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A1821">
      <w:pPr>
        <w:spacing w:line="360" w:lineRule="auto"/>
        <w:jc w:val="center"/>
        <w:rPr>
          <w:rFonts w:hint="eastAsia" w:ascii="宋体" w:hAnsi="宋体" w:cs="宋体"/>
          <w:b/>
          <w:sz w:val="24"/>
        </w:rPr>
      </w:pPr>
    </w:p>
    <w:p w14:paraId="515D0F7C">
      <w:pPr>
        <w:spacing w:line="360" w:lineRule="auto"/>
        <w:jc w:val="center"/>
        <w:rPr>
          <w:rFonts w:hint="eastAsia" w:ascii="宋体" w:hAnsi="宋体" w:cs="宋体"/>
          <w:b/>
          <w:sz w:val="24"/>
        </w:rPr>
      </w:pPr>
    </w:p>
    <w:p w14:paraId="427059EE">
      <w:pPr>
        <w:adjustRightInd/>
        <w:spacing w:line="360" w:lineRule="auto"/>
        <w:jc w:val="center"/>
        <w:rPr>
          <w:rFonts w:hint="eastAsia" w:ascii="宋体" w:hAnsi="宋体" w:cs="宋体"/>
          <w:b/>
          <w:sz w:val="44"/>
          <w:szCs w:val="44"/>
        </w:rPr>
      </w:pPr>
    </w:p>
    <w:p w14:paraId="29C35F96">
      <w:pPr>
        <w:spacing w:line="360" w:lineRule="auto"/>
        <w:jc w:val="center"/>
        <w:rPr>
          <w:rFonts w:hint="eastAsia" w:ascii="宋体" w:hAnsi="宋体" w:cs="宋体"/>
          <w:b/>
          <w:sz w:val="44"/>
          <w:szCs w:val="44"/>
        </w:rPr>
      </w:pPr>
    </w:p>
    <w:p w14:paraId="5B4C32D1">
      <w:pPr>
        <w:adjustRightInd/>
        <w:spacing w:line="360" w:lineRule="auto"/>
        <w:jc w:val="center"/>
        <w:rPr>
          <w:rFonts w:hint="eastAsia" w:ascii="宋体" w:hAnsi="宋体" w:cs="宋体"/>
          <w:b/>
          <w:sz w:val="48"/>
          <w:szCs w:val="48"/>
        </w:rPr>
      </w:pPr>
    </w:p>
    <w:p w14:paraId="5220AEF9">
      <w:pPr>
        <w:adjustRightInd/>
        <w:spacing w:line="360" w:lineRule="auto"/>
        <w:jc w:val="center"/>
        <w:rPr>
          <w:rFonts w:hint="eastAsia" w:ascii="宋体" w:hAnsi="宋体" w:cs="宋体"/>
          <w:b/>
          <w:sz w:val="44"/>
          <w:szCs w:val="44"/>
        </w:rPr>
      </w:pPr>
      <w:r>
        <w:rPr>
          <w:rFonts w:hint="eastAsia" w:ascii="宋体" w:hAnsi="宋体" w:cs="宋体"/>
          <w:b/>
          <w:sz w:val="44"/>
          <w:szCs w:val="44"/>
        </w:rPr>
        <w:t>浙江省林业局电子政务运维服务项目（2024年度）——浙江省野生动植物保护应用维护</w:t>
      </w:r>
    </w:p>
    <w:p w14:paraId="5F081400">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2F459898">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4769859E">
      <w:pPr>
        <w:snapToGrid w:val="0"/>
        <w:spacing w:line="360" w:lineRule="auto"/>
        <w:jc w:val="center"/>
        <w:rPr>
          <w:rFonts w:hint="eastAsia" w:ascii="宋体" w:hAnsi="宋体" w:cs="宋体"/>
          <w:sz w:val="30"/>
          <w:szCs w:val="30"/>
        </w:rPr>
      </w:pPr>
      <w:r>
        <w:rPr>
          <w:rFonts w:hint="eastAsia" w:ascii="宋体" w:hAnsi="宋体" w:cs="宋体"/>
          <w:sz w:val="30"/>
          <w:szCs w:val="30"/>
        </w:rPr>
        <w:t>项目编号：TNZB2024Y-GK-062</w:t>
      </w:r>
    </w:p>
    <w:p w14:paraId="18291641">
      <w:pPr>
        <w:adjustRightInd/>
        <w:spacing w:line="360" w:lineRule="auto"/>
        <w:rPr>
          <w:rFonts w:hint="eastAsia" w:ascii="宋体" w:hAnsi="宋体" w:cs="宋体"/>
          <w:sz w:val="28"/>
          <w:szCs w:val="20"/>
        </w:rPr>
      </w:pPr>
    </w:p>
    <w:p w14:paraId="4E4F3A2C">
      <w:pPr>
        <w:spacing w:line="360" w:lineRule="auto"/>
        <w:jc w:val="center"/>
        <w:rPr>
          <w:rFonts w:hint="eastAsia" w:ascii="宋体" w:hAnsi="宋体" w:cs="宋体"/>
          <w:b/>
          <w:sz w:val="44"/>
          <w:szCs w:val="44"/>
        </w:rPr>
      </w:pPr>
    </w:p>
    <w:p w14:paraId="75011ED0">
      <w:pPr>
        <w:spacing w:line="360" w:lineRule="auto"/>
        <w:jc w:val="center"/>
        <w:rPr>
          <w:rFonts w:hint="eastAsia" w:ascii="宋体" w:hAnsi="宋体" w:cs="宋体"/>
          <w:b/>
          <w:sz w:val="44"/>
          <w:szCs w:val="44"/>
        </w:rPr>
      </w:pPr>
    </w:p>
    <w:p w14:paraId="1AEF7775">
      <w:pPr>
        <w:spacing w:line="360" w:lineRule="auto"/>
        <w:jc w:val="center"/>
        <w:rPr>
          <w:rFonts w:hint="eastAsia" w:ascii="宋体" w:hAnsi="宋体" w:cs="宋体"/>
          <w:sz w:val="24"/>
        </w:rPr>
      </w:pPr>
    </w:p>
    <w:p w14:paraId="771BABC9">
      <w:pPr>
        <w:spacing w:line="360" w:lineRule="auto"/>
        <w:jc w:val="center"/>
        <w:rPr>
          <w:rFonts w:hint="eastAsia" w:ascii="宋体" w:hAnsi="宋体" w:cs="宋体"/>
          <w:sz w:val="24"/>
        </w:rPr>
      </w:pPr>
    </w:p>
    <w:p w14:paraId="35AC80A3">
      <w:pPr>
        <w:snapToGrid w:val="0"/>
        <w:spacing w:line="360" w:lineRule="auto"/>
        <w:jc w:val="center"/>
        <w:rPr>
          <w:rFonts w:hint="eastAsia" w:ascii="宋体" w:hAnsi="宋体" w:cs="宋体"/>
          <w:sz w:val="32"/>
          <w:szCs w:val="32"/>
        </w:rPr>
      </w:pPr>
      <w:r>
        <w:rPr>
          <w:rFonts w:hint="eastAsia" w:ascii="宋体" w:hAnsi="宋体" w:cs="宋体"/>
          <w:sz w:val="32"/>
          <w:szCs w:val="32"/>
        </w:rPr>
        <w:t>采购人：浙江省林业信息宣传服务中心</w:t>
      </w:r>
    </w:p>
    <w:p w14:paraId="22C26E11">
      <w:pPr>
        <w:spacing w:line="360" w:lineRule="auto"/>
        <w:jc w:val="center"/>
        <w:rPr>
          <w:rFonts w:hint="eastAsia" w:ascii="宋体" w:hAnsi="宋体" w:cs="宋体"/>
          <w:bCs/>
          <w:sz w:val="32"/>
          <w:szCs w:val="32"/>
        </w:rPr>
      </w:pPr>
      <w:r>
        <w:rPr>
          <w:rFonts w:hint="eastAsia" w:ascii="宋体" w:hAnsi="宋体" w:cs="宋体"/>
          <w:bCs/>
          <w:sz w:val="32"/>
          <w:szCs w:val="32"/>
        </w:rPr>
        <w:t>采购代理机构：浙江天诺招标代理有限公司</w:t>
      </w:r>
    </w:p>
    <w:p w14:paraId="67ACE9E6">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二〇二四年九月</w:t>
      </w:r>
    </w:p>
    <w:p w14:paraId="3F4B0A14">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65287FD0">
      <w:pPr>
        <w:pStyle w:val="638"/>
      </w:pPr>
    </w:p>
    <w:p w14:paraId="718F8CEA">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1C1E3534">
      <w:pPr>
        <w:spacing w:line="360" w:lineRule="auto"/>
        <w:rPr>
          <w:rFonts w:hint="eastAsia" w:ascii="宋体" w:hAnsi="宋体" w:cs="宋体"/>
          <w:sz w:val="32"/>
          <w:szCs w:val="32"/>
        </w:rPr>
      </w:pPr>
    </w:p>
    <w:p w14:paraId="2E94412F">
      <w:pPr>
        <w:spacing w:line="360" w:lineRule="auto"/>
        <w:rPr>
          <w:rFonts w:hint="eastAsia" w:ascii="宋体" w:hAnsi="宋体" w:cs="宋体"/>
          <w:sz w:val="32"/>
          <w:szCs w:val="32"/>
        </w:rPr>
      </w:pPr>
    </w:p>
    <w:p w14:paraId="503779CD">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054BB3D2">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5EB3F8BA">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645764E2">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4A1DD061">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525E93C1">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03329722">
      <w:pPr>
        <w:spacing w:line="360" w:lineRule="auto"/>
        <w:ind w:firstLine="549" w:firstLineChars="229"/>
        <w:rPr>
          <w:rFonts w:hint="eastAsia" w:ascii="宋体" w:hAnsi="宋体" w:cs="宋体"/>
          <w:sz w:val="24"/>
        </w:rPr>
      </w:pPr>
      <w:bookmarkStart w:id="1" w:name="_Hlt91233176"/>
      <w:bookmarkEnd w:id="1"/>
      <w:bookmarkStart w:id="2" w:name="_Toc91899869"/>
    </w:p>
    <w:p w14:paraId="169CD1BC">
      <w:pPr>
        <w:spacing w:line="360" w:lineRule="auto"/>
        <w:ind w:firstLine="549" w:firstLineChars="229"/>
        <w:rPr>
          <w:rFonts w:hint="eastAsia" w:ascii="宋体" w:hAnsi="宋体" w:cs="宋体"/>
          <w:sz w:val="24"/>
        </w:rPr>
      </w:pPr>
    </w:p>
    <w:p w14:paraId="60FD7D23">
      <w:pPr>
        <w:spacing w:line="360" w:lineRule="auto"/>
        <w:ind w:firstLine="549" w:firstLineChars="229"/>
        <w:rPr>
          <w:rFonts w:hint="eastAsia" w:ascii="宋体" w:hAnsi="宋体" w:cs="宋体"/>
          <w:sz w:val="24"/>
        </w:rPr>
      </w:pPr>
    </w:p>
    <w:p w14:paraId="3607F36C">
      <w:pPr>
        <w:spacing w:line="360" w:lineRule="auto"/>
        <w:ind w:firstLine="549" w:firstLineChars="229"/>
        <w:rPr>
          <w:rFonts w:hint="eastAsia" w:ascii="宋体" w:hAnsi="宋体" w:cs="宋体"/>
          <w:sz w:val="24"/>
        </w:rPr>
      </w:pPr>
    </w:p>
    <w:p w14:paraId="1B93C0EC">
      <w:pPr>
        <w:spacing w:line="360" w:lineRule="auto"/>
        <w:ind w:firstLine="549" w:firstLineChars="229"/>
        <w:rPr>
          <w:rFonts w:hint="eastAsia" w:ascii="宋体" w:hAnsi="宋体" w:cs="宋体"/>
          <w:sz w:val="24"/>
        </w:rPr>
      </w:pPr>
    </w:p>
    <w:p w14:paraId="780CB4DE">
      <w:pPr>
        <w:spacing w:line="360" w:lineRule="auto"/>
        <w:ind w:firstLine="549" w:firstLineChars="229"/>
        <w:rPr>
          <w:rFonts w:hint="eastAsia" w:ascii="宋体" w:hAnsi="宋体" w:cs="宋体"/>
          <w:sz w:val="24"/>
        </w:rPr>
      </w:pPr>
    </w:p>
    <w:p w14:paraId="7E043E8A">
      <w:pPr>
        <w:spacing w:line="360" w:lineRule="auto"/>
        <w:ind w:firstLine="549" w:firstLineChars="229"/>
        <w:rPr>
          <w:rFonts w:hint="eastAsia" w:ascii="宋体" w:hAnsi="宋体" w:cs="宋体"/>
          <w:sz w:val="24"/>
        </w:rPr>
      </w:pPr>
    </w:p>
    <w:p w14:paraId="16A13394">
      <w:pPr>
        <w:spacing w:line="360" w:lineRule="auto"/>
        <w:ind w:firstLine="549" w:firstLineChars="229"/>
        <w:rPr>
          <w:rFonts w:hint="eastAsia" w:ascii="宋体" w:hAnsi="宋体" w:cs="宋体"/>
          <w:sz w:val="24"/>
        </w:rPr>
      </w:pPr>
    </w:p>
    <w:p w14:paraId="0A94FA6C">
      <w:pPr>
        <w:spacing w:line="360" w:lineRule="auto"/>
        <w:ind w:firstLine="549" w:firstLineChars="229"/>
        <w:rPr>
          <w:rFonts w:hint="eastAsia" w:ascii="宋体" w:hAnsi="宋体" w:cs="宋体"/>
          <w:sz w:val="24"/>
        </w:rPr>
      </w:pPr>
    </w:p>
    <w:p w14:paraId="41809163">
      <w:pPr>
        <w:spacing w:line="360" w:lineRule="auto"/>
        <w:ind w:firstLine="549" w:firstLineChars="229"/>
        <w:rPr>
          <w:rFonts w:hint="eastAsia" w:ascii="宋体" w:hAnsi="宋体" w:cs="宋体"/>
          <w:sz w:val="24"/>
        </w:rPr>
      </w:pPr>
    </w:p>
    <w:p w14:paraId="7CED7661">
      <w:pPr>
        <w:spacing w:line="360" w:lineRule="auto"/>
        <w:ind w:firstLine="549" w:firstLineChars="229"/>
        <w:rPr>
          <w:rFonts w:hint="eastAsia" w:ascii="宋体" w:hAnsi="宋体" w:cs="宋体"/>
          <w:sz w:val="24"/>
        </w:rPr>
      </w:pPr>
    </w:p>
    <w:p w14:paraId="3AE43CF8">
      <w:pPr>
        <w:spacing w:line="360" w:lineRule="auto"/>
        <w:ind w:firstLine="549" w:firstLineChars="229"/>
        <w:rPr>
          <w:rFonts w:hint="eastAsia" w:ascii="宋体" w:hAnsi="宋体" w:cs="宋体"/>
          <w:sz w:val="24"/>
        </w:rPr>
      </w:pPr>
    </w:p>
    <w:p w14:paraId="69EA4DF4">
      <w:pPr>
        <w:spacing w:line="360" w:lineRule="auto"/>
        <w:ind w:firstLine="549" w:firstLineChars="229"/>
        <w:rPr>
          <w:rFonts w:hint="eastAsia" w:ascii="宋体" w:hAnsi="宋体" w:cs="宋体"/>
          <w:sz w:val="24"/>
        </w:rPr>
      </w:pPr>
    </w:p>
    <w:p w14:paraId="12A9D17D">
      <w:pPr>
        <w:spacing w:line="360" w:lineRule="auto"/>
        <w:rPr>
          <w:rFonts w:hint="eastAsia" w:ascii="宋体" w:hAnsi="宋体" w:cs="宋体"/>
          <w:sz w:val="24"/>
        </w:rPr>
      </w:pPr>
    </w:p>
    <w:p w14:paraId="1AB10618">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18414E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275D54C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u w:val="single"/>
        </w:rPr>
      </w:pPr>
      <w:r>
        <w:rPr>
          <w:rFonts w:hint="eastAsia" w:ascii="宋体" w:hAnsi="宋体" w:cs="宋体"/>
          <w:sz w:val="24"/>
          <w:u w:val="single"/>
        </w:rPr>
        <w:t>浙江省林业局电子政务运维服务项目（2024年度）——浙江省野生动植物保护应用维护</w:t>
      </w:r>
      <w:r>
        <w:rPr>
          <w:rFonts w:hint="eastAsia" w:ascii="宋体" w:hAnsi="宋体" w:cs="宋体"/>
          <w:sz w:val="24"/>
        </w:rPr>
        <w:t>招标项目的潜在投标人应在政采云平台（</w:t>
      </w:r>
      <w:r>
        <w:rPr>
          <w:color w:val="auto"/>
        </w:rPr>
        <w:fldChar w:fldCharType="begin"/>
      </w:r>
      <w:r>
        <w:rPr>
          <w:color w:val="auto"/>
        </w:rPr>
        <w:instrText xml:space="preserve"> HYPERLINK "https://www.zcygov.cn/）获取（下载）招标文件，并于2023年5月%20日%20点%20分00秒" </w:instrText>
      </w:r>
      <w:r>
        <w:rPr>
          <w:color w:val="auto"/>
        </w:rPr>
        <w:fldChar w:fldCharType="separate"/>
      </w:r>
      <w:r>
        <w:rPr>
          <w:rStyle w:val="79"/>
          <w:rFonts w:hint="eastAsia" w:ascii="宋体" w:hAnsi="宋体" w:eastAsia="宋体" w:cs="宋体"/>
          <w:snapToGrid/>
          <w:color w:val="auto"/>
          <w:kern w:val="2"/>
          <w:sz w:val="24"/>
          <w:szCs w:val="24"/>
        </w:rPr>
        <w:t>https://www.zcygov.cn/）获取（下载）招标文件，并于2024年</w:t>
      </w:r>
      <w:r>
        <w:rPr>
          <w:rStyle w:val="79"/>
          <w:rFonts w:hint="eastAsia" w:ascii="宋体" w:hAnsi="宋体" w:cs="宋体"/>
          <w:snapToGrid/>
          <w:color w:val="auto"/>
          <w:kern w:val="2"/>
          <w:sz w:val="24"/>
          <w:szCs w:val="24"/>
        </w:rPr>
        <w:t>10</w:t>
      </w:r>
      <w:r>
        <w:rPr>
          <w:rStyle w:val="79"/>
          <w:rFonts w:hint="eastAsia" w:ascii="宋体" w:hAnsi="宋体" w:eastAsia="宋体" w:cs="宋体"/>
          <w:snapToGrid/>
          <w:color w:val="auto"/>
          <w:kern w:val="2"/>
          <w:sz w:val="24"/>
          <w:szCs w:val="24"/>
        </w:rPr>
        <w:t>月</w:t>
      </w:r>
      <w:r>
        <w:rPr>
          <w:rStyle w:val="79"/>
          <w:rFonts w:hint="eastAsia" w:ascii="宋体" w:hAnsi="宋体" w:cs="宋体"/>
          <w:snapToGrid/>
          <w:color w:val="auto"/>
          <w:kern w:val="2"/>
          <w:sz w:val="24"/>
          <w:szCs w:val="24"/>
          <w:lang w:val="en-US" w:eastAsia="zh-CN"/>
        </w:rPr>
        <w:t>23</w:t>
      </w:r>
      <w:r>
        <w:rPr>
          <w:rStyle w:val="79"/>
          <w:rFonts w:hint="eastAsia" w:ascii="宋体" w:hAnsi="宋体" w:eastAsia="宋体" w:cs="宋体"/>
          <w:snapToGrid/>
          <w:color w:val="auto"/>
          <w:kern w:val="2"/>
          <w:sz w:val="24"/>
          <w:szCs w:val="24"/>
        </w:rPr>
        <w:t>日</w:t>
      </w:r>
      <w:r>
        <w:rPr>
          <w:rStyle w:val="79"/>
          <w:rFonts w:hint="eastAsia" w:ascii="宋体" w:hAnsi="宋体" w:cs="宋体"/>
          <w:snapToGrid/>
          <w:color w:val="auto"/>
          <w:kern w:val="2"/>
          <w:sz w:val="24"/>
          <w:szCs w:val="24"/>
          <w:lang w:val="en-US" w:eastAsia="zh-CN"/>
        </w:rPr>
        <w:t>14</w:t>
      </w:r>
      <w:r>
        <w:rPr>
          <w:rStyle w:val="79"/>
          <w:rFonts w:hint="eastAsia" w:ascii="宋体" w:hAnsi="宋体" w:eastAsia="宋体" w:cs="宋体"/>
          <w:snapToGrid/>
          <w:color w:val="auto"/>
          <w:kern w:val="2"/>
          <w:sz w:val="24"/>
          <w:szCs w:val="24"/>
        </w:rPr>
        <w:t>点</w:t>
      </w:r>
      <w:r>
        <w:rPr>
          <w:rStyle w:val="79"/>
          <w:rFonts w:hint="eastAsia" w:ascii="宋体" w:hAnsi="宋体" w:cs="宋体"/>
          <w:snapToGrid/>
          <w:color w:val="auto"/>
          <w:kern w:val="2"/>
          <w:sz w:val="24"/>
          <w:szCs w:val="24"/>
          <w:lang w:val="en-US" w:eastAsia="zh-CN"/>
        </w:rPr>
        <w:t>3</w:t>
      </w:r>
      <w:r>
        <w:rPr>
          <w:rStyle w:val="79"/>
          <w:rFonts w:hint="eastAsia" w:ascii="宋体" w:hAnsi="宋体" w:cs="宋体"/>
          <w:snapToGrid/>
          <w:color w:val="auto"/>
          <w:kern w:val="2"/>
          <w:sz w:val="24"/>
          <w:szCs w:val="24"/>
        </w:rPr>
        <w:t>0</w:t>
      </w:r>
      <w:r>
        <w:rPr>
          <w:rStyle w:val="79"/>
          <w:rFonts w:hint="eastAsia" w:ascii="宋体" w:hAnsi="宋体" w:eastAsia="宋体" w:cs="宋体"/>
          <w:snapToGrid/>
          <w:color w:val="auto"/>
          <w:kern w:val="2"/>
          <w:sz w:val="24"/>
          <w:szCs w:val="24"/>
        </w:rPr>
        <w:t>分</w:t>
      </w:r>
      <w:r>
        <w:rPr>
          <w:rStyle w:val="79"/>
          <w:rFonts w:hint="eastAsia" w:ascii="宋体" w:hAnsi="宋体" w:eastAsia="宋体" w:cs="宋体"/>
          <w:bCs/>
          <w:snapToGrid/>
          <w:color w:val="auto"/>
          <w:kern w:val="2"/>
          <w:sz w:val="24"/>
          <w:szCs w:val="24"/>
        </w:rPr>
        <w:t>00秒</w:t>
      </w:r>
      <w:r>
        <w:rPr>
          <w:rStyle w:val="79"/>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0E00F94A">
      <w:pPr>
        <w:spacing w:line="360" w:lineRule="auto"/>
        <w:rPr>
          <w:rFonts w:hint="eastAsia" w:ascii="宋体" w:hAnsi="宋体" w:cs="宋体"/>
          <w:b/>
          <w:color w:val="auto"/>
          <w:sz w:val="24"/>
        </w:rPr>
      </w:pPr>
      <w:r>
        <w:rPr>
          <w:rFonts w:hint="eastAsia" w:ascii="宋体" w:hAnsi="宋体" w:cs="宋体"/>
          <w:b/>
          <w:color w:val="auto"/>
          <w:sz w:val="24"/>
        </w:rPr>
        <w:t xml:space="preserve">一、项目基本情况                                            </w:t>
      </w:r>
    </w:p>
    <w:p w14:paraId="7F447E3F">
      <w:pPr>
        <w:spacing w:line="360" w:lineRule="auto"/>
        <w:ind w:firstLine="482" w:firstLineChars="200"/>
        <w:rPr>
          <w:rFonts w:hint="eastAsia" w:ascii="宋体" w:hAnsi="宋体" w:cs="宋体"/>
          <w:color w:val="auto"/>
          <w:sz w:val="24"/>
        </w:rPr>
      </w:pPr>
      <w:r>
        <w:rPr>
          <w:rFonts w:hint="eastAsia" w:ascii="宋体" w:hAnsi="宋体" w:cs="宋体"/>
          <w:b/>
          <w:color w:val="auto"/>
          <w:sz w:val="24"/>
        </w:rPr>
        <w:t>项目编号：</w:t>
      </w:r>
      <w:r>
        <w:rPr>
          <w:rFonts w:hint="eastAsia" w:ascii="宋体" w:hAnsi="宋体" w:cs="宋体"/>
          <w:color w:val="auto"/>
          <w:sz w:val="24"/>
        </w:rPr>
        <w:t>TNZB2024Y-GK-062</w:t>
      </w:r>
    </w:p>
    <w:p w14:paraId="5EAC8D9A">
      <w:pPr>
        <w:spacing w:line="360" w:lineRule="auto"/>
        <w:ind w:firstLine="482" w:firstLineChars="200"/>
        <w:rPr>
          <w:rFonts w:hint="eastAsia"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rPr>
        <w:t>浙江省林业局电子政务运维服务项目（2024年度）——浙江省野生动植物保护应用维护</w:t>
      </w:r>
    </w:p>
    <w:p w14:paraId="1308A1A6">
      <w:pPr>
        <w:spacing w:line="360" w:lineRule="auto"/>
        <w:ind w:firstLine="482" w:firstLineChars="200"/>
        <w:rPr>
          <w:rFonts w:hint="eastAsia" w:ascii="宋体" w:hAnsi="宋体" w:cs="宋体"/>
          <w:color w:val="auto"/>
          <w:sz w:val="24"/>
        </w:rPr>
      </w:pPr>
      <w:r>
        <w:rPr>
          <w:rFonts w:hint="eastAsia" w:ascii="宋体" w:hAnsi="宋体" w:cs="宋体"/>
          <w:b/>
          <w:color w:val="auto"/>
          <w:sz w:val="24"/>
        </w:rPr>
        <w:t>预算金额（元）：180000.00</w:t>
      </w:r>
    </w:p>
    <w:p w14:paraId="278E5BEE">
      <w:pPr>
        <w:spacing w:line="360" w:lineRule="auto"/>
        <w:ind w:firstLine="480"/>
        <w:rPr>
          <w:rFonts w:hint="eastAsia" w:ascii="宋体" w:hAnsi="宋体" w:cs="宋体"/>
          <w:color w:val="auto"/>
          <w:sz w:val="24"/>
        </w:rPr>
      </w:pPr>
      <w:r>
        <w:rPr>
          <w:rFonts w:hint="eastAsia" w:ascii="宋体" w:hAnsi="宋体" w:cs="宋体"/>
          <w:b/>
          <w:color w:val="auto"/>
          <w:sz w:val="24"/>
        </w:rPr>
        <w:t>最高限价（元）：180000.00</w:t>
      </w:r>
    </w:p>
    <w:p w14:paraId="7AD61C7F">
      <w:pPr>
        <w:spacing w:line="360" w:lineRule="auto"/>
        <w:ind w:firstLine="480"/>
        <w:rPr>
          <w:rFonts w:hint="eastAsia" w:hAnsi="宋体" w:cs="宋体"/>
          <w:b/>
          <w:color w:val="auto"/>
          <w:sz w:val="24"/>
        </w:rPr>
      </w:pPr>
      <w:r>
        <w:rPr>
          <w:rFonts w:hint="eastAsia" w:hAnsi="宋体" w:cs="宋体"/>
          <w:b/>
          <w:color w:val="auto"/>
          <w:sz w:val="24"/>
        </w:rPr>
        <w:t>采购需求：</w:t>
      </w:r>
    </w:p>
    <w:p w14:paraId="57D5E9B8">
      <w:pPr>
        <w:spacing w:line="360" w:lineRule="auto"/>
        <w:ind w:firstLine="480"/>
        <w:rPr>
          <w:rFonts w:hint="eastAsia" w:hAnsi="宋体" w:cs="宋体"/>
          <w:bCs/>
          <w:color w:val="auto"/>
          <w:sz w:val="24"/>
        </w:rPr>
      </w:pPr>
      <w:r>
        <w:rPr>
          <w:rFonts w:hint="eastAsia" w:hAnsi="宋体" w:cs="宋体"/>
          <w:bCs/>
          <w:color w:val="auto"/>
          <w:sz w:val="24"/>
        </w:rPr>
        <w:t>标项名称: 浙江省野生动植物保护应用维护</w:t>
      </w:r>
    </w:p>
    <w:p w14:paraId="0185FB70">
      <w:pPr>
        <w:spacing w:line="360" w:lineRule="auto"/>
        <w:ind w:firstLine="480"/>
        <w:rPr>
          <w:rFonts w:hint="eastAsia" w:hAnsi="宋体" w:cs="宋体"/>
          <w:bCs/>
          <w:color w:val="auto"/>
          <w:sz w:val="24"/>
        </w:rPr>
      </w:pPr>
      <w:r>
        <w:rPr>
          <w:rFonts w:hint="eastAsia" w:hAnsi="宋体" w:cs="宋体"/>
          <w:bCs/>
          <w:color w:val="auto"/>
          <w:sz w:val="24"/>
        </w:rPr>
        <w:t xml:space="preserve">数量: 1 </w:t>
      </w:r>
    </w:p>
    <w:p w14:paraId="7858A147">
      <w:pPr>
        <w:spacing w:line="360" w:lineRule="auto"/>
        <w:ind w:firstLine="480"/>
        <w:rPr>
          <w:rFonts w:hint="eastAsia" w:hAnsi="宋体" w:cs="宋体"/>
          <w:bCs/>
          <w:color w:val="auto"/>
          <w:sz w:val="24"/>
        </w:rPr>
      </w:pPr>
      <w:r>
        <w:rPr>
          <w:rFonts w:hint="eastAsia" w:hAnsi="宋体" w:cs="宋体"/>
          <w:bCs/>
          <w:color w:val="auto"/>
          <w:sz w:val="24"/>
        </w:rPr>
        <w:t xml:space="preserve">预算金额（元）:180000.00 </w:t>
      </w:r>
    </w:p>
    <w:p w14:paraId="476B6056">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简要规格描述或项目基本概况介绍、用途：其中内容主要包括：野生动植物管理模块运维、系统支撑子模块等，具体以招标文件第三部分采购需求为准，供应商可点击本公告下方“浏览采购文件”查看采购需求。 </w:t>
      </w:r>
    </w:p>
    <w:p w14:paraId="10633BD5">
      <w:pPr>
        <w:spacing w:line="360" w:lineRule="auto"/>
        <w:ind w:firstLine="480"/>
        <w:rPr>
          <w:rFonts w:hint="eastAsia" w:hAnsi="宋体" w:cs="宋体"/>
          <w:bCs/>
          <w:color w:val="auto"/>
          <w:sz w:val="24"/>
        </w:rPr>
      </w:pPr>
      <w:r>
        <w:rPr>
          <w:rFonts w:hint="eastAsia" w:hAnsi="宋体" w:cs="宋体"/>
          <w:bCs/>
          <w:color w:val="auto"/>
          <w:sz w:val="24"/>
        </w:rPr>
        <w:t>备注：/</w:t>
      </w:r>
    </w:p>
    <w:p w14:paraId="0D95A667">
      <w:pPr>
        <w:pStyle w:val="17"/>
        <w:spacing w:line="360" w:lineRule="auto"/>
        <w:ind w:firstLine="480"/>
        <w:rPr>
          <w:rFonts w:hint="eastAsia" w:hAnsi="宋体" w:cs="宋体"/>
          <w:b/>
          <w:color w:val="auto"/>
          <w:sz w:val="24"/>
        </w:rPr>
      </w:pPr>
      <w:r>
        <w:rPr>
          <w:rFonts w:hint="eastAsia" w:hAnsi="宋体" w:cs="宋体"/>
          <w:b/>
          <w:color w:val="auto"/>
          <w:sz w:val="24"/>
        </w:rPr>
        <w:t>合同履约期限：</w:t>
      </w:r>
    </w:p>
    <w:p w14:paraId="00342588">
      <w:pPr>
        <w:pStyle w:val="17"/>
        <w:spacing w:line="360" w:lineRule="auto"/>
        <w:ind w:firstLine="480"/>
        <w:rPr>
          <w:rFonts w:hint="eastAsia" w:hAnsi="宋体" w:cs="宋体"/>
          <w:b/>
          <w:color w:val="auto"/>
          <w:sz w:val="24"/>
        </w:rPr>
      </w:pPr>
      <w:r>
        <w:rPr>
          <w:rFonts w:hint="eastAsia" w:hAnsi="宋体" w:cs="宋体"/>
          <w:b/>
          <w:color w:val="auto"/>
          <w:sz w:val="24"/>
        </w:rPr>
        <w:t>标项一：服务期2024年度。</w:t>
      </w:r>
    </w:p>
    <w:p w14:paraId="6652A382">
      <w:pPr>
        <w:pStyle w:val="17"/>
        <w:spacing w:line="360" w:lineRule="auto"/>
        <w:ind w:firstLine="480"/>
        <w:rPr>
          <w:rFonts w:hint="eastAsia" w:hAnsi="宋体" w:cs="宋体"/>
          <w:b/>
          <w:color w:val="auto"/>
          <w:sz w:val="24"/>
        </w:rPr>
      </w:pPr>
      <w:r>
        <w:rPr>
          <w:rFonts w:hint="eastAsia" w:hAnsi="宋体" w:cs="宋体"/>
          <w:b/>
          <w:color w:val="auto"/>
          <w:sz w:val="24"/>
        </w:rPr>
        <w:t>本项目（是）接受联合体投标。</w:t>
      </w:r>
    </w:p>
    <w:p w14:paraId="2CDBDBFE">
      <w:pPr>
        <w:spacing w:line="360" w:lineRule="auto"/>
        <w:rPr>
          <w:rFonts w:hint="eastAsia" w:ascii="宋体" w:hAnsi="宋体" w:cs="宋体"/>
          <w:b/>
          <w:color w:val="auto"/>
          <w:sz w:val="24"/>
        </w:rPr>
      </w:pPr>
      <w:r>
        <w:rPr>
          <w:rFonts w:hint="eastAsia" w:ascii="宋体" w:hAnsi="宋体" w:cs="宋体"/>
          <w:b/>
          <w:color w:val="auto"/>
          <w:sz w:val="24"/>
        </w:rPr>
        <w:t>二、申请人的资格要求：</w:t>
      </w:r>
    </w:p>
    <w:p w14:paraId="7EDDF09D">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1ED311B">
      <w:pPr>
        <w:spacing w:line="360" w:lineRule="auto"/>
        <w:ind w:firstLine="480"/>
        <w:rPr>
          <w:rFonts w:hint="eastAsia" w:ascii="宋体" w:hAnsi="宋体" w:cs="宋体"/>
          <w:snapToGrid w:val="0"/>
          <w:color w:val="auto"/>
          <w:kern w:val="28"/>
          <w:sz w:val="24"/>
          <w:szCs w:val="20"/>
        </w:rPr>
      </w:pP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10CEBD1">
      <w:pPr>
        <w:spacing w:line="360" w:lineRule="auto"/>
        <w:ind w:firstLine="480" w:firstLineChars="200"/>
        <w:rPr>
          <w:rFonts w:hint="eastAsia"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.落实政府采购政策需满足的资格要求：本项目专门面向中小企业采购（监狱企业、残疾人福利性单位视同小微企业），提供中小企业声明函；</w:t>
      </w:r>
    </w:p>
    <w:p w14:paraId="42BB538C">
      <w:pPr>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4AE6F52A">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D1F9946">
      <w:pPr>
        <w:spacing w:line="360" w:lineRule="auto"/>
        <w:rPr>
          <w:rFonts w:hint="eastAsia" w:ascii="宋体" w:hAnsi="宋体" w:cs="宋体"/>
          <w:b/>
          <w:color w:val="auto"/>
          <w:sz w:val="24"/>
        </w:rPr>
      </w:pPr>
      <w:r>
        <w:rPr>
          <w:rFonts w:hint="eastAsia" w:ascii="宋体" w:hAnsi="宋体" w:cs="宋体"/>
          <w:b/>
          <w:color w:val="auto"/>
          <w:sz w:val="24"/>
        </w:rPr>
        <w:t xml:space="preserve">三、获取招标文件 </w:t>
      </w:r>
    </w:p>
    <w:p w14:paraId="7F4E2B5A">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2024年10月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000F2B2D">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631DB4C0">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92A213B">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DBA211D">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2B173181">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2024年10月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w:t>
      </w:r>
      <w:r>
        <w:rPr>
          <w:rFonts w:hint="eastAsia" w:ascii="宋体" w:hAnsi="宋体" w:cs="宋体"/>
          <w:color w:val="auto"/>
          <w:sz w:val="24"/>
          <w:u w:val="single"/>
        </w:rPr>
        <w:t>0分00秒</w:t>
      </w:r>
      <w:r>
        <w:rPr>
          <w:rFonts w:hint="eastAsia" w:ascii="宋体" w:hAnsi="宋体" w:cs="宋体"/>
          <w:color w:val="auto"/>
          <w:sz w:val="24"/>
        </w:rPr>
        <w:t>（北京时间）</w:t>
      </w:r>
    </w:p>
    <w:p w14:paraId="2329C5AA">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1446154">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bCs/>
          <w:color w:val="auto"/>
          <w:sz w:val="24"/>
          <w:u w:val="single"/>
        </w:rPr>
        <w:t xml:space="preserve"> </w:t>
      </w:r>
      <w:r>
        <w:rPr>
          <w:rFonts w:hint="eastAsia" w:ascii="宋体" w:hAnsi="宋体" w:cs="宋体"/>
          <w:color w:val="auto"/>
          <w:sz w:val="24"/>
          <w:u w:val="single"/>
        </w:rPr>
        <w:t>2024年10月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w:t>
      </w:r>
      <w:r>
        <w:rPr>
          <w:rFonts w:hint="eastAsia" w:ascii="宋体" w:hAnsi="宋体" w:cs="宋体"/>
          <w:color w:val="auto"/>
          <w:sz w:val="24"/>
          <w:u w:val="single"/>
        </w:rPr>
        <w:t>0分00秒</w:t>
      </w:r>
    </w:p>
    <w:p w14:paraId="51438E70">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Theme="minorEastAsia" w:hAnsiTheme="minorEastAsia" w:eastAsiaTheme="minorEastAsia"/>
          <w:color w:val="auto"/>
          <w:sz w:val="24"/>
        </w:rPr>
        <w:t>杭州市西湖区文三路90号科技大厦A306浙江天诺招标代理有限公司会议室（二）、</w:t>
      </w:r>
      <w:r>
        <w:rPr>
          <w:rFonts w:hint="eastAsia" w:ascii="宋体" w:hAnsi="宋体" w:cs="宋体"/>
          <w:color w:val="auto"/>
          <w:sz w:val="24"/>
        </w:rPr>
        <w:t>政采云平台（https://www.zcygov.cn/）</w:t>
      </w:r>
    </w:p>
    <w:p w14:paraId="216299D8">
      <w:pPr>
        <w:spacing w:line="360" w:lineRule="auto"/>
        <w:rPr>
          <w:rFonts w:hint="eastAsia" w:ascii="宋体" w:hAnsi="宋体" w:cs="宋体"/>
          <w:color w:val="auto"/>
          <w:sz w:val="24"/>
        </w:rPr>
      </w:pPr>
      <w:r>
        <w:rPr>
          <w:rFonts w:hint="eastAsia" w:ascii="宋体" w:hAnsi="宋体" w:cs="宋体"/>
          <w:b/>
          <w:color w:val="auto"/>
          <w:sz w:val="24"/>
        </w:rPr>
        <w:t xml:space="preserve">五、公告期限 </w:t>
      </w:r>
    </w:p>
    <w:p w14:paraId="167663E6">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067FC6E8">
      <w:pPr>
        <w:spacing w:line="360" w:lineRule="auto"/>
        <w:rPr>
          <w:rFonts w:hint="eastAsia" w:ascii="宋体" w:hAnsi="宋体" w:cs="宋体"/>
          <w:b/>
          <w:color w:val="auto"/>
          <w:sz w:val="24"/>
        </w:rPr>
      </w:pPr>
      <w:r>
        <w:rPr>
          <w:rFonts w:hint="eastAsia" w:ascii="宋体" w:hAnsi="宋体" w:cs="宋体"/>
          <w:b/>
          <w:color w:val="auto"/>
          <w:sz w:val="24"/>
        </w:rPr>
        <w:t>六、其他补充事宜</w:t>
      </w:r>
    </w:p>
    <w:p w14:paraId="1FE3D924">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699BAC00">
      <w:pPr>
        <w:spacing w:line="360" w:lineRule="auto"/>
        <w:ind w:firstLine="480" w:firstLineChars="200"/>
        <w:rPr>
          <w:rFonts w:hint="eastAsia" w:ascii="宋体" w:hAnsi="宋体" w:cs="宋体"/>
          <w:sz w:val="24"/>
        </w:rPr>
      </w:pPr>
      <w:r>
        <w:rPr>
          <w:rFonts w:hint="eastAsia" w:ascii="宋体" w:hAnsi="宋体" w:cs="宋体"/>
          <w:color w:val="auto"/>
          <w:sz w:val="24"/>
        </w:rPr>
        <w:t xml:space="preserve"> 2.根据《浙江省财政厅关于进一步促进政府采</w:t>
      </w:r>
      <w:r>
        <w:rPr>
          <w:rFonts w:hint="eastAsia" w:ascii="宋体" w:hAnsi="宋体" w:cs="宋体"/>
          <w:sz w:val="24"/>
        </w:rPr>
        <w:t>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A6C680">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D8727E">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4E24EF">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392F02BD">
      <w:pPr>
        <w:spacing w:line="360" w:lineRule="auto"/>
        <w:ind w:firstLine="480" w:firstLineChars="200"/>
        <w:rPr>
          <w:rFonts w:hint="eastAsia" w:ascii="宋体" w:hAnsi="宋体" w:cs="宋体"/>
          <w:sz w:val="24"/>
        </w:rPr>
      </w:pPr>
      <w:r>
        <w:rPr>
          <w:rFonts w:hint="eastAsia" w:ascii="宋体" w:hAnsi="宋体" w:cs="宋体"/>
          <w:sz w:val="24"/>
        </w:rPr>
        <w:t>1.采购人信息</w:t>
      </w:r>
    </w:p>
    <w:p w14:paraId="1927320E">
      <w:pPr>
        <w:spacing w:line="360" w:lineRule="auto"/>
        <w:ind w:firstLine="480" w:firstLineChars="200"/>
        <w:rPr>
          <w:rFonts w:hint="eastAsia" w:ascii="宋体" w:hAnsi="宋体" w:cs="宋体"/>
          <w:sz w:val="24"/>
        </w:rPr>
      </w:pPr>
      <w:r>
        <w:rPr>
          <w:rFonts w:hint="eastAsia" w:ascii="宋体" w:hAnsi="宋体" w:cs="宋体"/>
          <w:sz w:val="24"/>
        </w:rPr>
        <w:t>名称：浙江省林业信息宣传服务中心</w:t>
      </w:r>
    </w:p>
    <w:p w14:paraId="099A4FCD">
      <w:pPr>
        <w:spacing w:line="360" w:lineRule="auto"/>
        <w:ind w:firstLine="480" w:firstLineChars="200"/>
        <w:rPr>
          <w:rFonts w:hint="eastAsia" w:ascii="宋体" w:hAnsi="宋体" w:cs="宋体"/>
          <w:sz w:val="24"/>
        </w:rPr>
      </w:pPr>
      <w:r>
        <w:rPr>
          <w:rFonts w:ascii="宋体" w:hAnsi="宋体" w:cs="宋体"/>
          <w:sz w:val="24"/>
        </w:rPr>
        <w:t>地址：杭州市上城区凯旋路226号</w:t>
      </w:r>
    </w:p>
    <w:p w14:paraId="7FC5BA6A">
      <w:pPr>
        <w:spacing w:line="360" w:lineRule="auto"/>
        <w:ind w:firstLine="480" w:firstLineChars="200"/>
        <w:rPr>
          <w:rFonts w:hint="eastAsia" w:ascii="宋体" w:hAnsi="宋体" w:cs="宋体"/>
          <w:sz w:val="24"/>
        </w:rPr>
      </w:pPr>
      <w:r>
        <w:rPr>
          <w:rFonts w:ascii="宋体" w:hAnsi="宋体" w:cs="宋体"/>
          <w:sz w:val="24"/>
        </w:rPr>
        <w:t>传真：/</w:t>
      </w:r>
    </w:p>
    <w:p w14:paraId="04D1A02F">
      <w:pPr>
        <w:spacing w:line="360" w:lineRule="auto"/>
        <w:ind w:firstLine="480" w:firstLineChars="200"/>
        <w:rPr>
          <w:rFonts w:hint="eastAsia" w:ascii="宋体" w:hAnsi="宋体" w:cs="宋体"/>
          <w:sz w:val="24"/>
        </w:rPr>
      </w:pPr>
      <w:r>
        <w:rPr>
          <w:rFonts w:ascii="宋体" w:hAnsi="宋体" w:cs="宋体"/>
          <w:sz w:val="24"/>
        </w:rPr>
        <w:t>项目联系人（询问）：吴老师</w:t>
      </w:r>
    </w:p>
    <w:p w14:paraId="403A6C94">
      <w:pPr>
        <w:spacing w:line="360" w:lineRule="auto"/>
        <w:ind w:firstLine="480" w:firstLineChars="200"/>
        <w:rPr>
          <w:rFonts w:hint="eastAsia" w:ascii="宋体" w:hAnsi="宋体" w:cs="宋体"/>
          <w:sz w:val="24"/>
        </w:rPr>
      </w:pPr>
      <w:r>
        <w:rPr>
          <w:rFonts w:ascii="宋体" w:hAnsi="宋体" w:cs="宋体"/>
          <w:sz w:val="24"/>
        </w:rPr>
        <w:t>项目联系方式（询问）：0571-87399258</w:t>
      </w:r>
    </w:p>
    <w:p w14:paraId="1395EFB8">
      <w:pPr>
        <w:spacing w:line="360" w:lineRule="auto"/>
        <w:ind w:firstLine="480" w:firstLineChars="200"/>
        <w:rPr>
          <w:rFonts w:hint="eastAsia" w:ascii="宋体" w:hAnsi="宋体" w:cs="宋体"/>
          <w:sz w:val="24"/>
        </w:rPr>
      </w:pPr>
      <w:r>
        <w:rPr>
          <w:rFonts w:ascii="宋体" w:hAnsi="宋体" w:cs="宋体"/>
          <w:sz w:val="24"/>
        </w:rPr>
        <w:t>质疑联系人： 叶老师</w:t>
      </w:r>
    </w:p>
    <w:p w14:paraId="02E29790">
      <w:pPr>
        <w:spacing w:line="360" w:lineRule="auto"/>
        <w:ind w:firstLine="480" w:firstLineChars="200"/>
        <w:rPr>
          <w:rFonts w:hint="eastAsia" w:ascii="宋体" w:hAnsi="宋体" w:cs="宋体"/>
          <w:sz w:val="24"/>
        </w:rPr>
      </w:pPr>
      <w:r>
        <w:rPr>
          <w:rFonts w:ascii="宋体" w:hAnsi="宋体" w:cs="宋体"/>
          <w:sz w:val="24"/>
        </w:rPr>
        <w:t>质疑联系方式：0571-87399216</w:t>
      </w:r>
    </w:p>
    <w:p w14:paraId="66ECEFF8">
      <w:pPr>
        <w:spacing w:line="360" w:lineRule="auto"/>
        <w:ind w:firstLine="480" w:firstLineChars="200"/>
        <w:rPr>
          <w:rFonts w:hint="eastAsia" w:ascii="宋体" w:hAnsi="宋体" w:cs="宋体"/>
          <w:sz w:val="24"/>
        </w:rPr>
      </w:pPr>
      <w:r>
        <w:rPr>
          <w:rFonts w:hint="eastAsia" w:ascii="宋体" w:hAnsi="宋体" w:cs="宋体"/>
          <w:sz w:val="24"/>
        </w:rPr>
        <w:t xml:space="preserve">2.采购代理机构信息            </w:t>
      </w:r>
    </w:p>
    <w:p w14:paraId="2825CDB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名称：浙江天诺招标代理有限公司</w:t>
      </w:r>
    </w:p>
    <w:p w14:paraId="5033ABE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地址：杭州市西湖区文三路90号科技大厦6幢3层A306室</w:t>
      </w:r>
    </w:p>
    <w:p w14:paraId="3AF6298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传真：0571-86012310</w:t>
      </w:r>
    </w:p>
    <w:p w14:paraId="3AEBC72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项目联系人（询问）：王凯圩、叶晓敏、李佳蔚</w:t>
      </w:r>
    </w:p>
    <w:p w14:paraId="21CB5E7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项目联系方式（询问）：18957155239、15068888694</w:t>
      </w:r>
    </w:p>
    <w:p w14:paraId="79DE3A0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质疑联系人：刘朋</w:t>
      </w:r>
    </w:p>
    <w:p w14:paraId="227ABAA5">
      <w:pPr>
        <w:spacing w:line="360" w:lineRule="auto"/>
        <w:ind w:firstLine="480" w:firstLineChars="200"/>
        <w:rPr>
          <w:rFonts w:hint="eastAsia" w:ascii="宋体" w:hAnsi="宋体" w:cs="宋体"/>
          <w:sz w:val="24"/>
        </w:rPr>
      </w:pPr>
      <w:r>
        <w:rPr>
          <w:rFonts w:hint="eastAsia" w:asciiTheme="minorEastAsia" w:hAnsiTheme="minorEastAsia" w:eastAsiaTheme="minorEastAsia"/>
          <w:sz w:val="24"/>
        </w:rPr>
        <w:t>质疑联系方式：0571-86012319</w:t>
      </w:r>
    </w:p>
    <w:p w14:paraId="700964E7">
      <w:pPr>
        <w:spacing w:line="360" w:lineRule="auto"/>
        <w:ind w:firstLine="480" w:firstLineChars="200"/>
        <w:rPr>
          <w:rFonts w:hint="eastAsia" w:ascii="宋体" w:hAnsi="宋体" w:cs="宋体"/>
          <w:sz w:val="24"/>
        </w:rPr>
      </w:pPr>
    </w:p>
    <w:p w14:paraId="5337DA97">
      <w:pPr>
        <w:spacing w:line="360" w:lineRule="auto"/>
        <w:ind w:firstLine="480" w:firstLineChars="200"/>
        <w:rPr>
          <w:rFonts w:hint="eastAsia" w:ascii="宋体" w:hAnsi="宋体" w:cs="宋体"/>
          <w:sz w:val="24"/>
        </w:rPr>
      </w:pPr>
      <w:r>
        <w:rPr>
          <w:rFonts w:hint="eastAsia" w:ascii="宋体" w:hAnsi="宋体" w:cs="宋体"/>
          <w:sz w:val="24"/>
        </w:rPr>
        <w:t xml:space="preserve">该项目由采购人处理采购争议。质疑环节，采购人委托采购代理机构处理的，可由采购代理机构答复。对质疑答复不满意的，向采购人内部设置的采购监督机构反映。            </w:t>
      </w:r>
    </w:p>
    <w:p w14:paraId="6DB4DD81">
      <w:pPr>
        <w:spacing w:line="360" w:lineRule="auto"/>
        <w:ind w:firstLine="480" w:firstLineChars="200"/>
        <w:rPr>
          <w:rFonts w:hint="eastAsia" w:ascii="宋体" w:hAnsi="宋体" w:cs="宋体"/>
          <w:sz w:val="24"/>
        </w:rPr>
      </w:pPr>
      <w:r>
        <w:rPr>
          <w:rFonts w:hint="eastAsia" w:ascii="宋体" w:hAnsi="宋体" w:cs="宋体"/>
          <w:sz w:val="24"/>
        </w:rPr>
        <w:t>政策咨询：何一平、冯华，0571-87058424、87055741</w:t>
      </w:r>
    </w:p>
    <w:p w14:paraId="5385968A">
      <w:pPr>
        <w:pStyle w:val="63"/>
        <w:rPr>
          <w:rFonts w:hint="eastAsia" w:hAnsi="宋体" w:cs="宋体"/>
        </w:rPr>
      </w:pPr>
      <w:r>
        <w:rPr>
          <w:rFonts w:hint="eastAsia" w:hAnsi="宋体" w:cs="宋体"/>
        </w:rPr>
        <w:t>预算金额未达100万元的采购项目，由采购人处理采购争议。</w:t>
      </w:r>
    </w:p>
    <w:p w14:paraId="7A41CAF5">
      <w:pPr>
        <w:pStyle w:val="63"/>
        <w:rPr>
          <w:rFonts w:hint="eastAsia" w:hAnsi="宋体" w:cs="宋体"/>
        </w:rPr>
      </w:pPr>
    </w:p>
    <w:p w14:paraId="133977A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p>
    <w:p w14:paraId="3EE8D2CC">
      <w:pPr>
        <w:spacing w:line="360" w:lineRule="auto"/>
        <w:ind w:firstLine="480" w:firstLineChars="200"/>
        <w:rPr>
          <w:rFonts w:hint="eastAsia" w:asciiTheme="minorEastAsia" w:hAnsiTheme="minorEastAsia" w:eastAsiaTheme="minorEastAsia"/>
          <w:sz w:val="24"/>
        </w:rPr>
      </w:pPr>
    </w:p>
    <w:p w14:paraId="2AFBC858">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17CD0270">
      <w:pPr>
        <w:widowControl/>
        <w:adjustRightInd/>
        <w:jc w:val="left"/>
        <w:rPr>
          <w:rFonts w:hint="eastAsia" w:ascii="宋体" w:hAnsi="宋体" w:cs="宋体"/>
          <w:b/>
          <w:sz w:val="36"/>
          <w:szCs w:val="20"/>
        </w:rPr>
      </w:pPr>
      <w:r>
        <w:rPr>
          <w:rFonts w:ascii="宋体" w:hAnsi="宋体" w:cs="宋体"/>
          <w:b/>
          <w:sz w:val="36"/>
          <w:szCs w:val="20"/>
        </w:rPr>
        <w:br w:type="page"/>
      </w:r>
    </w:p>
    <w:p w14:paraId="41718D67">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5B054A0">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E768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CE4B0C">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EC99FEF">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1A2B638">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7375E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CAE70C">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D5B2E0">
            <w:pPr>
              <w:snapToGrid w:val="0"/>
              <w:spacing w:line="360" w:lineRule="auto"/>
              <w:jc w:val="center"/>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B607B3">
            <w:pPr>
              <w:spacing w:line="360" w:lineRule="auto"/>
              <w:rPr>
                <w:rFonts w:hint="eastAsia" w:ascii="宋体" w:hAnsi="宋体" w:cs="宋体"/>
                <w:sz w:val="24"/>
              </w:rPr>
            </w:pPr>
            <w:r>
              <w:rPr>
                <w:rFonts w:hint="eastAsia" w:ascii="宋体" w:hAnsi="宋体" w:cs="宋体"/>
                <w:sz w:val="24"/>
              </w:rPr>
              <w:t>服务类。</w:t>
            </w:r>
          </w:p>
        </w:tc>
      </w:tr>
      <w:tr w14:paraId="2F6B9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78FF9A">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63A8EF">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431375A">
            <w:pPr>
              <w:snapToGrid w:val="0"/>
              <w:spacing w:line="360" w:lineRule="auto"/>
              <w:rPr>
                <w:rFonts w:hint="eastAsia" w:ascii="宋体" w:hAnsi="宋体" w:cs="宋体"/>
                <w:kern w:val="0"/>
                <w:sz w:val="24"/>
              </w:rPr>
            </w:pPr>
            <w:r>
              <w:rPr>
                <w:rFonts w:hint="eastAsia" w:ascii="宋体" w:hAnsi="宋体" w:cs="宋体"/>
                <w:kern w:val="0"/>
                <w:sz w:val="24"/>
              </w:rPr>
              <w:t>（1）标的：浙江省野生动植物保护应用维护，属于</w:t>
            </w:r>
            <w:r>
              <w:rPr>
                <w:rFonts w:hint="eastAsia" w:ascii="宋体" w:hAnsi="宋体" w:cs="宋体"/>
                <w:b/>
                <w:kern w:val="0"/>
                <w:sz w:val="24"/>
                <w:u w:val="single"/>
              </w:rPr>
              <w:t>软件和信息技术服务业</w:t>
            </w:r>
            <w:r>
              <w:rPr>
                <w:rFonts w:hint="eastAsia" w:ascii="宋体" w:hAnsi="宋体" w:cs="宋体"/>
                <w:kern w:val="0"/>
                <w:sz w:val="24"/>
              </w:rPr>
              <w:t>；</w:t>
            </w:r>
          </w:p>
          <w:p w14:paraId="7F168A30">
            <w:pPr>
              <w:snapToGrid w:val="0"/>
              <w:spacing w:line="360" w:lineRule="auto"/>
              <w:rPr>
                <w:rFonts w:hint="eastAsia" w:ascii="宋体" w:hAnsi="宋体" w:cs="宋体"/>
              </w:rPr>
            </w:pPr>
            <w:r>
              <w:rPr>
                <w:rFonts w:hint="eastAsia" w:ascii="宋体" w:hAnsi="宋体" w:cs="宋体"/>
                <w:kern w:val="0"/>
                <w:sz w:val="24"/>
              </w:rPr>
              <w:t>（2）中小企业划型标准：《关于印发中小企业划型标准规定的通知》（工信部联企业〔2011〕300）：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7130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46C471">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69E82CA">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CABC02">
            <w:pPr>
              <w:spacing w:line="360" w:lineRule="auto"/>
              <w:rPr>
                <w:rFonts w:hint="eastAsia" w:ascii="宋体" w:hAnsi="宋体" w:cs="宋体"/>
                <w:kern w:val="0"/>
                <w:sz w:val="24"/>
              </w:rPr>
            </w:pPr>
            <w:sdt>
              <w:sdtPr>
                <w:rPr>
                  <w:rFonts w:hint="eastAsia" w:ascii="宋体" w:hAnsi="宋体" w:cs="宋体"/>
                  <w:kern w:val="0"/>
                  <w:sz w:val="24"/>
                </w:rPr>
                <w:id w:val="371582138"/>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3CB8B96E">
            <w:pPr>
              <w:spacing w:line="360" w:lineRule="auto"/>
              <w:rPr>
                <w:rFonts w:hint="eastAsia" w:ascii="宋体" w:hAnsi="宋体" w:cs="宋体"/>
              </w:rPr>
            </w:pPr>
            <w:sdt>
              <w:sdtPr>
                <w:rPr>
                  <w:rFonts w:hint="eastAsia" w:ascii="宋体" w:hAnsi="宋体" w:cs="宋体"/>
                  <w:kern w:val="0"/>
                  <w:sz w:val="24"/>
                </w:rPr>
                <w:id w:val="59004622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14:paraId="2C5A0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82F56E">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49C43C2">
            <w:pPr>
              <w:snapToGrid w:val="0"/>
              <w:spacing w:line="360" w:lineRule="auto"/>
              <w:ind w:firstLine="482" w:firstLineChars="200"/>
              <w:jc w:val="center"/>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8B2D025">
            <w:pPr>
              <w:spacing w:line="360" w:lineRule="auto"/>
              <w:rPr>
                <w:rFonts w:hint="eastAsia" w:ascii="宋体" w:hAnsi="宋体" w:cs="宋体"/>
                <w:sz w:val="24"/>
              </w:rPr>
            </w:pPr>
            <w:sdt>
              <w:sdtPr>
                <w:rPr>
                  <w:rFonts w:hint="eastAsia" w:ascii="宋体" w:hAnsi="宋体" w:cs="宋体"/>
                  <w:kern w:val="0"/>
                  <w:sz w:val="24"/>
                </w:rPr>
                <w:id w:val="2021664901"/>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sdt>
              <w:sdtPr>
                <w:rPr>
                  <w:rFonts w:hint="eastAsia" w:ascii="宋体" w:hAnsi="宋体" w:cs="宋体"/>
                  <w:kern w:val="0"/>
                  <w:sz w:val="24"/>
                </w:rPr>
                <w:id w:val="-480152249"/>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12933E25">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0E94D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51ABD2">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C0CCF7">
            <w:pPr>
              <w:snapToGrid w:val="0"/>
              <w:spacing w:line="360" w:lineRule="auto"/>
              <w:jc w:val="center"/>
              <w:rPr>
                <w:rFonts w:hint="eastAsia" w:ascii="宋体" w:hAnsi="宋体" w:cs="宋体"/>
                <w:b/>
                <w:sz w:val="24"/>
              </w:rPr>
            </w:pPr>
            <w:r>
              <w:rPr>
                <w:rFonts w:hint="eastAsia" w:ascii="宋体" w:hAnsi="宋体" w:cs="宋体"/>
                <w:b/>
                <w:sz w:val="24"/>
              </w:rPr>
              <w:t>开标前答疑会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F519B9">
            <w:pPr>
              <w:spacing w:line="360" w:lineRule="auto"/>
              <w:rPr>
                <w:rFonts w:hint="eastAsia" w:ascii="宋体" w:hAnsi="宋体" w:cs="宋体"/>
                <w:sz w:val="24"/>
              </w:rPr>
            </w:pPr>
            <w:sdt>
              <w:sdtPr>
                <w:rPr>
                  <w:rFonts w:hint="eastAsia" w:ascii="宋体" w:hAnsi="宋体" w:cs="宋体"/>
                  <w:kern w:val="0"/>
                  <w:sz w:val="24"/>
                </w:rPr>
                <w:id w:val="3698491"/>
              </w:sdtPr>
              <w:sdtEndPr>
                <w:rPr>
                  <w:rFonts w:hint="eastAsia" w:ascii="宋体" w:hAnsi="宋体" w:cs="宋体"/>
                  <w:kern w:val="0"/>
                  <w:sz w:val="24"/>
                </w:rPr>
              </w:sdtEndPr>
              <w:sdtContent>
                <w:sdt>
                  <w:sdtPr>
                    <w:rPr>
                      <w:rFonts w:hint="eastAsia" w:ascii="宋体" w:hAnsi="宋体" w:cs="宋体"/>
                      <w:kern w:val="0"/>
                      <w:sz w:val="24"/>
                    </w:rPr>
                    <w:id w:val="3698492"/>
                  </w:sdtPr>
                  <w:sdtEndPr>
                    <w:rPr>
                      <w:rFonts w:hint="eastAsia" w:ascii="宋体" w:hAnsi="宋体" w:cs="宋体"/>
                      <w:kern w:val="0"/>
                      <w:sz w:val="24"/>
                    </w:rPr>
                  </w:sdtEndPr>
                  <w:sdtContent>
                    <w:sdt>
                      <w:sdtPr>
                        <w:rPr>
                          <w:rFonts w:hint="eastAsia" w:ascii="宋体" w:hAnsi="宋体" w:cs="宋体"/>
                          <w:kern w:val="0"/>
                          <w:sz w:val="24"/>
                        </w:rPr>
                        <w:id w:val="3698493"/>
                      </w:sdtPr>
                      <w:sdtEndPr>
                        <w:rPr>
                          <w:rFonts w:hint="eastAsia" w:ascii="宋体" w:hAnsi="宋体" w:cs="宋体"/>
                          <w:kern w:val="0"/>
                          <w:sz w:val="24"/>
                        </w:rPr>
                      </w:sdtEndPr>
                      <w:sdtContent>
                        <w:sdt>
                          <w:sdtPr>
                            <w:rPr>
                              <w:rFonts w:hint="eastAsia" w:ascii="宋体" w:hAnsi="宋体" w:cs="宋体"/>
                              <w:kern w:val="0"/>
                              <w:sz w:val="24"/>
                            </w:rPr>
                            <w:id w:val="3698501"/>
                          </w:sdtPr>
                          <w:sdtEndPr>
                            <w:rPr>
                              <w:rFonts w:hint="eastAsia" w:ascii="宋体" w:hAnsi="宋体" w:cs="宋体"/>
                              <w:kern w:val="0"/>
                              <w:sz w:val="24"/>
                            </w:rPr>
                          </w:sdtEndPr>
                          <w:sdtContent>
                            <w:r>
                              <w:rPr>
                                <w:rFonts w:ascii="Wingdings" w:hAnsi="Wingdings" w:cs="宋体"/>
                                <w:kern w:val="0"/>
                                <w:sz w:val="24"/>
                              </w:rPr>
                              <w:t></w:t>
                            </w:r>
                          </w:sdtContent>
                        </w:sdt>
                      </w:sdtContent>
                    </w:sdt>
                  </w:sdtContent>
                </w:sdt>
              </w:sdtContent>
            </w:sdt>
            <w:r>
              <w:rPr>
                <w:rFonts w:hint="eastAsia" w:ascii="宋体" w:hAnsi="宋体" w:cs="宋体"/>
                <w:kern w:val="0"/>
                <w:sz w:val="24"/>
              </w:rPr>
              <w:t>A</w:t>
            </w:r>
            <w:r>
              <w:rPr>
                <w:rFonts w:hint="eastAsia" w:ascii="宋体" w:hAnsi="宋体" w:cs="宋体"/>
                <w:sz w:val="24"/>
              </w:rPr>
              <w:t>不组织。</w:t>
            </w:r>
          </w:p>
          <w:p w14:paraId="383EFC7E">
            <w:pPr>
              <w:spacing w:line="360" w:lineRule="auto"/>
              <w:rPr>
                <w:rFonts w:hint="eastAsia" w:ascii="宋体" w:hAnsi="宋体" w:cs="宋体"/>
                <w:sz w:val="24"/>
                <w:szCs w:val="20"/>
              </w:rPr>
            </w:pPr>
            <w:sdt>
              <w:sdtPr>
                <w:rPr>
                  <w:rFonts w:hint="eastAsia" w:ascii="宋体" w:hAnsi="宋体" w:cs="宋体"/>
                  <w:kern w:val="0"/>
                  <w:sz w:val="24"/>
                </w:rPr>
                <w:id w:val="3698494"/>
              </w:sdtPr>
              <w:sdtEndPr>
                <w:rPr>
                  <w:rFonts w:hint="eastAsia" w:ascii="宋体" w:hAnsi="宋体" w:cs="宋体"/>
                  <w:kern w:val="0"/>
                  <w:sz w:val="24"/>
                </w:rPr>
              </w:sdtEndPr>
              <w:sdtContent>
                <w:sdt>
                  <w:sdtPr>
                    <w:rPr>
                      <w:rFonts w:hint="eastAsia" w:ascii="宋体" w:hAnsi="宋体" w:cs="宋体"/>
                      <w:kern w:val="0"/>
                      <w:sz w:val="24"/>
                    </w:rPr>
                    <w:id w:val="3698495"/>
                  </w:sdtPr>
                  <w:sdtEndPr>
                    <w:rPr>
                      <w:rFonts w:hint="eastAsia" w:ascii="宋体" w:hAnsi="宋体" w:cs="宋体"/>
                      <w:kern w:val="0"/>
                      <w:sz w:val="24"/>
                    </w:rPr>
                  </w:sdtEndPr>
                  <w:sdtContent>
                    <w:r>
                      <w:rPr>
                        <w:rFonts w:hint="eastAsia" w:ascii="MS Mincho" w:hAnsi="MS Mincho" w:eastAsia="MS Mincho" w:cs="MS Mincho"/>
                        <w:kern w:val="0"/>
                        <w:sz w:val="24"/>
                      </w:rPr>
                      <w:t>☐</w:t>
                    </w:r>
                  </w:sdtContent>
                </w:sdt>
              </w:sdtContent>
            </w:sdt>
            <w:r>
              <w:rPr>
                <w:rFonts w:hint="eastAsia" w:ascii="宋体" w:hAnsi="宋体" w:cs="宋体"/>
                <w:kern w:val="0"/>
                <w:sz w:val="24"/>
              </w:rPr>
              <w:t>B组织，</w:t>
            </w:r>
            <w:r>
              <w:rPr>
                <w:rFonts w:hint="eastAsia" w:ascii="宋体" w:hAnsi="宋体" w:cs="宋体"/>
                <w:sz w:val="24"/>
              </w:rPr>
              <w:t>时间：地点：联系人：联系方式：</w:t>
            </w:r>
          </w:p>
        </w:tc>
      </w:tr>
      <w:tr w14:paraId="3009B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D934F4">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7D72AD4">
            <w:pPr>
              <w:snapToGrid w:val="0"/>
              <w:spacing w:line="360" w:lineRule="auto"/>
              <w:jc w:val="center"/>
              <w:rPr>
                <w:rFonts w:hint="eastAsia" w:ascii="宋体" w:hAnsi="宋体" w:cs="宋体"/>
                <w:b/>
                <w:sz w:val="24"/>
              </w:rPr>
            </w:pPr>
            <w:r>
              <w:rPr>
                <w:rFonts w:hint="eastAsia" w:ascii="宋体" w:hAnsi="宋体" w:cs="宋体"/>
                <w:b/>
                <w:sz w:val="24"/>
              </w:rPr>
              <w:t>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EA333">
            <w:pPr>
              <w:spacing w:line="360" w:lineRule="auto"/>
              <w:rPr>
                <w:rFonts w:hint="eastAsia" w:ascii="宋体" w:hAnsi="宋体" w:cs="宋体"/>
                <w:sz w:val="24"/>
              </w:rPr>
            </w:pPr>
            <w:sdt>
              <w:sdtPr>
                <w:rPr>
                  <w:rFonts w:hint="eastAsia" w:ascii="宋体" w:hAnsi="宋体" w:cs="宋体"/>
                  <w:sz w:val="24"/>
                </w:rPr>
                <w:id w:val="1839649216"/>
                <w:showingPlcHdr/>
              </w:sdtPr>
              <w:sdtEndPr>
                <w:rPr>
                  <w:rFonts w:hint="eastAsia" w:ascii="宋体" w:hAnsi="宋体" w:cs="宋体"/>
                  <w:snapToGrid w:val="0"/>
                  <w:kern w:val="28"/>
                  <w:sz w:val="24"/>
                </w:rPr>
              </w:sdtEndPr>
              <w:sdtContent/>
            </w:sdt>
            <w:sdt>
              <w:sdtPr>
                <w:rPr>
                  <w:rFonts w:hint="eastAsia" w:ascii="宋体" w:hAnsi="宋体" w:cs="宋体"/>
                  <w:kern w:val="0"/>
                  <w:sz w:val="24"/>
                </w:rPr>
                <w:id w:val="3691169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179839C7">
            <w:pPr>
              <w:spacing w:line="360" w:lineRule="auto"/>
              <w:rPr>
                <w:rFonts w:hint="eastAsia" w:ascii="宋体" w:hAnsi="宋体" w:cs="宋体"/>
                <w:sz w:val="24"/>
              </w:rPr>
            </w:pPr>
            <w:sdt>
              <w:sdtPr>
                <w:rPr>
                  <w:rFonts w:hint="eastAsia" w:ascii="宋体" w:hAnsi="宋体" w:cs="宋体"/>
                  <w:kern w:val="0"/>
                  <w:sz w:val="24"/>
                </w:rPr>
                <w:id w:val="20439293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867E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3D2BFC">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CCE0E4">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C631DF8">
            <w:pPr>
              <w:spacing w:line="360" w:lineRule="auto"/>
              <w:rPr>
                <w:rFonts w:hint="eastAsia" w:ascii="宋体" w:hAnsi="宋体" w:cs="宋体"/>
                <w:sz w:val="24"/>
              </w:rPr>
            </w:pPr>
            <w:sdt>
              <w:sdtPr>
                <w:rPr>
                  <w:rFonts w:hint="eastAsia" w:ascii="宋体" w:hAnsi="宋体" w:cs="宋体"/>
                  <w:kern w:val="0"/>
                  <w:sz w:val="24"/>
                </w:rPr>
                <w:id w:val="703828586"/>
              </w:sdtPr>
              <w:sdtEndPr>
                <w:rPr>
                  <w:rFonts w:hint="eastAsia" w:ascii="宋体" w:hAnsi="宋体" w:cs="宋体"/>
                  <w:kern w:val="0"/>
                  <w:sz w:val="24"/>
                </w:rPr>
              </w:sdtEndPr>
              <w:sdtContent>
                <w:sdt>
                  <w:sdtPr>
                    <w:rPr>
                      <w:rFonts w:hint="eastAsia" w:ascii="宋体" w:hAnsi="宋体" w:cs="宋体"/>
                      <w:kern w:val="0"/>
                      <w:sz w:val="24"/>
                    </w:rPr>
                    <w:id w:val="3698487"/>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宋体" w:hAnsi="宋体" w:cs="宋体"/>
                <w:kern w:val="0"/>
                <w:sz w:val="24"/>
              </w:rPr>
              <w:t>A</w:t>
            </w:r>
            <w:r>
              <w:rPr>
                <w:rFonts w:hint="eastAsia" w:ascii="宋体" w:hAnsi="宋体" w:cs="宋体"/>
                <w:sz w:val="24"/>
              </w:rPr>
              <w:t>不要求提供。</w:t>
            </w:r>
          </w:p>
          <w:p w14:paraId="312CF6B0">
            <w:pPr>
              <w:spacing w:line="360" w:lineRule="auto"/>
              <w:rPr>
                <w:rFonts w:hint="eastAsia"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1563F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CDBF22">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47353C2C">
            <w:pPr>
              <w:snapToGrid w:val="0"/>
              <w:spacing w:line="360" w:lineRule="auto"/>
              <w:jc w:val="center"/>
              <w:rPr>
                <w:rFonts w:hint="eastAsia" w:ascii="宋体" w:hAnsi="宋体" w:cs="宋体"/>
                <w:bCs/>
                <w:sz w:val="24"/>
              </w:rPr>
            </w:pPr>
            <w:r>
              <w:rPr>
                <w:rFonts w:hint="eastAsia" w:ascii="宋体" w:hAnsi="宋体" w:cs="宋体"/>
                <w:b/>
                <w:sz w:val="24"/>
              </w:rPr>
              <w:t>视频演示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57E424A">
            <w:pPr>
              <w:spacing w:line="360" w:lineRule="auto"/>
              <w:rPr>
                <w:rFonts w:hint="eastAsia" w:ascii="宋体" w:hAnsi="宋体" w:cs="宋体"/>
                <w:sz w:val="24"/>
              </w:rPr>
            </w:pPr>
            <w:sdt>
              <w:sdtPr>
                <w:rPr>
                  <w:rFonts w:hint="eastAsia" w:ascii="宋体" w:hAnsi="宋体" w:cs="宋体"/>
                  <w:kern w:val="0"/>
                  <w:sz w:val="24"/>
                </w:rPr>
                <w:id w:val="1003710463"/>
              </w:sdtPr>
              <w:sdtEndPr>
                <w:rPr>
                  <w:rFonts w:hint="eastAsia" w:ascii="宋体" w:hAnsi="宋体" w:cs="宋体"/>
                  <w:kern w:val="0"/>
                  <w:sz w:val="24"/>
                </w:rPr>
              </w:sdtEndPr>
              <w:sdtContent>
                <w:sdt>
                  <w:sdtPr>
                    <w:rPr>
                      <w:rFonts w:hint="eastAsia" w:ascii="宋体" w:hAnsi="宋体" w:cs="宋体"/>
                      <w:kern w:val="0"/>
                      <w:sz w:val="24"/>
                    </w:rPr>
                    <w:id w:val="3698488"/>
                  </w:sdtPr>
                  <w:sdtEndPr>
                    <w:rPr>
                      <w:rFonts w:hint="eastAsia" w:ascii="宋体" w:hAnsi="宋体" w:cs="宋体"/>
                      <w:kern w:val="0"/>
                      <w:sz w:val="24"/>
                    </w:rPr>
                  </w:sdtEndPr>
                  <w:sdtContent>
                    <w:sdt>
                      <w:sdtPr>
                        <w:rPr>
                          <w:rFonts w:hint="eastAsia" w:ascii="宋体" w:hAnsi="宋体" w:cs="宋体"/>
                          <w:kern w:val="0"/>
                          <w:sz w:val="24"/>
                        </w:rPr>
                        <w:id w:val="3698530"/>
                        <w:showingPlcHdr/>
                      </w:sdtPr>
                      <w:sdtEndPr>
                        <w:rPr>
                          <w:rFonts w:hint="eastAsia" w:ascii="宋体" w:hAnsi="宋体" w:cs="宋体"/>
                          <w:kern w:val="0"/>
                          <w:sz w:val="24"/>
                        </w:rPr>
                      </w:sdtEndPr>
                      <w:sdtContent>
                        <w:r>
                          <w:rPr>
                            <w:rFonts w:ascii="Wingdings" w:hAnsi="Wingdings" w:cs="宋体"/>
                            <w:kern w:val="0"/>
                            <w:sz w:val="24"/>
                          </w:rPr>
                          <w:t></w:t>
                        </w:r>
                      </w:sdtContent>
                    </w:sdt>
                  </w:sdtContent>
                </w:sdt>
              </w:sdtContent>
            </w:sdt>
            <w:r>
              <w:rPr>
                <w:rFonts w:hint="eastAsia" w:ascii="宋体" w:hAnsi="宋体" w:cs="宋体"/>
                <w:kern w:val="0"/>
                <w:sz w:val="24"/>
              </w:rPr>
              <w:t>A</w:t>
            </w:r>
            <w:r>
              <w:rPr>
                <w:rFonts w:hint="eastAsia" w:ascii="宋体" w:hAnsi="宋体" w:cs="宋体"/>
                <w:sz w:val="24"/>
              </w:rPr>
              <w:t>不组织。</w:t>
            </w:r>
          </w:p>
          <w:p w14:paraId="1A90C82C">
            <w:pPr>
              <w:spacing w:line="360" w:lineRule="auto"/>
              <w:rPr>
                <w:rFonts w:hint="eastAsia" w:ascii="宋体" w:hAnsi="宋体" w:cs="宋体"/>
                <w:b/>
                <w:kern w:val="0"/>
                <w:sz w:val="24"/>
                <w:lang w:val="zh-CN"/>
              </w:rPr>
            </w:pPr>
            <w:sdt>
              <w:sdtPr>
                <w:rPr>
                  <w:rFonts w:hint="eastAsia" w:ascii="宋体" w:hAnsi="宋体" w:cs="宋体"/>
                  <w:kern w:val="0"/>
                  <w:sz w:val="24"/>
                </w:rPr>
                <w:id w:val="1174071719"/>
              </w:sdtPr>
              <w:sdtEndPr>
                <w:rPr>
                  <w:rFonts w:hint="eastAsia" w:ascii="宋体" w:hAnsi="宋体" w:cs="宋体"/>
                  <w:kern w:val="0"/>
                  <w:sz w:val="24"/>
                </w:rPr>
              </w:sdtEndPr>
              <w:sdtContent>
                <w:sdt>
                  <w:sdtPr>
                    <w:rPr>
                      <w:rFonts w:hint="eastAsia" w:ascii="宋体" w:hAnsi="宋体" w:cs="宋体"/>
                      <w:kern w:val="0"/>
                      <w:sz w:val="24"/>
                    </w:rPr>
                    <w:id w:val="147455453"/>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B组织。</w:t>
            </w:r>
          </w:p>
        </w:tc>
      </w:tr>
      <w:tr w14:paraId="2408B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C0449C6">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vMerge w:val="restart"/>
            <w:tcBorders>
              <w:top w:val="single" w:color="000000" w:sz="8" w:space="0"/>
              <w:left w:val="single" w:color="auto" w:sz="4" w:space="0"/>
              <w:right w:val="single" w:color="000000" w:sz="8" w:space="0"/>
            </w:tcBorders>
            <w:vAlign w:val="center"/>
          </w:tcPr>
          <w:p w14:paraId="3A41F6FD">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8A14DFF">
            <w:pPr>
              <w:spacing w:line="360" w:lineRule="auto"/>
              <w:rPr>
                <w:rFonts w:hint="eastAsia" w:ascii="宋体" w:hAnsi="宋体" w:cs="宋体"/>
                <w:sz w:val="24"/>
              </w:rPr>
            </w:pPr>
            <w:r>
              <w:rPr>
                <w:rFonts w:hint="eastAsia" w:ascii="宋体" w:hAnsi="宋体" w:cs="宋体"/>
                <w:sz w:val="24"/>
              </w:rPr>
              <w:t>（1）资格证明文件：见招标文件第二部分11.1。</w:t>
            </w:r>
          </w:p>
          <w:p w14:paraId="215A0B76">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5778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AC2049C">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B483794">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B10BAF0">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75F1A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2FAA5A">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14155FB">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532F6F">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C86C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AF5EE1">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49DFDA8">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F3985">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42687AC1">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4820AA38">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3DE2BF4">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0F9202E">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p>
          <w:p w14:paraId="1942AA84">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F9C0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3" w:hRule="atLeast"/>
          <w:tblHeader/>
        </w:trPr>
        <w:tc>
          <w:tcPr>
            <w:tcW w:w="629" w:type="dxa"/>
            <w:tcBorders>
              <w:top w:val="single" w:color="auto" w:sz="4" w:space="0"/>
              <w:left w:val="single" w:color="000000" w:sz="8" w:space="0"/>
              <w:right w:val="single" w:color="000000" w:sz="2" w:space="0"/>
            </w:tcBorders>
            <w:vAlign w:val="center"/>
          </w:tcPr>
          <w:p w14:paraId="1412428C">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right w:val="single" w:color="000000" w:sz="8" w:space="0"/>
            </w:tcBorders>
            <w:vAlign w:val="center"/>
          </w:tcPr>
          <w:p w14:paraId="030590E5">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0AE069A">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3F8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60207B">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F59A1B2">
            <w:pPr>
              <w:snapToGrid w:val="0"/>
              <w:spacing w:line="360" w:lineRule="auto"/>
              <w:jc w:val="center"/>
              <w:rPr>
                <w:rFonts w:hint="eastAsia"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B88C72C">
            <w:pPr>
              <w:pStyle w:val="35"/>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asciiTheme="minorEastAsia" w:hAnsiTheme="minorEastAsia" w:eastAsiaTheme="minorEastAsia" w:cstheme="minorEastAsia"/>
                <w:kern w:val="28"/>
                <w:sz w:val="24"/>
                <w:szCs w:val="24"/>
              </w:rPr>
              <w:t>：</w:t>
            </w:r>
            <w:r>
              <w:rPr>
                <w:rFonts w:hint="eastAsia" w:asciiTheme="minorEastAsia" w:hAnsiTheme="minorEastAsia" w:eastAsiaTheme="minorEastAsia" w:cstheme="minorEastAsia"/>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kern w:val="28"/>
                <w:sz w:val="24"/>
                <w:szCs w:val="24"/>
              </w:rPr>
              <w:t>；备份响应文件签收人员：</w:t>
            </w:r>
            <w:r>
              <w:rPr>
                <w:rFonts w:hint="eastAsia" w:asciiTheme="minorEastAsia" w:hAnsiTheme="minorEastAsia" w:eastAsiaTheme="minorEastAsia" w:cstheme="minorEastAsia"/>
                <w:kern w:val="28"/>
                <w:sz w:val="24"/>
                <w:szCs w:val="24"/>
                <w:u w:val="single"/>
              </w:rPr>
              <w:t>叶晓敏</w:t>
            </w:r>
            <w:r>
              <w:rPr>
                <w:rFonts w:hint="eastAsia" w:asciiTheme="minorEastAsia" w:hAnsiTheme="minorEastAsia" w:eastAsiaTheme="minorEastAsia" w:cstheme="minorEastAsia"/>
                <w:kern w:val="28"/>
                <w:sz w:val="24"/>
                <w:szCs w:val="24"/>
              </w:rPr>
              <w:t>，联系电话：</w:t>
            </w:r>
            <w:r>
              <w:rPr>
                <w:rFonts w:hint="eastAsia" w:asciiTheme="minorEastAsia" w:hAnsiTheme="minorEastAsia" w:eastAsiaTheme="minorEastAsia" w:cstheme="minorEastAsia"/>
                <w:sz w:val="24"/>
                <w:szCs w:val="24"/>
                <w:u w:val="single"/>
              </w:rPr>
              <w:t>15068888694</w:t>
            </w:r>
            <w:r>
              <w:rPr>
                <w:rFonts w:hint="eastAsia" w:hAnsi="宋体" w:cs="宋体"/>
                <w:kern w:val="28"/>
                <w:sz w:val="24"/>
                <w:szCs w:val="24"/>
              </w:rPr>
              <w:t>。</w:t>
            </w:r>
            <w:r>
              <w:rPr>
                <w:rFonts w:hint="eastAsia" w:hAnsi="宋体" w:cs="宋体"/>
                <w:b/>
                <w:sz w:val="24"/>
                <w:szCs w:val="24"/>
              </w:rPr>
              <w:t>采购人、采购代理机构不强制或变相强制投标人提交备份投标文件。</w:t>
            </w:r>
          </w:p>
        </w:tc>
      </w:tr>
      <w:tr w14:paraId="3E6C2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DC0CB6">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060A0E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2FFE628">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1.本项目代理服务费由中标人支付。收费标准为中标金额的0.75%，单个项目代理费不足2000元按2000元计算。中标人在结果公告发布后5个工作日内向采购代理机构支付。</w:t>
            </w:r>
          </w:p>
          <w:p w14:paraId="3CA434E7">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2．代理服务费支付：</w:t>
            </w:r>
          </w:p>
          <w:p w14:paraId="5FC52A6B">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缴纳形式：转账/电汇</w:t>
            </w:r>
          </w:p>
          <w:p w14:paraId="365B7DBF">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收款单位（户名）：浙江天诺招标代理有限公司</w:t>
            </w:r>
          </w:p>
          <w:p w14:paraId="7A97D075">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开户银行： 杭州银行官巷口支行</w:t>
            </w:r>
          </w:p>
          <w:p w14:paraId="233CBE06">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银行账号： 3301040160023136305</w:t>
            </w:r>
          </w:p>
          <w:p w14:paraId="5CFE147F">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3、增值税发票开票资料（见附件退还投标保证金申请书）：单位名称、税号（统一社会信用代码）、开户行名称、账号、地址及联系电话。</w:t>
            </w:r>
          </w:p>
        </w:tc>
      </w:tr>
      <w:tr w14:paraId="63860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529ABAF">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vMerge w:val="restart"/>
            <w:tcBorders>
              <w:top w:val="single" w:color="000000" w:sz="8" w:space="0"/>
              <w:left w:val="single" w:color="000000" w:sz="2" w:space="0"/>
              <w:right w:val="single" w:color="000000" w:sz="8" w:space="0"/>
            </w:tcBorders>
            <w:vAlign w:val="center"/>
          </w:tcPr>
          <w:p w14:paraId="2C3DC90E">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8B1F7">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11CA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0B163740">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70854EB5">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8C15C34">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620030202"/>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7EBF491">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5822162"/>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bookmarkEnd w:id="10"/>
    </w:tbl>
    <w:p w14:paraId="6A5622A4">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2DA97639">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57601872">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1.适用范围</w:t>
      </w:r>
    </w:p>
    <w:p w14:paraId="2C2AF1B5">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F73B081">
      <w:pPr>
        <w:adjustRightInd/>
        <w:spacing w:line="360" w:lineRule="auto"/>
        <w:outlineLvl w:val="1"/>
        <w:rPr>
          <w:rFonts w:hint="eastAsia" w:ascii="宋体" w:hAnsi="宋体" w:cs="宋体"/>
          <w:b/>
          <w:sz w:val="24"/>
        </w:rPr>
      </w:pPr>
      <w:r>
        <w:rPr>
          <w:rFonts w:hint="eastAsia" w:ascii="宋体" w:hAnsi="宋体" w:cs="宋体"/>
          <w:b/>
          <w:sz w:val="24"/>
        </w:rPr>
        <w:t xml:space="preserve">   2.定义</w:t>
      </w:r>
    </w:p>
    <w:p w14:paraId="6BBCCF32">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022EF16A">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0B5BD44B">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664B300B">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588ABDD">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0C9278">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2EAAF1CC">
      <w:pPr>
        <w:spacing w:line="360" w:lineRule="auto"/>
        <w:ind w:firstLine="480" w:firstLineChars="200"/>
        <w:rPr>
          <w:rFonts w:hint="eastAsia" w:ascii="宋体" w:hAnsi="宋体" w:cs="宋体"/>
          <w:sz w:val="24"/>
        </w:rPr>
      </w:pPr>
      <w:r>
        <w:rPr>
          <w:rFonts w:hint="eastAsia" w:ascii="宋体" w:hAnsi="宋体" w:cs="宋体"/>
          <w:sz w:val="24"/>
        </w:rPr>
        <w:t>2.7 “▲” 系指实质性要求条款，“★” 系指重要要求条款，“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8F552EB">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3.采购项目需要落实的政府采购政策</w:t>
      </w:r>
    </w:p>
    <w:p w14:paraId="0D9C728D">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9FDE98A">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3A87F0BA">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8379978">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2E9BD64">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AE40A07">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B58AB35">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14F9DA9E">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7EDBB2">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50C10A88">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8421394">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3A1A8B6">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AF9A8EB">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4D82246">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8ABD58">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364DA79">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3941156">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2D85924A">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176B837E">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BA52A39">
      <w:pPr>
        <w:spacing w:line="360" w:lineRule="auto"/>
        <w:ind w:firstLine="480" w:firstLineChars="200"/>
        <w:rPr>
          <w:rFonts w:hint="eastAsia" w:ascii="宋体" w:hAnsi="宋体" w:cs="宋体"/>
          <w:sz w:val="24"/>
        </w:rPr>
      </w:pPr>
      <w:r>
        <w:rPr>
          <w:rFonts w:hint="eastAsia" w:ascii="宋体" w:hAnsi="宋体" w:cs="宋体"/>
          <w:sz w:val="24"/>
        </w:rPr>
        <w:t>3.4.3 采购人应当贯彻落实知识产权保护相关法律法规，应当采购使用正版软件。</w:t>
      </w:r>
    </w:p>
    <w:p w14:paraId="52802E2E">
      <w:pPr>
        <w:spacing w:line="360" w:lineRule="auto"/>
        <w:rPr>
          <w:rFonts w:hint="eastAsia" w:ascii="宋体" w:hAnsi="宋体" w:cs="宋体"/>
          <w:sz w:val="24"/>
        </w:rPr>
      </w:pPr>
      <w:r>
        <w:rPr>
          <w:rFonts w:hint="eastAsia" w:ascii="宋体" w:hAnsi="宋体" w:cs="宋体"/>
          <w:sz w:val="24"/>
        </w:rPr>
        <w:t>3.5平等对待内外资企业和符合条件的破产重整企业</w:t>
      </w:r>
    </w:p>
    <w:p w14:paraId="662E08D3">
      <w:pPr>
        <w:spacing w:line="360" w:lineRule="auto"/>
        <w:ind w:firstLine="240" w:firstLineChars="100"/>
        <w:rPr>
          <w:rFonts w:hint="eastAsia"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6144AF5D">
      <w:pPr>
        <w:spacing w:line="360" w:lineRule="auto"/>
        <w:ind w:firstLine="241" w:firstLineChars="100"/>
        <w:outlineLvl w:val="1"/>
        <w:rPr>
          <w:rFonts w:hint="eastAsia" w:ascii="宋体" w:hAnsi="宋体" w:cs="宋体"/>
          <w:b/>
          <w:sz w:val="24"/>
        </w:rPr>
      </w:pPr>
      <w:r>
        <w:rPr>
          <w:rFonts w:hint="eastAsia" w:ascii="宋体" w:hAnsi="宋体" w:cs="宋体"/>
          <w:b/>
          <w:sz w:val="24"/>
        </w:rPr>
        <w:t>4. 询问、质疑、投诉、补偿救济</w:t>
      </w:r>
    </w:p>
    <w:p w14:paraId="08EFF4A7">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DE39F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5634C49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E828B8">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4F8AC146">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350F995">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E224C4">
      <w:pPr>
        <w:pStyle w:val="17"/>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E53375C">
      <w:pPr>
        <w:pStyle w:val="35"/>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43576D7">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4988674">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7FA48C65">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493F5864">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39843BC8">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76B61EDD">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10137885">
      <w:pPr>
        <w:pStyle w:val="35"/>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5D2F4D60">
      <w:pPr>
        <w:pStyle w:val="890"/>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10C0B4E">
      <w:pPr>
        <w:pStyle w:val="890"/>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38DC48F7">
      <w:pPr>
        <w:pStyle w:val="890"/>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30229D4D">
      <w:pPr>
        <w:pStyle w:val="890"/>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4D7ED646">
      <w:pPr>
        <w:pStyle w:val="890"/>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73FDFD38">
      <w:pPr>
        <w:pStyle w:val="890"/>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20EF239F">
      <w:pPr>
        <w:pStyle w:val="890"/>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DBE88CD">
      <w:pPr>
        <w:pStyle w:val="890"/>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FF32741">
      <w:pPr>
        <w:pStyle w:val="890"/>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2DC779BE">
      <w:pPr>
        <w:pStyle w:val="890"/>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33FF9AC4">
      <w:pPr>
        <w:pStyle w:val="890"/>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浙江省本级、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4D913EEB">
      <w:pPr>
        <w:pStyle w:val="890"/>
        <w:shd w:val="clear" w:color="auto" w:fill="FFFFFF"/>
        <w:snapToGrid w:val="0"/>
        <w:spacing w:after="240" w:afterAutospacing="0" w:line="360" w:lineRule="auto"/>
        <w:ind w:firstLine="400"/>
        <w:contextualSpacing/>
        <w:rPr>
          <w:rFonts w:hint="eastAsia"/>
        </w:rPr>
      </w:pPr>
      <w:r>
        <w:rPr>
          <w:rFonts w:hint="eastAsia"/>
        </w:rPr>
        <w:t>4.5 补偿救济</w:t>
      </w:r>
    </w:p>
    <w:p w14:paraId="3908D5EF">
      <w:pPr>
        <w:pStyle w:val="890"/>
        <w:shd w:val="clear" w:color="auto" w:fill="FFFFFF"/>
        <w:snapToGrid w:val="0"/>
        <w:spacing w:after="240" w:afterAutospacing="0" w:line="360" w:lineRule="auto"/>
        <w:ind w:firstLine="4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14:paraId="2FAAEB5D">
      <w:pPr>
        <w:pStyle w:val="890"/>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7AACE019">
      <w:pPr>
        <w:pStyle w:val="133"/>
        <w:snapToGrid w:val="0"/>
        <w:spacing w:before="0"/>
        <w:ind w:firstLine="360"/>
        <w:rPr>
          <w:rFonts w:hint="eastAsia" w:ascii="宋体" w:hAnsi="宋体" w:cs="宋体"/>
          <w:sz w:val="18"/>
          <w:szCs w:val="18"/>
        </w:rPr>
      </w:pPr>
    </w:p>
    <w:p w14:paraId="76B619F1">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18AC0D60">
      <w:pPr>
        <w:pStyle w:val="35"/>
        <w:spacing w:line="360" w:lineRule="auto"/>
        <w:outlineLvl w:val="1"/>
        <w:rPr>
          <w:rFonts w:hint="eastAsia" w:hAnsi="宋体" w:cs="宋体"/>
          <w:b/>
          <w:sz w:val="24"/>
          <w:szCs w:val="24"/>
        </w:rPr>
      </w:pPr>
      <w:r>
        <w:rPr>
          <w:rFonts w:hint="eastAsia" w:hAnsi="宋体" w:cs="宋体"/>
          <w:b/>
          <w:sz w:val="24"/>
          <w:szCs w:val="24"/>
        </w:rPr>
        <w:t>5．招标文件的构成</w:t>
      </w:r>
    </w:p>
    <w:p w14:paraId="661AA9C9">
      <w:pPr>
        <w:pStyle w:val="35"/>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299F2B64">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31CFCFED">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015C0808">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2DECDDFD">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3FBB53A5">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0B61FA79">
      <w:pPr>
        <w:pStyle w:val="35"/>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798810D9">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2563FE3">
      <w:pPr>
        <w:pStyle w:val="35"/>
        <w:spacing w:line="360" w:lineRule="auto"/>
        <w:outlineLvl w:val="1"/>
        <w:rPr>
          <w:rFonts w:hint="eastAsia" w:hAnsi="宋体" w:cs="宋体"/>
          <w:b/>
          <w:sz w:val="24"/>
          <w:szCs w:val="24"/>
        </w:rPr>
      </w:pPr>
      <w:r>
        <w:rPr>
          <w:rFonts w:hint="eastAsia" w:hAnsi="宋体" w:cs="宋体"/>
          <w:b/>
          <w:sz w:val="24"/>
          <w:szCs w:val="24"/>
        </w:rPr>
        <w:t>6. 招标文件的澄清、修改</w:t>
      </w:r>
    </w:p>
    <w:p w14:paraId="7F0641C5">
      <w:pPr>
        <w:pStyle w:val="133"/>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170803D5">
      <w:pPr>
        <w:pStyle w:val="133"/>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2BE50A">
      <w:pPr>
        <w:pStyle w:val="26"/>
        <w:rPr>
          <w:rFonts w:hint="eastAsia" w:hAnsi="宋体" w:cs="宋体"/>
          <w:sz w:val="18"/>
          <w:szCs w:val="18"/>
          <w:lang w:val="en-US"/>
        </w:rPr>
      </w:pPr>
    </w:p>
    <w:p w14:paraId="51A314A5">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10F7AE80">
      <w:pPr>
        <w:pStyle w:val="35"/>
        <w:spacing w:line="360" w:lineRule="auto"/>
        <w:outlineLvl w:val="1"/>
        <w:rPr>
          <w:rFonts w:hint="eastAsia" w:hAnsi="宋体" w:cs="宋体"/>
          <w:b/>
          <w:sz w:val="24"/>
          <w:szCs w:val="24"/>
        </w:rPr>
      </w:pPr>
      <w:r>
        <w:rPr>
          <w:rFonts w:hint="eastAsia" w:hAnsi="宋体" w:cs="宋体"/>
          <w:b/>
          <w:sz w:val="24"/>
          <w:szCs w:val="24"/>
        </w:rPr>
        <w:t>7. 招标文件的获取</w:t>
      </w:r>
    </w:p>
    <w:p w14:paraId="0E43E68E">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C23C2E8">
      <w:pPr>
        <w:pStyle w:val="35"/>
        <w:spacing w:line="360" w:lineRule="auto"/>
        <w:outlineLvl w:val="1"/>
        <w:rPr>
          <w:rFonts w:hint="eastAsia" w:hAnsi="宋体" w:cs="宋体"/>
          <w:b/>
          <w:sz w:val="24"/>
          <w:szCs w:val="24"/>
        </w:rPr>
      </w:pPr>
      <w:r>
        <w:rPr>
          <w:rFonts w:hint="eastAsia" w:hAnsi="宋体" w:cs="宋体"/>
          <w:b/>
          <w:sz w:val="24"/>
          <w:szCs w:val="24"/>
        </w:rPr>
        <w:t>8.开标前答疑会或现场考察</w:t>
      </w:r>
    </w:p>
    <w:p w14:paraId="7D443F91">
      <w:pPr>
        <w:pStyle w:val="35"/>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0CF64E8">
      <w:pPr>
        <w:pStyle w:val="35"/>
        <w:spacing w:line="360" w:lineRule="auto"/>
        <w:outlineLvl w:val="1"/>
        <w:rPr>
          <w:rFonts w:hint="eastAsia" w:hAnsi="宋体" w:cs="宋体"/>
          <w:b/>
          <w:szCs w:val="24"/>
        </w:rPr>
      </w:pPr>
      <w:r>
        <w:rPr>
          <w:rFonts w:hint="eastAsia" w:hAnsi="宋体" w:cs="宋体"/>
          <w:b/>
          <w:kern w:val="28"/>
          <w:sz w:val="24"/>
          <w:szCs w:val="24"/>
        </w:rPr>
        <w:t>9.投标保证金</w:t>
      </w:r>
    </w:p>
    <w:p w14:paraId="5EE5273D">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5E4FC53E">
      <w:pPr>
        <w:pStyle w:val="35"/>
        <w:spacing w:line="360" w:lineRule="auto"/>
        <w:outlineLvl w:val="1"/>
        <w:rPr>
          <w:rFonts w:hint="eastAsia" w:hAnsi="宋体" w:cs="宋体"/>
          <w:b/>
          <w:sz w:val="24"/>
          <w:szCs w:val="24"/>
        </w:rPr>
      </w:pPr>
      <w:r>
        <w:rPr>
          <w:rFonts w:hint="eastAsia" w:hAnsi="宋体" w:cs="宋体"/>
          <w:b/>
          <w:sz w:val="24"/>
          <w:szCs w:val="24"/>
        </w:rPr>
        <w:t>10. 投标文件的语言</w:t>
      </w:r>
    </w:p>
    <w:p w14:paraId="2A1426B7">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2DAB15CE">
      <w:pPr>
        <w:pStyle w:val="35"/>
        <w:spacing w:line="360" w:lineRule="auto"/>
        <w:outlineLvl w:val="1"/>
        <w:rPr>
          <w:rFonts w:hint="eastAsia" w:hAnsi="宋体" w:cs="宋体"/>
          <w:b/>
          <w:sz w:val="24"/>
          <w:szCs w:val="24"/>
        </w:rPr>
      </w:pPr>
      <w:r>
        <w:rPr>
          <w:rFonts w:hint="eastAsia" w:hAnsi="宋体" w:cs="宋体"/>
          <w:b/>
          <w:sz w:val="24"/>
          <w:szCs w:val="24"/>
        </w:rPr>
        <w:t>11. 投标文件的组成</w:t>
      </w:r>
    </w:p>
    <w:p w14:paraId="5E9FF70F">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C7594D9">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6C8A536A">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6B6309E2">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EE6A027">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9A772F8">
      <w:pPr>
        <w:snapToGrid w:val="0"/>
        <w:spacing w:line="360" w:lineRule="auto"/>
        <w:ind w:firstLine="480" w:firstLineChars="200"/>
        <w:rPr>
          <w:rFonts w:hint="eastAsia" w:ascii="宋体" w:hAnsi="宋体" w:cs="宋体"/>
          <w:b/>
          <w:bCs/>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b/>
          <w:bCs/>
          <w:sz w:val="24"/>
        </w:rPr>
        <w:t>商务技术</w:t>
      </w:r>
      <w:r>
        <w:rPr>
          <w:rFonts w:hint="eastAsia" w:ascii="宋体" w:hAnsi="宋体" w:cs="宋体"/>
          <w:b/>
          <w:bCs/>
          <w:sz w:val="24"/>
          <w:lang w:val="zh-CN"/>
        </w:rPr>
        <w:t>文件：</w:t>
      </w:r>
    </w:p>
    <w:p w14:paraId="3D85569B">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p>
    <w:p w14:paraId="0A521509">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0F22CC7F">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A655BF9">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21D61F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440039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5C629CC">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2CA583E">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5B95CC5">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7B012AC9">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09475B3D">
      <w:pPr>
        <w:snapToGrid w:val="0"/>
        <w:spacing w:line="360" w:lineRule="auto"/>
        <w:ind w:firstLine="960" w:firstLineChars="400"/>
        <w:rPr>
          <w:rFonts w:hint="eastAsia" w:ascii="宋体" w:hAnsi="宋体" w:cs="宋体"/>
          <w:sz w:val="24"/>
        </w:rPr>
      </w:pPr>
      <w:r>
        <w:rPr>
          <w:rFonts w:hint="eastAsia" w:ascii="宋体" w:hAnsi="宋体" w:cs="宋体"/>
          <w:sz w:val="24"/>
        </w:rPr>
        <w:t>11.3.2报价情况说明（如供应商报价低于项目预算50%的，应当提交本文档，详细阐述不影响产品质量或者诚信履约的具体原因）。</w:t>
      </w:r>
    </w:p>
    <w:p w14:paraId="03C80339">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06C68382">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2A61F20E">
      <w:pPr>
        <w:spacing w:line="360" w:lineRule="auto"/>
        <w:ind w:firstLine="723" w:firstLineChars="300"/>
        <w:rPr>
          <w:rFonts w:hint="eastAsia" w:ascii="宋体" w:hAnsi="宋体" w:cs="宋体"/>
          <w:b/>
          <w:sz w:val="24"/>
          <w:szCs w:val="21"/>
        </w:rPr>
      </w:pPr>
      <w:r>
        <w:rPr>
          <w:rFonts w:hint="eastAsia" w:ascii="宋体" w:hAnsi="宋体" w:cs="宋体"/>
          <w:b/>
          <w:sz w:val="24"/>
        </w:rPr>
        <w:t>投标人应对投标文件中材料的真实性、合法性负责。</w:t>
      </w:r>
    </w:p>
    <w:p w14:paraId="35907DC7">
      <w:pPr>
        <w:pStyle w:val="133"/>
        <w:snapToGrid w:val="0"/>
        <w:spacing w:before="0"/>
        <w:ind w:firstLine="0" w:firstLineChars="0"/>
        <w:outlineLvl w:val="1"/>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ABB45E3">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DA1DD8">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F9204D">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E001406">
      <w:pPr>
        <w:snapToGrid w:val="0"/>
        <w:spacing w:line="360" w:lineRule="auto"/>
        <w:outlineLvl w:val="1"/>
        <w:rPr>
          <w:rFonts w:hint="eastAsia" w:ascii="宋体" w:hAnsi="宋体" w:cs="宋体"/>
          <w:b/>
          <w:sz w:val="24"/>
        </w:rPr>
      </w:pPr>
      <w:r>
        <w:rPr>
          <w:rFonts w:hint="eastAsia" w:ascii="宋体" w:hAnsi="宋体" w:cs="宋体"/>
          <w:b/>
          <w:sz w:val="24"/>
        </w:rPr>
        <w:t>13.投标文件的签署、盖章</w:t>
      </w:r>
    </w:p>
    <w:p w14:paraId="1559AE46">
      <w:pPr>
        <w:pStyle w:val="133"/>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A1CD376">
      <w:pPr>
        <w:pStyle w:val="133"/>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A4E81B8">
      <w:pPr>
        <w:pStyle w:val="133"/>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6E672CDC">
      <w:pPr>
        <w:pStyle w:val="133"/>
        <w:spacing w:before="0"/>
        <w:ind w:firstLine="0" w:firstLineChars="0"/>
        <w:outlineLvl w:val="1"/>
        <w:rPr>
          <w:rFonts w:hint="eastAsia" w:ascii="宋体" w:hAnsi="宋体" w:cs="宋体"/>
          <w:b/>
          <w:szCs w:val="24"/>
        </w:rPr>
      </w:pPr>
      <w:r>
        <w:rPr>
          <w:rFonts w:hint="eastAsia" w:ascii="宋体" w:hAnsi="宋体" w:cs="宋体"/>
          <w:b/>
          <w:szCs w:val="24"/>
        </w:rPr>
        <w:t>14. 投标文件的提交、补充、修改、撤回</w:t>
      </w:r>
    </w:p>
    <w:p w14:paraId="4A721EB6">
      <w:pPr>
        <w:pStyle w:val="133"/>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80DB66">
      <w:pPr>
        <w:pStyle w:val="133"/>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9AAD61D">
      <w:pPr>
        <w:pStyle w:val="133"/>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5AB408D">
      <w:pPr>
        <w:pStyle w:val="35"/>
        <w:spacing w:line="360" w:lineRule="auto"/>
        <w:outlineLvl w:val="1"/>
        <w:rPr>
          <w:rFonts w:hint="eastAsia" w:hAnsi="宋体" w:cs="宋体"/>
          <w:b/>
          <w:sz w:val="24"/>
          <w:szCs w:val="24"/>
        </w:rPr>
      </w:pPr>
      <w:r>
        <w:rPr>
          <w:rFonts w:hint="eastAsia" w:hAnsi="宋体" w:cs="宋体"/>
          <w:b/>
          <w:sz w:val="24"/>
          <w:szCs w:val="24"/>
        </w:rPr>
        <w:t>15.备份投标文件</w:t>
      </w:r>
    </w:p>
    <w:p w14:paraId="03159137">
      <w:pPr>
        <w:pStyle w:val="35"/>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D44175E">
      <w:pPr>
        <w:pStyle w:val="35"/>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E447B06">
      <w:pPr>
        <w:pStyle w:val="35"/>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B781CDF">
      <w:pPr>
        <w:pStyle w:val="35"/>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送达时间以签收人签收时间为准。采购代理机构将拒绝接受逾期送达的备份投标文件。邮寄过程中，电子备份投标文件发生泄漏、遗失、损坏或延期送达等情况的，由投标人自行负责。</w:t>
      </w:r>
    </w:p>
    <w:p w14:paraId="4792BFB9">
      <w:pPr>
        <w:pStyle w:val="35"/>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64FCCA61">
      <w:pPr>
        <w:pStyle w:val="133"/>
        <w:spacing w:before="0"/>
        <w:ind w:firstLine="0" w:firstLineChars="0"/>
        <w:outlineLvl w:val="1"/>
        <w:rPr>
          <w:rFonts w:hint="eastAsia" w:ascii="宋体" w:hAnsi="宋体" w:cs="宋体"/>
          <w:b/>
          <w:szCs w:val="24"/>
        </w:rPr>
      </w:pPr>
      <w:r>
        <w:rPr>
          <w:rFonts w:hint="eastAsia" w:ascii="宋体" w:hAnsi="宋体" w:cs="宋体"/>
          <w:b/>
          <w:szCs w:val="24"/>
        </w:rPr>
        <w:t>16.投标文件的无效处理</w:t>
      </w:r>
    </w:p>
    <w:p w14:paraId="0995772A">
      <w:pPr>
        <w:pStyle w:val="27"/>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518BE25">
      <w:pPr>
        <w:pStyle w:val="133"/>
        <w:spacing w:before="0"/>
        <w:ind w:firstLine="0" w:firstLineChars="0"/>
        <w:outlineLvl w:val="1"/>
        <w:rPr>
          <w:rFonts w:hint="eastAsia" w:ascii="宋体" w:hAnsi="宋体" w:cs="宋体"/>
          <w:b/>
          <w:szCs w:val="24"/>
        </w:rPr>
      </w:pPr>
      <w:r>
        <w:rPr>
          <w:rFonts w:hint="eastAsia" w:ascii="宋体" w:hAnsi="宋体" w:cs="宋体"/>
          <w:b/>
          <w:szCs w:val="24"/>
        </w:rPr>
        <w:t>17.投标有效期</w:t>
      </w:r>
    </w:p>
    <w:p w14:paraId="111B9918">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2F4080D">
      <w:pPr>
        <w:pStyle w:val="133"/>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037B37AA">
      <w:pPr>
        <w:pStyle w:val="133"/>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7571325">
      <w:pPr>
        <w:pStyle w:val="133"/>
        <w:spacing w:before="0"/>
        <w:ind w:firstLine="643"/>
        <w:rPr>
          <w:rFonts w:hint="eastAsia" w:ascii="宋体" w:hAnsi="宋体" w:cs="宋体"/>
          <w:b/>
          <w:sz w:val="32"/>
        </w:rPr>
      </w:pPr>
    </w:p>
    <w:p w14:paraId="0654D334">
      <w:pPr>
        <w:pStyle w:val="133"/>
        <w:spacing w:before="0"/>
        <w:ind w:firstLine="1928" w:firstLineChars="600"/>
        <w:outlineLvl w:val="0"/>
        <w:rPr>
          <w:rFonts w:hint="eastAsia" w:ascii="宋体" w:hAnsi="宋体" w:cs="宋体"/>
          <w:b/>
          <w:sz w:val="32"/>
        </w:rPr>
      </w:pPr>
      <w:r>
        <w:rPr>
          <w:rFonts w:hint="eastAsia" w:ascii="宋体" w:hAnsi="宋体" w:cs="宋体"/>
          <w:b/>
          <w:sz w:val="32"/>
        </w:rPr>
        <w:t>四、开标、资格审查与信用信息查询</w:t>
      </w:r>
    </w:p>
    <w:p w14:paraId="6D2AC72E">
      <w:pPr>
        <w:pStyle w:val="558"/>
        <w:spacing w:before="0" w:line="360" w:lineRule="auto"/>
        <w:ind w:left="0" w:firstLine="241" w:firstLineChars="100"/>
        <w:contextualSpacing/>
        <w:outlineLvl w:val="1"/>
        <w:rPr>
          <w:rFonts w:hint="eastAsia" w:ascii="宋体" w:hAnsi="宋体" w:cs="宋体"/>
          <w:sz w:val="24"/>
        </w:rPr>
      </w:pPr>
      <w:r>
        <w:rPr>
          <w:rFonts w:hint="eastAsia" w:ascii="宋体" w:hAnsi="宋体" w:cs="宋体"/>
          <w:b/>
          <w:sz w:val="24"/>
          <w:szCs w:val="24"/>
        </w:rPr>
        <w:t>18.开标</w:t>
      </w:r>
    </w:p>
    <w:p w14:paraId="2ECDFED0">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9FEADE1">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307E901">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57F8CBC">
      <w:pPr>
        <w:widowControl/>
        <w:spacing w:before="100" w:beforeAutospacing="1" w:after="240" w:line="360" w:lineRule="auto"/>
        <w:jc w:val="left"/>
        <w:outlineLvl w:val="1"/>
        <w:rPr>
          <w:rFonts w:hint="eastAsia" w:ascii="宋体" w:hAnsi="宋体" w:cs="宋体"/>
          <w:b/>
          <w:sz w:val="24"/>
          <w:szCs w:val="20"/>
        </w:rPr>
      </w:pPr>
      <w:r>
        <w:rPr>
          <w:rFonts w:hint="eastAsia" w:ascii="宋体" w:hAnsi="宋体" w:cs="宋体"/>
          <w:b/>
          <w:sz w:val="24"/>
          <w:szCs w:val="20"/>
        </w:rPr>
        <w:t>　19、资格审查</w:t>
      </w:r>
    </w:p>
    <w:p w14:paraId="629B971B">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189C2059">
      <w:pPr>
        <w:pStyle w:val="133"/>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93D3F65">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117D528">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55D49BB">
      <w:pPr>
        <w:pStyle w:val="133"/>
        <w:spacing w:before="0"/>
        <w:ind w:firstLine="480"/>
        <w:rPr>
          <w:rFonts w:hint="eastAsia" w:ascii="宋体" w:hAnsi="宋体" w:cs="宋体"/>
        </w:rPr>
      </w:pPr>
      <w:r>
        <w:rPr>
          <w:rFonts w:hint="eastAsia" w:ascii="宋体" w:hAnsi="宋体"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20A16C8">
      <w:pPr>
        <w:pStyle w:val="133"/>
        <w:spacing w:before="0"/>
        <w:ind w:firstLine="0" w:firstLineChars="0"/>
        <w:outlineLvl w:val="1"/>
        <w:rPr>
          <w:rFonts w:hint="eastAsia" w:ascii="宋体" w:hAnsi="宋体" w:cs="宋体"/>
          <w:b/>
          <w:szCs w:val="24"/>
        </w:rPr>
      </w:pPr>
      <w:r>
        <w:rPr>
          <w:rFonts w:hint="eastAsia" w:ascii="宋体" w:hAnsi="宋体" w:cs="宋体"/>
          <w:b/>
          <w:szCs w:val="24"/>
        </w:rPr>
        <w:t>20、信用信息查询</w:t>
      </w:r>
    </w:p>
    <w:p w14:paraId="68D39647">
      <w:pPr>
        <w:pStyle w:val="133"/>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430C8425">
      <w:pPr>
        <w:pStyle w:val="133"/>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168332D">
      <w:pPr>
        <w:pStyle w:val="133"/>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D1C459C">
      <w:pPr>
        <w:pStyle w:val="133"/>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553100E">
      <w:pPr>
        <w:pStyle w:val="133"/>
        <w:spacing w:before="0"/>
        <w:ind w:firstLine="0" w:firstLineChars="0"/>
        <w:rPr>
          <w:rFonts w:hint="eastAsia" w:ascii="宋体" w:hAnsi="宋体" w:cs="宋体"/>
          <w:kern w:val="0"/>
          <w:szCs w:val="24"/>
        </w:rPr>
      </w:pPr>
    </w:p>
    <w:p w14:paraId="78CFCA39">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424BE6F5">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7ADDBE5">
      <w:pPr>
        <w:spacing w:line="360" w:lineRule="auto"/>
        <w:rPr>
          <w:rFonts w:hint="eastAsia" w:ascii="宋体" w:hAnsi="宋体" w:cs="宋体"/>
          <w:b/>
          <w:sz w:val="24"/>
        </w:rPr>
      </w:pPr>
    </w:p>
    <w:p w14:paraId="4638DD91">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3086005C">
      <w:pPr>
        <w:pStyle w:val="27"/>
        <w:spacing w:line="360" w:lineRule="auto"/>
        <w:ind w:left="479" w:hanging="479" w:hangingChars="199"/>
        <w:outlineLvl w:val="1"/>
        <w:rPr>
          <w:rFonts w:hint="eastAsia" w:cs="宋体"/>
          <w:b/>
        </w:rPr>
      </w:pPr>
      <w:r>
        <w:rPr>
          <w:rFonts w:hint="eastAsia" w:cs="宋体"/>
          <w:b/>
        </w:rPr>
        <w:t>22. 确定中标供应商</w:t>
      </w:r>
    </w:p>
    <w:p w14:paraId="132E1562">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C6FE4EE">
      <w:pPr>
        <w:pStyle w:val="133"/>
        <w:snapToGrid w:val="0"/>
        <w:spacing w:before="0"/>
        <w:ind w:firstLine="0" w:firstLineChars="0"/>
        <w:outlineLvl w:val="1"/>
        <w:rPr>
          <w:rFonts w:hint="eastAsia" w:ascii="宋体" w:hAnsi="宋体" w:cs="宋体"/>
          <w:b/>
          <w:szCs w:val="24"/>
        </w:rPr>
      </w:pPr>
      <w:r>
        <w:rPr>
          <w:rFonts w:hint="eastAsia" w:ascii="宋体" w:hAnsi="宋体" w:cs="宋体"/>
          <w:b/>
          <w:szCs w:val="24"/>
        </w:rPr>
        <w:t>23. 中标通知与中标结果公告</w:t>
      </w:r>
    </w:p>
    <w:p w14:paraId="56DA166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D52394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07E489A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129F0E9E">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23.4 由于中标、成交供应商原因导致重新采购的，应当承担支付代理费和专家评审费等费用在内的赔偿责任。</w:t>
      </w:r>
    </w:p>
    <w:p w14:paraId="2BA47DC9">
      <w:pPr>
        <w:snapToGrid w:val="0"/>
        <w:spacing w:line="360" w:lineRule="auto"/>
        <w:ind w:left="120" w:leftChars="57" w:firstLine="482" w:firstLineChars="150"/>
        <w:jc w:val="center"/>
        <w:rPr>
          <w:rFonts w:hint="eastAsia" w:ascii="宋体" w:hAnsi="宋体" w:cs="宋体"/>
          <w:b/>
          <w:sz w:val="32"/>
        </w:rPr>
      </w:pPr>
    </w:p>
    <w:p w14:paraId="7D580A28">
      <w:pPr>
        <w:snapToGrid w:val="0"/>
        <w:spacing w:line="360" w:lineRule="auto"/>
        <w:ind w:left="120" w:leftChars="57" w:firstLine="482" w:firstLineChars="150"/>
        <w:jc w:val="center"/>
        <w:outlineLvl w:val="0"/>
        <w:rPr>
          <w:rFonts w:hint="eastAsia" w:ascii="宋体" w:hAnsi="宋体" w:cs="宋体"/>
          <w:b/>
          <w:sz w:val="32"/>
        </w:rPr>
      </w:pPr>
      <w:r>
        <w:rPr>
          <w:rFonts w:hint="eastAsia" w:ascii="宋体" w:hAnsi="宋体" w:cs="宋体"/>
          <w:b/>
          <w:sz w:val="32"/>
        </w:rPr>
        <w:t>七、合同授予</w:t>
      </w:r>
    </w:p>
    <w:p w14:paraId="1D35C000">
      <w:pPr>
        <w:pStyle w:val="27"/>
        <w:spacing w:line="360" w:lineRule="auto"/>
        <w:ind w:left="479" w:hanging="479" w:hangingChars="199"/>
        <w:outlineLvl w:val="1"/>
        <w:rPr>
          <w:rFonts w:hint="eastAsia" w:cs="宋体"/>
          <w:b/>
        </w:rPr>
      </w:pPr>
      <w:r>
        <w:rPr>
          <w:rFonts w:hint="eastAsia" w:cs="宋体"/>
          <w:b/>
        </w:rPr>
        <w:t xml:space="preserve">24. </w:t>
      </w:r>
      <w:r>
        <w:rPr>
          <w:rFonts w:hint="eastAsia" w:cs="宋体"/>
        </w:rPr>
        <w:t>合同主要条款详见第五部分拟签订的合同文本。</w:t>
      </w:r>
    </w:p>
    <w:p w14:paraId="58A1E1F7">
      <w:pPr>
        <w:pStyle w:val="27"/>
        <w:spacing w:line="360" w:lineRule="auto"/>
        <w:ind w:left="479" w:hanging="479" w:hangingChars="199"/>
        <w:outlineLvl w:val="1"/>
        <w:rPr>
          <w:rFonts w:hint="eastAsia" w:cs="宋体"/>
          <w:b/>
        </w:rPr>
      </w:pPr>
      <w:r>
        <w:rPr>
          <w:rFonts w:hint="eastAsia" w:cs="宋体"/>
          <w:b/>
        </w:rPr>
        <w:t>25. 合同的签订</w:t>
      </w:r>
    </w:p>
    <w:p w14:paraId="696283F7">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082C78">
      <w:pPr>
        <w:pStyle w:val="133"/>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DA59659">
      <w:pPr>
        <w:pStyle w:val="133"/>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5C924D59">
      <w:pPr>
        <w:pStyle w:val="133"/>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56B1EF0">
      <w:pPr>
        <w:pStyle w:val="133"/>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E64E70A">
      <w:pPr>
        <w:pStyle w:val="27"/>
        <w:spacing w:line="360" w:lineRule="auto"/>
        <w:ind w:left="479" w:hanging="479" w:hangingChars="199"/>
        <w:outlineLvl w:val="1"/>
        <w:rPr>
          <w:rFonts w:hint="eastAsia" w:cs="宋体"/>
          <w:b/>
        </w:rPr>
      </w:pPr>
      <w:r>
        <w:rPr>
          <w:rFonts w:hint="eastAsia" w:cs="宋体"/>
          <w:b/>
        </w:rPr>
        <w:t>26. 履约保证金</w:t>
      </w:r>
    </w:p>
    <w:p w14:paraId="57D48A20">
      <w:pPr>
        <w:adjustRightInd/>
        <w:spacing w:line="360" w:lineRule="auto"/>
        <w:ind w:firstLine="480" w:firstLineChars="200"/>
        <w:rPr>
          <w:rFonts w:hint="eastAsia" w:ascii="宋体" w:hAnsi="宋体"/>
          <w:sz w:val="24"/>
        </w:rPr>
      </w:pPr>
      <w:r>
        <w:rPr>
          <w:rFonts w:hint="eastAsia" w:ascii="宋体" w:hAnsi="宋体"/>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90C25A7">
      <w:pPr>
        <w:adjustRightInd/>
        <w:spacing w:line="360" w:lineRule="auto"/>
        <w:ind w:firstLine="480" w:firstLineChars="200"/>
        <w:rPr>
          <w:rFonts w:hint="eastAsia" w:ascii="宋体" w:hAnsi="宋体"/>
          <w:sz w:val="24"/>
        </w:rPr>
      </w:pPr>
      <w:r>
        <w:rPr>
          <w:rFonts w:hint="eastAsia" w:ascii="宋体" w:hAnsi="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021AD04">
      <w:pPr>
        <w:pStyle w:val="5"/>
        <w:rPr>
          <w:rFonts w:hint="eastAsia"/>
        </w:rPr>
      </w:pPr>
      <w:r>
        <w:rPr>
          <w:rFonts w:ascii="宋体" w:hAnsi="宋体" w:eastAsia="宋体"/>
          <w:sz w:val="24"/>
          <w:lang w:val="en-US"/>
        </w:rPr>
        <w:t>27.预付款</w:t>
      </w:r>
    </w:p>
    <w:p w14:paraId="0E1D86D1">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4C8D17D"/>
    <w:p w14:paraId="109BA1DF">
      <w:pPr>
        <w:snapToGrid w:val="0"/>
        <w:spacing w:line="360" w:lineRule="auto"/>
        <w:ind w:firstLine="3357" w:firstLineChars="1045"/>
        <w:rPr>
          <w:rFonts w:hint="eastAsia" w:ascii="宋体" w:hAnsi="宋体" w:cs="宋体"/>
          <w:b/>
          <w:sz w:val="32"/>
        </w:rPr>
      </w:pPr>
    </w:p>
    <w:p w14:paraId="656785F8">
      <w:pPr>
        <w:snapToGrid w:val="0"/>
        <w:spacing w:line="360" w:lineRule="auto"/>
        <w:ind w:firstLine="3357" w:firstLineChars="1045"/>
        <w:outlineLvl w:val="0"/>
        <w:rPr>
          <w:rFonts w:hint="eastAsia" w:ascii="宋体" w:hAnsi="宋体" w:cs="宋体"/>
          <w:b/>
          <w:sz w:val="24"/>
        </w:rPr>
      </w:pPr>
      <w:r>
        <w:rPr>
          <w:rFonts w:hint="eastAsia" w:ascii="宋体" w:hAnsi="宋体" w:cs="宋体"/>
          <w:b/>
          <w:sz w:val="32"/>
        </w:rPr>
        <w:t>八、电子交易活动的中止</w:t>
      </w:r>
    </w:p>
    <w:p w14:paraId="0D0ABD34">
      <w:pPr>
        <w:pStyle w:val="133"/>
        <w:snapToGrid w:val="0"/>
        <w:spacing w:before="0"/>
        <w:ind w:firstLine="0" w:firstLineChars="0"/>
        <w:outlineLvl w:val="1"/>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C1C6066">
      <w:pPr>
        <w:pStyle w:val="133"/>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4BDE551E">
      <w:pPr>
        <w:pStyle w:val="133"/>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3CB96572">
      <w:pPr>
        <w:pStyle w:val="133"/>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48AA38A6">
      <w:pPr>
        <w:pStyle w:val="133"/>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3361E9AD">
      <w:pPr>
        <w:pStyle w:val="133"/>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56240292">
      <w:pPr>
        <w:pStyle w:val="133"/>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2406CD7">
      <w:pPr>
        <w:tabs>
          <w:tab w:val="left" w:pos="0"/>
        </w:tabs>
        <w:spacing w:line="360" w:lineRule="auto"/>
        <w:ind w:firstLine="480"/>
        <w:rPr>
          <w:rFonts w:hint="eastAsia" w:ascii="宋体" w:hAnsi="宋体" w:cs="宋体"/>
          <w:sz w:val="24"/>
        </w:rPr>
      </w:pPr>
    </w:p>
    <w:p w14:paraId="4C62DD5D">
      <w:pPr>
        <w:snapToGrid w:val="0"/>
        <w:spacing w:line="360" w:lineRule="auto"/>
        <w:ind w:left="120" w:leftChars="57" w:firstLine="482" w:firstLineChars="150"/>
        <w:jc w:val="center"/>
        <w:outlineLvl w:val="0"/>
        <w:rPr>
          <w:rFonts w:hint="eastAsia" w:ascii="宋体" w:hAnsi="宋体" w:cs="宋体"/>
          <w:b/>
          <w:sz w:val="32"/>
        </w:rPr>
      </w:pPr>
      <w:r>
        <w:rPr>
          <w:rFonts w:hint="eastAsia" w:ascii="宋体" w:hAnsi="宋体" w:cs="宋体"/>
          <w:b/>
          <w:sz w:val="32"/>
        </w:rPr>
        <w:t>九、验收</w:t>
      </w:r>
    </w:p>
    <w:p w14:paraId="42DB5FAD">
      <w:pPr>
        <w:pStyle w:val="27"/>
        <w:spacing w:line="360" w:lineRule="auto"/>
        <w:ind w:firstLine="0" w:firstLineChars="0"/>
        <w:outlineLvl w:val="0"/>
        <w:rPr>
          <w:rFonts w:hint="eastAsia" w:cs="宋体"/>
          <w:b/>
        </w:rPr>
      </w:pPr>
      <w:r>
        <w:rPr>
          <w:rFonts w:hint="eastAsia" w:cs="宋体"/>
          <w:b/>
        </w:rPr>
        <w:t>30.验收</w:t>
      </w:r>
    </w:p>
    <w:p w14:paraId="60887A53">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2DE473">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158950A">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88658">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1E6E876">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5236290"/>
      <w:bookmarkEnd w:id="16"/>
      <w:bookmarkStart w:id="17" w:name="_Hlt68057669"/>
      <w:bookmarkEnd w:id="17"/>
      <w:bookmarkStart w:id="18" w:name="_Hlt74730295"/>
      <w:bookmarkEnd w:id="18"/>
      <w:bookmarkStart w:id="19" w:name="_Hlt74729768"/>
      <w:bookmarkEnd w:id="19"/>
      <w:bookmarkStart w:id="20" w:name="_Hlt68403820"/>
      <w:bookmarkEnd w:id="20"/>
      <w:bookmarkStart w:id="21" w:name="_Hlt68072998"/>
      <w:bookmarkEnd w:id="21"/>
      <w:bookmarkStart w:id="22" w:name="_Hlt74707468"/>
      <w:bookmarkEnd w:id="22"/>
      <w:bookmarkStart w:id="23" w:name="_Hlt74714665"/>
      <w:bookmarkEnd w:id="23"/>
      <w:bookmarkStart w:id="24" w:name="_Hlt75236101"/>
      <w:bookmarkEnd w:id="24"/>
      <w:bookmarkStart w:id="25" w:name="_Hlt68073093"/>
      <w:bookmarkEnd w:id="25"/>
      <w:bookmarkStart w:id="26" w:name="_Hlt75236011"/>
      <w:bookmarkEnd w:id="26"/>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304A351B">
      <w:p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第三部分   采购需求</w:t>
      </w:r>
    </w:p>
    <w:p w14:paraId="53E363C4">
      <w:pPr>
        <w:spacing w:line="360" w:lineRule="auto"/>
        <w:ind w:firstLine="482" w:firstLineChars="200"/>
        <w:outlineLvl w:val="0"/>
        <w:rPr>
          <w:rFonts w:hint="eastAsia" w:ascii="宋体" w:hAnsi="宋体" w:cs="宋体"/>
          <w:b/>
          <w:sz w:val="24"/>
        </w:rPr>
      </w:pPr>
      <w:bookmarkStart w:id="28" w:name="_Toc31760"/>
      <w:bookmarkStart w:id="29" w:name="_Toc107934332"/>
      <w:bookmarkStart w:id="30" w:name="_Toc5601"/>
      <w:r>
        <w:rPr>
          <w:rFonts w:hint="eastAsia" w:ascii="宋体" w:hAnsi="宋体" w:cs="宋体"/>
          <w:b/>
          <w:sz w:val="24"/>
        </w:rPr>
        <w:t>一、总体需求</w:t>
      </w:r>
    </w:p>
    <w:p w14:paraId="756F30A5">
      <w:pPr>
        <w:spacing w:line="360" w:lineRule="auto"/>
        <w:ind w:firstLine="480" w:firstLineChars="200"/>
        <w:rPr>
          <w:rFonts w:hint="eastAsia" w:ascii="宋体" w:hAnsi="宋体" w:cs="宋体"/>
          <w:sz w:val="24"/>
        </w:rPr>
      </w:pPr>
      <w:r>
        <w:rPr>
          <w:rFonts w:hint="eastAsia" w:ascii="宋体" w:hAnsi="宋体" w:cs="宋体"/>
          <w:sz w:val="24"/>
        </w:rPr>
        <w:t>需要维护的内容主要包括：</w:t>
      </w:r>
    </w:p>
    <w:p w14:paraId="073883FC">
      <w:pPr>
        <w:spacing w:line="360" w:lineRule="auto"/>
        <w:ind w:firstLine="480" w:firstLineChars="200"/>
        <w:rPr>
          <w:rFonts w:hint="eastAsia" w:ascii="宋体" w:hAnsi="宋体" w:cs="宋体"/>
          <w:sz w:val="24"/>
          <w:lang w:val="zh-TW"/>
        </w:rPr>
      </w:pPr>
      <w:r>
        <w:rPr>
          <w:rFonts w:hint="eastAsia" w:ascii="宋体" w:hAnsi="宋体" w:cs="宋体"/>
          <w:sz w:val="24"/>
          <w:lang w:val="zh-TW"/>
        </w:rPr>
        <w:t>按照林业信息化项目统一标准建设、统一规范管理，本次项目要求持续保障系统的正常运行，加强对系统用户的服务指导，从而进一步规范全省野生动植物保护管理行为，全面提升平台系统的执行力。</w:t>
      </w:r>
    </w:p>
    <w:p w14:paraId="7B93AF46">
      <w:pPr>
        <w:adjustRightInd/>
        <w:spacing w:line="360" w:lineRule="auto"/>
        <w:ind w:firstLine="482" w:firstLineChars="200"/>
        <w:rPr>
          <w:rFonts w:hint="eastAsia" w:ascii="宋体" w:hAnsi="宋体" w:cs="宋体"/>
          <w:b/>
          <w:bCs/>
          <w:sz w:val="24"/>
          <w:lang w:val="zh-TW"/>
        </w:rPr>
      </w:pPr>
      <w:r>
        <w:rPr>
          <w:rFonts w:hint="eastAsia" w:ascii="宋体" w:hAnsi="宋体" w:cs="宋体"/>
          <w:b/>
          <w:bCs/>
          <w:sz w:val="24"/>
          <w:lang w:val="zh-TW"/>
        </w:rPr>
        <w:t>1、野生动植物管理模块运维</w:t>
      </w:r>
    </w:p>
    <w:tbl>
      <w:tblPr>
        <w:tblStyle w:val="65"/>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343"/>
        <w:gridCol w:w="5402"/>
      </w:tblGrid>
      <w:tr w14:paraId="4068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Merge w:val="restart"/>
            <w:vAlign w:val="center"/>
          </w:tcPr>
          <w:p w14:paraId="5BC4121D">
            <w:pPr>
              <w:snapToGrid w:val="0"/>
              <w:spacing w:line="360" w:lineRule="auto"/>
              <w:rPr>
                <w:rFonts w:hint="eastAsia" w:ascii="宋体" w:hAnsi="宋体" w:cs="宋体"/>
                <w:sz w:val="24"/>
                <w:lang w:bidi="ar"/>
              </w:rPr>
            </w:pPr>
            <w:r>
              <w:rPr>
                <w:rFonts w:hint="eastAsia" w:ascii="宋体" w:hAnsi="宋体" w:cs="宋体"/>
                <w:sz w:val="24"/>
                <w:lang w:bidi="ar"/>
              </w:rPr>
              <w:t>野生动植物管理</w:t>
            </w:r>
          </w:p>
        </w:tc>
        <w:tc>
          <w:tcPr>
            <w:tcW w:w="2343" w:type="dxa"/>
            <w:vAlign w:val="center"/>
          </w:tcPr>
          <w:p w14:paraId="77D8A059">
            <w:pPr>
              <w:snapToGrid w:val="0"/>
              <w:spacing w:line="360" w:lineRule="auto"/>
              <w:rPr>
                <w:rFonts w:hint="eastAsia" w:ascii="宋体" w:hAnsi="宋体" w:cs="宋体"/>
                <w:sz w:val="24"/>
                <w:lang w:bidi="ar"/>
              </w:rPr>
            </w:pPr>
            <w:r>
              <w:rPr>
                <w:rFonts w:hint="eastAsia" w:ascii="宋体" w:hAnsi="宋体" w:cs="宋体"/>
                <w:sz w:val="24"/>
                <w:lang w:bidi="ar"/>
              </w:rPr>
              <w:t>许可事项管理</w:t>
            </w:r>
          </w:p>
        </w:tc>
        <w:tc>
          <w:tcPr>
            <w:tcW w:w="5402" w:type="dxa"/>
          </w:tcPr>
          <w:p w14:paraId="153D1694">
            <w:pPr>
              <w:snapToGrid w:val="0"/>
              <w:spacing w:line="360" w:lineRule="auto"/>
              <w:rPr>
                <w:rFonts w:hint="eastAsia" w:ascii="宋体" w:hAnsi="宋体" w:cs="宋体"/>
                <w:sz w:val="24"/>
                <w:lang w:bidi="ar"/>
              </w:rPr>
            </w:pPr>
            <w:r>
              <w:rPr>
                <w:rFonts w:hint="eastAsia" w:ascii="宋体" w:hAnsi="宋体" w:cs="宋体"/>
                <w:sz w:val="24"/>
                <w:lang w:bidi="ar"/>
              </w:rPr>
              <w:t>对许可数据、个体信息、猎捕实施、利用结果等数据的录入、审核、批复、进度管理等功能。各类许可信息的汇总统计、导出功能，利用领用信息管理、查询、导出功能。</w:t>
            </w:r>
          </w:p>
        </w:tc>
      </w:tr>
      <w:tr w14:paraId="788B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Merge w:val="continue"/>
            <w:vAlign w:val="center"/>
          </w:tcPr>
          <w:p w14:paraId="0D437B4B">
            <w:pPr>
              <w:snapToGrid w:val="0"/>
              <w:spacing w:line="360" w:lineRule="auto"/>
              <w:ind w:firstLine="480" w:firstLineChars="200"/>
              <w:rPr>
                <w:rFonts w:hint="eastAsia" w:ascii="宋体" w:hAnsi="宋体" w:cs="宋体"/>
                <w:sz w:val="24"/>
                <w:lang w:bidi="ar"/>
              </w:rPr>
            </w:pPr>
          </w:p>
        </w:tc>
        <w:tc>
          <w:tcPr>
            <w:tcW w:w="2343" w:type="dxa"/>
            <w:vAlign w:val="center"/>
          </w:tcPr>
          <w:p w14:paraId="3C665DB1">
            <w:pPr>
              <w:snapToGrid w:val="0"/>
              <w:spacing w:line="360" w:lineRule="auto"/>
              <w:rPr>
                <w:rFonts w:hint="eastAsia" w:ascii="宋体" w:hAnsi="宋体" w:cs="宋体"/>
                <w:sz w:val="24"/>
                <w:lang w:bidi="ar"/>
              </w:rPr>
            </w:pPr>
            <w:r>
              <w:rPr>
                <w:rFonts w:hint="eastAsia" w:ascii="宋体" w:hAnsi="宋体" w:cs="宋体"/>
                <w:sz w:val="24"/>
                <w:lang w:bidi="ar"/>
              </w:rPr>
              <w:t>野生动物管理</w:t>
            </w:r>
          </w:p>
        </w:tc>
        <w:tc>
          <w:tcPr>
            <w:tcW w:w="5402" w:type="dxa"/>
          </w:tcPr>
          <w:p w14:paraId="0E2D4DAF">
            <w:pPr>
              <w:snapToGrid w:val="0"/>
              <w:spacing w:line="360" w:lineRule="auto"/>
              <w:rPr>
                <w:rFonts w:hint="eastAsia" w:ascii="宋体" w:hAnsi="宋体" w:cs="宋体"/>
                <w:sz w:val="24"/>
                <w:lang w:bidi="ar"/>
              </w:rPr>
            </w:pPr>
            <w:r>
              <w:rPr>
                <w:rFonts w:hint="eastAsia" w:ascii="宋体" w:hAnsi="宋体" w:cs="宋体"/>
                <w:sz w:val="24"/>
                <w:lang w:bidi="ar"/>
              </w:rPr>
              <w:t>野生动物信息管理，包括人工繁育、利用管理、捕猎管理等信息的录入、统计、导出等。</w:t>
            </w:r>
          </w:p>
        </w:tc>
      </w:tr>
    </w:tbl>
    <w:p w14:paraId="593661C7">
      <w:pPr>
        <w:adjustRightInd/>
        <w:spacing w:line="360" w:lineRule="auto"/>
        <w:ind w:firstLine="482" w:firstLineChars="200"/>
        <w:rPr>
          <w:rFonts w:hint="eastAsia" w:ascii="宋体" w:hAnsi="宋体" w:cs="宋体"/>
          <w:b/>
          <w:bCs/>
          <w:sz w:val="24"/>
          <w:lang w:val="zh-TW"/>
        </w:rPr>
      </w:pPr>
      <w:r>
        <w:rPr>
          <w:rFonts w:hint="eastAsia" w:ascii="宋体" w:hAnsi="宋体" w:cs="宋体"/>
          <w:b/>
          <w:bCs/>
          <w:sz w:val="24"/>
          <w:lang w:val="zh-TW"/>
        </w:rPr>
        <w:t>2、系统支撑子模块</w:t>
      </w:r>
    </w:p>
    <w:tbl>
      <w:tblPr>
        <w:tblStyle w:val="65"/>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343"/>
        <w:gridCol w:w="5402"/>
      </w:tblGrid>
      <w:tr w14:paraId="5FD6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Merge w:val="restart"/>
            <w:vAlign w:val="center"/>
          </w:tcPr>
          <w:p w14:paraId="7D1FB9C0">
            <w:pPr>
              <w:snapToGrid w:val="0"/>
              <w:spacing w:line="360" w:lineRule="auto"/>
              <w:rPr>
                <w:rFonts w:hint="eastAsia" w:ascii="宋体" w:hAnsi="宋体" w:cs="宋体"/>
                <w:sz w:val="24"/>
                <w:lang w:bidi="ar"/>
              </w:rPr>
            </w:pPr>
            <w:r>
              <w:rPr>
                <w:rFonts w:hint="eastAsia" w:ascii="宋体" w:hAnsi="宋体" w:cs="宋体"/>
                <w:sz w:val="24"/>
                <w:lang w:bidi="ar"/>
              </w:rPr>
              <w:t>系统支撑子模块</w:t>
            </w:r>
          </w:p>
        </w:tc>
        <w:tc>
          <w:tcPr>
            <w:tcW w:w="2343" w:type="dxa"/>
            <w:vAlign w:val="center"/>
          </w:tcPr>
          <w:p w14:paraId="772D8321">
            <w:pPr>
              <w:snapToGrid w:val="0"/>
              <w:spacing w:line="360" w:lineRule="auto"/>
              <w:rPr>
                <w:rFonts w:hint="eastAsia" w:ascii="宋体" w:hAnsi="宋体" w:cs="宋体"/>
                <w:sz w:val="24"/>
                <w:lang w:bidi="ar"/>
              </w:rPr>
            </w:pPr>
            <w:r>
              <w:rPr>
                <w:rFonts w:hint="eastAsia" w:ascii="宋体" w:hAnsi="宋体" w:cs="宋体"/>
                <w:sz w:val="24"/>
                <w:lang w:bidi="ar"/>
              </w:rPr>
              <w:t>用户管理</w:t>
            </w:r>
          </w:p>
        </w:tc>
        <w:tc>
          <w:tcPr>
            <w:tcW w:w="5402" w:type="dxa"/>
          </w:tcPr>
          <w:p w14:paraId="5E56093B">
            <w:pPr>
              <w:snapToGrid w:val="0"/>
              <w:spacing w:line="360" w:lineRule="auto"/>
              <w:rPr>
                <w:rFonts w:hint="eastAsia" w:ascii="宋体" w:hAnsi="宋体" w:cs="宋体"/>
                <w:sz w:val="24"/>
                <w:lang w:bidi="ar"/>
              </w:rPr>
            </w:pPr>
            <w:r>
              <w:rPr>
                <w:rFonts w:hint="eastAsia" w:ascii="宋体" w:hAnsi="宋体" w:cs="宋体"/>
                <w:sz w:val="24"/>
                <w:lang w:bidi="ar"/>
              </w:rPr>
              <w:t>系统用户、角色，权限。</w:t>
            </w:r>
          </w:p>
        </w:tc>
      </w:tr>
      <w:tr w14:paraId="2E09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Merge w:val="continue"/>
            <w:vAlign w:val="center"/>
          </w:tcPr>
          <w:p w14:paraId="3CA14850">
            <w:pPr>
              <w:snapToGrid w:val="0"/>
              <w:spacing w:line="360" w:lineRule="auto"/>
              <w:ind w:firstLine="480" w:firstLineChars="200"/>
              <w:rPr>
                <w:rFonts w:hint="eastAsia" w:ascii="宋体" w:hAnsi="宋体" w:cs="宋体"/>
                <w:sz w:val="24"/>
                <w:lang w:bidi="ar"/>
              </w:rPr>
            </w:pPr>
          </w:p>
        </w:tc>
        <w:tc>
          <w:tcPr>
            <w:tcW w:w="2343" w:type="dxa"/>
            <w:vAlign w:val="center"/>
          </w:tcPr>
          <w:p w14:paraId="24005CD0">
            <w:pPr>
              <w:snapToGrid w:val="0"/>
              <w:spacing w:line="360" w:lineRule="auto"/>
              <w:rPr>
                <w:rFonts w:hint="eastAsia" w:ascii="宋体" w:hAnsi="宋体" w:cs="宋体"/>
                <w:sz w:val="24"/>
                <w:lang w:bidi="ar"/>
              </w:rPr>
            </w:pPr>
            <w:r>
              <w:rPr>
                <w:rFonts w:hint="eastAsia" w:ascii="宋体" w:hAnsi="宋体" w:cs="宋体"/>
                <w:sz w:val="24"/>
                <w:lang w:bidi="ar"/>
              </w:rPr>
              <w:t>组织架构管理</w:t>
            </w:r>
          </w:p>
        </w:tc>
        <w:tc>
          <w:tcPr>
            <w:tcW w:w="5402" w:type="dxa"/>
          </w:tcPr>
          <w:p w14:paraId="5803FD11">
            <w:pPr>
              <w:snapToGrid w:val="0"/>
              <w:spacing w:line="360" w:lineRule="auto"/>
              <w:rPr>
                <w:rFonts w:hint="eastAsia" w:ascii="宋体" w:hAnsi="宋体" w:cs="宋体"/>
                <w:sz w:val="24"/>
                <w:lang w:bidi="ar"/>
              </w:rPr>
            </w:pPr>
            <w:r>
              <w:rPr>
                <w:rFonts w:hint="eastAsia" w:ascii="宋体" w:hAnsi="宋体" w:cs="宋体"/>
                <w:sz w:val="24"/>
                <w:lang w:bidi="ar"/>
              </w:rPr>
              <w:t>系统用户对应的组织架构</w:t>
            </w:r>
          </w:p>
        </w:tc>
      </w:tr>
      <w:tr w14:paraId="4E7C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Merge w:val="continue"/>
            <w:vAlign w:val="center"/>
          </w:tcPr>
          <w:p w14:paraId="7807F2F0">
            <w:pPr>
              <w:snapToGrid w:val="0"/>
              <w:spacing w:line="360" w:lineRule="auto"/>
              <w:ind w:firstLine="480" w:firstLineChars="200"/>
              <w:rPr>
                <w:rFonts w:hint="eastAsia" w:ascii="宋体" w:hAnsi="宋体" w:cs="宋体"/>
                <w:sz w:val="24"/>
                <w:lang w:bidi="ar"/>
              </w:rPr>
            </w:pPr>
          </w:p>
        </w:tc>
        <w:tc>
          <w:tcPr>
            <w:tcW w:w="2343" w:type="dxa"/>
            <w:vAlign w:val="center"/>
          </w:tcPr>
          <w:p w14:paraId="4250FEFE">
            <w:pPr>
              <w:snapToGrid w:val="0"/>
              <w:spacing w:line="360" w:lineRule="auto"/>
              <w:rPr>
                <w:rFonts w:hint="eastAsia" w:ascii="宋体" w:hAnsi="宋体" w:cs="宋体"/>
                <w:sz w:val="24"/>
                <w:lang w:bidi="ar"/>
              </w:rPr>
            </w:pPr>
            <w:r>
              <w:rPr>
                <w:rFonts w:hint="eastAsia" w:ascii="宋体" w:hAnsi="宋体" w:cs="宋体"/>
                <w:sz w:val="24"/>
                <w:lang w:bidi="ar"/>
              </w:rPr>
              <w:t>岗位管理</w:t>
            </w:r>
          </w:p>
        </w:tc>
        <w:tc>
          <w:tcPr>
            <w:tcW w:w="5402" w:type="dxa"/>
          </w:tcPr>
          <w:p w14:paraId="207169B5">
            <w:pPr>
              <w:snapToGrid w:val="0"/>
              <w:spacing w:line="360" w:lineRule="auto"/>
              <w:rPr>
                <w:rFonts w:hint="eastAsia" w:ascii="宋体" w:hAnsi="宋体" w:cs="宋体"/>
                <w:sz w:val="24"/>
                <w:lang w:bidi="ar"/>
              </w:rPr>
            </w:pPr>
            <w:r>
              <w:rPr>
                <w:rFonts w:hint="eastAsia" w:ascii="宋体" w:hAnsi="宋体" w:cs="宋体"/>
                <w:sz w:val="24"/>
                <w:lang w:bidi="ar"/>
              </w:rPr>
              <w:t>系统用户对应的权限范围</w:t>
            </w:r>
          </w:p>
        </w:tc>
      </w:tr>
    </w:tbl>
    <w:p w14:paraId="0FA29FF0">
      <w:pPr>
        <w:adjustRightInd/>
        <w:spacing w:line="360" w:lineRule="auto"/>
        <w:ind w:firstLine="480" w:firstLineChars="200"/>
        <w:rPr>
          <w:rFonts w:hint="eastAsia" w:ascii="宋体" w:hAnsi="宋体" w:cs="宋体"/>
          <w:bCs/>
          <w:color w:val="000000"/>
          <w:sz w:val="24"/>
        </w:rPr>
      </w:pPr>
    </w:p>
    <w:p w14:paraId="10D37FC0">
      <w:pPr>
        <w:spacing w:line="360" w:lineRule="auto"/>
        <w:ind w:firstLine="482" w:firstLineChars="200"/>
        <w:outlineLvl w:val="0"/>
        <w:rPr>
          <w:rFonts w:hint="eastAsia" w:ascii="宋体" w:hAnsi="宋体" w:cs="宋体"/>
          <w:b/>
          <w:sz w:val="24"/>
        </w:rPr>
      </w:pPr>
      <w:r>
        <w:rPr>
          <w:rFonts w:hint="eastAsia" w:ascii="宋体" w:hAnsi="宋体" w:cs="宋体"/>
          <w:b/>
          <w:sz w:val="24"/>
        </w:rPr>
        <w:t>二、具体服务需求</w:t>
      </w:r>
    </w:p>
    <w:p w14:paraId="29B1BE1D">
      <w:pPr>
        <w:spacing w:line="360" w:lineRule="auto"/>
        <w:ind w:firstLine="480" w:firstLineChars="200"/>
        <w:rPr>
          <w:rFonts w:hint="eastAsia" w:ascii="宋体" w:hAnsi="宋体" w:cs="宋体"/>
          <w:sz w:val="24"/>
          <w:lang w:val="zh-TW"/>
        </w:rPr>
      </w:pPr>
      <w:r>
        <w:rPr>
          <w:rFonts w:hint="eastAsia" w:ascii="宋体" w:hAnsi="宋体" w:cs="宋体"/>
          <w:sz w:val="24"/>
          <w:lang w:val="zh-TW"/>
        </w:rPr>
        <w:t>根据项目单位的各项制度和流程规定要求，做好系统日常管理维护工作，保障系统正常运行，主要包括：</w:t>
      </w:r>
    </w:p>
    <w:p w14:paraId="6D948E1D">
      <w:pPr>
        <w:adjustRightInd/>
        <w:spacing w:line="360" w:lineRule="auto"/>
        <w:ind w:firstLine="482" w:firstLineChars="200"/>
        <w:rPr>
          <w:rFonts w:hint="eastAsia" w:ascii="宋体" w:hAnsi="宋体" w:cs="宋体"/>
          <w:b/>
          <w:bCs/>
          <w:sz w:val="24"/>
          <w:lang w:val="zh-TW"/>
        </w:rPr>
      </w:pPr>
      <w:r>
        <w:rPr>
          <w:rFonts w:hint="eastAsia" w:ascii="宋体" w:hAnsi="宋体" w:cs="宋体"/>
          <w:b/>
          <w:bCs/>
          <w:sz w:val="24"/>
          <w:lang w:val="zh-TW"/>
        </w:rPr>
        <w:t>1.野生动植物管理</w:t>
      </w:r>
    </w:p>
    <w:p w14:paraId="363D0F44">
      <w:pPr>
        <w:spacing w:line="360" w:lineRule="auto"/>
        <w:ind w:firstLine="480" w:firstLineChars="200"/>
        <w:rPr>
          <w:rFonts w:hint="eastAsia" w:ascii="宋体" w:hAnsi="宋体" w:cs="宋体"/>
          <w:sz w:val="24"/>
          <w:lang w:val="zh-TW"/>
        </w:rPr>
      </w:pPr>
      <w:r>
        <w:rPr>
          <w:rFonts w:hint="eastAsia" w:ascii="宋体" w:hAnsi="宋体" w:cs="宋体"/>
          <w:sz w:val="24"/>
          <w:lang w:val="zh-TW"/>
        </w:rPr>
        <w:t>对许可事项，人工繁育，利用管理，猎捕管理相关业务进行数据维护和各子模块功能运维保障，确保正常运行。</w:t>
      </w:r>
    </w:p>
    <w:tbl>
      <w:tblPr>
        <w:tblStyle w:val="65"/>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85"/>
        <w:gridCol w:w="1875"/>
        <w:gridCol w:w="5110"/>
      </w:tblGrid>
      <w:tr w14:paraId="7466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shd w:val="clear" w:color="auto" w:fill="D7D7D7"/>
          </w:tcPr>
          <w:p w14:paraId="190134DE">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序号</w:t>
            </w:r>
          </w:p>
        </w:tc>
        <w:tc>
          <w:tcPr>
            <w:tcW w:w="1485" w:type="dxa"/>
            <w:shd w:val="clear" w:color="auto" w:fill="D7D7D7"/>
          </w:tcPr>
          <w:p w14:paraId="7D5E8695">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模块名称</w:t>
            </w:r>
          </w:p>
        </w:tc>
        <w:tc>
          <w:tcPr>
            <w:tcW w:w="1875" w:type="dxa"/>
            <w:shd w:val="clear" w:color="auto" w:fill="D7D7D7"/>
          </w:tcPr>
          <w:p w14:paraId="65C8753B">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子模块</w:t>
            </w:r>
          </w:p>
        </w:tc>
        <w:tc>
          <w:tcPr>
            <w:tcW w:w="5110" w:type="dxa"/>
            <w:shd w:val="clear" w:color="auto" w:fill="D7D7D7"/>
          </w:tcPr>
          <w:p w14:paraId="1B1FB6D7">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功能描述</w:t>
            </w:r>
          </w:p>
        </w:tc>
      </w:tr>
      <w:tr w14:paraId="23DF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restart"/>
            <w:vAlign w:val="center"/>
          </w:tcPr>
          <w:p w14:paraId="6F1D2D2C">
            <w:pPr>
              <w:snapToGrid w:val="0"/>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485" w:type="dxa"/>
            <w:vMerge w:val="restart"/>
            <w:vAlign w:val="center"/>
          </w:tcPr>
          <w:p w14:paraId="71EB8A84">
            <w:pPr>
              <w:snapToGrid w:val="0"/>
              <w:spacing w:line="360" w:lineRule="auto"/>
              <w:jc w:val="center"/>
              <w:rPr>
                <w:rFonts w:hint="eastAsia" w:ascii="宋体" w:hAnsi="宋体" w:cs="宋体"/>
                <w:color w:val="000000"/>
                <w:sz w:val="24"/>
              </w:rPr>
            </w:pPr>
            <w:r>
              <w:rPr>
                <w:rFonts w:hint="eastAsia" w:ascii="宋体" w:hAnsi="宋体" w:cs="宋体"/>
                <w:color w:val="000000"/>
                <w:sz w:val="24"/>
              </w:rPr>
              <w:t>许可事项管理</w:t>
            </w:r>
          </w:p>
        </w:tc>
        <w:tc>
          <w:tcPr>
            <w:tcW w:w="1875" w:type="dxa"/>
            <w:vAlign w:val="center"/>
          </w:tcPr>
          <w:p w14:paraId="226DD8DB">
            <w:pPr>
              <w:snapToGrid w:val="0"/>
              <w:spacing w:line="360" w:lineRule="auto"/>
              <w:jc w:val="center"/>
              <w:rPr>
                <w:rFonts w:hint="eastAsia" w:ascii="宋体" w:hAnsi="宋体" w:cs="宋体"/>
                <w:color w:val="000000"/>
                <w:sz w:val="24"/>
              </w:rPr>
            </w:pPr>
            <w:r>
              <w:rPr>
                <w:rFonts w:hint="eastAsia" w:ascii="宋体" w:hAnsi="宋体" w:cs="宋体"/>
                <w:color w:val="000000"/>
                <w:sz w:val="24"/>
              </w:rPr>
              <w:t>许可数据复核</w:t>
            </w:r>
          </w:p>
        </w:tc>
        <w:tc>
          <w:tcPr>
            <w:tcW w:w="5110" w:type="dxa"/>
          </w:tcPr>
          <w:p w14:paraId="38C6A67B">
            <w:pPr>
              <w:snapToGrid w:val="0"/>
              <w:spacing w:line="360" w:lineRule="auto"/>
              <w:jc w:val="left"/>
              <w:rPr>
                <w:rFonts w:hint="eastAsia" w:ascii="宋体" w:hAnsi="宋体" w:cs="宋体"/>
                <w:color w:val="000000"/>
                <w:sz w:val="24"/>
              </w:rPr>
            </w:pPr>
            <w:r>
              <w:rPr>
                <w:rFonts w:hint="eastAsia" w:ascii="宋体" w:hAnsi="宋体" w:cs="宋体"/>
                <w:color w:val="000000"/>
                <w:sz w:val="24"/>
              </w:rPr>
              <w:t>可查看、复核相关猎捕许可、进出口许可、利用许可、人工繁育许可、植物采集许可等相关信息。</w:t>
            </w:r>
          </w:p>
        </w:tc>
      </w:tr>
      <w:tr w14:paraId="717B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14:paraId="3D6DF2A8">
            <w:pPr>
              <w:snapToGrid w:val="0"/>
              <w:spacing w:line="360" w:lineRule="auto"/>
              <w:jc w:val="center"/>
              <w:rPr>
                <w:rFonts w:hint="eastAsia" w:ascii="宋体" w:hAnsi="宋体" w:cs="宋体"/>
                <w:color w:val="000000"/>
                <w:sz w:val="24"/>
              </w:rPr>
            </w:pPr>
          </w:p>
        </w:tc>
        <w:tc>
          <w:tcPr>
            <w:tcW w:w="1485" w:type="dxa"/>
            <w:vMerge w:val="continue"/>
          </w:tcPr>
          <w:p w14:paraId="4EF4EE33">
            <w:pPr>
              <w:snapToGrid w:val="0"/>
              <w:spacing w:line="360" w:lineRule="auto"/>
              <w:jc w:val="center"/>
              <w:rPr>
                <w:rFonts w:hint="eastAsia" w:ascii="宋体" w:hAnsi="宋体" w:cs="宋体"/>
                <w:color w:val="000000"/>
                <w:sz w:val="24"/>
              </w:rPr>
            </w:pPr>
          </w:p>
        </w:tc>
        <w:tc>
          <w:tcPr>
            <w:tcW w:w="1875" w:type="dxa"/>
            <w:vAlign w:val="center"/>
          </w:tcPr>
          <w:p w14:paraId="0E0C5311">
            <w:pPr>
              <w:snapToGrid w:val="0"/>
              <w:spacing w:line="360" w:lineRule="auto"/>
              <w:jc w:val="center"/>
              <w:rPr>
                <w:rFonts w:hint="eastAsia" w:ascii="宋体" w:hAnsi="宋体" w:cs="宋体"/>
                <w:color w:val="000000"/>
                <w:sz w:val="24"/>
              </w:rPr>
            </w:pPr>
            <w:r>
              <w:rPr>
                <w:rFonts w:hint="eastAsia" w:ascii="宋体" w:hAnsi="宋体" w:cs="宋体"/>
                <w:color w:val="000000"/>
                <w:sz w:val="24"/>
              </w:rPr>
              <w:t>个体信息复核</w:t>
            </w:r>
          </w:p>
        </w:tc>
        <w:tc>
          <w:tcPr>
            <w:tcW w:w="5110" w:type="dxa"/>
          </w:tcPr>
          <w:p w14:paraId="5B4D3627">
            <w:pPr>
              <w:snapToGrid w:val="0"/>
              <w:spacing w:line="360" w:lineRule="auto"/>
              <w:jc w:val="left"/>
              <w:rPr>
                <w:rFonts w:hint="eastAsia" w:ascii="宋体" w:hAnsi="宋体" w:cs="宋体"/>
                <w:color w:val="000000"/>
                <w:sz w:val="24"/>
              </w:rPr>
            </w:pPr>
            <w:r>
              <w:rPr>
                <w:rFonts w:hint="eastAsia" w:ascii="宋体" w:hAnsi="宋体" w:cs="宋体"/>
                <w:color w:val="000000"/>
                <w:sz w:val="24"/>
              </w:rPr>
              <w:t>根据企业名称，物种名称等相关条件查询对应活体个体信息，了解详情，核准对应活体个体信息等。</w:t>
            </w:r>
          </w:p>
        </w:tc>
      </w:tr>
      <w:tr w14:paraId="1F47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14:paraId="5C7086F3">
            <w:pPr>
              <w:snapToGrid w:val="0"/>
              <w:spacing w:line="360" w:lineRule="auto"/>
              <w:jc w:val="center"/>
              <w:rPr>
                <w:rFonts w:hint="eastAsia" w:ascii="宋体" w:hAnsi="宋体" w:cs="宋体"/>
                <w:color w:val="000000"/>
                <w:sz w:val="24"/>
              </w:rPr>
            </w:pPr>
          </w:p>
        </w:tc>
        <w:tc>
          <w:tcPr>
            <w:tcW w:w="1485" w:type="dxa"/>
            <w:vMerge w:val="continue"/>
          </w:tcPr>
          <w:p w14:paraId="60A9BA2C">
            <w:pPr>
              <w:snapToGrid w:val="0"/>
              <w:spacing w:line="360" w:lineRule="auto"/>
              <w:jc w:val="center"/>
              <w:rPr>
                <w:rFonts w:hint="eastAsia" w:ascii="宋体" w:hAnsi="宋体" w:cs="宋体"/>
                <w:color w:val="000000"/>
                <w:sz w:val="24"/>
              </w:rPr>
            </w:pPr>
          </w:p>
        </w:tc>
        <w:tc>
          <w:tcPr>
            <w:tcW w:w="1875" w:type="dxa"/>
            <w:vAlign w:val="center"/>
          </w:tcPr>
          <w:p w14:paraId="34F5C25A">
            <w:pPr>
              <w:snapToGrid w:val="0"/>
              <w:spacing w:line="360" w:lineRule="auto"/>
              <w:jc w:val="center"/>
              <w:rPr>
                <w:rFonts w:hint="eastAsia" w:ascii="宋体" w:hAnsi="宋体" w:cs="宋体"/>
                <w:color w:val="000000"/>
                <w:sz w:val="24"/>
              </w:rPr>
            </w:pPr>
            <w:r>
              <w:rPr>
                <w:rFonts w:hint="eastAsia" w:ascii="宋体" w:hAnsi="宋体" w:cs="宋体"/>
                <w:color w:val="000000"/>
                <w:sz w:val="24"/>
              </w:rPr>
              <w:t>猎捕实施录入</w:t>
            </w:r>
          </w:p>
        </w:tc>
        <w:tc>
          <w:tcPr>
            <w:tcW w:w="5110" w:type="dxa"/>
          </w:tcPr>
          <w:p w14:paraId="7B68762A">
            <w:pPr>
              <w:snapToGrid w:val="0"/>
              <w:spacing w:line="360" w:lineRule="auto"/>
              <w:jc w:val="left"/>
              <w:rPr>
                <w:rFonts w:hint="eastAsia" w:ascii="宋体" w:hAnsi="宋体" w:cs="宋体"/>
                <w:color w:val="000000"/>
                <w:sz w:val="24"/>
              </w:rPr>
            </w:pPr>
            <w:r>
              <w:rPr>
                <w:rFonts w:hint="eastAsia" w:ascii="宋体" w:hAnsi="宋体" w:cs="宋体"/>
                <w:color w:val="000000"/>
                <w:sz w:val="24"/>
              </w:rPr>
              <w:t>对猎捕实施记录进行查看，复核，并组织实施，和结果录入。</w:t>
            </w:r>
          </w:p>
        </w:tc>
      </w:tr>
      <w:tr w14:paraId="3324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14:paraId="6CCBD4B7">
            <w:pPr>
              <w:snapToGrid w:val="0"/>
              <w:spacing w:line="360" w:lineRule="auto"/>
              <w:jc w:val="center"/>
              <w:rPr>
                <w:rFonts w:hint="eastAsia" w:ascii="宋体" w:hAnsi="宋体" w:cs="宋体"/>
                <w:color w:val="000000"/>
                <w:sz w:val="24"/>
              </w:rPr>
            </w:pPr>
          </w:p>
        </w:tc>
        <w:tc>
          <w:tcPr>
            <w:tcW w:w="1485" w:type="dxa"/>
            <w:vMerge w:val="continue"/>
          </w:tcPr>
          <w:p w14:paraId="461DE987">
            <w:pPr>
              <w:snapToGrid w:val="0"/>
              <w:spacing w:line="360" w:lineRule="auto"/>
              <w:jc w:val="center"/>
              <w:rPr>
                <w:rFonts w:hint="eastAsia" w:ascii="宋体" w:hAnsi="宋体" w:cs="宋体"/>
                <w:color w:val="000000"/>
                <w:sz w:val="24"/>
              </w:rPr>
            </w:pPr>
          </w:p>
        </w:tc>
        <w:tc>
          <w:tcPr>
            <w:tcW w:w="1875" w:type="dxa"/>
            <w:vAlign w:val="center"/>
          </w:tcPr>
          <w:p w14:paraId="5A90E9F5">
            <w:pPr>
              <w:snapToGrid w:val="0"/>
              <w:spacing w:line="360" w:lineRule="auto"/>
              <w:jc w:val="center"/>
              <w:rPr>
                <w:rFonts w:hint="eastAsia" w:ascii="宋体" w:hAnsi="宋体" w:cs="宋体"/>
                <w:color w:val="000000"/>
                <w:sz w:val="24"/>
              </w:rPr>
            </w:pPr>
            <w:r>
              <w:rPr>
                <w:rFonts w:hint="eastAsia" w:ascii="宋体" w:hAnsi="宋体" w:cs="宋体"/>
                <w:color w:val="000000"/>
                <w:sz w:val="24"/>
              </w:rPr>
              <w:t>利用结果确认</w:t>
            </w:r>
          </w:p>
        </w:tc>
        <w:tc>
          <w:tcPr>
            <w:tcW w:w="5110" w:type="dxa"/>
          </w:tcPr>
          <w:p w14:paraId="08FCE7F2">
            <w:pPr>
              <w:snapToGrid w:val="0"/>
              <w:spacing w:line="360" w:lineRule="auto"/>
              <w:jc w:val="left"/>
              <w:rPr>
                <w:rFonts w:hint="eastAsia" w:ascii="宋体" w:hAnsi="宋体" w:cs="宋体"/>
                <w:color w:val="000000"/>
                <w:sz w:val="24"/>
              </w:rPr>
            </w:pPr>
            <w:r>
              <w:rPr>
                <w:rFonts w:hint="eastAsia" w:ascii="宋体" w:hAnsi="宋体" w:cs="宋体"/>
                <w:color w:val="000000"/>
                <w:sz w:val="24"/>
              </w:rPr>
              <w:t>包含繁育场，经营企业，对利用目的进行确认等</w:t>
            </w:r>
          </w:p>
        </w:tc>
      </w:tr>
      <w:tr w14:paraId="6001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restart"/>
            <w:vAlign w:val="center"/>
          </w:tcPr>
          <w:p w14:paraId="2B72F6E0">
            <w:pPr>
              <w:snapToGrid w:val="0"/>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1485" w:type="dxa"/>
            <w:vMerge w:val="restart"/>
            <w:vAlign w:val="center"/>
          </w:tcPr>
          <w:p w14:paraId="1D348A3F">
            <w:pPr>
              <w:snapToGrid w:val="0"/>
              <w:spacing w:line="360" w:lineRule="auto"/>
              <w:jc w:val="center"/>
              <w:rPr>
                <w:rFonts w:hint="eastAsia" w:ascii="宋体" w:hAnsi="宋体" w:cs="宋体"/>
                <w:color w:val="000000"/>
                <w:sz w:val="24"/>
              </w:rPr>
            </w:pPr>
            <w:r>
              <w:rPr>
                <w:rFonts w:hint="eastAsia" w:ascii="宋体" w:hAnsi="宋体" w:cs="宋体"/>
                <w:color w:val="000000"/>
                <w:sz w:val="24"/>
              </w:rPr>
              <w:t>人工繁育</w:t>
            </w:r>
            <w:r>
              <w:rPr>
                <w:rFonts w:ascii="宋体" w:hAnsi="宋体" w:cs="宋体"/>
                <w:color w:val="000000"/>
                <w:sz w:val="24"/>
              </w:rPr>
              <w:t>管理</w:t>
            </w:r>
          </w:p>
        </w:tc>
        <w:tc>
          <w:tcPr>
            <w:tcW w:w="1875" w:type="dxa"/>
            <w:vAlign w:val="center"/>
          </w:tcPr>
          <w:p w14:paraId="062F1E1D">
            <w:pPr>
              <w:snapToGrid w:val="0"/>
              <w:spacing w:line="360" w:lineRule="auto"/>
              <w:jc w:val="center"/>
              <w:rPr>
                <w:rFonts w:hint="eastAsia" w:ascii="宋体" w:hAnsi="宋体" w:cs="宋体"/>
                <w:color w:val="000000"/>
                <w:sz w:val="24"/>
              </w:rPr>
            </w:pPr>
            <w:r>
              <w:rPr>
                <w:rFonts w:hint="eastAsia" w:ascii="宋体" w:hAnsi="宋体" w:cs="宋体"/>
                <w:color w:val="000000"/>
                <w:sz w:val="24"/>
              </w:rPr>
              <w:t>人工繁育场管理</w:t>
            </w:r>
          </w:p>
        </w:tc>
        <w:tc>
          <w:tcPr>
            <w:tcW w:w="5110" w:type="dxa"/>
          </w:tcPr>
          <w:p w14:paraId="577ADD9B">
            <w:pPr>
              <w:snapToGrid w:val="0"/>
              <w:spacing w:line="360" w:lineRule="auto"/>
              <w:jc w:val="left"/>
              <w:rPr>
                <w:rFonts w:hint="eastAsia" w:ascii="宋体" w:hAnsi="宋体" w:cs="宋体"/>
                <w:color w:val="000000"/>
                <w:sz w:val="24"/>
              </w:rPr>
            </w:pPr>
            <w:r>
              <w:rPr>
                <w:rFonts w:hint="eastAsia" w:ascii="宋体" w:hAnsi="宋体" w:cs="宋体"/>
                <w:color w:val="000000"/>
                <w:sz w:val="24"/>
              </w:rPr>
              <w:t>基本数据录入及导入导出，查看及编辑对应人工繁育场数据，对应动物园跳转到一张图驾驶舱</w:t>
            </w:r>
          </w:p>
        </w:tc>
      </w:tr>
      <w:tr w14:paraId="1D67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14:paraId="44160DD7">
            <w:pPr>
              <w:snapToGrid w:val="0"/>
              <w:spacing w:line="360" w:lineRule="auto"/>
              <w:jc w:val="center"/>
              <w:rPr>
                <w:rFonts w:hint="eastAsia" w:ascii="宋体" w:hAnsi="宋体" w:cs="宋体"/>
                <w:color w:val="000000"/>
                <w:sz w:val="24"/>
              </w:rPr>
            </w:pPr>
          </w:p>
        </w:tc>
        <w:tc>
          <w:tcPr>
            <w:tcW w:w="1485" w:type="dxa"/>
            <w:vMerge w:val="continue"/>
            <w:vAlign w:val="center"/>
          </w:tcPr>
          <w:p w14:paraId="10A94853">
            <w:pPr>
              <w:snapToGrid w:val="0"/>
              <w:spacing w:line="360" w:lineRule="auto"/>
              <w:jc w:val="center"/>
              <w:rPr>
                <w:rFonts w:hint="eastAsia" w:ascii="宋体" w:hAnsi="宋体" w:cs="宋体"/>
                <w:color w:val="000000"/>
                <w:sz w:val="24"/>
              </w:rPr>
            </w:pPr>
          </w:p>
        </w:tc>
        <w:tc>
          <w:tcPr>
            <w:tcW w:w="1875" w:type="dxa"/>
            <w:vAlign w:val="center"/>
          </w:tcPr>
          <w:p w14:paraId="5E7AA2C6">
            <w:pPr>
              <w:snapToGrid w:val="0"/>
              <w:spacing w:line="360" w:lineRule="auto"/>
              <w:jc w:val="center"/>
              <w:rPr>
                <w:rFonts w:hint="eastAsia" w:ascii="宋体" w:hAnsi="宋体" w:cs="宋体"/>
                <w:color w:val="000000"/>
                <w:sz w:val="24"/>
              </w:rPr>
            </w:pPr>
            <w:r>
              <w:rPr>
                <w:rFonts w:hint="eastAsia" w:ascii="宋体" w:hAnsi="宋体" w:cs="宋体"/>
                <w:color w:val="000000"/>
                <w:sz w:val="24"/>
              </w:rPr>
              <w:t>查询统计</w:t>
            </w:r>
          </w:p>
        </w:tc>
        <w:tc>
          <w:tcPr>
            <w:tcW w:w="5110" w:type="dxa"/>
          </w:tcPr>
          <w:p w14:paraId="4E423759">
            <w:pPr>
              <w:snapToGrid w:val="0"/>
              <w:spacing w:line="360" w:lineRule="auto"/>
              <w:jc w:val="left"/>
              <w:rPr>
                <w:rFonts w:hint="eastAsia" w:ascii="宋体" w:hAnsi="宋体" w:cs="宋体"/>
                <w:color w:val="000000"/>
                <w:sz w:val="24"/>
              </w:rPr>
            </w:pPr>
            <w:r>
              <w:rPr>
                <w:rFonts w:hint="eastAsia" w:ascii="宋体" w:hAnsi="宋体" w:cs="宋体"/>
                <w:color w:val="000000"/>
                <w:sz w:val="24"/>
              </w:rPr>
              <w:t>查询统计养殖场，存栏情况，是增加还是减少，以及是否在养情况，以及导出功能。</w:t>
            </w:r>
          </w:p>
        </w:tc>
      </w:tr>
      <w:tr w14:paraId="4616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14:paraId="7F1B1698">
            <w:pPr>
              <w:snapToGrid w:val="0"/>
              <w:spacing w:line="360" w:lineRule="auto"/>
              <w:jc w:val="center"/>
              <w:rPr>
                <w:rFonts w:hint="eastAsia" w:ascii="宋体" w:hAnsi="宋体" w:cs="宋体"/>
                <w:color w:val="000000"/>
                <w:sz w:val="24"/>
              </w:rPr>
            </w:pPr>
          </w:p>
        </w:tc>
        <w:tc>
          <w:tcPr>
            <w:tcW w:w="1485" w:type="dxa"/>
            <w:vMerge w:val="continue"/>
            <w:vAlign w:val="center"/>
          </w:tcPr>
          <w:p w14:paraId="44956220">
            <w:pPr>
              <w:snapToGrid w:val="0"/>
              <w:spacing w:line="360" w:lineRule="auto"/>
              <w:jc w:val="center"/>
              <w:rPr>
                <w:rFonts w:hint="eastAsia" w:ascii="宋体" w:hAnsi="宋体" w:cs="宋体"/>
                <w:color w:val="000000"/>
                <w:sz w:val="24"/>
              </w:rPr>
            </w:pPr>
          </w:p>
        </w:tc>
        <w:tc>
          <w:tcPr>
            <w:tcW w:w="1875" w:type="dxa"/>
            <w:vAlign w:val="center"/>
          </w:tcPr>
          <w:p w14:paraId="60AB3BBD">
            <w:pPr>
              <w:snapToGrid w:val="0"/>
              <w:spacing w:line="360" w:lineRule="auto"/>
              <w:jc w:val="center"/>
              <w:rPr>
                <w:rFonts w:hint="eastAsia" w:ascii="宋体" w:hAnsi="宋体" w:cs="宋体"/>
                <w:color w:val="000000"/>
                <w:sz w:val="24"/>
              </w:rPr>
            </w:pPr>
            <w:r>
              <w:rPr>
                <w:rFonts w:hint="eastAsia" w:ascii="宋体" w:hAnsi="宋体" w:cs="宋体"/>
                <w:color w:val="000000"/>
                <w:sz w:val="24"/>
              </w:rPr>
              <w:t>个体记录查询</w:t>
            </w:r>
          </w:p>
        </w:tc>
        <w:tc>
          <w:tcPr>
            <w:tcW w:w="5110" w:type="dxa"/>
          </w:tcPr>
          <w:p w14:paraId="32B687D7">
            <w:pPr>
              <w:snapToGrid w:val="0"/>
              <w:spacing w:line="360" w:lineRule="auto"/>
              <w:jc w:val="left"/>
              <w:rPr>
                <w:rFonts w:hint="eastAsia" w:ascii="宋体" w:hAnsi="宋体" w:cs="宋体"/>
                <w:color w:val="000000"/>
                <w:sz w:val="24"/>
              </w:rPr>
            </w:pPr>
            <w:r>
              <w:rPr>
                <w:rFonts w:hint="eastAsia" w:ascii="宋体" w:hAnsi="宋体" w:cs="宋体"/>
                <w:color w:val="000000"/>
                <w:sz w:val="24"/>
              </w:rPr>
              <w:t>对每一个物种的个体情况进行查询，导入对应个人情况记录，以及物种图片信息</w:t>
            </w:r>
          </w:p>
        </w:tc>
      </w:tr>
      <w:tr w14:paraId="1981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14:paraId="41E90D37">
            <w:pPr>
              <w:snapToGrid w:val="0"/>
              <w:spacing w:line="360" w:lineRule="auto"/>
              <w:jc w:val="center"/>
              <w:rPr>
                <w:rFonts w:hint="eastAsia" w:ascii="宋体" w:hAnsi="宋体" w:cs="宋体"/>
                <w:color w:val="000000"/>
                <w:sz w:val="24"/>
              </w:rPr>
            </w:pPr>
          </w:p>
        </w:tc>
        <w:tc>
          <w:tcPr>
            <w:tcW w:w="1485" w:type="dxa"/>
            <w:vMerge w:val="continue"/>
            <w:vAlign w:val="center"/>
          </w:tcPr>
          <w:p w14:paraId="30294904">
            <w:pPr>
              <w:snapToGrid w:val="0"/>
              <w:spacing w:line="360" w:lineRule="auto"/>
              <w:jc w:val="center"/>
              <w:rPr>
                <w:rFonts w:hint="eastAsia" w:ascii="宋体" w:hAnsi="宋体" w:cs="宋体"/>
                <w:color w:val="000000"/>
                <w:sz w:val="24"/>
              </w:rPr>
            </w:pPr>
          </w:p>
        </w:tc>
        <w:tc>
          <w:tcPr>
            <w:tcW w:w="1875" w:type="dxa"/>
            <w:vAlign w:val="center"/>
          </w:tcPr>
          <w:p w14:paraId="7593877A">
            <w:pPr>
              <w:snapToGrid w:val="0"/>
              <w:spacing w:line="360" w:lineRule="auto"/>
              <w:jc w:val="center"/>
              <w:rPr>
                <w:rFonts w:hint="eastAsia" w:ascii="宋体" w:hAnsi="宋体" w:cs="宋体"/>
                <w:color w:val="000000"/>
                <w:sz w:val="24"/>
              </w:rPr>
            </w:pPr>
            <w:r>
              <w:rPr>
                <w:rFonts w:hint="eastAsia" w:ascii="宋体" w:hAnsi="宋体" w:cs="宋体"/>
                <w:color w:val="000000"/>
                <w:sz w:val="24"/>
              </w:rPr>
              <w:t>物种清单</w:t>
            </w:r>
          </w:p>
        </w:tc>
        <w:tc>
          <w:tcPr>
            <w:tcW w:w="5110" w:type="dxa"/>
          </w:tcPr>
          <w:p w14:paraId="0ACC4BD6">
            <w:pPr>
              <w:snapToGrid w:val="0"/>
              <w:spacing w:line="360" w:lineRule="auto"/>
              <w:jc w:val="left"/>
              <w:rPr>
                <w:rFonts w:hint="eastAsia" w:ascii="宋体" w:hAnsi="宋体" w:cs="宋体"/>
                <w:color w:val="000000"/>
                <w:sz w:val="24"/>
              </w:rPr>
            </w:pPr>
            <w:r>
              <w:rPr>
                <w:rFonts w:hint="eastAsia" w:ascii="宋体" w:hAnsi="宋体" w:cs="宋体"/>
                <w:color w:val="000000"/>
                <w:sz w:val="24"/>
              </w:rPr>
              <w:t>对鸟纲，爬行纲，两栖类等相关物种进行信息查询，编辑，删除等操作。</w:t>
            </w:r>
          </w:p>
        </w:tc>
      </w:tr>
      <w:tr w14:paraId="4C77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restart"/>
            <w:vAlign w:val="center"/>
          </w:tcPr>
          <w:p w14:paraId="5459459F">
            <w:pPr>
              <w:snapToGrid w:val="0"/>
              <w:spacing w:line="360" w:lineRule="auto"/>
              <w:jc w:val="center"/>
              <w:rPr>
                <w:rFonts w:hint="eastAsia" w:ascii="宋体" w:hAnsi="宋体" w:cs="宋体"/>
                <w:color w:val="000000"/>
                <w:sz w:val="24"/>
              </w:rPr>
            </w:pPr>
            <w:r>
              <w:rPr>
                <w:rFonts w:hint="eastAsia" w:ascii="宋体" w:hAnsi="宋体" w:cs="宋体"/>
                <w:color w:val="000000"/>
                <w:sz w:val="24"/>
              </w:rPr>
              <w:t>3</w:t>
            </w:r>
          </w:p>
        </w:tc>
        <w:tc>
          <w:tcPr>
            <w:tcW w:w="1485" w:type="dxa"/>
            <w:vMerge w:val="restart"/>
            <w:vAlign w:val="center"/>
          </w:tcPr>
          <w:p w14:paraId="7224A96A">
            <w:pPr>
              <w:snapToGrid w:val="0"/>
              <w:spacing w:line="360" w:lineRule="auto"/>
              <w:jc w:val="center"/>
              <w:rPr>
                <w:rFonts w:hint="eastAsia" w:ascii="宋体" w:hAnsi="宋体" w:cs="宋体"/>
                <w:color w:val="000000"/>
                <w:sz w:val="24"/>
              </w:rPr>
            </w:pPr>
            <w:r>
              <w:rPr>
                <w:rFonts w:hint="eastAsia" w:ascii="宋体" w:hAnsi="宋体" w:cs="宋体"/>
                <w:color w:val="000000"/>
                <w:sz w:val="24"/>
              </w:rPr>
              <w:t>利用管理</w:t>
            </w:r>
          </w:p>
        </w:tc>
        <w:tc>
          <w:tcPr>
            <w:tcW w:w="1875" w:type="dxa"/>
            <w:vAlign w:val="center"/>
          </w:tcPr>
          <w:p w14:paraId="4B518A11">
            <w:pPr>
              <w:snapToGrid w:val="0"/>
              <w:spacing w:line="360" w:lineRule="auto"/>
              <w:jc w:val="center"/>
              <w:rPr>
                <w:rFonts w:hint="eastAsia" w:ascii="宋体" w:hAnsi="宋体" w:cs="宋体"/>
                <w:color w:val="000000"/>
                <w:sz w:val="24"/>
              </w:rPr>
            </w:pPr>
            <w:r>
              <w:rPr>
                <w:rFonts w:hint="eastAsia" w:ascii="宋体" w:hAnsi="宋体" w:cs="宋体"/>
                <w:color w:val="000000"/>
                <w:sz w:val="24"/>
              </w:rPr>
              <w:t>经营企业管理</w:t>
            </w:r>
          </w:p>
        </w:tc>
        <w:tc>
          <w:tcPr>
            <w:tcW w:w="5110" w:type="dxa"/>
          </w:tcPr>
          <w:p w14:paraId="7F3B5ADF">
            <w:pPr>
              <w:snapToGrid w:val="0"/>
              <w:spacing w:line="360" w:lineRule="auto"/>
              <w:jc w:val="left"/>
              <w:rPr>
                <w:rFonts w:hint="eastAsia" w:ascii="宋体" w:hAnsi="宋体" w:cs="宋体"/>
                <w:color w:val="000000"/>
                <w:sz w:val="24"/>
              </w:rPr>
            </w:pPr>
            <w:r>
              <w:rPr>
                <w:rFonts w:hint="eastAsia" w:ascii="宋体" w:hAnsi="宋体" w:cs="宋体"/>
                <w:color w:val="000000"/>
                <w:sz w:val="24"/>
              </w:rPr>
              <w:t>录入经营企业管理，查询，查看对应企业相关信息记录</w:t>
            </w:r>
          </w:p>
        </w:tc>
      </w:tr>
      <w:tr w14:paraId="484E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14:paraId="159FF532">
            <w:pPr>
              <w:snapToGrid w:val="0"/>
              <w:spacing w:line="360" w:lineRule="auto"/>
              <w:jc w:val="center"/>
              <w:rPr>
                <w:rFonts w:hint="eastAsia" w:ascii="宋体" w:hAnsi="宋体" w:cs="宋体"/>
                <w:color w:val="000000"/>
                <w:sz w:val="24"/>
              </w:rPr>
            </w:pPr>
          </w:p>
        </w:tc>
        <w:tc>
          <w:tcPr>
            <w:tcW w:w="1485" w:type="dxa"/>
            <w:vMerge w:val="continue"/>
            <w:vAlign w:val="center"/>
          </w:tcPr>
          <w:p w14:paraId="2AAF10EB">
            <w:pPr>
              <w:snapToGrid w:val="0"/>
              <w:spacing w:line="360" w:lineRule="auto"/>
              <w:jc w:val="center"/>
              <w:rPr>
                <w:rFonts w:hint="eastAsia" w:ascii="宋体" w:hAnsi="宋体" w:cs="宋体"/>
                <w:color w:val="000000"/>
                <w:sz w:val="24"/>
              </w:rPr>
            </w:pPr>
          </w:p>
        </w:tc>
        <w:tc>
          <w:tcPr>
            <w:tcW w:w="1875" w:type="dxa"/>
            <w:vAlign w:val="center"/>
          </w:tcPr>
          <w:p w14:paraId="0D4FEE69">
            <w:pPr>
              <w:snapToGrid w:val="0"/>
              <w:spacing w:line="360" w:lineRule="auto"/>
              <w:jc w:val="center"/>
              <w:rPr>
                <w:rFonts w:hint="eastAsia" w:ascii="宋体" w:hAnsi="宋体" w:cs="宋体"/>
                <w:color w:val="000000"/>
                <w:sz w:val="24"/>
              </w:rPr>
            </w:pPr>
            <w:r>
              <w:rPr>
                <w:rFonts w:hint="eastAsia" w:ascii="宋体" w:hAnsi="宋体" w:cs="宋体"/>
                <w:color w:val="000000"/>
                <w:sz w:val="24"/>
              </w:rPr>
              <w:t>查询统计</w:t>
            </w:r>
          </w:p>
        </w:tc>
        <w:tc>
          <w:tcPr>
            <w:tcW w:w="5110" w:type="dxa"/>
          </w:tcPr>
          <w:p w14:paraId="0871B521">
            <w:pPr>
              <w:snapToGrid w:val="0"/>
              <w:spacing w:line="360" w:lineRule="auto"/>
              <w:jc w:val="left"/>
              <w:rPr>
                <w:rFonts w:hint="eastAsia" w:ascii="宋体" w:hAnsi="宋体" w:cs="宋体"/>
                <w:color w:val="000000"/>
                <w:sz w:val="24"/>
              </w:rPr>
            </w:pPr>
            <w:r>
              <w:rPr>
                <w:rFonts w:hint="eastAsia" w:ascii="宋体" w:hAnsi="宋体" w:cs="宋体"/>
                <w:color w:val="000000"/>
                <w:sz w:val="24"/>
              </w:rPr>
              <w:t>查询统计对应企业对应的相关批文号，利用类型，利用目的，物种，等相关详情</w:t>
            </w:r>
          </w:p>
        </w:tc>
      </w:tr>
      <w:tr w14:paraId="6FD4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14:paraId="3887F6DB">
            <w:pPr>
              <w:snapToGrid w:val="0"/>
              <w:spacing w:line="360" w:lineRule="auto"/>
              <w:jc w:val="center"/>
              <w:rPr>
                <w:rFonts w:hint="eastAsia" w:ascii="宋体" w:hAnsi="宋体" w:cs="宋体"/>
                <w:color w:val="000000"/>
                <w:sz w:val="24"/>
              </w:rPr>
            </w:pPr>
          </w:p>
        </w:tc>
        <w:tc>
          <w:tcPr>
            <w:tcW w:w="1485" w:type="dxa"/>
            <w:vMerge w:val="continue"/>
            <w:vAlign w:val="center"/>
          </w:tcPr>
          <w:p w14:paraId="6C6B285C">
            <w:pPr>
              <w:snapToGrid w:val="0"/>
              <w:spacing w:line="360" w:lineRule="auto"/>
              <w:jc w:val="center"/>
              <w:rPr>
                <w:rFonts w:hint="eastAsia" w:ascii="宋体" w:hAnsi="宋体" w:cs="宋体"/>
                <w:color w:val="000000"/>
                <w:sz w:val="24"/>
              </w:rPr>
            </w:pPr>
          </w:p>
        </w:tc>
        <w:tc>
          <w:tcPr>
            <w:tcW w:w="1875" w:type="dxa"/>
            <w:vAlign w:val="center"/>
          </w:tcPr>
          <w:p w14:paraId="0588AA3B">
            <w:pPr>
              <w:snapToGrid w:val="0"/>
              <w:spacing w:line="360" w:lineRule="auto"/>
              <w:jc w:val="center"/>
              <w:rPr>
                <w:rFonts w:hint="eastAsia" w:ascii="宋体" w:hAnsi="宋体" w:cs="宋体"/>
                <w:color w:val="000000"/>
                <w:sz w:val="24"/>
              </w:rPr>
            </w:pPr>
            <w:r>
              <w:rPr>
                <w:rFonts w:hint="eastAsia" w:ascii="宋体" w:hAnsi="宋体" w:cs="宋体"/>
                <w:color w:val="000000"/>
                <w:sz w:val="24"/>
              </w:rPr>
              <w:t>特殊物种管理</w:t>
            </w:r>
          </w:p>
        </w:tc>
        <w:tc>
          <w:tcPr>
            <w:tcW w:w="5110" w:type="dxa"/>
          </w:tcPr>
          <w:p w14:paraId="67DB238A">
            <w:pPr>
              <w:snapToGrid w:val="0"/>
              <w:spacing w:line="360" w:lineRule="auto"/>
              <w:jc w:val="left"/>
              <w:rPr>
                <w:rFonts w:hint="eastAsia" w:ascii="宋体" w:hAnsi="宋体" w:cs="宋体"/>
                <w:color w:val="000000"/>
                <w:sz w:val="24"/>
              </w:rPr>
            </w:pPr>
            <w:r>
              <w:rPr>
                <w:rFonts w:hint="eastAsia" w:ascii="宋体" w:hAnsi="宋体" w:cs="宋体"/>
                <w:color w:val="000000"/>
                <w:sz w:val="24"/>
              </w:rPr>
              <w:t>针对特殊物种的入药数量，使用情况，使用时间，提供所有数据的导出功能，删除对应条目记录。</w:t>
            </w:r>
          </w:p>
        </w:tc>
      </w:tr>
      <w:tr w14:paraId="6768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restart"/>
            <w:vAlign w:val="center"/>
          </w:tcPr>
          <w:p w14:paraId="3068E84F">
            <w:pPr>
              <w:snapToGrid w:val="0"/>
              <w:spacing w:line="360" w:lineRule="auto"/>
              <w:jc w:val="center"/>
              <w:rPr>
                <w:rFonts w:hint="eastAsia" w:ascii="宋体" w:hAnsi="宋体" w:cs="宋体"/>
                <w:color w:val="000000"/>
                <w:sz w:val="24"/>
              </w:rPr>
            </w:pPr>
            <w:r>
              <w:rPr>
                <w:rFonts w:hint="eastAsia" w:ascii="宋体" w:hAnsi="宋体" w:cs="宋体"/>
                <w:color w:val="000000"/>
                <w:sz w:val="24"/>
              </w:rPr>
              <w:t>4</w:t>
            </w:r>
          </w:p>
        </w:tc>
        <w:tc>
          <w:tcPr>
            <w:tcW w:w="1485" w:type="dxa"/>
            <w:vMerge w:val="restart"/>
            <w:vAlign w:val="center"/>
          </w:tcPr>
          <w:p w14:paraId="6A700A7F">
            <w:pPr>
              <w:snapToGrid w:val="0"/>
              <w:spacing w:line="360" w:lineRule="auto"/>
              <w:jc w:val="center"/>
              <w:rPr>
                <w:rFonts w:hint="eastAsia" w:ascii="宋体" w:hAnsi="宋体" w:cs="宋体"/>
                <w:color w:val="000000"/>
                <w:sz w:val="24"/>
              </w:rPr>
            </w:pPr>
            <w:r>
              <w:rPr>
                <w:rFonts w:hint="eastAsia" w:ascii="宋体" w:hAnsi="宋体" w:cs="宋体"/>
                <w:color w:val="000000"/>
                <w:sz w:val="24"/>
              </w:rPr>
              <w:t>猎捕管理</w:t>
            </w:r>
          </w:p>
        </w:tc>
        <w:tc>
          <w:tcPr>
            <w:tcW w:w="1875" w:type="dxa"/>
            <w:vAlign w:val="center"/>
          </w:tcPr>
          <w:p w14:paraId="1E80FA83">
            <w:pPr>
              <w:snapToGrid w:val="0"/>
              <w:spacing w:line="360" w:lineRule="auto"/>
              <w:jc w:val="center"/>
              <w:rPr>
                <w:rFonts w:hint="eastAsia" w:ascii="宋体" w:hAnsi="宋体" w:cs="宋体"/>
                <w:color w:val="000000"/>
                <w:sz w:val="24"/>
              </w:rPr>
            </w:pPr>
            <w:r>
              <w:rPr>
                <w:rFonts w:hint="eastAsia" w:ascii="宋体" w:hAnsi="宋体" w:cs="宋体"/>
                <w:color w:val="000000"/>
                <w:sz w:val="24"/>
              </w:rPr>
              <w:t>猎捕事项管理</w:t>
            </w:r>
          </w:p>
        </w:tc>
        <w:tc>
          <w:tcPr>
            <w:tcW w:w="5110" w:type="dxa"/>
          </w:tcPr>
          <w:p w14:paraId="2B45E0DB">
            <w:pPr>
              <w:snapToGrid w:val="0"/>
              <w:spacing w:line="360" w:lineRule="auto"/>
              <w:jc w:val="left"/>
              <w:rPr>
                <w:rFonts w:hint="eastAsia" w:ascii="宋体" w:hAnsi="宋体" w:cs="宋体"/>
                <w:color w:val="000000"/>
                <w:sz w:val="24"/>
              </w:rPr>
            </w:pPr>
            <w:r>
              <w:rPr>
                <w:rFonts w:hint="eastAsia" w:ascii="宋体" w:hAnsi="宋体" w:cs="宋体"/>
                <w:color w:val="000000"/>
                <w:sz w:val="24"/>
              </w:rPr>
              <w:t>猎捕事项查询，以及对猎捕结果查询</w:t>
            </w:r>
          </w:p>
        </w:tc>
      </w:tr>
      <w:tr w14:paraId="6C9D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14:paraId="298B5664">
            <w:pPr>
              <w:snapToGrid w:val="0"/>
              <w:spacing w:line="360" w:lineRule="auto"/>
              <w:jc w:val="center"/>
              <w:rPr>
                <w:rFonts w:hint="eastAsia" w:ascii="宋体" w:hAnsi="宋体" w:cs="宋体"/>
                <w:color w:val="000000"/>
                <w:sz w:val="24"/>
              </w:rPr>
            </w:pPr>
          </w:p>
        </w:tc>
        <w:tc>
          <w:tcPr>
            <w:tcW w:w="1485" w:type="dxa"/>
            <w:vMerge w:val="continue"/>
            <w:vAlign w:val="center"/>
          </w:tcPr>
          <w:p w14:paraId="5387BD3E">
            <w:pPr>
              <w:snapToGrid w:val="0"/>
              <w:spacing w:line="360" w:lineRule="auto"/>
              <w:jc w:val="center"/>
              <w:rPr>
                <w:rFonts w:hint="eastAsia" w:ascii="宋体" w:hAnsi="宋体" w:cs="宋体"/>
                <w:color w:val="000000"/>
                <w:sz w:val="24"/>
              </w:rPr>
            </w:pPr>
          </w:p>
        </w:tc>
        <w:tc>
          <w:tcPr>
            <w:tcW w:w="1875" w:type="dxa"/>
            <w:vAlign w:val="center"/>
          </w:tcPr>
          <w:p w14:paraId="23CCEA5F">
            <w:pPr>
              <w:snapToGrid w:val="0"/>
              <w:spacing w:line="360" w:lineRule="auto"/>
              <w:jc w:val="center"/>
              <w:rPr>
                <w:rFonts w:hint="eastAsia" w:ascii="宋体" w:hAnsi="宋体" w:cs="宋体"/>
                <w:color w:val="000000"/>
                <w:sz w:val="24"/>
              </w:rPr>
            </w:pPr>
            <w:r>
              <w:rPr>
                <w:rFonts w:hint="eastAsia" w:ascii="宋体" w:hAnsi="宋体" w:cs="宋体"/>
                <w:color w:val="000000"/>
                <w:sz w:val="24"/>
              </w:rPr>
              <w:t>保护队管理</w:t>
            </w:r>
          </w:p>
        </w:tc>
        <w:tc>
          <w:tcPr>
            <w:tcW w:w="5110" w:type="dxa"/>
          </w:tcPr>
          <w:p w14:paraId="7B8021A4">
            <w:pPr>
              <w:snapToGrid w:val="0"/>
              <w:spacing w:line="360" w:lineRule="auto"/>
              <w:jc w:val="left"/>
              <w:rPr>
                <w:rFonts w:hint="eastAsia" w:ascii="宋体" w:hAnsi="宋体" w:cs="宋体"/>
                <w:color w:val="000000"/>
                <w:sz w:val="24"/>
              </w:rPr>
            </w:pPr>
            <w:r>
              <w:rPr>
                <w:rFonts w:hint="eastAsia" w:ascii="宋体" w:hAnsi="宋体" w:cs="宋体"/>
                <w:color w:val="000000"/>
                <w:sz w:val="24"/>
              </w:rPr>
              <w:t>管理保护队成员基本信息。和保护队基本信息。</w:t>
            </w:r>
          </w:p>
        </w:tc>
      </w:tr>
      <w:tr w14:paraId="5252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14:paraId="6C82CDFD">
            <w:pPr>
              <w:snapToGrid w:val="0"/>
              <w:spacing w:line="360" w:lineRule="auto"/>
              <w:jc w:val="center"/>
              <w:rPr>
                <w:rFonts w:hint="eastAsia" w:ascii="宋体" w:hAnsi="宋体" w:cs="宋体"/>
                <w:color w:val="000000"/>
                <w:sz w:val="24"/>
              </w:rPr>
            </w:pPr>
          </w:p>
        </w:tc>
        <w:tc>
          <w:tcPr>
            <w:tcW w:w="1485" w:type="dxa"/>
            <w:vMerge w:val="continue"/>
            <w:vAlign w:val="center"/>
          </w:tcPr>
          <w:p w14:paraId="54CA60EF">
            <w:pPr>
              <w:snapToGrid w:val="0"/>
              <w:spacing w:line="360" w:lineRule="auto"/>
              <w:jc w:val="center"/>
              <w:rPr>
                <w:rFonts w:hint="eastAsia" w:ascii="宋体" w:hAnsi="宋体" w:cs="宋体"/>
                <w:color w:val="000000"/>
                <w:sz w:val="24"/>
              </w:rPr>
            </w:pPr>
          </w:p>
        </w:tc>
        <w:tc>
          <w:tcPr>
            <w:tcW w:w="1875" w:type="dxa"/>
            <w:vAlign w:val="center"/>
          </w:tcPr>
          <w:p w14:paraId="60B24857">
            <w:pPr>
              <w:snapToGrid w:val="0"/>
              <w:spacing w:line="360" w:lineRule="auto"/>
              <w:jc w:val="center"/>
              <w:rPr>
                <w:rFonts w:hint="eastAsia" w:ascii="宋体" w:hAnsi="宋体" w:cs="宋体"/>
                <w:color w:val="000000"/>
                <w:sz w:val="24"/>
              </w:rPr>
            </w:pPr>
            <w:r>
              <w:rPr>
                <w:rFonts w:hint="eastAsia" w:ascii="宋体" w:hAnsi="宋体" w:cs="宋体"/>
                <w:color w:val="000000"/>
                <w:sz w:val="24"/>
              </w:rPr>
              <w:t>查询统计</w:t>
            </w:r>
          </w:p>
        </w:tc>
        <w:tc>
          <w:tcPr>
            <w:tcW w:w="5110" w:type="dxa"/>
          </w:tcPr>
          <w:p w14:paraId="1F3E3CB0">
            <w:pPr>
              <w:snapToGrid w:val="0"/>
              <w:spacing w:line="360" w:lineRule="auto"/>
              <w:jc w:val="left"/>
              <w:rPr>
                <w:rFonts w:hint="eastAsia" w:ascii="宋体" w:hAnsi="宋体" w:cs="宋体"/>
                <w:color w:val="000000"/>
                <w:sz w:val="24"/>
              </w:rPr>
            </w:pPr>
            <w:r>
              <w:rPr>
                <w:rFonts w:hint="eastAsia" w:ascii="宋体" w:hAnsi="宋体" w:cs="宋体"/>
                <w:color w:val="000000"/>
                <w:sz w:val="24"/>
              </w:rPr>
              <w:t>统计查询对应保护队种群调控物种总数量。</w:t>
            </w:r>
          </w:p>
        </w:tc>
      </w:tr>
      <w:tr w14:paraId="0D1B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14:paraId="64179A7A">
            <w:pPr>
              <w:snapToGrid w:val="0"/>
              <w:spacing w:line="360" w:lineRule="auto"/>
              <w:jc w:val="center"/>
              <w:rPr>
                <w:rFonts w:hint="eastAsia" w:ascii="宋体" w:hAnsi="宋体" w:cs="宋体"/>
                <w:color w:val="000000"/>
                <w:sz w:val="24"/>
              </w:rPr>
            </w:pPr>
          </w:p>
        </w:tc>
        <w:tc>
          <w:tcPr>
            <w:tcW w:w="1485" w:type="dxa"/>
            <w:vMerge w:val="continue"/>
            <w:vAlign w:val="center"/>
          </w:tcPr>
          <w:p w14:paraId="76854552">
            <w:pPr>
              <w:snapToGrid w:val="0"/>
              <w:spacing w:line="360" w:lineRule="auto"/>
              <w:jc w:val="center"/>
              <w:rPr>
                <w:rFonts w:hint="eastAsia" w:ascii="宋体" w:hAnsi="宋体" w:cs="宋体"/>
                <w:color w:val="000000"/>
                <w:sz w:val="24"/>
              </w:rPr>
            </w:pPr>
          </w:p>
        </w:tc>
        <w:tc>
          <w:tcPr>
            <w:tcW w:w="1875" w:type="dxa"/>
            <w:vAlign w:val="center"/>
          </w:tcPr>
          <w:p w14:paraId="6A58A42C">
            <w:pPr>
              <w:snapToGrid w:val="0"/>
              <w:spacing w:line="360" w:lineRule="auto"/>
              <w:jc w:val="center"/>
              <w:rPr>
                <w:rFonts w:hint="eastAsia" w:ascii="宋体" w:hAnsi="宋体" w:cs="宋体"/>
                <w:color w:val="000000"/>
                <w:sz w:val="24"/>
              </w:rPr>
            </w:pPr>
            <w:r>
              <w:rPr>
                <w:rFonts w:hint="eastAsia" w:ascii="宋体" w:hAnsi="宋体" w:cs="宋体"/>
                <w:color w:val="000000"/>
                <w:sz w:val="24"/>
              </w:rPr>
              <w:t>猎捕统计分析</w:t>
            </w:r>
          </w:p>
        </w:tc>
        <w:tc>
          <w:tcPr>
            <w:tcW w:w="5110" w:type="dxa"/>
          </w:tcPr>
          <w:p w14:paraId="4900FDD6">
            <w:pPr>
              <w:snapToGrid w:val="0"/>
              <w:spacing w:line="360" w:lineRule="auto"/>
              <w:jc w:val="left"/>
              <w:rPr>
                <w:rFonts w:hint="eastAsia" w:ascii="宋体" w:hAnsi="宋体" w:cs="宋体"/>
                <w:color w:val="000000"/>
                <w:sz w:val="24"/>
              </w:rPr>
            </w:pPr>
            <w:r>
              <w:rPr>
                <w:rFonts w:hint="eastAsia" w:ascii="宋体" w:hAnsi="宋体" w:cs="宋体"/>
                <w:color w:val="000000"/>
                <w:sz w:val="24"/>
              </w:rPr>
              <w:t>分析已复审，待复审，已处理，待处理，各种保护队猎捕占比情况，猎捕动物种类数量情况，处置方式数量，猎捕许可审批趋势等情况。</w:t>
            </w:r>
          </w:p>
        </w:tc>
      </w:tr>
    </w:tbl>
    <w:p w14:paraId="6D723016">
      <w:pPr>
        <w:pStyle w:val="27"/>
        <w:ind w:firstLine="0" w:firstLineChars="0"/>
        <w:rPr>
          <w:rFonts w:hint="eastAsia"/>
        </w:rPr>
      </w:pPr>
    </w:p>
    <w:p w14:paraId="7B960BF0">
      <w:pPr>
        <w:adjustRightInd/>
        <w:spacing w:line="360" w:lineRule="auto"/>
        <w:ind w:firstLine="482" w:firstLineChars="200"/>
        <w:rPr>
          <w:rFonts w:hint="eastAsia" w:ascii="宋体" w:hAnsi="宋体" w:cs="宋体"/>
          <w:b/>
          <w:bCs/>
          <w:sz w:val="24"/>
          <w:lang w:val="zh-TW"/>
        </w:rPr>
      </w:pPr>
      <w:r>
        <w:rPr>
          <w:rFonts w:hint="eastAsia" w:ascii="宋体" w:hAnsi="宋体" w:cs="宋体"/>
          <w:b/>
          <w:bCs/>
          <w:sz w:val="24"/>
          <w:lang w:val="zh-TW"/>
        </w:rPr>
        <w:t>2.支撑子系统</w:t>
      </w:r>
    </w:p>
    <w:p w14:paraId="07195A0E">
      <w:pPr>
        <w:spacing w:line="360" w:lineRule="auto"/>
        <w:ind w:firstLine="480" w:firstLineChars="200"/>
        <w:rPr>
          <w:rFonts w:hint="eastAsia" w:ascii="宋体" w:hAnsi="宋体" w:cs="宋体"/>
          <w:sz w:val="24"/>
          <w:lang w:val="zh-TW"/>
        </w:rPr>
      </w:pPr>
      <w:r>
        <w:rPr>
          <w:rFonts w:hint="eastAsia" w:ascii="宋体" w:hAnsi="宋体" w:cs="宋体"/>
          <w:sz w:val="24"/>
          <w:lang w:val="zh-TW"/>
        </w:rPr>
        <w:t>本次项目要求就现有模块功能提供维护服务，维护各子模块的表单内容及流程，保障各子模块功能的正常运行。</w:t>
      </w:r>
    </w:p>
    <w:tbl>
      <w:tblPr>
        <w:tblStyle w:val="65"/>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373"/>
        <w:gridCol w:w="2138"/>
        <w:gridCol w:w="5627"/>
      </w:tblGrid>
      <w:tr w14:paraId="71FA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shd w:val="clear" w:color="auto" w:fill="A5A5A5" w:themeFill="background1" w:themeFillShade="A6"/>
          </w:tcPr>
          <w:p w14:paraId="0F4CD0C3">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序号</w:t>
            </w:r>
          </w:p>
        </w:tc>
        <w:tc>
          <w:tcPr>
            <w:tcW w:w="1373" w:type="dxa"/>
            <w:shd w:val="clear" w:color="auto" w:fill="A5A5A5" w:themeFill="background1" w:themeFillShade="A6"/>
          </w:tcPr>
          <w:p w14:paraId="0324EE12">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模块名称</w:t>
            </w:r>
          </w:p>
        </w:tc>
        <w:tc>
          <w:tcPr>
            <w:tcW w:w="2138" w:type="dxa"/>
            <w:shd w:val="clear" w:color="auto" w:fill="A5A5A5" w:themeFill="background1" w:themeFillShade="A6"/>
          </w:tcPr>
          <w:p w14:paraId="43BAECAE">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子模块</w:t>
            </w:r>
          </w:p>
        </w:tc>
        <w:tc>
          <w:tcPr>
            <w:tcW w:w="5627" w:type="dxa"/>
            <w:shd w:val="clear" w:color="auto" w:fill="A5A5A5" w:themeFill="background1" w:themeFillShade="A6"/>
          </w:tcPr>
          <w:p w14:paraId="45131266">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功能描述</w:t>
            </w:r>
          </w:p>
        </w:tc>
      </w:tr>
      <w:tr w14:paraId="4804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14:paraId="19F62D6D">
            <w:pPr>
              <w:snapToGrid w:val="0"/>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373" w:type="dxa"/>
            <w:vMerge w:val="restart"/>
            <w:vAlign w:val="center"/>
          </w:tcPr>
          <w:p w14:paraId="255864B1">
            <w:pPr>
              <w:snapToGrid w:val="0"/>
              <w:spacing w:line="360" w:lineRule="auto"/>
              <w:jc w:val="center"/>
              <w:rPr>
                <w:rFonts w:hint="eastAsia" w:ascii="宋体" w:hAnsi="宋体" w:cs="宋体"/>
                <w:sz w:val="24"/>
                <w:lang w:bidi="ar"/>
              </w:rPr>
            </w:pPr>
            <w:r>
              <w:rPr>
                <w:rFonts w:hint="eastAsia" w:ascii="宋体" w:hAnsi="宋体" w:cs="宋体"/>
                <w:sz w:val="24"/>
                <w:lang w:bidi="ar"/>
              </w:rPr>
              <w:t>系统支撑子模块</w:t>
            </w:r>
          </w:p>
        </w:tc>
        <w:tc>
          <w:tcPr>
            <w:tcW w:w="2138" w:type="dxa"/>
            <w:vAlign w:val="center"/>
          </w:tcPr>
          <w:p w14:paraId="332C9755">
            <w:pPr>
              <w:snapToGrid w:val="0"/>
              <w:spacing w:line="360" w:lineRule="auto"/>
              <w:rPr>
                <w:rFonts w:hint="eastAsia" w:ascii="宋体" w:hAnsi="宋体" w:cs="宋体"/>
                <w:sz w:val="24"/>
                <w:lang w:bidi="ar"/>
              </w:rPr>
            </w:pPr>
            <w:r>
              <w:rPr>
                <w:rFonts w:hint="eastAsia" w:ascii="宋体" w:hAnsi="宋体" w:cs="宋体"/>
                <w:sz w:val="24"/>
                <w:lang w:bidi="ar"/>
              </w:rPr>
              <w:t>用户管理</w:t>
            </w:r>
          </w:p>
        </w:tc>
        <w:tc>
          <w:tcPr>
            <w:tcW w:w="5627" w:type="dxa"/>
          </w:tcPr>
          <w:p w14:paraId="0AD1815D">
            <w:pPr>
              <w:snapToGrid w:val="0"/>
              <w:spacing w:line="360" w:lineRule="auto"/>
              <w:rPr>
                <w:rFonts w:hint="eastAsia" w:ascii="宋体" w:hAnsi="宋体" w:cs="宋体"/>
                <w:sz w:val="24"/>
                <w:lang w:bidi="ar"/>
              </w:rPr>
            </w:pPr>
            <w:r>
              <w:rPr>
                <w:rFonts w:hint="eastAsia" w:ascii="宋体" w:hAnsi="宋体" w:cs="宋体"/>
                <w:sz w:val="24"/>
                <w:lang w:bidi="ar"/>
              </w:rPr>
              <w:t>用户管理、角色管理，进行权限管理。</w:t>
            </w:r>
          </w:p>
        </w:tc>
      </w:tr>
      <w:tr w14:paraId="3E03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14:paraId="3923A710">
            <w:pPr>
              <w:snapToGrid w:val="0"/>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1373" w:type="dxa"/>
            <w:vMerge w:val="continue"/>
            <w:vAlign w:val="center"/>
          </w:tcPr>
          <w:p w14:paraId="11199E82">
            <w:pPr>
              <w:snapToGrid w:val="0"/>
              <w:spacing w:line="360" w:lineRule="auto"/>
              <w:rPr>
                <w:rFonts w:hint="eastAsia" w:ascii="宋体" w:hAnsi="宋体" w:cs="宋体"/>
                <w:sz w:val="24"/>
                <w:lang w:bidi="ar"/>
              </w:rPr>
            </w:pPr>
          </w:p>
        </w:tc>
        <w:tc>
          <w:tcPr>
            <w:tcW w:w="2138" w:type="dxa"/>
            <w:vAlign w:val="center"/>
          </w:tcPr>
          <w:p w14:paraId="6B4D8B73">
            <w:pPr>
              <w:snapToGrid w:val="0"/>
              <w:spacing w:line="360" w:lineRule="auto"/>
              <w:rPr>
                <w:rFonts w:hint="eastAsia" w:ascii="宋体" w:hAnsi="宋体" w:cs="宋体"/>
                <w:sz w:val="24"/>
                <w:lang w:bidi="ar"/>
              </w:rPr>
            </w:pPr>
            <w:r>
              <w:rPr>
                <w:rFonts w:hint="eastAsia" w:ascii="宋体" w:hAnsi="宋体" w:cs="宋体"/>
                <w:sz w:val="24"/>
                <w:lang w:bidi="ar"/>
              </w:rPr>
              <w:t>组织架构管理</w:t>
            </w:r>
          </w:p>
        </w:tc>
        <w:tc>
          <w:tcPr>
            <w:tcW w:w="5627" w:type="dxa"/>
          </w:tcPr>
          <w:p w14:paraId="4FFB0746">
            <w:pPr>
              <w:snapToGrid w:val="0"/>
              <w:spacing w:line="360" w:lineRule="auto"/>
              <w:rPr>
                <w:rFonts w:hint="eastAsia" w:ascii="宋体" w:hAnsi="宋体" w:cs="宋体"/>
                <w:sz w:val="24"/>
                <w:lang w:bidi="ar"/>
              </w:rPr>
            </w:pPr>
            <w:r>
              <w:rPr>
                <w:rFonts w:hint="eastAsia" w:ascii="宋体" w:hAnsi="宋体" w:cs="宋体"/>
                <w:sz w:val="24"/>
                <w:lang w:bidi="ar"/>
              </w:rPr>
              <w:t>对省市区县各相关部门、动物园企业等组织进行分级联动管理，明确上下层级和单位性质。</w:t>
            </w:r>
          </w:p>
        </w:tc>
      </w:tr>
      <w:tr w14:paraId="4E98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14:paraId="7141C877">
            <w:pPr>
              <w:snapToGrid w:val="0"/>
              <w:spacing w:line="360" w:lineRule="auto"/>
              <w:jc w:val="center"/>
              <w:rPr>
                <w:rFonts w:hint="eastAsia" w:ascii="宋体" w:hAnsi="宋体" w:cs="宋体"/>
                <w:color w:val="000000"/>
                <w:sz w:val="24"/>
              </w:rPr>
            </w:pPr>
            <w:r>
              <w:rPr>
                <w:rFonts w:hint="eastAsia" w:ascii="宋体" w:hAnsi="宋体" w:cs="宋体"/>
                <w:color w:val="000000"/>
                <w:sz w:val="24"/>
              </w:rPr>
              <w:t>3</w:t>
            </w:r>
          </w:p>
        </w:tc>
        <w:tc>
          <w:tcPr>
            <w:tcW w:w="1373" w:type="dxa"/>
            <w:vMerge w:val="continue"/>
            <w:vAlign w:val="center"/>
          </w:tcPr>
          <w:p w14:paraId="664040E6">
            <w:pPr>
              <w:snapToGrid w:val="0"/>
              <w:spacing w:line="360" w:lineRule="auto"/>
              <w:rPr>
                <w:rFonts w:hint="eastAsia" w:ascii="宋体" w:hAnsi="宋体" w:cs="宋体"/>
                <w:sz w:val="24"/>
                <w:lang w:bidi="ar"/>
              </w:rPr>
            </w:pPr>
          </w:p>
        </w:tc>
        <w:tc>
          <w:tcPr>
            <w:tcW w:w="2138" w:type="dxa"/>
            <w:vAlign w:val="center"/>
          </w:tcPr>
          <w:p w14:paraId="156A6ADF">
            <w:pPr>
              <w:snapToGrid w:val="0"/>
              <w:spacing w:line="360" w:lineRule="auto"/>
              <w:rPr>
                <w:rFonts w:hint="eastAsia" w:ascii="宋体" w:hAnsi="宋体" w:cs="宋体"/>
                <w:sz w:val="24"/>
                <w:lang w:bidi="ar"/>
              </w:rPr>
            </w:pPr>
            <w:r>
              <w:rPr>
                <w:rFonts w:hint="eastAsia" w:ascii="宋体" w:hAnsi="宋体" w:cs="宋体"/>
                <w:sz w:val="24"/>
                <w:lang w:bidi="ar"/>
              </w:rPr>
              <w:t>岗位管理</w:t>
            </w:r>
          </w:p>
        </w:tc>
        <w:tc>
          <w:tcPr>
            <w:tcW w:w="5627" w:type="dxa"/>
          </w:tcPr>
          <w:p w14:paraId="3807B0DF">
            <w:pPr>
              <w:snapToGrid w:val="0"/>
              <w:spacing w:line="360" w:lineRule="auto"/>
              <w:rPr>
                <w:rFonts w:hint="eastAsia" w:ascii="宋体" w:hAnsi="宋体" w:cs="宋体"/>
                <w:sz w:val="24"/>
                <w:lang w:bidi="ar"/>
              </w:rPr>
            </w:pPr>
            <w:r>
              <w:rPr>
                <w:rFonts w:hint="eastAsia" w:ascii="宋体" w:hAnsi="宋体" w:cs="宋体"/>
                <w:sz w:val="24"/>
                <w:lang w:bidi="ar"/>
              </w:rPr>
              <w:t>岗位权责管理，岗位在系统流程中的权限和流转功能管理。</w:t>
            </w:r>
          </w:p>
        </w:tc>
      </w:tr>
    </w:tbl>
    <w:p w14:paraId="01D5D35A">
      <w:pPr>
        <w:snapToGrid w:val="0"/>
        <w:spacing w:line="360" w:lineRule="auto"/>
        <w:ind w:firstLine="482" w:firstLineChars="200"/>
        <w:rPr>
          <w:rFonts w:hint="eastAsia" w:ascii="宋体" w:hAnsi="宋体" w:cs="宋体"/>
          <w:b/>
          <w:bCs/>
          <w:sz w:val="24"/>
        </w:rPr>
      </w:pPr>
    </w:p>
    <w:p w14:paraId="6E53ECF0">
      <w:pPr>
        <w:spacing w:line="360" w:lineRule="auto"/>
        <w:ind w:firstLine="482" w:firstLineChars="200"/>
        <w:outlineLvl w:val="0"/>
        <w:rPr>
          <w:rFonts w:hint="eastAsia" w:ascii="宋体" w:hAnsi="宋体" w:cs="宋体"/>
          <w:b/>
          <w:sz w:val="24"/>
        </w:rPr>
      </w:pPr>
      <w:r>
        <w:rPr>
          <w:rFonts w:hint="eastAsia" w:ascii="宋体" w:hAnsi="宋体" w:cs="宋体"/>
          <w:b/>
          <w:sz w:val="24"/>
        </w:rPr>
        <w:t>三、知识产权</w:t>
      </w:r>
    </w:p>
    <w:p w14:paraId="7A7FEBA7">
      <w:pPr>
        <w:spacing w:line="360" w:lineRule="auto"/>
        <w:ind w:firstLine="480" w:firstLineChars="200"/>
        <w:rPr>
          <w:rFonts w:hint="eastAsia" w:ascii="宋体" w:hAnsi="宋体" w:cs="宋体"/>
          <w:sz w:val="24"/>
        </w:rPr>
      </w:pPr>
      <w:r>
        <w:rPr>
          <w:rFonts w:hint="eastAsia" w:ascii="宋体" w:hAnsi="宋体" w:cs="宋体"/>
          <w:sz w:val="24"/>
        </w:rPr>
        <w:t>本次项目开发成果和系统运行积累数据的知识产权、所有权属项目业主单位所有，供应商须承诺提供数据接口和技术支持，并提供成果文档、进程文档等资料。同时，供应商须承诺在项目开发和实施过程中均不对第三方知识产权进行侵犯。供应商须保证所提供产品具有合法的版权或使用权，包括本项目采购的产品和项目要求对接的平台系统。开发维护过程中要求无缝整合业主方提供的现有系统，完成从需求确认、软件设计、开发、系统初始化配置、数据对接、平台整合到系统部署、实施、培训、维护服务的交钥匙工程。如在本项目范围内使用、开展过程中出现著作权、版权或使用权纠纷，应由供应商负责，业主单位不承担责任。</w:t>
      </w:r>
    </w:p>
    <w:p w14:paraId="3694D664">
      <w:pPr>
        <w:spacing w:line="360" w:lineRule="auto"/>
        <w:ind w:firstLine="482" w:firstLineChars="200"/>
        <w:outlineLvl w:val="0"/>
        <w:rPr>
          <w:rFonts w:hint="eastAsia" w:ascii="宋体" w:hAnsi="宋体" w:cs="宋体"/>
          <w:b/>
          <w:sz w:val="24"/>
        </w:rPr>
      </w:pPr>
      <w:r>
        <w:rPr>
          <w:rFonts w:hint="eastAsia" w:ascii="宋体" w:hAnsi="宋体" w:cs="宋体"/>
          <w:b/>
          <w:sz w:val="24"/>
        </w:rPr>
        <w:t>四、其他要求</w:t>
      </w:r>
    </w:p>
    <w:p w14:paraId="20BC9B6C">
      <w:pPr>
        <w:spacing w:line="360" w:lineRule="auto"/>
        <w:ind w:firstLine="480" w:firstLineChars="200"/>
        <w:rPr>
          <w:rFonts w:hint="eastAsia" w:ascii="宋体" w:hAnsi="宋体" w:cs="宋体"/>
          <w:sz w:val="24"/>
        </w:rPr>
      </w:pPr>
      <w:r>
        <w:rPr>
          <w:rFonts w:hint="eastAsia" w:ascii="宋体" w:hAnsi="宋体" w:cs="宋体"/>
          <w:sz w:val="24"/>
        </w:rPr>
        <w:t>1.服务要求</w:t>
      </w:r>
    </w:p>
    <w:p w14:paraId="19279378">
      <w:pPr>
        <w:spacing w:line="360" w:lineRule="auto"/>
        <w:ind w:firstLine="480" w:firstLineChars="200"/>
        <w:rPr>
          <w:rFonts w:hint="eastAsia" w:ascii="宋体" w:hAnsi="宋体" w:cs="宋体"/>
          <w:sz w:val="24"/>
        </w:rPr>
      </w:pPr>
      <w:r>
        <w:rPr>
          <w:rFonts w:hint="eastAsia" w:ascii="宋体" w:hAnsi="宋体" w:cs="宋体"/>
          <w:sz w:val="24"/>
        </w:rPr>
        <w:t>（1）响应时间：开发技术人员提供工作时间内快速响应服务，如系统出现故障，0.5小时内应做出实质性响应，2小时以内到现场，3小时以内提出问题解决方案。非工作日及国家法定节日，维护工程师电话值班，以便应急问题的处理。遇到一般问题，运维单位负责及时响应并当场予以解决；如果遇到因现有技术水平和环境条件下难以解决的问题，运维单位要在24小时内为甲方提供紧急解决方案，保障用户的正常工作，同时尽快告知最终解决问题需要的时间，并在约定的时限内完成。</w:t>
      </w:r>
    </w:p>
    <w:p w14:paraId="3C1A5076">
      <w:pPr>
        <w:spacing w:line="360" w:lineRule="auto"/>
        <w:ind w:firstLine="480" w:firstLineChars="200"/>
        <w:rPr>
          <w:rFonts w:hint="eastAsia" w:ascii="宋体" w:hAnsi="宋体" w:cs="宋体"/>
          <w:sz w:val="24"/>
        </w:rPr>
      </w:pPr>
      <w:r>
        <w:rPr>
          <w:rFonts w:hint="eastAsia" w:ascii="宋体" w:hAnsi="宋体" w:cs="宋体"/>
          <w:sz w:val="24"/>
        </w:rPr>
        <w:t>（2）按照合同约定完成维护工作任务，用户投诉件（例如系统维护不及时、系统数据出错时无法在规定时间内及时解决等）小于3例。发生3-5例按合同总金额的5%扣除,发生5-10例按合同总金额的10%扣除,10例以上每增加1例扣除合同总金额的1%。如出现不按采购人规定流程操作所发生的事故，发生1例按合同总金额的5%扣除。</w:t>
      </w:r>
    </w:p>
    <w:p w14:paraId="5BED4FA3">
      <w:pPr>
        <w:spacing w:line="360" w:lineRule="auto"/>
        <w:ind w:firstLine="480" w:firstLineChars="200"/>
        <w:rPr>
          <w:rFonts w:hint="eastAsia" w:ascii="宋体" w:hAnsi="宋体" w:cs="宋体"/>
          <w:sz w:val="24"/>
        </w:rPr>
      </w:pPr>
      <w:r>
        <w:rPr>
          <w:rFonts w:hint="eastAsia" w:ascii="宋体" w:hAnsi="宋体" w:cs="宋体"/>
          <w:sz w:val="24"/>
        </w:rPr>
        <w:t>（3）运维单位承担因系统本身漏洞所引发的信息安全事件而带来的相关法律责任。运维期如发生重大信息安全事件，被上级单位或公安机关通报一次，履约保证金全部罚没。如发生被悬挂反动标语、赌博色情等非法暗链事件，则罚款5000元。因运维人员管理疏忽导致的上述信息安全事件，采购人保留追诉运维单位连带法律责任的权力。</w:t>
      </w:r>
    </w:p>
    <w:p w14:paraId="33982DBF">
      <w:pPr>
        <w:spacing w:line="360" w:lineRule="auto"/>
        <w:ind w:firstLine="480" w:firstLineChars="200"/>
        <w:rPr>
          <w:rFonts w:hint="eastAsia" w:ascii="宋体" w:hAnsi="宋体" w:cs="宋体"/>
          <w:sz w:val="24"/>
        </w:rPr>
      </w:pPr>
      <w:r>
        <w:rPr>
          <w:rFonts w:hint="eastAsia" w:ascii="宋体" w:hAnsi="宋体" w:cs="宋体"/>
          <w:sz w:val="24"/>
        </w:rPr>
        <w:t>2．运维服务安全性要求</w:t>
      </w:r>
    </w:p>
    <w:p w14:paraId="0CCA7376">
      <w:pPr>
        <w:spacing w:line="360" w:lineRule="auto"/>
        <w:ind w:firstLine="480" w:firstLineChars="200"/>
        <w:rPr>
          <w:rFonts w:hint="eastAsia" w:ascii="宋体" w:hAnsi="宋体" w:cs="宋体"/>
          <w:sz w:val="24"/>
        </w:rPr>
      </w:pPr>
      <w:r>
        <w:rPr>
          <w:rFonts w:hint="eastAsia" w:ascii="宋体" w:hAnsi="宋体" w:cs="宋体"/>
          <w:sz w:val="24"/>
        </w:rPr>
        <w:t>（1）运维单位需与采购方签署安全保密协议，约定工作范围、工作内容，明确违约责任；（2）运维单位在中标后需对项目人员身份、安全背景、专业资格或资质等进行审查，并提交审查报告；（3）运维单位在中标后需与本项目人员签署项目保密协议，离岗人员必须签属保密责任承诺书；（4）运维单位应建立安全管理、安全培训等制度。</w:t>
      </w:r>
    </w:p>
    <w:p w14:paraId="01CE0652">
      <w:pPr>
        <w:spacing w:line="360" w:lineRule="auto"/>
        <w:ind w:firstLine="480" w:firstLineChars="200"/>
        <w:rPr>
          <w:rFonts w:hint="eastAsia" w:ascii="宋体" w:hAnsi="宋体" w:cs="宋体"/>
          <w:sz w:val="24"/>
        </w:rPr>
      </w:pPr>
      <w:r>
        <w:rPr>
          <w:rFonts w:hint="eastAsia" w:ascii="宋体" w:hAnsi="宋体" w:cs="宋体"/>
          <w:sz w:val="24"/>
        </w:rPr>
        <w:t>3.其他要求</w:t>
      </w:r>
    </w:p>
    <w:p w14:paraId="2706E6C5">
      <w:pPr>
        <w:spacing w:line="360" w:lineRule="auto"/>
        <w:ind w:firstLine="480" w:firstLineChars="200"/>
        <w:rPr>
          <w:rFonts w:hint="eastAsia" w:ascii="宋体" w:hAnsi="宋体" w:cs="宋体"/>
          <w:sz w:val="24"/>
        </w:rPr>
      </w:pPr>
      <w:r>
        <w:rPr>
          <w:rFonts w:hint="eastAsia" w:ascii="宋体" w:hAnsi="宋体" w:cs="宋体"/>
          <w:sz w:val="24"/>
        </w:rPr>
        <w:t>（1）供应商须承诺在成交后向采购人提供与电子投标文件一致的纸质响应文件两套，供备案存档。</w:t>
      </w:r>
    </w:p>
    <w:p w14:paraId="49F63DEB">
      <w:pPr>
        <w:spacing w:line="360" w:lineRule="auto"/>
        <w:ind w:firstLine="480" w:firstLineChars="200"/>
        <w:rPr>
          <w:rFonts w:hint="eastAsia" w:ascii="宋体" w:hAnsi="宋体" w:cs="宋体"/>
          <w:sz w:val="24"/>
        </w:rPr>
      </w:pPr>
      <w:r>
        <w:rPr>
          <w:rFonts w:hint="eastAsia" w:ascii="宋体" w:hAnsi="宋体" w:cs="宋体"/>
          <w:sz w:val="24"/>
        </w:rPr>
        <w:t>（2）如采购文件中遗漏了必须具备的参数要求或功能要求，请供应商在响应文件中指出，并提出解决方案供采购单位、代理机构参考；成交方有义务保证采购单位设备的完整性，如项目实施过程中因缺少配件或服务导致采购单位的配备无法正常运行，运维单位须承诺免费提供。</w:t>
      </w:r>
    </w:p>
    <w:p w14:paraId="04D9DB39">
      <w:pPr>
        <w:spacing w:line="360" w:lineRule="auto"/>
        <w:ind w:firstLine="482" w:firstLineChars="200"/>
        <w:outlineLvl w:val="0"/>
        <w:rPr>
          <w:rFonts w:hint="eastAsia" w:ascii="宋体" w:hAnsi="宋体" w:cs="宋体"/>
          <w:b/>
          <w:sz w:val="24"/>
        </w:rPr>
      </w:pPr>
      <w:r>
        <w:rPr>
          <w:rFonts w:hint="eastAsia" w:ascii="宋体" w:hAnsi="宋体" w:cs="宋体"/>
          <w:b/>
          <w:sz w:val="24"/>
        </w:rPr>
        <w:t>五、空档期维护</w:t>
      </w:r>
    </w:p>
    <w:p w14:paraId="28100323">
      <w:pPr>
        <w:spacing w:line="360" w:lineRule="auto"/>
        <w:ind w:firstLine="480" w:firstLineChars="200"/>
        <w:rPr>
          <w:rFonts w:hint="eastAsia" w:ascii="宋体" w:hAnsi="宋体" w:cs="宋体"/>
          <w:sz w:val="24"/>
        </w:rPr>
      </w:pPr>
      <w:r>
        <w:rPr>
          <w:rFonts w:hint="eastAsia" w:ascii="宋体" w:hAnsi="宋体" w:cs="宋体"/>
          <w:sz w:val="24"/>
        </w:rPr>
        <w:t>本项目预算为2024年1月1日至2024年12月31日的维护经费。</w:t>
      </w:r>
    </w:p>
    <w:p w14:paraId="3ADC46B5">
      <w:pPr>
        <w:spacing w:line="360" w:lineRule="auto"/>
        <w:ind w:firstLine="480" w:firstLineChars="200"/>
        <w:rPr>
          <w:rFonts w:hint="eastAsia" w:ascii="宋体" w:hAnsi="宋体" w:cs="宋体"/>
          <w:sz w:val="24"/>
        </w:rPr>
      </w:pPr>
      <w:r>
        <w:rPr>
          <w:rFonts w:hint="eastAsia" w:ascii="宋体" w:hAnsi="宋体" w:cs="宋体"/>
          <w:sz w:val="24"/>
        </w:rPr>
        <w:t>2024年1月1日至合同签订之日的维护由上年度维护单位按上年合同实施，费用由本项目中标单位按上年度合同价，按时间比例与上年度中标单位进行结算，从本次中标合同总价中支付。</w:t>
      </w:r>
    </w:p>
    <w:p w14:paraId="2481AADE">
      <w:pPr>
        <w:spacing w:line="360" w:lineRule="auto"/>
        <w:ind w:firstLine="480" w:firstLineChars="200"/>
        <w:rPr>
          <w:rFonts w:hint="eastAsia" w:ascii="宋体" w:hAnsi="宋体" w:cs="宋体"/>
          <w:sz w:val="24"/>
        </w:rPr>
      </w:pPr>
      <w:r>
        <w:rPr>
          <w:rFonts w:hint="eastAsia" w:ascii="宋体" w:hAnsi="宋体" w:cs="宋体"/>
          <w:sz w:val="24"/>
        </w:rPr>
        <w:t>自合同签订之日至2024年12月31日期间的服务由本次中标单位实施。</w:t>
      </w:r>
    </w:p>
    <w:p w14:paraId="20FA6CE1">
      <w:pPr>
        <w:spacing w:line="360" w:lineRule="auto"/>
        <w:ind w:firstLine="480" w:firstLineChars="200"/>
        <w:rPr>
          <w:rFonts w:hint="eastAsia" w:ascii="宋体" w:hAnsi="宋体" w:cs="宋体"/>
          <w:sz w:val="24"/>
        </w:rPr>
      </w:pPr>
      <w:r>
        <w:rPr>
          <w:rFonts w:hint="eastAsia" w:ascii="宋体" w:hAnsi="宋体" w:cs="宋体"/>
          <w:sz w:val="24"/>
        </w:rPr>
        <w:t>若因采购人原因，未完成浙江省野生动植物保护系统维护项目（2025年度）招标和合同签订的，由本项目成交单位维护，产生费用由次年项目中标单位按本年度合同金额的相应比例支付给本项目供应商。</w:t>
      </w:r>
    </w:p>
    <w:p w14:paraId="59FD924C">
      <w:pPr>
        <w:spacing w:line="360" w:lineRule="auto"/>
        <w:ind w:firstLine="482" w:firstLineChars="200"/>
        <w:outlineLvl w:val="0"/>
        <w:rPr>
          <w:rFonts w:hint="eastAsia" w:ascii="宋体" w:hAnsi="宋体" w:cs="宋体"/>
          <w:b/>
          <w:sz w:val="24"/>
        </w:rPr>
      </w:pPr>
      <w:r>
        <w:rPr>
          <w:rFonts w:hint="eastAsia" w:ascii="宋体" w:hAnsi="宋体" w:cs="宋体"/>
          <w:b/>
          <w:sz w:val="24"/>
        </w:rPr>
        <w:t>七、付款方式</w:t>
      </w:r>
    </w:p>
    <w:p w14:paraId="5CAEBD63">
      <w:pPr>
        <w:pStyle w:val="2"/>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合同签订并有关维护方案获得采购人确认后支付70%，提交项目维护中期报告并通过采购人确认后支付28%，验收通过后支付剩余的2% 。</w:t>
      </w:r>
    </w:p>
    <w:p w14:paraId="0A0E322F">
      <w:pPr>
        <w:pStyle w:val="2"/>
        <w:snapToGrid w:val="0"/>
        <w:spacing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rPr>
        <w:t>中标人需在合同签订生效后10个工作日内缴纳合同金额 1%的履约保证金（或保函），履约保证金在项目履约结束后10个工作日内无息退还。</w:t>
      </w:r>
    </w:p>
    <w:p w14:paraId="7E3B0F8E">
      <w:pPr>
        <w:spacing w:line="360" w:lineRule="auto"/>
        <w:ind w:firstLine="482" w:firstLineChars="200"/>
        <w:outlineLvl w:val="0"/>
        <w:rPr>
          <w:rFonts w:hint="eastAsia" w:ascii="宋体" w:hAnsi="宋体" w:cs="宋体"/>
          <w:b/>
          <w:sz w:val="24"/>
        </w:rPr>
      </w:pPr>
      <w:r>
        <w:rPr>
          <w:rFonts w:hint="eastAsia" w:ascii="宋体" w:hAnsi="宋体" w:cs="宋体"/>
          <w:b/>
          <w:sz w:val="24"/>
        </w:rPr>
        <w:t>八、验收方式</w:t>
      </w:r>
    </w:p>
    <w:p w14:paraId="5CB562DB">
      <w:pPr>
        <w:spacing w:line="360" w:lineRule="auto"/>
        <w:ind w:firstLine="480" w:firstLineChars="200"/>
        <w:rPr>
          <w:rFonts w:hint="eastAsia" w:ascii="宋体" w:hAnsi="宋体" w:cs="宋体"/>
          <w:sz w:val="24"/>
          <w:lang w:val="zh-TW"/>
        </w:rPr>
      </w:pPr>
      <w:r>
        <w:rPr>
          <w:rFonts w:hint="eastAsia" w:ascii="宋体" w:hAnsi="宋体" w:cs="宋体"/>
          <w:sz w:val="24"/>
          <w:lang w:val="zh-TW"/>
        </w:rPr>
        <w:t>项目终验，中标方在提交项目前期招标文档、中标通知书、合同、项目维护报告、用户报告等验收材料后由采购人组织验收。</w:t>
      </w:r>
    </w:p>
    <w:p w14:paraId="4C3AF846">
      <w:pPr>
        <w:spacing w:line="360" w:lineRule="auto"/>
        <w:ind w:firstLine="480" w:firstLineChars="200"/>
        <w:rPr>
          <w:rFonts w:hint="eastAsia" w:ascii="宋体" w:hAnsi="宋体" w:cs="宋体"/>
          <w:sz w:val="24"/>
        </w:rPr>
      </w:pPr>
    </w:p>
    <w:p w14:paraId="26DECB49"/>
    <w:bookmarkEnd w:id="28"/>
    <w:bookmarkEnd w:id="29"/>
    <w:bookmarkEnd w:id="30"/>
    <w:p w14:paraId="02B132C8">
      <w:pPr>
        <w:rPr>
          <w:rFonts w:hint="eastAsia" w:ascii="宋体" w:hAnsi="宋体" w:cs="宋体"/>
          <w:b/>
          <w:sz w:val="36"/>
          <w:szCs w:val="36"/>
        </w:rPr>
      </w:pPr>
      <w:r>
        <w:rPr>
          <w:rFonts w:hint="eastAsia" w:ascii="宋体" w:hAnsi="宋体" w:cs="宋体"/>
          <w:b/>
          <w:sz w:val="36"/>
          <w:szCs w:val="36"/>
        </w:rPr>
        <w:br w:type="page"/>
      </w:r>
    </w:p>
    <w:p w14:paraId="3D9FB263">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31" w:name="_Toc184310338"/>
      <w:bookmarkEnd w:id="31"/>
      <w:bookmarkStart w:id="32" w:name="_Toc184308080"/>
      <w:bookmarkEnd w:id="32"/>
      <w:bookmarkStart w:id="33" w:name="_Toc184314433"/>
      <w:bookmarkEnd w:id="33"/>
      <w:bookmarkStart w:id="34" w:name="_Toc184314446"/>
      <w:bookmarkEnd w:id="34"/>
      <w:bookmarkStart w:id="35" w:name="_Toc184313249"/>
      <w:bookmarkEnd w:id="35"/>
      <w:bookmarkStart w:id="36" w:name="_Toc184314443"/>
      <w:bookmarkEnd w:id="36"/>
      <w:bookmarkStart w:id="37" w:name="_Toc184310343"/>
      <w:bookmarkEnd w:id="37"/>
      <w:bookmarkStart w:id="38" w:name="_Toc184313293"/>
      <w:bookmarkEnd w:id="38"/>
      <w:bookmarkStart w:id="39" w:name="_Toc184312115"/>
      <w:bookmarkEnd w:id="39"/>
      <w:bookmarkStart w:id="40" w:name="_Toc184314434"/>
      <w:bookmarkEnd w:id="40"/>
      <w:bookmarkStart w:id="41" w:name="_Toc184312085"/>
      <w:bookmarkEnd w:id="41"/>
      <w:bookmarkStart w:id="42" w:name="_Toc184313281"/>
      <w:bookmarkEnd w:id="42"/>
      <w:bookmarkStart w:id="43" w:name="_Toc184310303"/>
      <w:bookmarkEnd w:id="43"/>
      <w:bookmarkStart w:id="44" w:name="_Toc184308065"/>
      <w:bookmarkEnd w:id="44"/>
      <w:bookmarkStart w:id="45" w:name="_Toc184310315"/>
      <w:bookmarkEnd w:id="45"/>
      <w:bookmarkStart w:id="46" w:name="_Toc184312139"/>
      <w:bookmarkEnd w:id="46"/>
      <w:bookmarkStart w:id="47" w:name="_Toc184312067"/>
      <w:bookmarkEnd w:id="47"/>
      <w:bookmarkStart w:id="48" w:name="_Toc184310289"/>
      <w:bookmarkEnd w:id="48"/>
      <w:bookmarkStart w:id="49" w:name="_Toc184310288"/>
      <w:bookmarkEnd w:id="49"/>
      <w:bookmarkStart w:id="50" w:name="_Toc184312101"/>
      <w:bookmarkEnd w:id="50"/>
      <w:bookmarkStart w:id="51" w:name="_Toc184312138"/>
      <w:bookmarkEnd w:id="51"/>
      <w:bookmarkStart w:id="52" w:name="_Toc184312089"/>
      <w:bookmarkEnd w:id="52"/>
      <w:bookmarkStart w:id="53" w:name="_Toc184313277"/>
      <w:bookmarkEnd w:id="53"/>
      <w:bookmarkStart w:id="54" w:name="_Toc184308054"/>
      <w:bookmarkEnd w:id="54"/>
      <w:bookmarkStart w:id="55" w:name="_Toc184308057"/>
      <w:bookmarkEnd w:id="55"/>
      <w:bookmarkStart w:id="56" w:name="_Toc184310276"/>
      <w:bookmarkEnd w:id="56"/>
      <w:bookmarkStart w:id="57" w:name="_Toc184310286"/>
      <w:bookmarkEnd w:id="57"/>
      <w:bookmarkStart w:id="58" w:name="_Toc184310297"/>
      <w:bookmarkEnd w:id="58"/>
      <w:bookmarkStart w:id="59" w:name="_Toc184314428"/>
      <w:bookmarkEnd w:id="59"/>
      <w:bookmarkStart w:id="60" w:name="_Toc184308073"/>
      <w:bookmarkEnd w:id="60"/>
      <w:bookmarkStart w:id="61" w:name="_Toc184313292"/>
      <w:bookmarkEnd w:id="61"/>
      <w:bookmarkStart w:id="62" w:name="_Toc184313309"/>
      <w:bookmarkEnd w:id="62"/>
      <w:bookmarkStart w:id="63" w:name="_Toc184310277"/>
      <w:bookmarkEnd w:id="63"/>
      <w:bookmarkStart w:id="64" w:name="_Toc184313247"/>
      <w:bookmarkEnd w:id="64"/>
      <w:bookmarkStart w:id="65" w:name="_Toc184314432"/>
      <w:bookmarkEnd w:id="65"/>
      <w:bookmarkStart w:id="66" w:name="_Toc184310279"/>
      <w:bookmarkEnd w:id="66"/>
      <w:bookmarkStart w:id="67" w:name="_Toc184310300"/>
      <w:bookmarkEnd w:id="67"/>
      <w:bookmarkStart w:id="68" w:name="_Toc184312131"/>
      <w:bookmarkEnd w:id="68"/>
      <w:bookmarkStart w:id="69" w:name="_Toc184310329"/>
      <w:bookmarkEnd w:id="69"/>
      <w:bookmarkStart w:id="70" w:name="_Toc184313250"/>
      <w:bookmarkEnd w:id="70"/>
      <w:bookmarkStart w:id="71" w:name="_Toc184310340"/>
      <w:bookmarkEnd w:id="71"/>
      <w:bookmarkStart w:id="72" w:name="_Toc184308103"/>
      <w:bookmarkEnd w:id="72"/>
      <w:bookmarkStart w:id="73" w:name="_Toc184313305"/>
      <w:bookmarkEnd w:id="73"/>
      <w:bookmarkStart w:id="74" w:name="_Toc184314458"/>
      <w:bookmarkEnd w:id="74"/>
      <w:bookmarkStart w:id="75" w:name="_Toc184308039"/>
      <w:bookmarkEnd w:id="75"/>
      <w:bookmarkStart w:id="76" w:name="_Toc184308095"/>
      <w:bookmarkEnd w:id="76"/>
      <w:bookmarkStart w:id="77" w:name="_Toc184313286"/>
      <w:bookmarkEnd w:id="77"/>
      <w:bookmarkStart w:id="78" w:name="_Toc184308081"/>
      <w:bookmarkEnd w:id="78"/>
      <w:bookmarkStart w:id="79" w:name="_Toc184314435"/>
      <w:bookmarkEnd w:id="79"/>
      <w:bookmarkStart w:id="80" w:name="_Toc184310275"/>
      <w:bookmarkEnd w:id="80"/>
      <w:bookmarkStart w:id="81" w:name="_Toc184308043"/>
      <w:bookmarkEnd w:id="81"/>
      <w:bookmarkStart w:id="82" w:name="_Toc184313291"/>
      <w:bookmarkEnd w:id="82"/>
      <w:bookmarkStart w:id="83" w:name="_Toc184308078"/>
      <w:bookmarkEnd w:id="83"/>
      <w:bookmarkStart w:id="84" w:name="_Toc184314429"/>
      <w:bookmarkEnd w:id="84"/>
      <w:bookmarkStart w:id="85" w:name="_Toc184313252"/>
      <w:bookmarkEnd w:id="85"/>
      <w:bookmarkStart w:id="86" w:name="_Toc184308044"/>
      <w:bookmarkEnd w:id="86"/>
      <w:bookmarkStart w:id="87" w:name="_Toc184308051"/>
      <w:bookmarkEnd w:id="87"/>
      <w:bookmarkStart w:id="88" w:name="_Toc184310306"/>
      <w:bookmarkEnd w:id="88"/>
      <w:bookmarkStart w:id="89" w:name="_Toc184310281"/>
      <w:bookmarkEnd w:id="89"/>
      <w:bookmarkStart w:id="90" w:name="_Toc184308061"/>
      <w:bookmarkEnd w:id="90"/>
      <w:bookmarkStart w:id="91" w:name="_Toc184310278"/>
      <w:bookmarkEnd w:id="91"/>
      <w:bookmarkStart w:id="92" w:name="_Toc184310330"/>
      <w:bookmarkEnd w:id="92"/>
      <w:bookmarkStart w:id="93" w:name="_Toc184310328"/>
      <w:bookmarkEnd w:id="93"/>
      <w:bookmarkStart w:id="94" w:name="_Toc184312091"/>
      <w:bookmarkEnd w:id="94"/>
      <w:bookmarkStart w:id="95" w:name="_Toc184314412"/>
      <w:bookmarkEnd w:id="95"/>
      <w:bookmarkStart w:id="96" w:name="_Toc184314481"/>
      <w:bookmarkEnd w:id="96"/>
      <w:bookmarkStart w:id="97" w:name="_Toc184313296"/>
      <w:bookmarkEnd w:id="97"/>
      <w:bookmarkStart w:id="98" w:name="_Toc184310310"/>
      <w:bookmarkEnd w:id="98"/>
      <w:bookmarkStart w:id="99" w:name="_Toc184310342"/>
      <w:bookmarkEnd w:id="99"/>
      <w:bookmarkStart w:id="100" w:name="_Toc184308085"/>
      <w:bookmarkEnd w:id="100"/>
      <w:bookmarkStart w:id="101" w:name="_Toc184308083"/>
      <w:bookmarkEnd w:id="101"/>
      <w:bookmarkStart w:id="102" w:name="_Toc184310309"/>
      <w:bookmarkEnd w:id="102"/>
      <w:bookmarkStart w:id="103" w:name="_Toc184310334"/>
      <w:bookmarkEnd w:id="103"/>
      <w:bookmarkStart w:id="104" w:name="_Toc184308048"/>
      <w:bookmarkEnd w:id="104"/>
      <w:bookmarkStart w:id="105" w:name="_Toc184312092"/>
      <w:bookmarkEnd w:id="105"/>
      <w:bookmarkStart w:id="106" w:name="_Toc184312119"/>
      <w:bookmarkEnd w:id="106"/>
      <w:bookmarkStart w:id="107" w:name="_Toc184312121"/>
      <w:bookmarkEnd w:id="107"/>
      <w:bookmarkStart w:id="108" w:name="_Toc184312104"/>
      <w:bookmarkEnd w:id="108"/>
      <w:bookmarkStart w:id="109" w:name="_Toc184314415"/>
      <w:bookmarkEnd w:id="109"/>
      <w:bookmarkStart w:id="110" w:name="_Toc184308040"/>
      <w:bookmarkEnd w:id="110"/>
      <w:bookmarkStart w:id="111" w:name="_Toc184314451"/>
      <w:bookmarkEnd w:id="111"/>
      <w:bookmarkStart w:id="112" w:name="_Toc184312069"/>
      <w:bookmarkEnd w:id="112"/>
      <w:bookmarkStart w:id="113" w:name="_Toc184308108"/>
      <w:bookmarkEnd w:id="113"/>
      <w:bookmarkStart w:id="114" w:name="_Toc184313272"/>
      <w:bookmarkEnd w:id="114"/>
      <w:bookmarkStart w:id="115" w:name="_Toc184314478"/>
      <w:bookmarkEnd w:id="115"/>
      <w:bookmarkStart w:id="116" w:name="_Toc184312090"/>
      <w:bookmarkEnd w:id="116"/>
      <w:bookmarkStart w:id="117" w:name="_Toc184308070"/>
      <w:bookmarkEnd w:id="117"/>
      <w:bookmarkStart w:id="118" w:name="_Toc184308107"/>
      <w:bookmarkEnd w:id="118"/>
      <w:bookmarkStart w:id="119" w:name="_Toc184308062"/>
      <w:bookmarkEnd w:id="119"/>
      <w:bookmarkStart w:id="120" w:name="_Toc184308049"/>
      <w:bookmarkEnd w:id="120"/>
      <w:bookmarkStart w:id="121" w:name="_Toc184314414"/>
      <w:bookmarkEnd w:id="121"/>
      <w:bookmarkStart w:id="122" w:name="_Toc184314468"/>
      <w:bookmarkEnd w:id="122"/>
      <w:bookmarkStart w:id="123" w:name="_Toc184313282"/>
      <w:bookmarkEnd w:id="123"/>
      <w:bookmarkStart w:id="124" w:name="_Toc184310316"/>
      <w:bookmarkEnd w:id="124"/>
      <w:bookmarkStart w:id="125" w:name="_Toc184312132"/>
      <w:bookmarkEnd w:id="125"/>
      <w:bookmarkStart w:id="126" w:name="_Toc184308077"/>
      <w:bookmarkEnd w:id="126"/>
      <w:bookmarkStart w:id="127" w:name="_Toc184310319"/>
      <w:bookmarkEnd w:id="127"/>
      <w:bookmarkStart w:id="128" w:name="_Toc184308067"/>
      <w:bookmarkEnd w:id="128"/>
      <w:bookmarkStart w:id="129" w:name="_Toc184314437"/>
      <w:bookmarkEnd w:id="129"/>
      <w:bookmarkStart w:id="130" w:name="_Toc184312106"/>
      <w:bookmarkEnd w:id="130"/>
      <w:bookmarkStart w:id="131" w:name="_Toc184312108"/>
      <w:bookmarkEnd w:id="131"/>
      <w:bookmarkStart w:id="132" w:name="_Toc184314438"/>
      <w:bookmarkEnd w:id="132"/>
      <w:bookmarkStart w:id="133" w:name="_Toc184312081"/>
      <w:bookmarkEnd w:id="133"/>
      <w:bookmarkStart w:id="134" w:name="_Toc184313308"/>
      <w:bookmarkEnd w:id="134"/>
      <w:bookmarkStart w:id="135" w:name="_Toc184312133"/>
      <w:bookmarkEnd w:id="135"/>
      <w:bookmarkStart w:id="136" w:name="_Toc184310312"/>
      <w:bookmarkEnd w:id="136"/>
      <w:bookmarkStart w:id="137" w:name="_Toc184313255"/>
      <w:bookmarkEnd w:id="137"/>
      <w:bookmarkStart w:id="138" w:name="_Toc184308075"/>
      <w:bookmarkEnd w:id="138"/>
      <w:bookmarkStart w:id="139" w:name="_Toc184312102"/>
      <w:bookmarkEnd w:id="139"/>
      <w:bookmarkStart w:id="140" w:name="_Toc184312099"/>
      <w:bookmarkEnd w:id="140"/>
      <w:bookmarkStart w:id="141" w:name="_Toc184308086"/>
      <w:bookmarkEnd w:id="141"/>
      <w:bookmarkStart w:id="142" w:name="_Toc184313276"/>
      <w:bookmarkEnd w:id="142"/>
      <w:bookmarkStart w:id="143" w:name="_Toc184313259"/>
      <w:bookmarkEnd w:id="143"/>
      <w:bookmarkStart w:id="144" w:name="_Toc184313279"/>
      <w:bookmarkEnd w:id="144"/>
      <w:bookmarkStart w:id="145" w:name="_Toc184312072"/>
      <w:bookmarkEnd w:id="145"/>
      <w:bookmarkStart w:id="146" w:name="_Toc184312116"/>
      <w:bookmarkEnd w:id="146"/>
      <w:bookmarkStart w:id="147" w:name="_Toc184310314"/>
      <w:bookmarkEnd w:id="147"/>
      <w:bookmarkStart w:id="148" w:name="_Toc184314472"/>
      <w:bookmarkEnd w:id="148"/>
      <w:bookmarkStart w:id="149" w:name="_Toc184308097"/>
      <w:bookmarkEnd w:id="149"/>
      <w:bookmarkStart w:id="150" w:name="_Toc184310301"/>
      <w:bookmarkEnd w:id="150"/>
      <w:bookmarkStart w:id="151" w:name="_Toc184313265"/>
      <w:bookmarkEnd w:id="151"/>
      <w:bookmarkStart w:id="152" w:name="_Toc184313258"/>
      <w:bookmarkEnd w:id="152"/>
      <w:bookmarkStart w:id="153" w:name="_Toc184312082"/>
      <w:bookmarkEnd w:id="153"/>
      <w:bookmarkStart w:id="154" w:name="_Toc184312095"/>
      <w:bookmarkEnd w:id="154"/>
      <w:bookmarkStart w:id="155" w:name="_Toc184308082"/>
      <w:bookmarkEnd w:id="155"/>
      <w:bookmarkStart w:id="156" w:name="_Toc184313267"/>
      <w:bookmarkEnd w:id="156"/>
      <w:bookmarkStart w:id="157" w:name="_Toc184313254"/>
      <w:bookmarkEnd w:id="157"/>
      <w:bookmarkStart w:id="158" w:name="_Toc184308105"/>
      <w:bookmarkEnd w:id="158"/>
      <w:bookmarkStart w:id="159" w:name="_Toc184314461"/>
      <w:bookmarkEnd w:id="159"/>
      <w:bookmarkStart w:id="160" w:name="_Toc184312105"/>
      <w:bookmarkEnd w:id="160"/>
      <w:bookmarkStart w:id="161" w:name="_Toc184313266"/>
      <w:bookmarkEnd w:id="161"/>
      <w:bookmarkStart w:id="162" w:name="_Toc184312071"/>
      <w:bookmarkEnd w:id="162"/>
      <w:bookmarkStart w:id="163" w:name="_Toc184313239"/>
      <w:bookmarkEnd w:id="163"/>
      <w:bookmarkStart w:id="164" w:name="_Toc184312096"/>
      <w:bookmarkEnd w:id="164"/>
      <w:bookmarkStart w:id="165" w:name="_Toc184308071"/>
      <w:bookmarkEnd w:id="165"/>
      <w:bookmarkStart w:id="166" w:name="_Toc184313261"/>
      <w:bookmarkEnd w:id="166"/>
      <w:bookmarkStart w:id="167" w:name="_Toc184313307"/>
      <w:bookmarkEnd w:id="167"/>
      <w:bookmarkStart w:id="168" w:name="_Toc184313278"/>
      <w:bookmarkEnd w:id="168"/>
      <w:bookmarkStart w:id="169" w:name="_Toc184314418"/>
      <w:bookmarkEnd w:id="169"/>
      <w:bookmarkStart w:id="170" w:name="_Toc184314413"/>
      <w:bookmarkEnd w:id="170"/>
      <w:bookmarkStart w:id="171" w:name="_Toc184308038"/>
      <w:bookmarkEnd w:id="171"/>
      <w:bookmarkStart w:id="172" w:name="_Toc184308072"/>
      <w:bookmarkEnd w:id="172"/>
      <w:bookmarkStart w:id="173" w:name="_Toc184310307"/>
      <w:bookmarkEnd w:id="173"/>
      <w:bookmarkStart w:id="174" w:name="_Toc184312110"/>
      <w:bookmarkEnd w:id="174"/>
      <w:bookmarkStart w:id="175" w:name="_Toc184310285"/>
      <w:bookmarkEnd w:id="175"/>
      <w:bookmarkStart w:id="176" w:name="_Toc184310296"/>
      <w:bookmarkEnd w:id="176"/>
      <w:bookmarkStart w:id="177" w:name="_Toc184312077"/>
      <w:bookmarkEnd w:id="177"/>
      <w:bookmarkStart w:id="178" w:name="_Toc184313270"/>
      <w:bookmarkEnd w:id="178"/>
      <w:bookmarkStart w:id="179" w:name="_Toc184308036"/>
      <w:bookmarkEnd w:id="179"/>
      <w:bookmarkStart w:id="180" w:name="_Toc184314442"/>
      <w:bookmarkEnd w:id="180"/>
      <w:bookmarkStart w:id="181" w:name="_Toc184312075"/>
      <w:bookmarkEnd w:id="181"/>
      <w:bookmarkStart w:id="182" w:name="_Toc184313285"/>
      <w:bookmarkEnd w:id="182"/>
      <w:bookmarkStart w:id="183" w:name="_Toc184314426"/>
      <w:bookmarkEnd w:id="183"/>
      <w:bookmarkStart w:id="184" w:name="_Toc184312107"/>
      <w:bookmarkEnd w:id="184"/>
      <w:bookmarkStart w:id="185" w:name="_Toc184308102"/>
      <w:bookmarkEnd w:id="185"/>
      <w:bookmarkStart w:id="186" w:name="_Toc184314469"/>
      <w:bookmarkEnd w:id="186"/>
      <w:bookmarkStart w:id="187" w:name="_Toc184314465"/>
      <w:bookmarkEnd w:id="187"/>
      <w:bookmarkStart w:id="188" w:name="_Toc184314475"/>
      <w:bookmarkEnd w:id="188"/>
      <w:bookmarkStart w:id="189" w:name="_Toc184314422"/>
      <w:bookmarkEnd w:id="189"/>
      <w:bookmarkStart w:id="190" w:name="_Toc184308099"/>
      <w:bookmarkEnd w:id="190"/>
      <w:bookmarkStart w:id="191" w:name="_Toc184308045"/>
      <w:bookmarkEnd w:id="191"/>
      <w:bookmarkStart w:id="192" w:name="_Toc184313244"/>
      <w:bookmarkEnd w:id="192"/>
      <w:bookmarkStart w:id="193" w:name="_Toc184310290"/>
      <w:bookmarkEnd w:id="193"/>
      <w:bookmarkStart w:id="194" w:name="_Toc184310311"/>
      <w:bookmarkEnd w:id="194"/>
      <w:bookmarkStart w:id="195" w:name="_Toc184312114"/>
      <w:bookmarkEnd w:id="195"/>
      <w:bookmarkStart w:id="196" w:name="_Toc184310333"/>
      <w:bookmarkEnd w:id="196"/>
      <w:bookmarkStart w:id="197" w:name="_Toc184314430"/>
      <w:bookmarkEnd w:id="197"/>
      <w:bookmarkStart w:id="198" w:name="_Toc184312086"/>
      <w:bookmarkEnd w:id="198"/>
      <w:bookmarkStart w:id="199" w:name="_Toc184314464"/>
      <w:bookmarkEnd w:id="199"/>
      <w:bookmarkStart w:id="200" w:name="_Toc184312122"/>
      <w:bookmarkEnd w:id="200"/>
      <w:bookmarkStart w:id="201" w:name="_Toc184312136"/>
      <w:bookmarkEnd w:id="201"/>
      <w:bookmarkStart w:id="202" w:name="_Toc184310272"/>
      <w:bookmarkEnd w:id="202"/>
      <w:bookmarkStart w:id="203" w:name="_Toc184313268"/>
      <w:bookmarkEnd w:id="203"/>
      <w:bookmarkStart w:id="204" w:name="_Toc184310302"/>
      <w:bookmarkEnd w:id="204"/>
      <w:bookmarkStart w:id="205" w:name="_Toc184312097"/>
      <w:bookmarkEnd w:id="205"/>
      <w:bookmarkStart w:id="206" w:name="_Toc184310332"/>
      <w:bookmarkEnd w:id="206"/>
      <w:bookmarkStart w:id="207" w:name="_Toc184310344"/>
      <w:bookmarkEnd w:id="207"/>
      <w:bookmarkStart w:id="208" w:name="_Toc184313245"/>
      <w:bookmarkEnd w:id="208"/>
      <w:bookmarkStart w:id="209" w:name="_Toc184310317"/>
      <w:bookmarkEnd w:id="209"/>
      <w:bookmarkStart w:id="210" w:name="_Toc184308076"/>
      <w:bookmarkEnd w:id="210"/>
      <w:bookmarkStart w:id="211" w:name="_Toc184308084"/>
      <w:bookmarkEnd w:id="211"/>
      <w:bookmarkStart w:id="212" w:name="_Toc184313248"/>
      <w:bookmarkEnd w:id="212"/>
      <w:bookmarkStart w:id="213" w:name="_Toc184313242"/>
      <w:bookmarkEnd w:id="213"/>
      <w:bookmarkStart w:id="214" w:name="_Toc184312093"/>
      <w:bookmarkEnd w:id="214"/>
      <w:bookmarkStart w:id="215" w:name="_Toc184313294"/>
      <w:bookmarkEnd w:id="215"/>
      <w:bookmarkStart w:id="216" w:name="_Toc184312137"/>
      <w:bookmarkEnd w:id="216"/>
      <w:bookmarkStart w:id="217" w:name="_Toc184312112"/>
      <w:bookmarkEnd w:id="217"/>
      <w:bookmarkStart w:id="218" w:name="_Toc184312129"/>
      <w:bookmarkEnd w:id="218"/>
      <w:bookmarkStart w:id="219" w:name="_Toc184310337"/>
      <w:bookmarkEnd w:id="219"/>
      <w:bookmarkStart w:id="220" w:name="_Toc184313251"/>
      <w:bookmarkEnd w:id="220"/>
      <w:bookmarkStart w:id="221" w:name="_Toc184310335"/>
      <w:bookmarkEnd w:id="221"/>
      <w:bookmarkStart w:id="222" w:name="_Toc184312118"/>
      <w:bookmarkEnd w:id="222"/>
      <w:bookmarkStart w:id="223" w:name="_Toc184310331"/>
      <w:bookmarkEnd w:id="223"/>
      <w:bookmarkStart w:id="224" w:name="_Toc184314480"/>
      <w:bookmarkEnd w:id="224"/>
      <w:bookmarkStart w:id="225" w:name="_Toc184312109"/>
      <w:bookmarkEnd w:id="225"/>
      <w:bookmarkStart w:id="226" w:name="_Toc184308058"/>
      <w:bookmarkEnd w:id="226"/>
      <w:bookmarkStart w:id="227" w:name="_Toc184314425"/>
      <w:bookmarkEnd w:id="227"/>
      <w:bookmarkStart w:id="228" w:name="_Toc184313262"/>
      <w:bookmarkEnd w:id="228"/>
      <w:bookmarkStart w:id="229" w:name="_Toc184313260"/>
      <w:bookmarkEnd w:id="229"/>
      <w:bookmarkStart w:id="230" w:name="_Toc184310304"/>
      <w:bookmarkEnd w:id="230"/>
      <w:bookmarkStart w:id="231" w:name="_Toc184314424"/>
      <w:bookmarkEnd w:id="231"/>
      <w:bookmarkStart w:id="232" w:name="_Toc184313246"/>
      <w:bookmarkEnd w:id="232"/>
      <w:bookmarkStart w:id="233" w:name="_Toc184313243"/>
      <w:bookmarkEnd w:id="233"/>
      <w:bookmarkStart w:id="234" w:name="_Toc184312134"/>
      <w:bookmarkEnd w:id="234"/>
      <w:bookmarkStart w:id="235" w:name="_Toc184313274"/>
      <w:bookmarkEnd w:id="235"/>
      <w:bookmarkStart w:id="236" w:name="_Toc184314477"/>
      <w:bookmarkEnd w:id="236"/>
      <w:bookmarkStart w:id="237" w:name="_Toc184314450"/>
      <w:bookmarkEnd w:id="237"/>
      <w:bookmarkStart w:id="238" w:name="_Toc184314453"/>
      <w:bookmarkEnd w:id="238"/>
      <w:bookmarkStart w:id="239" w:name="_Toc184313298"/>
      <w:bookmarkEnd w:id="239"/>
      <w:bookmarkStart w:id="240" w:name="_Toc184313238"/>
      <w:bookmarkEnd w:id="240"/>
      <w:bookmarkStart w:id="241" w:name="_Toc184312126"/>
      <w:bookmarkEnd w:id="241"/>
      <w:bookmarkStart w:id="242" w:name="_Toc184308091"/>
      <w:bookmarkEnd w:id="242"/>
      <w:bookmarkStart w:id="243" w:name="_Toc184310292"/>
      <w:bookmarkEnd w:id="243"/>
      <w:bookmarkStart w:id="244" w:name="_Toc184310321"/>
      <w:bookmarkEnd w:id="244"/>
      <w:bookmarkStart w:id="245" w:name="_Toc184313289"/>
      <w:bookmarkEnd w:id="245"/>
      <w:bookmarkStart w:id="246" w:name="_Toc184308100"/>
      <w:bookmarkEnd w:id="246"/>
      <w:bookmarkStart w:id="247" w:name="_Toc184310295"/>
      <w:bookmarkEnd w:id="247"/>
      <w:bookmarkStart w:id="248" w:name="_Toc184308079"/>
      <w:bookmarkEnd w:id="248"/>
      <w:bookmarkStart w:id="249" w:name="_Toc184308050"/>
      <w:bookmarkEnd w:id="249"/>
      <w:bookmarkStart w:id="250" w:name="_Toc184308106"/>
      <w:bookmarkEnd w:id="250"/>
      <w:bookmarkStart w:id="251" w:name="_Toc184308063"/>
      <w:bookmarkEnd w:id="251"/>
      <w:bookmarkStart w:id="252" w:name="_Toc184310273"/>
      <w:bookmarkEnd w:id="252"/>
      <w:bookmarkStart w:id="253" w:name="_Toc184313300"/>
      <w:bookmarkEnd w:id="253"/>
      <w:bookmarkStart w:id="254" w:name="_Toc184314436"/>
      <w:bookmarkEnd w:id="254"/>
      <w:bookmarkStart w:id="255" w:name="_Toc184313301"/>
      <w:bookmarkEnd w:id="255"/>
      <w:bookmarkStart w:id="256" w:name="_Toc184314449"/>
      <w:bookmarkEnd w:id="256"/>
      <w:bookmarkStart w:id="257" w:name="_Toc184314474"/>
      <w:bookmarkEnd w:id="257"/>
      <w:bookmarkStart w:id="258" w:name="_Toc184314470"/>
      <w:bookmarkEnd w:id="258"/>
      <w:bookmarkStart w:id="259" w:name="_Toc184308059"/>
      <w:bookmarkEnd w:id="259"/>
      <w:bookmarkStart w:id="260" w:name="_Toc184314431"/>
      <w:bookmarkEnd w:id="260"/>
      <w:bookmarkStart w:id="261" w:name="_Toc184310294"/>
      <w:bookmarkEnd w:id="261"/>
      <w:bookmarkStart w:id="262" w:name="_Toc184308090"/>
      <w:bookmarkEnd w:id="262"/>
      <w:bookmarkStart w:id="263" w:name="_Toc184314471"/>
      <w:bookmarkEnd w:id="263"/>
      <w:bookmarkStart w:id="264" w:name="_Toc184314417"/>
      <w:bookmarkEnd w:id="264"/>
      <w:bookmarkStart w:id="265" w:name="_Toc184312120"/>
      <w:bookmarkEnd w:id="265"/>
      <w:bookmarkStart w:id="266" w:name="_Toc184310324"/>
      <w:bookmarkEnd w:id="266"/>
      <w:bookmarkStart w:id="267" w:name="_Toc184314479"/>
      <w:bookmarkEnd w:id="267"/>
      <w:bookmarkStart w:id="268" w:name="_Toc184314452"/>
      <w:bookmarkEnd w:id="268"/>
      <w:bookmarkStart w:id="269" w:name="_Toc184313240"/>
      <w:bookmarkEnd w:id="269"/>
      <w:bookmarkStart w:id="270" w:name="_Toc184314447"/>
      <w:bookmarkEnd w:id="270"/>
      <w:bookmarkStart w:id="271" w:name="_Toc184312128"/>
      <w:bookmarkEnd w:id="271"/>
      <w:bookmarkStart w:id="272" w:name="_Toc184308092"/>
      <w:bookmarkEnd w:id="272"/>
      <w:bookmarkStart w:id="273" w:name="_Toc184313290"/>
      <w:bookmarkEnd w:id="273"/>
      <w:bookmarkStart w:id="274" w:name="_Toc184308088"/>
      <w:bookmarkEnd w:id="274"/>
      <w:bookmarkStart w:id="275" w:name="_Toc184310325"/>
      <w:bookmarkEnd w:id="275"/>
      <w:bookmarkStart w:id="276" w:name="_Toc184314441"/>
      <w:bookmarkEnd w:id="276"/>
      <w:bookmarkStart w:id="277" w:name="_Toc184310274"/>
      <w:bookmarkEnd w:id="277"/>
      <w:bookmarkStart w:id="278" w:name="_Toc184310318"/>
      <w:bookmarkEnd w:id="278"/>
      <w:bookmarkStart w:id="279" w:name="_Toc184308047"/>
      <w:bookmarkEnd w:id="279"/>
      <w:bookmarkStart w:id="280" w:name="_Toc184314457"/>
      <w:bookmarkEnd w:id="280"/>
      <w:bookmarkStart w:id="281" w:name="_Toc184308046"/>
      <w:bookmarkEnd w:id="281"/>
      <w:bookmarkStart w:id="282" w:name="_Toc184313264"/>
      <w:bookmarkEnd w:id="282"/>
      <w:bookmarkStart w:id="283" w:name="_Toc184310339"/>
      <w:bookmarkEnd w:id="283"/>
      <w:bookmarkStart w:id="284" w:name="_Toc184312094"/>
      <w:bookmarkEnd w:id="284"/>
      <w:bookmarkStart w:id="285" w:name="_Toc184310336"/>
      <w:bookmarkEnd w:id="285"/>
      <w:bookmarkStart w:id="286" w:name="_Toc184310322"/>
      <w:bookmarkEnd w:id="286"/>
      <w:bookmarkStart w:id="287" w:name="_Toc184312123"/>
      <w:bookmarkEnd w:id="287"/>
      <w:bookmarkStart w:id="288" w:name="_Toc184313303"/>
      <w:bookmarkEnd w:id="288"/>
      <w:bookmarkStart w:id="289" w:name="_Toc184308069"/>
      <w:bookmarkEnd w:id="289"/>
      <w:bookmarkStart w:id="290" w:name="_Toc184314440"/>
      <w:bookmarkEnd w:id="290"/>
      <w:bookmarkStart w:id="291" w:name="_Toc184313284"/>
      <w:bookmarkEnd w:id="291"/>
      <w:bookmarkStart w:id="292" w:name="_Toc184313241"/>
      <w:bookmarkEnd w:id="292"/>
      <w:bookmarkStart w:id="293" w:name="_Toc184313306"/>
      <w:bookmarkEnd w:id="293"/>
      <w:bookmarkStart w:id="294" w:name="_Toc184312076"/>
      <w:bookmarkEnd w:id="294"/>
      <w:bookmarkStart w:id="295" w:name="_Toc184308041"/>
      <w:bookmarkEnd w:id="295"/>
      <w:bookmarkStart w:id="296" w:name="_Toc184312078"/>
      <w:bookmarkEnd w:id="296"/>
      <w:bookmarkStart w:id="297" w:name="_Toc184312127"/>
      <w:bookmarkEnd w:id="297"/>
      <w:bookmarkStart w:id="298" w:name="_Toc184308055"/>
      <w:bookmarkEnd w:id="298"/>
      <w:bookmarkStart w:id="299" w:name="_Toc184314445"/>
      <w:bookmarkEnd w:id="299"/>
      <w:bookmarkStart w:id="300" w:name="_Toc184310282"/>
      <w:bookmarkEnd w:id="300"/>
      <w:bookmarkStart w:id="301" w:name="_Toc184312130"/>
      <w:bookmarkEnd w:id="301"/>
      <w:bookmarkStart w:id="302" w:name="_Toc184314439"/>
      <w:bookmarkEnd w:id="302"/>
      <w:bookmarkStart w:id="303" w:name="_Toc184308087"/>
      <w:bookmarkEnd w:id="303"/>
      <w:bookmarkStart w:id="304" w:name="_Toc184314459"/>
      <w:bookmarkEnd w:id="304"/>
      <w:bookmarkStart w:id="305" w:name="_Toc184310283"/>
      <w:bookmarkEnd w:id="305"/>
      <w:bookmarkStart w:id="306" w:name="_Toc184308096"/>
      <w:bookmarkEnd w:id="306"/>
      <w:bookmarkStart w:id="307" w:name="_Toc184310320"/>
      <w:bookmarkEnd w:id="307"/>
      <w:bookmarkStart w:id="308" w:name="_Toc184312079"/>
      <w:bookmarkEnd w:id="308"/>
      <w:bookmarkStart w:id="309" w:name="_Toc184310323"/>
      <w:bookmarkEnd w:id="309"/>
      <w:bookmarkStart w:id="310" w:name="_Toc184308037"/>
      <w:bookmarkEnd w:id="310"/>
      <w:bookmarkStart w:id="311" w:name="_Toc184308056"/>
      <w:bookmarkEnd w:id="311"/>
      <w:bookmarkStart w:id="312" w:name="_Toc184314419"/>
      <w:bookmarkEnd w:id="312"/>
      <w:bookmarkStart w:id="313" w:name="_Toc184314454"/>
      <w:bookmarkEnd w:id="313"/>
      <w:bookmarkStart w:id="314" w:name="_Toc184312103"/>
      <w:bookmarkEnd w:id="314"/>
      <w:bookmarkStart w:id="315" w:name="_Toc184312083"/>
      <w:bookmarkEnd w:id="315"/>
      <w:bookmarkStart w:id="316" w:name="_Toc184308053"/>
      <w:bookmarkEnd w:id="316"/>
      <w:bookmarkStart w:id="317" w:name="_Toc184314423"/>
      <w:bookmarkEnd w:id="317"/>
      <w:bookmarkStart w:id="318" w:name="_Toc184312070"/>
      <w:bookmarkEnd w:id="318"/>
      <w:bookmarkStart w:id="319" w:name="_Toc184313299"/>
      <w:bookmarkEnd w:id="319"/>
      <w:bookmarkStart w:id="320" w:name="_Toc184312113"/>
      <w:bookmarkEnd w:id="320"/>
      <w:bookmarkStart w:id="321" w:name="_Toc184312124"/>
      <w:bookmarkEnd w:id="321"/>
      <w:bookmarkStart w:id="322" w:name="_Toc184308104"/>
      <w:bookmarkEnd w:id="322"/>
      <w:bookmarkStart w:id="323" w:name="_Toc184312074"/>
      <w:bookmarkEnd w:id="323"/>
      <w:bookmarkStart w:id="324" w:name="_Toc184310305"/>
      <w:bookmarkEnd w:id="324"/>
      <w:bookmarkStart w:id="325" w:name="_Toc184308094"/>
      <w:bookmarkEnd w:id="325"/>
      <w:bookmarkStart w:id="326" w:name="_Toc184312098"/>
      <w:bookmarkEnd w:id="326"/>
      <w:bookmarkStart w:id="327" w:name="_Toc184308064"/>
      <w:bookmarkEnd w:id="327"/>
      <w:bookmarkStart w:id="328" w:name="_Toc184314482"/>
      <w:bookmarkEnd w:id="328"/>
      <w:bookmarkStart w:id="329" w:name="_Toc184312068"/>
      <w:bookmarkEnd w:id="329"/>
      <w:bookmarkStart w:id="330" w:name="_Toc184312073"/>
      <w:bookmarkEnd w:id="330"/>
      <w:bookmarkStart w:id="331" w:name="_Toc184312135"/>
      <w:bookmarkEnd w:id="331"/>
      <w:bookmarkStart w:id="332" w:name="_Toc184310308"/>
      <w:bookmarkEnd w:id="332"/>
      <w:bookmarkStart w:id="333" w:name="_Toc184313280"/>
      <w:bookmarkEnd w:id="333"/>
      <w:bookmarkStart w:id="334" w:name="_Toc184314420"/>
      <w:bookmarkEnd w:id="334"/>
      <w:bookmarkStart w:id="335" w:name="_Toc184310291"/>
      <w:bookmarkEnd w:id="335"/>
      <w:bookmarkStart w:id="336" w:name="_Toc184313273"/>
      <w:bookmarkEnd w:id="336"/>
      <w:bookmarkStart w:id="337" w:name="_Toc184308068"/>
      <w:bookmarkEnd w:id="337"/>
      <w:bookmarkStart w:id="338" w:name="_Toc184310299"/>
      <w:bookmarkEnd w:id="338"/>
      <w:bookmarkStart w:id="339" w:name="_Toc184314416"/>
      <w:bookmarkEnd w:id="339"/>
      <w:bookmarkStart w:id="340" w:name="_Toc184313310"/>
      <w:bookmarkEnd w:id="340"/>
      <w:bookmarkStart w:id="341" w:name="_Toc184310341"/>
      <w:bookmarkEnd w:id="341"/>
      <w:bookmarkStart w:id="342" w:name="_Toc184314476"/>
      <w:bookmarkEnd w:id="342"/>
      <w:bookmarkStart w:id="343" w:name="_Toc184313271"/>
      <w:bookmarkEnd w:id="343"/>
      <w:bookmarkStart w:id="344" w:name="_Toc184313275"/>
      <w:bookmarkEnd w:id="344"/>
      <w:bookmarkStart w:id="345" w:name="_Toc184314444"/>
      <w:bookmarkEnd w:id="345"/>
      <w:bookmarkStart w:id="346" w:name="_Toc184310284"/>
      <w:bookmarkEnd w:id="346"/>
      <w:bookmarkStart w:id="347" w:name="_Toc184310326"/>
      <w:bookmarkEnd w:id="347"/>
      <w:bookmarkStart w:id="348" w:name="_Toc184313295"/>
      <w:bookmarkEnd w:id="348"/>
      <w:bookmarkStart w:id="349" w:name="_Toc184314410"/>
      <w:bookmarkEnd w:id="349"/>
      <w:bookmarkStart w:id="350" w:name="_Toc184313263"/>
      <w:bookmarkEnd w:id="350"/>
      <w:bookmarkStart w:id="351" w:name="_Toc184308066"/>
      <w:bookmarkEnd w:id="351"/>
      <w:bookmarkStart w:id="352" w:name="_Toc184313256"/>
      <w:bookmarkEnd w:id="352"/>
      <w:bookmarkStart w:id="353" w:name="_Toc184313257"/>
      <w:bookmarkEnd w:id="353"/>
      <w:bookmarkStart w:id="354" w:name="_Toc184314421"/>
      <w:bookmarkEnd w:id="354"/>
      <w:bookmarkStart w:id="355" w:name="_Toc184314466"/>
      <w:bookmarkEnd w:id="355"/>
      <w:bookmarkStart w:id="356" w:name="_Toc184313253"/>
      <w:bookmarkEnd w:id="356"/>
      <w:bookmarkStart w:id="357" w:name="_Toc184310327"/>
      <w:bookmarkEnd w:id="357"/>
      <w:bookmarkStart w:id="358" w:name="_Toc184308074"/>
      <w:bookmarkEnd w:id="358"/>
      <w:bookmarkStart w:id="359" w:name="_Toc184314467"/>
      <w:bookmarkEnd w:id="359"/>
      <w:bookmarkStart w:id="360" w:name="_Toc184313269"/>
      <w:bookmarkEnd w:id="360"/>
      <w:bookmarkStart w:id="361" w:name="_Toc184313287"/>
      <w:bookmarkEnd w:id="361"/>
      <w:bookmarkStart w:id="362" w:name="_Toc184308042"/>
      <w:bookmarkEnd w:id="362"/>
      <w:bookmarkStart w:id="363" w:name="_Toc184312084"/>
      <w:bookmarkEnd w:id="363"/>
      <w:bookmarkStart w:id="364" w:name="_Toc184312080"/>
      <w:bookmarkEnd w:id="364"/>
      <w:bookmarkStart w:id="365" w:name="_Toc184314411"/>
      <w:bookmarkEnd w:id="365"/>
      <w:bookmarkStart w:id="366" w:name="_Toc184313304"/>
      <w:bookmarkEnd w:id="366"/>
      <w:bookmarkStart w:id="367" w:name="_Toc184312088"/>
      <w:bookmarkEnd w:id="367"/>
      <w:bookmarkStart w:id="368" w:name="_Toc184314455"/>
      <w:bookmarkEnd w:id="368"/>
      <w:bookmarkStart w:id="369" w:name="_Toc184314473"/>
      <w:bookmarkEnd w:id="369"/>
      <w:bookmarkStart w:id="370" w:name="_Toc184314460"/>
      <w:bookmarkEnd w:id="370"/>
      <w:bookmarkStart w:id="371" w:name="_Toc184314463"/>
      <w:bookmarkEnd w:id="371"/>
      <w:bookmarkStart w:id="372" w:name="_Toc184310313"/>
      <w:bookmarkEnd w:id="372"/>
      <w:bookmarkStart w:id="373" w:name="_Toc184312117"/>
      <w:bookmarkEnd w:id="373"/>
      <w:bookmarkStart w:id="374" w:name="_Toc184308101"/>
      <w:bookmarkEnd w:id="374"/>
      <w:bookmarkStart w:id="375" w:name="_Toc184312125"/>
      <w:bookmarkEnd w:id="375"/>
      <w:bookmarkStart w:id="376" w:name="_Toc184310280"/>
      <w:bookmarkEnd w:id="376"/>
      <w:bookmarkStart w:id="377" w:name="_Toc184312100"/>
      <w:bookmarkEnd w:id="377"/>
      <w:bookmarkStart w:id="378" w:name="_Toc184313297"/>
      <w:bookmarkEnd w:id="378"/>
      <w:bookmarkStart w:id="379" w:name="_Toc184314448"/>
      <w:bookmarkEnd w:id="379"/>
      <w:bookmarkStart w:id="380" w:name="_Toc184308052"/>
      <w:bookmarkEnd w:id="380"/>
      <w:bookmarkStart w:id="381" w:name="_Toc184314427"/>
      <w:bookmarkEnd w:id="381"/>
      <w:bookmarkStart w:id="382" w:name="_Toc184310293"/>
      <w:bookmarkEnd w:id="382"/>
      <w:bookmarkStart w:id="383" w:name="_Toc184313302"/>
      <w:bookmarkEnd w:id="383"/>
      <w:bookmarkStart w:id="384" w:name="_Toc184314456"/>
      <w:bookmarkEnd w:id="384"/>
      <w:bookmarkStart w:id="385" w:name="_Toc184312111"/>
      <w:bookmarkEnd w:id="385"/>
      <w:bookmarkStart w:id="386" w:name="_Toc184313288"/>
      <w:bookmarkEnd w:id="386"/>
      <w:bookmarkStart w:id="387" w:name="_Toc184308060"/>
      <w:bookmarkEnd w:id="387"/>
      <w:bookmarkStart w:id="388" w:name="_Toc184314462"/>
      <w:bookmarkEnd w:id="388"/>
      <w:bookmarkStart w:id="389" w:name="_Toc184312087"/>
      <w:bookmarkEnd w:id="389"/>
      <w:bookmarkStart w:id="390" w:name="_Toc184310298"/>
      <w:bookmarkEnd w:id="390"/>
      <w:bookmarkStart w:id="391" w:name="_Toc184308098"/>
      <w:bookmarkEnd w:id="391"/>
      <w:bookmarkStart w:id="392" w:name="_Toc184308093"/>
      <w:bookmarkEnd w:id="392"/>
      <w:bookmarkStart w:id="393" w:name="_Toc184308089"/>
      <w:bookmarkEnd w:id="393"/>
      <w:bookmarkStart w:id="394" w:name="_Toc184313283"/>
      <w:bookmarkEnd w:id="394"/>
      <w:bookmarkStart w:id="395" w:name="_Toc184310287"/>
      <w:bookmarkEnd w:id="395"/>
      <w:r>
        <w:rPr>
          <w:rFonts w:hint="eastAsia" w:ascii="宋体" w:hAnsi="宋体" w:cs="宋体"/>
          <w:b/>
          <w:sz w:val="36"/>
          <w:szCs w:val="36"/>
        </w:rPr>
        <w:t>评标办法</w:t>
      </w:r>
    </w:p>
    <w:p w14:paraId="77BD3760">
      <w:pPr>
        <w:snapToGrid w:val="0"/>
        <w:spacing w:line="360" w:lineRule="auto"/>
        <w:jc w:val="center"/>
        <w:outlineLvl w:val="1"/>
        <w:rPr>
          <w:rFonts w:hint="eastAsia" w:ascii="宋体" w:hAnsi="宋体" w:cs="宋体"/>
          <w:b/>
          <w:sz w:val="32"/>
          <w:szCs w:val="20"/>
        </w:rPr>
      </w:pPr>
      <w:r>
        <w:rPr>
          <w:rFonts w:hint="eastAsia" w:ascii="宋体" w:hAnsi="宋体" w:cs="宋体"/>
          <w:b/>
          <w:sz w:val="32"/>
          <w:szCs w:val="20"/>
        </w:rPr>
        <w:t>评标办法前附表</w:t>
      </w:r>
    </w:p>
    <w:tbl>
      <w:tblPr>
        <w:tblStyle w:val="66"/>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984"/>
        <w:gridCol w:w="885"/>
        <w:gridCol w:w="1200"/>
        <w:gridCol w:w="1537"/>
      </w:tblGrid>
      <w:tr w14:paraId="7470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89" w:type="dxa"/>
            <w:vAlign w:val="center"/>
          </w:tcPr>
          <w:p w14:paraId="69B42091">
            <w:pPr>
              <w:snapToGrid w:val="0"/>
              <w:spacing w:line="360" w:lineRule="auto"/>
              <w:jc w:val="center"/>
              <w:rPr>
                <w:rFonts w:hint="eastAsia" w:ascii="宋体" w:hAnsi="宋体" w:cs="宋体"/>
                <w:szCs w:val="21"/>
              </w:rPr>
            </w:pPr>
            <w:r>
              <w:rPr>
                <w:rFonts w:hint="eastAsia" w:ascii="宋体" w:hAnsi="宋体" w:cs="宋体"/>
                <w:szCs w:val="21"/>
              </w:rPr>
              <w:t>序号</w:t>
            </w:r>
          </w:p>
        </w:tc>
        <w:tc>
          <w:tcPr>
            <w:tcW w:w="3984" w:type="dxa"/>
            <w:vAlign w:val="center"/>
          </w:tcPr>
          <w:p w14:paraId="3732252B">
            <w:pPr>
              <w:snapToGrid w:val="0"/>
              <w:spacing w:line="360" w:lineRule="auto"/>
              <w:jc w:val="center"/>
              <w:rPr>
                <w:rFonts w:hint="eastAsia" w:ascii="宋体" w:hAnsi="宋体" w:cs="宋体"/>
                <w:szCs w:val="21"/>
              </w:rPr>
            </w:pPr>
            <w:r>
              <w:rPr>
                <w:rFonts w:hint="eastAsia" w:ascii="宋体" w:hAnsi="宋体" w:cs="宋体"/>
                <w:szCs w:val="21"/>
              </w:rPr>
              <w:t>评标标准</w:t>
            </w:r>
          </w:p>
        </w:tc>
        <w:tc>
          <w:tcPr>
            <w:tcW w:w="885" w:type="dxa"/>
            <w:vAlign w:val="center"/>
          </w:tcPr>
          <w:p w14:paraId="62FE16D0">
            <w:pPr>
              <w:snapToGrid w:val="0"/>
              <w:spacing w:line="360" w:lineRule="auto"/>
              <w:jc w:val="center"/>
              <w:rPr>
                <w:rFonts w:hint="eastAsia" w:ascii="宋体" w:hAnsi="宋体" w:cs="宋体"/>
                <w:szCs w:val="21"/>
              </w:rPr>
            </w:pPr>
            <w:r>
              <w:rPr>
                <w:rFonts w:hint="eastAsia" w:ascii="宋体" w:hAnsi="宋体" w:cs="宋体"/>
                <w:szCs w:val="21"/>
              </w:rPr>
              <w:t>权重</w:t>
            </w:r>
          </w:p>
        </w:tc>
        <w:tc>
          <w:tcPr>
            <w:tcW w:w="1200" w:type="dxa"/>
            <w:vAlign w:val="center"/>
          </w:tcPr>
          <w:p w14:paraId="5556096E">
            <w:pPr>
              <w:snapToGrid w:val="0"/>
              <w:spacing w:line="360" w:lineRule="auto"/>
              <w:jc w:val="center"/>
              <w:rPr>
                <w:rFonts w:hint="eastAsia" w:ascii="宋体" w:hAnsi="宋体" w:cs="宋体"/>
                <w:bCs/>
                <w:szCs w:val="21"/>
              </w:rPr>
            </w:pPr>
            <w:r>
              <w:rPr>
                <w:rFonts w:hint="eastAsia" w:ascii="宋体" w:hAnsi="宋体" w:cs="宋体"/>
                <w:bCs/>
                <w:szCs w:val="21"/>
              </w:rPr>
              <w:t>主观分/客观分属性</w:t>
            </w:r>
          </w:p>
        </w:tc>
        <w:tc>
          <w:tcPr>
            <w:tcW w:w="1537" w:type="dxa"/>
            <w:vAlign w:val="center"/>
          </w:tcPr>
          <w:p w14:paraId="58B0FE9E">
            <w:pPr>
              <w:snapToGrid w:val="0"/>
              <w:spacing w:line="360" w:lineRule="auto"/>
              <w:jc w:val="center"/>
              <w:rPr>
                <w:rFonts w:hint="eastAsia" w:ascii="宋体" w:hAnsi="宋体" w:cs="宋体"/>
                <w:szCs w:val="21"/>
              </w:rPr>
            </w:pPr>
            <w:r>
              <w:rPr>
                <w:rFonts w:hint="eastAsia" w:ascii="宋体" w:hAnsi="宋体" w:cs="宋体"/>
                <w:bCs/>
                <w:szCs w:val="21"/>
              </w:rPr>
              <w:t>投标文件中评标标准相应的商务技术资料目录*</w:t>
            </w:r>
          </w:p>
        </w:tc>
      </w:tr>
      <w:tr w14:paraId="3150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A70EE2D">
            <w:pPr>
              <w:snapToGrid w:val="0"/>
              <w:spacing w:line="360" w:lineRule="auto"/>
              <w:jc w:val="center"/>
              <w:rPr>
                <w:rFonts w:hint="eastAsia" w:ascii="宋体" w:hAnsi="宋体" w:cs="宋体"/>
                <w:szCs w:val="21"/>
              </w:rPr>
            </w:pPr>
            <w:r>
              <w:rPr>
                <w:rFonts w:hint="eastAsia" w:ascii="宋体" w:hAnsi="宋体" w:cs="宋体"/>
                <w:szCs w:val="21"/>
              </w:rPr>
              <w:t>1</w:t>
            </w:r>
          </w:p>
        </w:tc>
        <w:tc>
          <w:tcPr>
            <w:tcW w:w="3984" w:type="dxa"/>
          </w:tcPr>
          <w:p w14:paraId="424A8CD6">
            <w:pPr>
              <w:snapToGrid w:val="0"/>
              <w:spacing w:line="360" w:lineRule="auto"/>
              <w:jc w:val="left"/>
              <w:rPr>
                <w:rFonts w:hint="eastAsia" w:ascii="宋体" w:hAnsi="宋体" w:cs="宋体"/>
                <w:szCs w:val="21"/>
              </w:rPr>
            </w:pPr>
            <w:r>
              <w:rPr>
                <w:rFonts w:hint="eastAsia" w:ascii="宋体" w:hAnsi="宋体" w:cs="宋体"/>
                <w:szCs w:val="21"/>
              </w:rPr>
              <w:t>认真完成现场需求调研3-0分；</w:t>
            </w:r>
          </w:p>
          <w:p w14:paraId="5DC17406">
            <w:pPr>
              <w:snapToGrid w:val="0"/>
              <w:spacing w:line="360" w:lineRule="auto"/>
              <w:jc w:val="left"/>
              <w:rPr>
                <w:rFonts w:hint="eastAsia" w:ascii="宋体" w:hAnsi="宋体" w:cs="宋体"/>
                <w:szCs w:val="21"/>
              </w:rPr>
            </w:pPr>
            <w:r>
              <w:rPr>
                <w:rFonts w:hint="eastAsia" w:ascii="宋体" w:hAnsi="宋体" w:cs="宋体"/>
                <w:szCs w:val="21"/>
              </w:rPr>
              <w:t>需求理解到位，目标明确3-0分；</w:t>
            </w:r>
          </w:p>
          <w:p w14:paraId="77C96C2B">
            <w:pPr>
              <w:snapToGrid w:val="0"/>
              <w:spacing w:line="360" w:lineRule="auto"/>
              <w:jc w:val="left"/>
              <w:rPr>
                <w:rFonts w:hint="eastAsia" w:ascii="宋体" w:hAnsi="宋体" w:cs="宋体"/>
                <w:szCs w:val="21"/>
              </w:rPr>
            </w:pPr>
            <w:r>
              <w:rPr>
                <w:rFonts w:hint="eastAsia" w:ascii="宋体" w:hAnsi="宋体" w:cs="宋体"/>
                <w:szCs w:val="21"/>
              </w:rPr>
              <w:t>能够切实响应项目建设要求和业主实际情况3-0分。</w:t>
            </w:r>
          </w:p>
          <w:p w14:paraId="10E63613">
            <w:pPr>
              <w:snapToGrid w:val="0"/>
              <w:spacing w:line="360" w:lineRule="auto"/>
              <w:jc w:val="left"/>
              <w:rPr>
                <w:rFonts w:hint="eastAsia" w:ascii="宋体" w:hAnsi="宋体" w:cs="宋体"/>
                <w:szCs w:val="21"/>
              </w:rPr>
            </w:pPr>
            <w:r>
              <w:rPr>
                <w:rFonts w:hint="eastAsia" w:ascii="宋体" w:hAnsi="宋体" w:cs="宋体"/>
                <w:szCs w:val="21"/>
              </w:rPr>
              <w:t>不提供方案不得分。</w:t>
            </w:r>
          </w:p>
        </w:tc>
        <w:tc>
          <w:tcPr>
            <w:tcW w:w="885" w:type="dxa"/>
            <w:vAlign w:val="center"/>
          </w:tcPr>
          <w:p w14:paraId="506F99CB">
            <w:pPr>
              <w:snapToGrid w:val="0"/>
              <w:spacing w:line="360" w:lineRule="auto"/>
              <w:jc w:val="center"/>
              <w:rPr>
                <w:rFonts w:hint="eastAsia" w:ascii="宋体" w:hAnsi="宋体" w:cs="宋体"/>
                <w:szCs w:val="21"/>
              </w:rPr>
            </w:pPr>
            <w:r>
              <w:rPr>
                <w:rFonts w:hint="eastAsia" w:ascii="宋体" w:hAnsi="宋体" w:cs="宋体"/>
                <w:szCs w:val="21"/>
              </w:rPr>
              <w:t>9</w:t>
            </w:r>
          </w:p>
        </w:tc>
        <w:tc>
          <w:tcPr>
            <w:tcW w:w="1200" w:type="dxa"/>
            <w:vAlign w:val="center"/>
          </w:tcPr>
          <w:p w14:paraId="149F354B">
            <w:pPr>
              <w:snapToGrid w:val="0"/>
              <w:spacing w:line="360" w:lineRule="auto"/>
              <w:jc w:val="center"/>
              <w:rPr>
                <w:rFonts w:hint="eastAsia" w:ascii="宋体" w:hAnsi="宋体" w:cs="宋体"/>
                <w:szCs w:val="21"/>
              </w:rPr>
            </w:pPr>
            <w:r>
              <w:rPr>
                <w:rFonts w:hint="eastAsia" w:ascii="宋体" w:hAnsi="宋体" w:cs="宋体"/>
                <w:bCs/>
                <w:szCs w:val="21"/>
              </w:rPr>
              <w:t>主观分</w:t>
            </w:r>
          </w:p>
        </w:tc>
        <w:tc>
          <w:tcPr>
            <w:tcW w:w="1537" w:type="dxa"/>
            <w:vAlign w:val="center"/>
          </w:tcPr>
          <w:p w14:paraId="7C9F7FD8">
            <w:pPr>
              <w:snapToGrid w:val="0"/>
              <w:spacing w:line="360" w:lineRule="auto"/>
              <w:jc w:val="center"/>
              <w:rPr>
                <w:rFonts w:hint="eastAsia" w:ascii="宋体" w:hAnsi="宋体" w:cs="宋体"/>
                <w:szCs w:val="21"/>
              </w:rPr>
            </w:pPr>
            <w:r>
              <w:rPr>
                <w:rFonts w:hint="eastAsia" w:ascii="宋体" w:hAnsi="宋体" w:cs="宋体"/>
                <w:szCs w:val="21"/>
              </w:rPr>
              <w:t>需求分析</w:t>
            </w:r>
          </w:p>
        </w:tc>
      </w:tr>
      <w:tr w14:paraId="638B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3F27C61">
            <w:pPr>
              <w:snapToGrid w:val="0"/>
              <w:spacing w:line="360" w:lineRule="auto"/>
              <w:jc w:val="center"/>
              <w:rPr>
                <w:rFonts w:hint="eastAsia" w:ascii="宋体" w:hAnsi="宋体" w:cs="宋体"/>
                <w:szCs w:val="21"/>
              </w:rPr>
            </w:pPr>
            <w:r>
              <w:rPr>
                <w:rFonts w:hint="eastAsia" w:ascii="宋体" w:hAnsi="宋体" w:cs="宋体"/>
                <w:szCs w:val="21"/>
              </w:rPr>
              <w:t>2</w:t>
            </w:r>
          </w:p>
        </w:tc>
        <w:tc>
          <w:tcPr>
            <w:tcW w:w="3984" w:type="dxa"/>
            <w:vAlign w:val="center"/>
          </w:tcPr>
          <w:p w14:paraId="7DB569D9">
            <w:pPr>
              <w:snapToGrid w:val="0"/>
              <w:spacing w:line="360" w:lineRule="auto"/>
              <w:jc w:val="left"/>
              <w:rPr>
                <w:rFonts w:hint="eastAsia" w:ascii="宋体" w:hAnsi="宋体" w:cs="宋体"/>
                <w:szCs w:val="21"/>
              </w:rPr>
            </w:pPr>
            <w:r>
              <w:rPr>
                <w:rFonts w:hint="eastAsia" w:ascii="宋体" w:hAnsi="宋体" w:cs="宋体"/>
                <w:szCs w:val="21"/>
              </w:rPr>
              <w:t>数据库运维方案情况，3-0分；</w:t>
            </w:r>
          </w:p>
        </w:tc>
        <w:tc>
          <w:tcPr>
            <w:tcW w:w="885" w:type="dxa"/>
            <w:vAlign w:val="center"/>
          </w:tcPr>
          <w:p w14:paraId="442B0F93">
            <w:pPr>
              <w:snapToGrid w:val="0"/>
              <w:spacing w:line="360" w:lineRule="auto"/>
              <w:jc w:val="center"/>
              <w:rPr>
                <w:rFonts w:hint="eastAsia" w:ascii="宋体" w:hAnsi="宋体" w:cs="宋体"/>
                <w:szCs w:val="21"/>
              </w:rPr>
            </w:pPr>
            <w:r>
              <w:rPr>
                <w:rFonts w:hint="eastAsia" w:ascii="宋体" w:hAnsi="宋体" w:cs="宋体"/>
                <w:szCs w:val="21"/>
              </w:rPr>
              <w:t>3</w:t>
            </w:r>
          </w:p>
        </w:tc>
        <w:tc>
          <w:tcPr>
            <w:tcW w:w="1200" w:type="dxa"/>
            <w:vAlign w:val="center"/>
          </w:tcPr>
          <w:p w14:paraId="23305D32">
            <w:pPr>
              <w:snapToGrid w:val="0"/>
              <w:spacing w:line="360" w:lineRule="auto"/>
              <w:jc w:val="center"/>
              <w:rPr>
                <w:rFonts w:hint="eastAsia" w:ascii="宋体" w:hAnsi="宋体" w:cs="宋体"/>
                <w:szCs w:val="21"/>
              </w:rPr>
            </w:pPr>
            <w:r>
              <w:rPr>
                <w:rFonts w:hint="eastAsia" w:ascii="宋体" w:hAnsi="宋体" w:cs="宋体"/>
                <w:bCs/>
                <w:szCs w:val="21"/>
              </w:rPr>
              <w:t>主观分</w:t>
            </w:r>
          </w:p>
        </w:tc>
        <w:tc>
          <w:tcPr>
            <w:tcW w:w="1537" w:type="dxa"/>
            <w:vMerge w:val="restart"/>
            <w:vAlign w:val="center"/>
          </w:tcPr>
          <w:p w14:paraId="04B3E5A6">
            <w:pPr>
              <w:snapToGrid w:val="0"/>
              <w:spacing w:line="360" w:lineRule="auto"/>
              <w:jc w:val="center"/>
              <w:rPr>
                <w:rFonts w:hint="eastAsia" w:ascii="宋体" w:hAnsi="宋体" w:cs="宋体"/>
                <w:szCs w:val="21"/>
              </w:rPr>
            </w:pPr>
            <w:r>
              <w:rPr>
                <w:rFonts w:hint="eastAsia" w:ascii="宋体" w:hAnsi="宋体" w:cs="宋体"/>
                <w:szCs w:val="21"/>
              </w:rPr>
              <w:t>技术方案</w:t>
            </w:r>
          </w:p>
        </w:tc>
      </w:tr>
      <w:tr w14:paraId="0930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3BBA2A">
            <w:pPr>
              <w:snapToGrid w:val="0"/>
              <w:spacing w:line="360" w:lineRule="auto"/>
              <w:jc w:val="center"/>
              <w:rPr>
                <w:rFonts w:hint="eastAsia" w:ascii="宋体" w:hAnsi="宋体" w:cs="宋体"/>
                <w:szCs w:val="21"/>
              </w:rPr>
            </w:pPr>
            <w:r>
              <w:rPr>
                <w:rFonts w:hint="eastAsia" w:ascii="宋体" w:hAnsi="宋体" w:cs="宋体"/>
                <w:szCs w:val="21"/>
              </w:rPr>
              <w:t>3</w:t>
            </w:r>
          </w:p>
        </w:tc>
        <w:tc>
          <w:tcPr>
            <w:tcW w:w="3984" w:type="dxa"/>
            <w:shd w:val="clear" w:color="auto" w:fill="auto"/>
            <w:vAlign w:val="center"/>
          </w:tcPr>
          <w:p w14:paraId="70183DBF">
            <w:pPr>
              <w:snapToGrid w:val="0"/>
              <w:spacing w:line="360" w:lineRule="auto"/>
              <w:jc w:val="left"/>
              <w:rPr>
                <w:rFonts w:hint="eastAsia" w:ascii="宋体" w:hAnsi="宋体" w:cs="宋体"/>
                <w:szCs w:val="21"/>
              </w:rPr>
            </w:pPr>
            <w:r>
              <w:rPr>
                <w:rFonts w:hint="eastAsia" w:ascii="宋体" w:hAnsi="宋体" w:cs="宋体"/>
                <w:szCs w:val="21"/>
              </w:rPr>
              <w:t>系统维护方案是否合理，能否满足系统维护的各项要求。</w:t>
            </w:r>
          </w:p>
          <w:p w14:paraId="2600FF71">
            <w:pPr>
              <w:snapToGrid w:val="0"/>
              <w:spacing w:line="360" w:lineRule="auto"/>
              <w:jc w:val="left"/>
              <w:rPr>
                <w:rFonts w:hint="eastAsia" w:ascii="宋体" w:hAnsi="宋体" w:cs="宋体"/>
                <w:szCs w:val="21"/>
              </w:rPr>
            </w:pPr>
            <w:r>
              <w:rPr>
                <w:rFonts w:hint="eastAsia" w:ascii="宋体" w:hAnsi="宋体" w:cs="宋体"/>
                <w:szCs w:val="21"/>
              </w:rPr>
              <w:t>（1）野生动植物管理模块3-0分；</w:t>
            </w:r>
          </w:p>
          <w:p w14:paraId="1884CB55">
            <w:pPr>
              <w:snapToGrid w:val="0"/>
              <w:spacing w:line="360" w:lineRule="auto"/>
              <w:jc w:val="left"/>
              <w:rPr>
                <w:rFonts w:hint="eastAsia" w:ascii="宋体" w:hAnsi="宋体" w:cs="宋体"/>
                <w:szCs w:val="21"/>
              </w:rPr>
            </w:pPr>
            <w:r>
              <w:rPr>
                <w:rFonts w:hint="eastAsia" w:ascii="宋体" w:hAnsi="宋体" w:cs="宋体"/>
                <w:szCs w:val="21"/>
              </w:rPr>
              <w:t>（2）野生动植物行政许可和监管模块3-0分；</w:t>
            </w:r>
          </w:p>
          <w:p w14:paraId="7B127D9B">
            <w:pPr>
              <w:snapToGrid w:val="0"/>
              <w:spacing w:line="360" w:lineRule="auto"/>
              <w:jc w:val="left"/>
              <w:rPr>
                <w:rFonts w:hint="eastAsia" w:ascii="宋体" w:hAnsi="宋体" w:cs="宋体"/>
                <w:szCs w:val="21"/>
              </w:rPr>
            </w:pPr>
            <w:r>
              <w:rPr>
                <w:rFonts w:hint="eastAsia" w:ascii="宋体" w:hAnsi="宋体" w:cs="宋体"/>
                <w:szCs w:val="21"/>
              </w:rPr>
              <w:t>（3）系统支撑子模块3-0分；</w:t>
            </w:r>
          </w:p>
          <w:p w14:paraId="674B594D">
            <w:pPr>
              <w:snapToGrid w:val="0"/>
              <w:spacing w:line="360" w:lineRule="auto"/>
              <w:jc w:val="left"/>
              <w:rPr>
                <w:rFonts w:hint="eastAsia" w:ascii="宋体" w:hAnsi="宋体" w:cs="宋体"/>
                <w:szCs w:val="21"/>
              </w:rPr>
            </w:pPr>
            <w:r>
              <w:rPr>
                <w:rFonts w:hint="eastAsia" w:ascii="宋体" w:hAnsi="宋体" w:cs="宋体"/>
                <w:szCs w:val="21"/>
              </w:rPr>
              <w:t>不提供方案不得分。</w:t>
            </w:r>
          </w:p>
        </w:tc>
        <w:tc>
          <w:tcPr>
            <w:tcW w:w="885" w:type="dxa"/>
            <w:shd w:val="clear" w:color="auto" w:fill="auto"/>
            <w:vAlign w:val="center"/>
          </w:tcPr>
          <w:p w14:paraId="1927A938">
            <w:pPr>
              <w:snapToGrid w:val="0"/>
              <w:spacing w:line="360" w:lineRule="auto"/>
              <w:jc w:val="center"/>
              <w:rPr>
                <w:rFonts w:hint="eastAsia" w:ascii="宋体" w:hAnsi="宋体" w:cs="宋体"/>
                <w:szCs w:val="21"/>
              </w:rPr>
            </w:pPr>
            <w:r>
              <w:rPr>
                <w:rFonts w:hint="eastAsia" w:ascii="宋体" w:hAnsi="宋体" w:cs="宋体"/>
                <w:szCs w:val="21"/>
              </w:rPr>
              <w:t>9</w:t>
            </w:r>
          </w:p>
        </w:tc>
        <w:tc>
          <w:tcPr>
            <w:tcW w:w="1200" w:type="dxa"/>
            <w:vAlign w:val="center"/>
          </w:tcPr>
          <w:p w14:paraId="38A37FC6">
            <w:pPr>
              <w:snapToGrid w:val="0"/>
              <w:spacing w:line="360" w:lineRule="auto"/>
              <w:jc w:val="center"/>
              <w:rPr>
                <w:rFonts w:hint="eastAsia" w:ascii="宋体" w:hAnsi="宋体" w:cs="宋体"/>
                <w:szCs w:val="21"/>
              </w:rPr>
            </w:pPr>
            <w:r>
              <w:rPr>
                <w:rFonts w:hint="eastAsia" w:ascii="宋体" w:hAnsi="宋体" w:cs="宋体"/>
                <w:bCs/>
                <w:szCs w:val="21"/>
              </w:rPr>
              <w:t>主观分</w:t>
            </w:r>
          </w:p>
        </w:tc>
        <w:tc>
          <w:tcPr>
            <w:tcW w:w="1537" w:type="dxa"/>
            <w:vMerge w:val="continue"/>
            <w:vAlign w:val="center"/>
          </w:tcPr>
          <w:p w14:paraId="62CD738F">
            <w:pPr>
              <w:snapToGrid w:val="0"/>
              <w:spacing w:line="360" w:lineRule="auto"/>
              <w:jc w:val="center"/>
              <w:rPr>
                <w:rFonts w:hint="eastAsia" w:ascii="宋体" w:hAnsi="宋体" w:cs="宋体"/>
                <w:szCs w:val="21"/>
              </w:rPr>
            </w:pPr>
          </w:p>
        </w:tc>
      </w:tr>
      <w:tr w14:paraId="4FB3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DBA5B2A">
            <w:pPr>
              <w:snapToGrid w:val="0"/>
              <w:spacing w:line="360" w:lineRule="auto"/>
              <w:jc w:val="center"/>
              <w:rPr>
                <w:rFonts w:hint="eastAsia" w:ascii="宋体" w:hAnsi="宋体" w:cs="宋体"/>
                <w:szCs w:val="21"/>
              </w:rPr>
            </w:pPr>
            <w:r>
              <w:rPr>
                <w:rFonts w:hint="eastAsia" w:ascii="宋体" w:hAnsi="宋体" w:cs="宋体"/>
                <w:szCs w:val="21"/>
              </w:rPr>
              <w:t>4</w:t>
            </w:r>
          </w:p>
        </w:tc>
        <w:tc>
          <w:tcPr>
            <w:tcW w:w="3984" w:type="dxa"/>
            <w:shd w:val="clear" w:color="auto" w:fill="auto"/>
            <w:vAlign w:val="center"/>
          </w:tcPr>
          <w:p w14:paraId="5A75C3EB">
            <w:pPr>
              <w:snapToGrid w:val="0"/>
              <w:spacing w:line="360" w:lineRule="auto"/>
              <w:jc w:val="left"/>
              <w:rPr>
                <w:rFonts w:hint="eastAsia" w:ascii="宋体" w:hAnsi="宋体" w:cs="宋体"/>
                <w:szCs w:val="21"/>
              </w:rPr>
            </w:pPr>
            <w:r>
              <w:rPr>
                <w:rFonts w:hint="eastAsia" w:ascii="宋体" w:hAnsi="宋体" w:cs="宋体"/>
                <w:szCs w:val="21"/>
              </w:rPr>
              <w:t>运维服务的安全架构设计符合实际情况3-0分；</w:t>
            </w:r>
          </w:p>
          <w:p w14:paraId="14B0E092">
            <w:pPr>
              <w:snapToGrid w:val="0"/>
              <w:spacing w:line="360" w:lineRule="auto"/>
              <w:jc w:val="left"/>
              <w:rPr>
                <w:rFonts w:hint="eastAsia" w:ascii="宋体" w:hAnsi="宋体" w:cs="宋体"/>
                <w:szCs w:val="21"/>
              </w:rPr>
            </w:pPr>
            <w:r>
              <w:rPr>
                <w:rFonts w:hint="eastAsia" w:ascii="宋体" w:hAnsi="宋体" w:cs="宋体"/>
                <w:szCs w:val="21"/>
              </w:rPr>
              <w:t>能够保障运维安全3-0分。</w:t>
            </w:r>
          </w:p>
          <w:p w14:paraId="1778BD3E">
            <w:pPr>
              <w:snapToGrid w:val="0"/>
              <w:spacing w:line="360" w:lineRule="auto"/>
              <w:jc w:val="left"/>
              <w:rPr>
                <w:rFonts w:hint="eastAsia" w:ascii="宋体" w:hAnsi="宋体" w:cs="宋体"/>
                <w:szCs w:val="21"/>
              </w:rPr>
            </w:pPr>
            <w:r>
              <w:rPr>
                <w:rFonts w:hint="eastAsia" w:ascii="宋体" w:hAnsi="宋体" w:cs="宋体"/>
                <w:szCs w:val="21"/>
              </w:rPr>
              <w:t>不提供相关内容不得分。</w:t>
            </w:r>
          </w:p>
        </w:tc>
        <w:tc>
          <w:tcPr>
            <w:tcW w:w="885" w:type="dxa"/>
            <w:shd w:val="clear" w:color="auto" w:fill="auto"/>
            <w:vAlign w:val="center"/>
          </w:tcPr>
          <w:p w14:paraId="698A8D4A">
            <w:pPr>
              <w:snapToGrid w:val="0"/>
              <w:spacing w:line="360" w:lineRule="auto"/>
              <w:jc w:val="center"/>
              <w:rPr>
                <w:rFonts w:hint="eastAsia" w:ascii="宋体" w:hAnsi="宋体" w:cs="宋体"/>
                <w:szCs w:val="21"/>
              </w:rPr>
            </w:pPr>
            <w:r>
              <w:rPr>
                <w:rFonts w:hint="eastAsia" w:ascii="宋体" w:hAnsi="宋体" w:cs="宋体"/>
                <w:szCs w:val="21"/>
              </w:rPr>
              <w:t>6</w:t>
            </w:r>
          </w:p>
        </w:tc>
        <w:tc>
          <w:tcPr>
            <w:tcW w:w="1200" w:type="dxa"/>
            <w:vAlign w:val="center"/>
          </w:tcPr>
          <w:p w14:paraId="6CECABB2">
            <w:pPr>
              <w:snapToGrid w:val="0"/>
              <w:spacing w:line="360" w:lineRule="auto"/>
              <w:jc w:val="center"/>
              <w:rPr>
                <w:rFonts w:hint="eastAsia" w:ascii="宋体" w:hAnsi="宋体" w:cs="宋体"/>
                <w:bCs/>
                <w:szCs w:val="21"/>
              </w:rPr>
            </w:pPr>
            <w:r>
              <w:rPr>
                <w:rFonts w:hint="eastAsia" w:ascii="宋体" w:hAnsi="宋体" w:cs="宋体"/>
                <w:bCs/>
                <w:szCs w:val="21"/>
              </w:rPr>
              <w:t>主观分</w:t>
            </w:r>
          </w:p>
        </w:tc>
        <w:tc>
          <w:tcPr>
            <w:tcW w:w="1537" w:type="dxa"/>
            <w:vMerge w:val="continue"/>
            <w:vAlign w:val="center"/>
          </w:tcPr>
          <w:p w14:paraId="169B9236">
            <w:pPr>
              <w:snapToGrid w:val="0"/>
              <w:spacing w:line="360" w:lineRule="auto"/>
              <w:jc w:val="center"/>
              <w:rPr>
                <w:rFonts w:hint="eastAsia" w:ascii="宋体" w:hAnsi="宋体" w:cs="宋体"/>
                <w:szCs w:val="21"/>
              </w:rPr>
            </w:pPr>
          </w:p>
        </w:tc>
      </w:tr>
      <w:tr w14:paraId="2A17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D44F3BC">
            <w:pPr>
              <w:snapToGrid w:val="0"/>
              <w:spacing w:line="360" w:lineRule="auto"/>
              <w:jc w:val="center"/>
              <w:rPr>
                <w:rFonts w:hint="eastAsia" w:ascii="宋体" w:hAnsi="宋体" w:cs="宋体"/>
                <w:szCs w:val="21"/>
              </w:rPr>
            </w:pPr>
            <w:r>
              <w:rPr>
                <w:rFonts w:hint="eastAsia" w:ascii="宋体" w:hAnsi="宋体" w:cs="宋体"/>
                <w:szCs w:val="21"/>
              </w:rPr>
              <w:t>5</w:t>
            </w:r>
          </w:p>
        </w:tc>
        <w:tc>
          <w:tcPr>
            <w:tcW w:w="3984" w:type="dxa"/>
            <w:shd w:val="clear" w:color="auto" w:fill="auto"/>
            <w:vAlign w:val="center"/>
          </w:tcPr>
          <w:p w14:paraId="6D03D8DB">
            <w:pPr>
              <w:snapToGrid w:val="0"/>
              <w:spacing w:line="360" w:lineRule="auto"/>
              <w:jc w:val="left"/>
              <w:rPr>
                <w:rFonts w:hint="eastAsia" w:ascii="宋体" w:hAnsi="宋体" w:cs="宋体"/>
                <w:szCs w:val="21"/>
              </w:rPr>
            </w:pPr>
            <w:r>
              <w:rPr>
                <w:rFonts w:hint="eastAsia" w:ascii="宋体" w:hAnsi="宋体" w:cs="宋体"/>
                <w:szCs w:val="21"/>
              </w:rPr>
              <w:t>投标人运维质量管理3-0分；</w:t>
            </w:r>
          </w:p>
          <w:p w14:paraId="2B02F486">
            <w:pPr>
              <w:snapToGrid w:val="0"/>
              <w:spacing w:line="360" w:lineRule="auto"/>
              <w:jc w:val="left"/>
              <w:rPr>
                <w:rFonts w:hint="eastAsia" w:ascii="宋体" w:hAnsi="宋体" w:cs="宋体"/>
                <w:szCs w:val="21"/>
              </w:rPr>
            </w:pPr>
            <w:r>
              <w:rPr>
                <w:rFonts w:hint="eastAsia" w:ascii="宋体" w:hAnsi="宋体" w:cs="宋体"/>
                <w:szCs w:val="21"/>
              </w:rPr>
              <w:t>是否有与现有应用系统间无缝衔接的保障措施，3分</w:t>
            </w:r>
            <w:r>
              <w:rPr>
                <w:rFonts w:hint="eastAsia" w:ascii="宋体" w:hAnsi="宋体" w:cs="宋体"/>
                <w:szCs w:val="21"/>
                <w:lang w:eastAsia="zh-CN"/>
              </w:rPr>
              <w:t>（</w:t>
            </w:r>
            <w:r>
              <w:rPr>
                <w:rFonts w:hint="eastAsia" w:ascii="宋体" w:hAnsi="宋体" w:cs="宋体"/>
                <w:szCs w:val="21"/>
                <w:lang w:val="en-US" w:eastAsia="zh-CN"/>
              </w:rPr>
              <w:t>客观分</w:t>
            </w:r>
            <w:r>
              <w:rPr>
                <w:rFonts w:hint="eastAsia" w:ascii="宋体" w:hAnsi="宋体" w:cs="宋体"/>
                <w:szCs w:val="21"/>
                <w:lang w:eastAsia="zh-CN"/>
              </w:rPr>
              <w:t>）</w:t>
            </w:r>
            <w:r>
              <w:rPr>
                <w:rFonts w:hint="eastAsia" w:ascii="宋体" w:hAnsi="宋体" w:cs="宋体"/>
                <w:szCs w:val="21"/>
              </w:rPr>
              <w:t>。</w:t>
            </w:r>
          </w:p>
          <w:p w14:paraId="2644271E">
            <w:pPr>
              <w:snapToGrid w:val="0"/>
              <w:spacing w:line="360" w:lineRule="auto"/>
              <w:jc w:val="left"/>
              <w:rPr>
                <w:rFonts w:hint="eastAsia" w:ascii="宋体" w:hAnsi="宋体" w:cs="宋体"/>
                <w:szCs w:val="21"/>
              </w:rPr>
            </w:pPr>
            <w:r>
              <w:rPr>
                <w:rFonts w:hint="eastAsia" w:ascii="宋体" w:hAnsi="宋体" w:cs="宋体"/>
                <w:szCs w:val="21"/>
              </w:rPr>
              <w:t>保障措施科学、合理、可行3-0分；</w:t>
            </w:r>
          </w:p>
          <w:p w14:paraId="351B70D7">
            <w:pPr>
              <w:snapToGrid w:val="0"/>
              <w:spacing w:line="360" w:lineRule="auto"/>
              <w:jc w:val="left"/>
              <w:rPr>
                <w:rFonts w:hint="eastAsia" w:ascii="宋体" w:hAnsi="宋体" w:cs="宋体"/>
                <w:szCs w:val="21"/>
              </w:rPr>
            </w:pPr>
            <w:r>
              <w:rPr>
                <w:rFonts w:hint="eastAsia" w:ascii="宋体" w:hAnsi="宋体" w:cs="宋体"/>
                <w:szCs w:val="21"/>
              </w:rPr>
              <w:t>不提供方案不得分。</w:t>
            </w:r>
          </w:p>
        </w:tc>
        <w:tc>
          <w:tcPr>
            <w:tcW w:w="885" w:type="dxa"/>
            <w:shd w:val="clear" w:color="auto" w:fill="auto"/>
            <w:vAlign w:val="center"/>
          </w:tcPr>
          <w:p w14:paraId="44E04B37">
            <w:pPr>
              <w:snapToGrid w:val="0"/>
              <w:spacing w:line="360" w:lineRule="auto"/>
              <w:jc w:val="center"/>
              <w:rPr>
                <w:rFonts w:hint="eastAsia" w:ascii="宋体" w:hAnsi="宋体" w:cs="宋体"/>
                <w:szCs w:val="21"/>
              </w:rPr>
            </w:pPr>
            <w:r>
              <w:rPr>
                <w:rFonts w:hint="eastAsia" w:ascii="宋体" w:hAnsi="宋体" w:cs="宋体"/>
                <w:szCs w:val="21"/>
              </w:rPr>
              <w:t>9</w:t>
            </w:r>
          </w:p>
        </w:tc>
        <w:tc>
          <w:tcPr>
            <w:tcW w:w="1200" w:type="dxa"/>
            <w:vAlign w:val="center"/>
          </w:tcPr>
          <w:p w14:paraId="07358AF7">
            <w:pPr>
              <w:snapToGrid w:val="0"/>
              <w:spacing w:line="360" w:lineRule="auto"/>
              <w:jc w:val="center"/>
              <w:rPr>
                <w:rFonts w:hint="default" w:ascii="宋体" w:hAnsi="宋体" w:eastAsia="宋体" w:cs="宋体"/>
                <w:bCs/>
                <w:szCs w:val="21"/>
                <w:lang w:val="en-US" w:eastAsia="zh-CN"/>
              </w:rPr>
            </w:pPr>
            <w:r>
              <w:rPr>
                <w:rFonts w:hint="eastAsia" w:ascii="宋体" w:hAnsi="宋体" w:cs="宋体"/>
                <w:bCs/>
                <w:szCs w:val="21"/>
              </w:rPr>
              <w:t>主观分</w:t>
            </w:r>
            <w:r>
              <w:rPr>
                <w:rFonts w:hint="eastAsia" w:ascii="宋体" w:hAnsi="宋体" w:cs="宋体"/>
                <w:bCs/>
                <w:szCs w:val="21"/>
                <w:lang w:val="en-US" w:eastAsia="zh-CN"/>
              </w:rPr>
              <w:t>/客观分</w:t>
            </w:r>
          </w:p>
        </w:tc>
        <w:tc>
          <w:tcPr>
            <w:tcW w:w="1537" w:type="dxa"/>
            <w:vMerge w:val="continue"/>
            <w:vAlign w:val="center"/>
          </w:tcPr>
          <w:p w14:paraId="14587A28">
            <w:pPr>
              <w:snapToGrid w:val="0"/>
              <w:spacing w:line="360" w:lineRule="auto"/>
              <w:jc w:val="center"/>
              <w:rPr>
                <w:rFonts w:hint="eastAsia" w:ascii="宋体" w:hAnsi="宋体" w:cs="宋体"/>
                <w:szCs w:val="21"/>
              </w:rPr>
            </w:pPr>
          </w:p>
        </w:tc>
      </w:tr>
      <w:tr w14:paraId="3743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C5B5496">
            <w:pPr>
              <w:snapToGrid w:val="0"/>
              <w:spacing w:line="360" w:lineRule="auto"/>
              <w:jc w:val="center"/>
              <w:rPr>
                <w:rFonts w:hint="eastAsia" w:ascii="宋体" w:hAnsi="宋体" w:cs="宋体"/>
                <w:szCs w:val="21"/>
              </w:rPr>
            </w:pPr>
            <w:r>
              <w:rPr>
                <w:rFonts w:hint="eastAsia" w:ascii="宋体" w:hAnsi="宋体" w:cs="宋体"/>
                <w:szCs w:val="21"/>
              </w:rPr>
              <w:t>6</w:t>
            </w:r>
          </w:p>
        </w:tc>
        <w:tc>
          <w:tcPr>
            <w:tcW w:w="3984" w:type="dxa"/>
            <w:shd w:val="clear" w:color="auto" w:fill="auto"/>
            <w:vAlign w:val="center"/>
          </w:tcPr>
          <w:p w14:paraId="2D795059">
            <w:pPr>
              <w:snapToGrid w:val="0"/>
              <w:spacing w:line="360" w:lineRule="auto"/>
              <w:jc w:val="left"/>
              <w:rPr>
                <w:rFonts w:hint="eastAsia" w:ascii="宋体" w:hAnsi="宋体" w:cs="宋体"/>
                <w:szCs w:val="21"/>
              </w:rPr>
            </w:pPr>
            <w:r>
              <w:rPr>
                <w:rFonts w:hint="eastAsia" w:ascii="宋体" w:hAnsi="宋体" w:cs="宋体"/>
                <w:szCs w:val="21"/>
              </w:rPr>
              <w:t>应用软件技术维护设计合理3-0分；</w:t>
            </w:r>
          </w:p>
          <w:p w14:paraId="513C85C5">
            <w:pPr>
              <w:snapToGrid w:val="0"/>
              <w:spacing w:line="360" w:lineRule="auto"/>
              <w:jc w:val="left"/>
              <w:rPr>
                <w:rFonts w:hint="eastAsia" w:ascii="宋体" w:hAnsi="宋体" w:cs="宋体"/>
                <w:szCs w:val="21"/>
              </w:rPr>
            </w:pPr>
            <w:r>
              <w:rPr>
                <w:rFonts w:hint="eastAsia" w:ascii="宋体" w:hAnsi="宋体" w:cs="宋体"/>
                <w:szCs w:val="21"/>
              </w:rPr>
              <w:t>投标人在本次项目涉及的运维服务目标业务系统上进行二次开发的技术能力3-0分。</w:t>
            </w:r>
          </w:p>
          <w:p w14:paraId="25655F79">
            <w:pPr>
              <w:snapToGrid w:val="0"/>
              <w:spacing w:line="360" w:lineRule="auto"/>
              <w:jc w:val="left"/>
              <w:rPr>
                <w:rFonts w:hint="eastAsia" w:ascii="宋体" w:hAnsi="宋体" w:cs="宋体"/>
                <w:szCs w:val="21"/>
              </w:rPr>
            </w:pPr>
            <w:r>
              <w:rPr>
                <w:rFonts w:hint="eastAsia" w:ascii="宋体" w:hAnsi="宋体" w:cs="宋体"/>
                <w:szCs w:val="21"/>
              </w:rPr>
              <w:t>不提供方案不得分。</w:t>
            </w:r>
          </w:p>
        </w:tc>
        <w:tc>
          <w:tcPr>
            <w:tcW w:w="885" w:type="dxa"/>
            <w:shd w:val="clear" w:color="auto" w:fill="auto"/>
            <w:vAlign w:val="center"/>
          </w:tcPr>
          <w:p w14:paraId="52F3630E">
            <w:pPr>
              <w:snapToGrid w:val="0"/>
              <w:spacing w:line="360" w:lineRule="auto"/>
              <w:jc w:val="center"/>
              <w:rPr>
                <w:rFonts w:hint="eastAsia" w:ascii="宋体" w:hAnsi="宋体" w:cs="宋体"/>
                <w:szCs w:val="21"/>
              </w:rPr>
            </w:pPr>
            <w:r>
              <w:rPr>
                <w:rFonts w:hint="eastAsia" w:ascii="宋体" w:hAnsi="宋体" w:cs="宋体"/>
                <w:szCs w:val="21"/>
              </w:rPr>
              <w:t>6</w:t>
            </w:r>
          </w:p>
        </w:tc>
        <w:tc>
          <w:tcPr>
            <w:tcW w:w="1200" w:type="dxa"/>
            <w:vAlign w:val="center"/>
          </w:tcPr>
          <w:p w14:paraId="513300FE">
            <w:pPr>
              <w:snapToGrid w:val="0"/>
              <w:spacing w:line="360" w:lineRule="auto"/>
              <w:jc w:val="center"/>
              <w:rPr>
                <w:rFonts w:hint="eastAsia" w:ascii="宋体" w:hAnsi="宋体" w:cs="宋体"/>
                <w:szCs w:val="21"/>
              </w:rPr>
            </w:pPr>
            <w:r>
              <w:rPr>
                <w:rFonts w:hint="eastAsia" w:ascii="宋体" w:hAnsi="宋体" w:cs="宋体"/>
                <w:bCs/>
                <w:szCs w:val="21"/>
              </w:rPr>
              <w:t>主观分</w:t>
            </w:r>
          </w:p>
        </w:tc>
        <w:tc>
          <w:tcPr>
            <w:tcW w:w="1537" w:type="dxa"/>
            <w:vMerge w:val="continue"/>
            <w:vAlign w:val="center"/>
          </w:tcPr>
          <w:p w14:paraId="202A5A31">
            <w:pPr>
              <w:snapToGrid w:val="0"/>
              <w:spacing w:line="360" w:lineRule="auto"/>
              <w:jc w:val="center"/>
              <w:rPr>
                <w:rFonts w:hint="eastAsia" w:ascii="宋体" w:hAnsi="宋体" w:cs="宋体"/>
                <w:szCs w:val="21"/>
              </w:rPr>
            </w:pPr>
          </w:p>
        </w:tc>
      </w:tr>
      <w:tr w14:paraId="5FFF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70B3B0C">
            <w:pPr>
              <w:snapToGrid w:val="0"/>
              <w:spacing w:line="360" w:lineRule="auto"/>
              <w:jc w:val="center"/>
              <w:rPr>
                <w:rFonts w:hint="eastAsia" w:ascii="宋体" w:hAnsi="宋体" w:cs="宋体"/>
                <w:szCs w:val="21"/>
              </w:rPr>
            </w:pPr>
            <w:r>
              <w:rPr>
                <w:rFonts w:hint="eastAsia" w:ascii="宋体" w:hAnsi="宋体" w:cs="宋体"/>
                <w:szCs w:val="21"/>
              </w:rPr>
              <w:t>7</w:t>
            </w:r>
          </w:p>
        </w:tc>
        <w:tc>
          <w:tcPr>
            <w:tcW w:w="3984" w:type="dxa"/>
            <w:shd w:val="clear" w:color="auto" w:fill="auto"/>
            <w:vAlign w:val="center"/>
          </w:tcPr>
          <w:p w14:paraId="3ED067F2">
            <w:pPr>
              <w:snapToGrid w:val="0"/>
              <w:spacing w:line="360" w:lineRule="auto"/>
              <w:jc w:val="left"/>
              <w:rPr>
                <w:rFonts w:hint="eastAsia" w:ascii="宋体" w:hAnsi="宋体" w:cs="宋体"/>
                <w:szCs w:val="21"/>
              </w:rPr>
            </w:pPr>
            <w:r>
              <w:rPr>
                <w:rFonts w:hint="eastAsia" w:ascii="宋体" w:hAnsi="宋体" w:cs="宋体"/>
                <w:szCs w:val="21"/>
              </w:rPr>
              <w:t>数据灾备方案的设计合理性，3-0分；</w:t>
            </w:r>
          </w:p>
          <w:p w14:paraId="16E7CBD6">
            <w:pPr>
              <w:snapToGrid w:val="0"/>
              <w:spacing w:line="360" w:lineRule="auto"/>
              <w:jc w:val="left"/>
              <w:rPr>
                <w:rFonts w:hint="eastAsia" w:ascii="宋体" w:hAnsi="宋体" w:cs="宋体"/>
                <w:szCs w:val="21"/>
              </w:rPr>
            </w:pPr>
            <w:r>
              <w:rPr>
                <w:rFonts w:hint="eastAsia" w:ascii="宋体" w:hAnsi="宋体" w:cs="宋体"/>
                <w:szCs w:val="21"/>
              </w:rPr>
              <w:t>关键技术解决能力和资源整合利用方案；3-0分。</w:t>
            </w:r>
          </w:p>
          <w:p w14:paraId="30331EE1">
            <w:pPr>
              <w:snapToGrid w:val="0"/>
              <w:spacing w:line="360" w:lineRule="auto"/>
              <w:jc w:val="left"/>
              <w:rPr>
                <w:rFonts w:hint="eastAsia" w:ascii="宋体" w:hAnsi="宋体" w:cs="宋体"/>
                <w:szCs w:val="21"/>
              </w:rPr>
            </w:pPr>
            <w:r>
              <w:rPr>
                <w:rFonts w:hint="eastAsia" w:ascii="宋体" w:hAnsi="宋体" w:cs="宋体"/>
                <w:szCs w:val="21"/>
              </w:rPr>
              <w:t>不提供方案不得分。</w:t>
            </w:r>
          </w:p>
        </w:tc>
        <w:tc>
          <w:tcPr>
            <w:tcW w:w="885" w:type="dxa"/>
            <w:shd w:val="clear" w:color="auto" w:fill="auto"/>
            <w:vAlign w:val="center"/>
          </w:tcPr>
          <w:p w14:paraId="12C6CEB2">
            <w:pPr>
              <w:snapToGrid w:val="0"/>
              <w:spacing w:line="360" w:lineRule="auto"/>
              <w:jc w:val="center"/>
              <w:rPr>
                <w:rFonts w:hint="eastAsia" w:ascii="宋体" w:hAnsi="宋体" w:cs="宋体"/>
                <w:szCs w:val="21"/>
              </w:rPr>
            </w:pPr>
            <w:r>
              <w:rPr>
                <w:rFonts w:hint="eastAsia" w:ascii="宋体" w:hAnsi="宋体" w:cs="宋体"/>
                <w:szCs w:val="21"/>
              </w:rPr>
              <w:t>6</w:t>
            </w:r>
          </w:p>
        </w:tc>
        <w:tc>
          <w:tcPr>
            <w:tcW w:w="1200" w:type="dxa"/>
            <w:vAlign w:val="center"/>
          </w:tcPr>
          <w:p w14:paraId="3F9DEF8E">
            <w:pPr>
              <w:snapToGrid w:val="0"/>
              <w:spacing w:line="360" w:lineRule="auto"/>
              <w:jc w:val="center"/>
              <w:rPr>
                <w:rFonts w:hint="eastAsia" w:ascii="宋体" w:hAnsi="宋体" w:cs="宋体"/>
                <w:szCs w:val="21"/>
              </w:rPr>
            </w:pPr>
            <w:r>
              <w:rPr>
                <w:rFonts w:hint="eastAsia" w:ascii="宋体" w:hAnsi="宋体" w:cs="宋体"/>
                <w:bCs/>
                <w:szCs w:val="21"/>
              </w:rPr>
              <w:t>主观分</w:t>
            </w:r>
          </w:p>
        </w:tc>
        <w:tc>
          <w:tcPr>
            <w:tcW w:w="1537" w:type="dxa"/>
            <w:vMerge w:val="continue"/>
            <w:vAlign w:val="center"/>
          </w:tcPr>
          <w:p w14:paraId="298CECAC">
            <w:pPr>
              <w:snapToGrid w:val="0"/>
              <w:spacing w:line="360" w:lineRule="auto"/>
              <w:jc w:val="center"/>
              <w:rPr>
                <w:rFonts w:hint="eastAsia" w:ascii="宋体" w:hAnsi="宋体" w:cs="宋体"/>
                <w:szCs w:val="21"/>
              </w:rPr>
            </w:pPr>
          </w:p>
        </w:tc>
      </w:tr>
      <w:tr w14:paraId="3687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8B318EB">
            <w:pPr>
              <w:snapToGrid w:val="0"/>
              <w:spacing w:line="360" w:lineRule="auto"/>
              <w:jc w:val="center"/>
              <w:rPr>
                <w:rFonts w:hint="eastAsia" w:ascii="宋体" w:hAnsi="宋体" w:cs="宋体"/>
                <w:szCs w:val="21"/>
              </w:rPr>
            </w:pPr>
            <w:r>
              <w:rPr>
                <w:rFonts w:hint="eastAsia" w:ascii="宋体" w:hAnsi="宋体" w:cs="宋体"/>
                <w:szCs w:val="21"/>
              </w:rPr>
              <w:t>8</w:t>
            </w:r>
          </w:p>
        </w:tc>
        <w:tc>
          <w:tcPr>
            <w:tcW w:w="3984" w:type="dxa"/>
            <w:shd w:val="clear" w:color="auto" w:fill="auto"/>
            <w:vAlign w:val="center"/>
          </w:tcPr>
          <w:p w14:paraId="69EC2F90">
            <w:pPr>
              <w:snapToGrid w:val="0"/>
              <w:spacing w:line="360" w:lineRule="auto"/>
              <w:jc w:val="left"/>
              <w:rPr>
                <w:rFonts w:hint="eastAsia" w:ascii="宋体" w:hAnsi="宋体" w:cs="宋体"/>
                <w:szCs w:val="21"/>
              </w:rPr>
            </w:pPr>
            <w:r>
              <w:rPr>
                <w:rFonts w:hint="eastAsia" w:ascii="宋体" w:hAnsi="宋体" w:cs="宋体"/>
                <w:szCs w:val="21"/>
              </w:rPr>
              <w:t>系统软件安全方案全面、科学，有相应的风险评估和安全策略，3-0分。不提供方案不得分。</w:t>
            </w:r>
          </w:p>
        </w:tc>
        <w:tc>
          <w:tcPr>
            <w:tcW w:w="885" w:type="dxa"/>
            <w:shd w:val="clear" w:color="auto" w:fill="auto"/>
            <w:vAlign w:val="center"/>
          </w:tcPr>
          <w:p w14:paraId="7BD8DC7D">
            <w:pPr>
              <w:snapToGrid w:val="0"/>
              <w:spacing w:line="360" w:lineRule="auto"/>
              <w:jc w:val="center"/>
              <w:rPr>
                <w:rFonts w:hint="eastAsia" w:ascii="宋体" w:hAnsi="宋体" w:cs="宋体"/>
                <w:szCs w:val="21"/>
              </w:rPr>
            </w:pPr>
            <w:r>
              <w:rPr>
                <w:rFonts w:hint="eastAsia" w:ascii="宋体" w:hAnsi="宋体" w:cs="宋体"/>
                <w:szCs w:val="21"/>
              </w:rPr>
              <w:t>3</w:t>
            </w:r>
          </w:p>
        </w:tc>
        <w:tc>
          <w:tcPr>
            <w:tcW w:w="1200" w:type="dxa"/>
            <w:vAlign w:val="center"/>
          </w:tcPr>
          <w:p w14:paraId="7098AC45">
            <w:pPr>
              <w:snapToGrid w:val="0"/>
              <w:spacing w:line="360" w:lineRule="auto"/>
              <w:jc w:val="center"/>
              <w:rPr>
                <w:rFonts w:hint="eastAsia" w:ascii="宋体" w:hAnsi="宋体" w:cs="宋体"/>
                <w:bCs/>
                <w:szCs w:val="21"/>
              </w:rPr>
            </w:pPr>
            <w:r>
              <w:rPr>
                <w:rFonts w:hint="eastAsia" w:ascii="宋体" w:hAnsi="宋体" w:cs="宋体"/>
                <w:bCs/>
                <w:szCs w:val="21"/>
              </w:rPr>
              <w:t>主观分</w:t>
            </w:r>
          </w:p>
        </w:tc>
        <w:tc>
          <w:tcPr>
            <w:tcW w:w="1537" w:type="dxa"/>
            <w:vMerge w:val="continue"/>
            <w:vAlign w:val="center"/>
          </w:tcPr>
          <w:p w14:paraId="06EE7B58">
            <w:pPr>
              <w:snapToGrid w:val="0"/>
              <w:spacing w:line="360" w:lineRule="auto"/>
              <w:jc w:val="center"/>
              <w:rPr>
                <w:rFonts w:hint="eastAsia" w:ascii="宋体" w:hAnsi="宋体" w:cs="宋体"/>
                <w:szCs w:val="21"/>
              </w:rPr>
            </w:pPr>
          </w:p>
        </w:tc>
      </w:tr>
      <w:tr w14:paraId="3D15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5258F96">
            <w:pPr>
              <w:snapToGrid w:val="0"/>
              <w:spacing w:line="360" w:lineRule="auto"/>
              <w:jc w:val="center"/>
              <w:rPr>
                <w:rFonts w:hint="eastAsia" w:ascii="宋体" w:hAnsi="宋体" w:cs="宋体"/>
                <w:szCs w:val="21"/>
              </w:rPr>
            </w:pPr>
            <w:r>
              <w:rPr>
                <w:rFonts w:hint="eastAsia" w:ascii="宋体" w:hAnsi="宋体" w:cs="宋体"/>
                <w:szCs w:val="21"/>
              </w:rPr>
              <w:t>9</w:t>
            </w:r>
          </w:p>
        </w:tc>
        <w:tc>
          <w:tcPr>
            <w:tcW w:w="3984" w:type="dxa"/>
            <w:shd w:val="clear" w:color="auto" w:fill="auto"/>
            <w:vAlign w:val="center"/>
          </w:tcPr>
          <w:p w14:paraId="2AC2CB5E">
            <w:pPr>
              <w:snapToGrid w:val="0"/>
              <w:spacing w:line="360" w:lineRule="auto"/>
              <w:jc w:val="left"/>
              <w:rPr>
                <w:rFonts w:hint="eastAsia" w:ascii="宋体" w:hAnsi="宋体" w:cs="宋体"/>
                <w:szCs w:val="21"/>
              </w:rPr>
            </w:pPr>
            <w:r>
              <w:rPr>
                <w:rFonts w:hint="eastAsia" w:ascii="宋体" w:hAnsi="宋体" w:cs="宋体"/>
                <w:szCs w:val="21"/>
              </w:rPr>
              <w:t>在维保服务期间内，质量保证措施、巡检、故障处理的组织和联系机制的合理性、有效性等，3-0分。不提供方案不得分。</w:t>
            </w:r>
          </w:p>
        </w:tc>
        <w:tc>
          <w:tcPr>
            <w:tcW w:w="885" w:type="dxa"/>
            <w:shd w:val="clear" w:color="auto" w:fill="auto"/>
            <w:vAlign w:val="center"/>
          </w:tcPr>
          <w:p w14:paraId="69F1CDD4">
            <w:pPr>
              <w:snapToGrid w:val="0"/>
              <w:spacing w:line="360" w:lineRule="auto"/>
              <w:jc w:val="center"/>
              <w:rPr>
                <w:rFonts w:hint="eastAsia" w:ascii="宋体" w:hAnsi="宋体" w:cs="宋体"/>
                <w:szCs w:val="21"/>
              </w:rPr>
            </w:pPr>
            <w:r>
              <w:rPr>
                <w:rFonts w:hint="eastAsia" w:ascii="宋体" w:hAnsi="宋体" w:cs="宋体"/>
                <w:szCs w:val="21"/>
              </w:rPr>
              <w:t>3</w:t>
            </w:r>
          </w:p>
        </w:tc>
        <w:tc>
          <w:tcPr>
            <w:tcW w:w="1200" w:type="dxa"/>
            <w:vAlign w:val="center"/>
          </w:tcPr>
          <w:p w14:paraId="32BB1AEF">
            <w:pPr>
              <w:snapToGrid w:val="0"/>
              <w:spacing w:line="360" w:lineRule="auto"/>
              <w:jc w:val="center"/>
              <w:rPr>
                <w:rFonts w:hint="eastAsia" w:ascii="宋体" w:hAnsi="宋体" w:cs="宋体"/>
                <w:szCs w:val="21"/>
              </w:rPr>
            </w:pPr>
            <w:r>
              <w:rPr>
                <w:rFonts w:hint="eastAsia" w:ascii="宋体" w:hAnsi="宋体" w:cs="宋体"/>
                <w:bCs/>
                <w:szCs w:val="21"/>
              </w:rPr>
              <w:t>主观分</w:t>
            </w:r>
          </w:p>
        </w:tc>
        <w:tc>
          <w:tcPr>
            <w:tcW w:w="1537" w:type="dxa"/>
            <w:vMerge w:val="continue"/>
            <w:vAlign w:val="center"/>
          </w:tcPr>
          <w:p w14:paraId="297C6727">
            <w:pPr>
              <w:snapToGrid w:val="0"/>
              <w:spacing w:line="360" w:lineRule="auto"/>
              <w:jc w:val="center"/>
              <w:rPr>
                <w:rFonts w:hint="eastAsia" w:ascii="宋体" w:hAnsi="宋体" w:cs="宋体"/>
                <w:szCs w:val="21"/>
              </w:rPr>
            </w:pPr>
          </w:p>
        </w:tc>
      </w:tr>
      <w:tr w14:paraId="7BDA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E9102E3">
            <w:pPr>
              <w:snapToGrid w:val="0"/>
              <w:spacing w:line="360" w:lineRule="auto"/>
              <w:jc w:val="center"/>
              <w:rPr>
                <w:rFonts w:hint="eastAsia" w:ascii="宋体" w:hAnsi="宋体" w:cs="宋体"/>
                <w:szCs w:val="21"/>
              </w:rPr>
            </w:pPr>
            <w:r>
              <w:rPr>
                <w:rFonts w:hint="eastAsia" w:ascii="宋体" w:hAnsi="宋体" w:cs="宋体"/>
                <w:szCs w:val="21"/>
              </w:rPr>
              <w:t>10</w:t>
            </w:r>
          </w:p>
        </w:tc>
        <w:tc>
          <w:tcPr>
            <w:tcW w:w="3984" w:type="dxa"/>
            <w:shd w:val="clear" w:color="auto" w:fill="auto"/>
            <w:vAlign w:val="center"/>
          </w:tcPr>
          <w:p w14:paraId="2471A27A">
            <w:pPr>
              <w:snapToGrid w:val="0"/>
              <w:spacing w:line="360" w:lineRule="auto"/>
              <w:jc w:val="left"/>
              <w:rPr>
                <w:rFonts w:hint="eastAsia" w:ascii="宋体" w:hAnsi="宋体" w:cs="宋体"/>
                <w:szCs w:val="21"/>
              </w:rPr>
            </w:pPr>
            <w:r>
              <w:rPr>
                <w:rFonts w:hint="eastAsia" w:ascii="宋体" w:hAnsi="宋体" w:cs="宋体"/>
                <w:szCs w:val="21"/>
              </w:rPr>
              <w:t>投标人是否建立运行服务保障应急预案，方案对系统实施可能遇到的问题及其应对措施的考虑情况，3-0分。不提供方案不得分。</w:t>
            </w:r>
          </w:p>
        </w:tc>
        <w:tc>
          <w:tcPr>
            <w:tcW w:w="885" w:type="dxa"/>
            <w:shd w:val="clear" w:color="auto" w:fill="auto"/>
            <w:vAlign w:val="center"/>
          </w:tcPr>
          <w:p w14:paraId="3AD73BB3">
            <w:pPr>
              <w:snapToGrid w:val="0"/>
              <w:spacing w:line="360" w:lineRule="auto"/>
              <w:jc w:val="center"/>
              <w:rPr>
                <w:rFonts w:hint="eastAsia" w:ascii="宋体" w:hAnsi="宋体" w:cs="宋体"/>
                <w:szCs w:val="21"/>
              </w:rPr>
            </w:pPr>
            <w:r>
              <w:rPr>
                <w:rFonts w:hint="eastAsia" w:ascii="宋体" w:hAnsi="宋体" w:cs="宋体"/>
                <w:szCs w:val="21"/>
              </w:rPr>
              <w:t>3</w:t>
            </w:r>
          </w:p>
        </w:tc>
        <w:tc>
          <w:tcPr>
            <w:tcW w:w="1200" w:type="dxa"/>
            <w:vAlign w:val="center"/>
          </w:tcPr>
          <w:p w14:paraId="16F0001C">
            <w:pPr>
              <w:snapToGrid w:val="0"/>
              <w:spacing w:line="360" w:lineRule="auto"/>
              <w:jc w:val="center"/>
              <w:rPr>
                <w:rFonts w:hint="eastAsia" w:ascii="宋体" w:hAnsi="宋体" w:cs="宋体"/>
                <w:szCs w:val="21"/>
              </w:rPr>
            </w:pPr>
            <w:r>
              <w:rPr>
                <w:rFonts w:hint="eastAsia" w:ascii="宋体" w:hAnsi="宋体" w:cs="宋体"/>
                <w:bCs/>
                <w:szCs w:val="21"/>
              </w:rPr>
              <w:t>主观分</w:t>
            </w:r>
          </w:p>
        </w:tc>
        <w:tc>
          <w:tcPr>
            <w:tcW w:w="1537" w:type="dxa"/>
            <w:vMerge w:val="continue"/>
            <w:vAlign w:val="center"/>
          </w:tcPr>
          <w:p w14:paraId="26BB3A72">
            <w:pPr>
              <w:snapToGrid w:val="0"/>
              <w:spacing w:line="360" w:lineRule="auto"/>
              <w:jc w:val="center"/>
              <w:rPr>
                <w:rFonts w:hint="eastAsia" w:ascii="宋体" w:hAnsi="宋体" w:cs="宋体"/>
                <w:szCs w:val="21"/>
              </w:rPr>
            </w:pPr>
          </w:p>
        </w:tc>
      </w:tr>
      <w:tr w14:paraId="44AC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D0BD6BB">
            <w:pPr>
              <w:snapToGrid w:val="0"/>
              <w:spacing w:line="360" w:lineRule="auto"/>
              <w:jc w:val="center"/>
              <w:rPr>
                <w:rFonts w:hint="eastAsia" w:ascii="宋体" w:hAnsi="宋体" w:cs="宋体"/>
                <w:szCs w:val="21"/>
              </w:rPr>
            </w:pPr>
            <w:r>
              <w:rPr>
                <w:rFonts w:hint="eastAsia" w:ascii="宋体" w:hAnsi="宋体" w:cs="宋体"/>
                <w:szCs w:val="21"/>
              </w:rPr>
              <w:t>11</w:t>
            </w:r>
          </w:p>
        </w:tc>
        <w:tc>
          <w:tcPr>
            <w:tcW w:w="3984" w:type="dxa"/>
            <w:shd w:val="clear" w:color="auto" w:fill="auto"/>
            <w:vAlign w:val="center"/>
          </w:tcPr>
          <w:p w14:paraId="293AD6E5">
            <w:pPr>
              <w:snapToGrid w:val="0"/>
              <w:spacing w:line="360" w:lineRule="auto"/>
              <w:jc w:val="left"/>
              <w:rPr>
                <w:rFonts w:hint="eastAsia" w:ascii="宋体" w:hAnsi="宋体" w:cs="宋体"/>
                <w:szCs w:val="21"/>
              </w:rPr>
            </w:pPr>
            <w:r>
              <w:rPr>
                <w:rFonts w:hint="eastAsia" w:ascii="宋体" w:hAnsi="宋体" w:cs="宋体"/>
                <w:szCs w:val="21"/>
              </w:rPr>
              <w:t>投标方能在采购方现场进行部署、维护的或使用固定IP及终端进行远程部署、维护的（3</w:t>
            </w:r>
            <w:r>
              <w:rPr>
                <w:rFonts w:hint="eastAsia" w:ascii="宋体" w:hAnsi="宋体" w:cs="宋体"/>
                <w:szCs w:val="21"/>
                <w:lang w:eastAsia="zh-CN"/>
              </w:rPr>
              <w:t>，</w:t>
            </w:r>
            <w:r>
              <w:rPr>
                <w:rFonts w:hint="eastAsia" w:ascii="宋体" w:hAnsi="宋体" w:cs="宋体"/>
                <w:szCs w:val="21"/>
              </w:rPr>
              <w:t>0分），提供承诺材料或证明材料。</w:t>
            </w:r>
          </w:p>
        </w:tc>
        <w:tc>
          <w:tcPr>
            <w:tcW w:w="885" w:type="dxa"/>
            <w:shd w:val="clear" w:color="auto" w:fill="auto"/>
            <w:vAlign w:val="center"/>
          </w:tcPr>
          <w:p w14:paraId="7E6DCA98">
            <w:pPr>
              <w:snapToGrid w:val="0"/>
              <w:spacing w:line="360" w:lineRule="auto"/>
              <w:jc w:val="center"/>
              <w:rPr>
                <w:rFonts w:hint="eastAsia" w:ascii="宋体" w:hAnsi="宋体" w:cs="宋体"/>
                <w:szCs w:val="21"/>
              </w:rPr>
            </w:pPr>
            <w:r>
              <w:rPr>
                <w:rFonts w:hint="eastAsia" w:ascii="宋体" w:hAnsi="宋体" w:cs="宋体"/>
                <w:szCs w:val="21"/>
              </w:rPr>
              <w:t>3</w:t>
            </w:r>
          </w:p>
        </w:tc>
        <w:tc>
          <w:tcPr>
            <w:tcW w:w="1200" w:type="dxa"/>
            <w:vAlign w:val="center"/>
          </w:tcPr>
          <w:p w14:paraId="241EAAAC">
            <w:pPr>
              <w:snapToGrid w:val="0"/>
              <w:spacing w:line="360" w:lineRule="auto"/>
              <w:jc w:val="center"/>
              <w:rPr>
                <w:rFonts w:hint="eastAsia" w:ascii="宋体" w:hAnsi="宋体" w:cs="宋体"/>
                <w:szCs w:val="21"/>
              </w:rPr>
            </w:pPr>
            <w:r>
              <w:rPr>
                <w:rFonts w:hint="eastAsia" w:ascii="宋体" w:hAnsi="宋体" w:cs="宋体"/>
                <w:bCs/>
                <w:szCs w:val="21"/>
              </w:rPr>
              <w:t>客观分</w:t>
            </w:r>
          </w:p>
        </w:tc>
        <w:tc>
          <w:tcPr>
            <w:tcW w:w="1537" w:type="dxa"/>
            <w:vMerge w:val="continue"/>
            <w:vAlign w:val="center"/>
          </w:tcPr>
          <w:p w14:paraId="739C0D6A">
            <w:pPr>
              <w:snapToGrid w:val="0"/>
              <w:spacing w:line="360" w:lineRule="auto"/>
              <w:jc w:val="center"/>
              <w:rPr>
                <w:rFonts w:hint="eastAsia" w:ascii="宋体" w:hAnsi="宋体" w:cs="宋体"/>
                <w:szCs w:val="21"/>
              </w:rPr>
            </w:pPr>
          </w:p>
        </w:tc>
      </w:tr>
      <w:tr w14:paraId="5BA6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2107024">
            <w:pPr>
              <w:snapToGrid w:val="0"/>
              <w:spacing w:line="360" w:lineRule="auto"/>
              <w:jc w:val="center"/>
              <w:rPr>
                <w:rFonts w:hint="eastAsia" w:ascii="宋体" w:hAnsi="宋体" w:cs="宋体"/>
                <w:szCs w:val="21"/>
              </w:rPr>
            </w:pPr>
            <w:r>
              <w:rPr>
                <w:rFonts w:hint="eastAsia" w:ascii="宋体" w:hAnsi="宋体" w:cs="宋体"/>
                <w:szCs w:val="21"/>
              </w:rPr>
              <w:t>12</w:t>
            </w:r>
          </w:p>
        </w:tc>
        <w:tc>
          <w:tcPr>
            <w:tcW w:w="3984" w:type="dxa"/>
            <w:shd w:val="clear" w:color="auto" w:fill="auto"/>
            <w:vAlign w:val="center"/>
          </w:tcPr>
          <w:p w14:paraId="075DCB44">
            <w:pPr>
              <w:snapToGrid w:val="0"/>
              <w:spacing w:line="360" w:lineRule="auto"/>
              <w:jc w:val="left"/>
              <w:rPr>
                <w:rFonts w:hint="eastAsia" w:ascii="宋体" w:hAnsi="宋体" w:cs="宋体"/>
                <w:szCs w:val="21"/>
              </w:rPr>
            </w:pPr>
            <w:r>
              <w:rPr>
                <w:rFonts w:hint="eastAsia" w:ascii="宋体" w:hAnsi="宋体" w:cs="宋体"/>
                <w:szCs w:val="21"/>
              </w:rPr>
              <w:t>投标人具有林业信息化相关的软件著作权，每个得1分，最多得3分；相同类型的软件著作权不重复得分；</w:t>
            </w:r>
          </w:p>
          <w:p w14:paraId="765C3AB9">
            <w:pPr>
              <w:snapToGrid w:val="0"/>
              <w:spacing w:line="360" w:lineRule="auto"/>
              <w:jc w:val="left"/>
              <w:rPr>
                <w:rFonts w:hint="eastAsia" w:ascii="宋体" w:hAnsi="宋体" w:cs="宋体"/>
                <w:szCs w:val="21"/>
              </w:rPr>
            </w:pPr>
            <w:r>
              <w:rPr>
                <w:rFonts w:hint="eastAsia" w:ascii="宋体" w:hAnsi="宋体" w:cs="宋体"/>
                <w:szCs w:val="21"/>
              </w:rPr>
              <w:t>注：投标文件中提供知识产权证书材料复印件需加盖投标人公章，以上证书需在有效期内，否则不得分。</w:t>
            </w:r>
          </w:p>
        </w:tc>
        <w:tc>
          <w:tcPr>
            <w:tcW w:w="885" w:type="dxa"/>
            <w:shd w:val="clear" w:color="auto" w:fill="auto"/>
            <w:vAlign w:val="center"/>
          </w:tcPr>
          <w:p w14:paraId="0A38835A">
            <w:pPr>
              <w:snapToGrid w:val="0"/>
              <w:spacing w:line="360" w:lineRule="auto"/>
              <w:jc w:val="center"/>
              <w:rPr>
                <w:rFonts w:hint="eastAsia" w:ascii="宋体" w:hAnsi="宋体" w:cs="宋体"/>
                <w:szCs w:val="21"/>
              </w:rPr>
            </w:pPr>
            <w:r>
              <w:rPr>
                <w:rFonts w:hint="eastAsia" w:ascii="宋体" w:hAnsi="宋体" w:cs="宋体"/>
                <w:szCs w:val="21"/>
              </w:rPr>
              <w:t>3</w:t>
            </w:r>
          </w:p>
        </w:tc>
        <w:tc>
          <w:tcPr>
            <w:tcW w:w="1200" w:type="dxa"/>
            <w:vAlign w:val="center"/>
          </w:tcPr>
          <w:p w14:paraId="55A37ED9">
            <w:pPr>
              <w:snapToGrid w:val="0"/>
              <w:spacing w:line="360" w:lineRule="auto"/>
              <w:jc w:val="center"/>
              <w:rPr>
                <w:rFonts w:hint="eastAsia" w:ascii="宋体" w:hAnsi="宋体" w:cs="宋体"/>
                <w:szCs w:val="21"/>
              </w:rPr>
            </w:pPr>
            <w:r>
              <w:rPr>
                <w:rFonts w:hint="eastAsia" w:ascii="宋体" w:hAnsi="宋体" w:cs="宋体"/>
                <w:szCs w:val="21"/>
              </w:rPr>
              <w:t>客观分</w:t>
            </w:r>
          </w:p>
        </w:tc>
        <w:tc>
          <w:tcPr>
            <w:tcW w:w="1537" w:type="dxa"/>
            <w:vAlign w:val="center"/>
          </w:tcPr>
          <w:p w14:paraId="69FDF8A7">
            <w:pPr>
              <w:snapToGrid w:val="0"/>
              <w:spacing w:line="360" w:lineRule="auto"/>
              <w:jc w:val="center"/>
              <w:rPr>
                <w:rFonts w:hint="eastAsia" w:ascii="宋体" w:hAnsi="宋体" w:cs="宋体"/>
                <w:szCs w:val="21"/>
              </w:rPr>
            </w:pPr>
            <w:r>
              <w:rPr>
                <w:rFonts w:hint="eastAsia" w:ascii="宋体" w:hAnsi="宋体" w:cs="宋体"/>
                <w:szCs w:val="21"/>
              </w:rPr>
              <w:t>技术能力</w:t>
            </w:r>
          </w:p>
        </w:tc>
      </w:tr>
      <w:tr w14:paraId="5042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0D4CDA5">
            <w:pPr>
              <w:snapToGrid w:val="0"/>
              <w:spacing w:line="360" w:lineRule="auto"/>
              <w:jc w:val="center"/>
              <w:rPr>
                <w:rFonts w:hint="eastAsia" w:ascii="宋体" w:hAnsi="宋体" w:cs="宋体"/>
                <w:szCs w:val="21"/>
              </w:rPr>
            </w:pPr>
            <w:r>
              <w:rPr>
                <w:rFonts w:hint="eastAsia" w:ascii="宋体" w:hAnsi="宋体" w:cs="宋体"/>
                <w:szCs w:val="21"/>
              </w:rPr>
              <w:t>13</w:t>
            </w:r>
          </w:p>
        </w:tc>
        <w:tc>
          <w:tcPr>
            <w:tcW w:w="3984" w:type="dxa"/>
            <w:shd w:val="clear" w:color="auto" w:fill="auto"/>
            <w:vAlign w:val="center"/>
          </w:tcPr>
          <w:p w14:paraId="67CE176A">
            <w:pPr>
              <w:snapToGrid w:val="0"/>
              <w:spacing w:line="360" w:lineRule="auto"/>
              <w:jc w:val="left"/>
              <w:rPr>
                <w:rFonts w:hint="eastAsia" w:ascii="宋体" w:hAnsi="宋体" w:cs="宋体"/>
                <w:szCs w:val="21"/>
              </w:rPr>
            </w:pPr>
            <w:r>
              <w:rPr>
                <w:rFonts w:hint="eastAsia" w:ascii="宋体" w:hAnsi="宋体" w:cs="宋体"/>
                <w:szCs w:val="21"/>
              </w:rPr>
              <w:t>项目负责人具有林业相关专业正高级职称的得5分，副高级职称的得3分，最高得5分。注：提供人员的相关证书扫描件及供应商为其缴纳的近3个月内任意一个月的本单位社保缴纳证明扫描件（加盖单位公章），否则不得分。</w:t>
            </w:r>
          </w:p>
        </w:tc>
        <w:tc>
          <w:tcPr>
            <w:tcW w:w="885" w:type="dxa"/>
            <w:shd w:val="clear" w:color="auto" w:fill="auto"/>
            <w:vAlign w:val="center"/>
          </w:tcPr>
          <w:p w14:paraId="660C496A">
            <w:pPr>
              <w:snapToGrid w:val="0"/>
              <w:spacing w:line="360" w:lineRule="auto"/>
              <w:jc w:val="center"/>
              <w:rPr>
                <w:rFonts w:hint="eastAsia" w:ascii="宋体" w:hAnsi="宋体" w:cs="宋体"/>
                <w:szCs w:val="21"/>
              </w:rPr>
            </w:pPr>
            <w:r>
              <w:rPr>
                <w:rFonts w:hint="eastAsia" w:ascii="宋体" w:hAnsi="宋体" w:cs="宋体"/>
                <w:szCs w:val="21"/>
              </w:rPr>
              <w:t>5</w:t>
            </w:r>
          </w:p>
        </w:tc>
        <w:tc>
          <w:tcPr>
            <w:tcW w:w="1200" w:type="dxa"/>
            <w:vAlign w:val="center"/>
          </w:tcPr>
          <w:p w14:paraId="3D9655DC">
            <w:pPr>
              <w:snapToGrid w:val="0"/>
              <w:spacing w:line="360" w:lineRule="auto"/>
              <w:jc w:val="center"/>
              <w:rPr>
                <w:rFonts w:hint="eastAsia" w:ascii="宋体" w:hAnsi="宋体" w:cs="宋体"/>
                <w:szCs w:val="21"/>
              </w:rPr>
            </w:pPr>
            <w:r>
              <w:rPr>
                <w:rFonts w:hint="eastAsia" w:ascii="宋体" w:hAnsi="宋体" w:cs="宋体"/>
                <w:szCs w:val="21"/>
              </w:rPr>
              <w:t>客观分</w:t>
            </w:r>
          </w:p>
        </w:tc>
        <w:tc>
          <w:tcPr>
            <w:tcW w:w="1537" w:type="dxa"/>
            <w:vMerge w:val="restart"/>
            <w:vAlign w:val="center"/>
          </w:tcPr>
          <w:p w14:paraId="0B6F4B60">
            <w:pPr>
              <w:snapToGrid w:val="0"/>
              <w:spacing w:line="360" w:lineRule="auto"/>
              <w:jc w:val="center"/>
              <w:rPr>
                <w:rFonts w:hint="eastAsia" w:ascii="宋体" w:hAnsi="宋体" w:cs="宋体"/>
                <w:szCs w:val="21"/>
              </w:rPr>
            </w:pPr>
            <w:r>
              <w:rPr>
                <w:rFonts w:hint="eastAsia" w:ascii="宋体" w:hAnsi="宋体" w:cs="宋体"/>
                <w:szCs w:val="21"/>
              </w:rPr>
              <w:t>项目人员情况</w:t>
            </w:r>
          </w:p>
        </w:tc>
      </w:tr>
      <w:tr w14:paraId="58FE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3E134F9">
            <w:pPr>
              <w:snapToGrid w:val="0"/>
              <w:spacing w:line="360" w:lineRule="auto"/>
              <w:jc w:val="center"/>
              <w:rPr>
                <w:rFonts w:hint="eastAsia" w:ascii="宋体" w:hAnsi="宋体" w:cs="宋体"/>
                <w:szCs w:val="21"/>
              </w:rPr>
            </w:pPr>
            <w:r>
              <w:rPr>
                <w:rFonts w:hint="eastAsia" w:ascii="宋体" w:hAnsi="宋体" w:cs="宋体"/>
                <w:szCs w:val="21"/>
              </w:rPr>
              <w:t>14</w:t>
            </w:r>
          </w:p>
        </w:tc>
        <w:tc>
          <w:tcPr>
            <w:tcW w:w="3984" w:type="dxa"/>
            <w:shd w:val="clear" w:color="auto" w:fill="auto"/>
            <w:vAlign w:val="center"/>
          </w:tcPr>
          <w:p w14:paraId="0D11F25A">
            <w:pPr>
              <w:snapToGrid w:val="0"/>
              <w:spacing w:line="360" w:lineRule="auto"/>
              <w:jc w:val="left"/>
              <w:rPr>
                <w:rFonts w:hint="eastAsia" w:ascii="宋体" w:hAnsi="宋体" w:cs="宋体"/>
                <w:szCs w:val="21"/>
              </w:rPr>
            </w:pPr>
            <w:r>
              <w:rPr>
                <w:rFonts w:hint="eastAsia" w:ascii="宋体" w:hAnsi="宋体" w:cs="宋体"/>
                <w:szCs w:val="21"/>
              </w:rPr>
              <w:t>根据投标人拟派的服务团队人员、项目团队不含负责人，具备高级职称证书得2分，中级职称证书得1分等专业人员配置（提供项目人员在本单位缴纳的最近3个月内任意一个月社保证明，最高可得10分，不提供不得分）</w:t>
            </w:r>
          </w:p>
        </w:tc>
        <w:tc>
          <w:tcPr>
            <w:tcW w:w="885" w:type="dxa"/>
            <w:shd w:val="clear" w:color="auto" w:fill="auto"/>
            <w:vAlign w:val="center"/>
          </w:tcPr>
          <w:p w14:paraId="788A866B">
            <w:pPr>
              <w:snapToGrid w:val="0"/>
              <w:spacing w:line="360" w:lineRule="auto"/>
              <w:jc w:val="center"/>
              <w:rPr>
                <w:rFonts w:hint="eastAsia" w:ascii="宋体" w:hAnsi="宋体" w:cs="宋体"/>
                <w:szCs w:val="21"/>
              </w:rPr>
            </w:pPr>
            <w:r>
              <w:rPr>
                <w:rFonts w:hint="eastAsia" w:ascii="宋体" w:hAnsi="宋体" w:cs="宋体"/>
                <w:szCs w:val="21"/>
              </w:rPr>
              <w:t>10</w:t>
            </w:r>
          </w:p>
        </w:tc>
        <w:tc>
          <w:tcPr>
            <w:tcW w:w="1200" w:type="dxa"/>
            <w:vAlign w:val="center"/>
          </w:tcPr>
          <w:p w14:paraId="6824485E">
            <w:pPr>
              <w:snapToGrid w:val="0"/>
              <w:spacing w:line="360" w:lineRule="auto"/>
              <w:jc w:val="center"/>
              <w:rPr>
                <w:rFonts w:hint="eastAsia" w:ascii="宋体" w:hAnsi="宋体" w:cs="宋体"/>
                <w:szCs w:val="21"/>
              </w:rPr>
            </w:pPr>
            <w:r>
              <w:rPr>
                <w:rFonts w:hint="eastAsia" w:ascii="宋体" w:hAnsi="宋体" w:cs="宋体"/>
                <w:szCs w:val="21"/>
              </w:rPr>
              <w:t>客观分</w:t>
            </w:r>
          </w:p>
        </w:tc>
        <w:tc>
          <w:tcPr>
            <w:tcW w:w="1537" w:type="dxa"/>
            <w:vMerge w:val="continue"/>
            <w:vAlign w:val="center"/>
          </w:tcPr>
          <w:p w14:paraId="44ED54A4">
            <w:pPr>
              <w:snapToGrid w:val="0"/>
              <w:spacing w:line="360" w:lineRule="auto"/>
              <w:jc w:val="center"/>
              <w:rPr>
                <w:rFonts w:hint="eastAsia" w:ascii="宋体" w:hAnsi="宋体" w:cs="宋体"/>
                <w:szCs w:val="21"/>
              </w:rPr>
            </w:pPr>
          </w:p>
        </w:tc>
      </w:tr>
      <w:tr w14:paraId="1FD0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CFFD99D">
            <w:pPr>
              <w:snapToGrid w:val="0"/>
              <w:spacing w:line="360" w:lineRule="auto"/>
              <w:jc w:val="center"/>
              <w:rPr>
                <w:rFonts w:hint="eastAsia" w:ascii="宋体" w:hAnsi="宋体" w:cs="宋体"/>
                <w:szCs w:val="21"/>
              </w:rPr>
            </w:pPr>
            <w:r>
              <w:rPr>
                <w:rFonts w:hint="eastAsia" w:ascii="宋体" w:hAnsi="宋体" w:cs="宋体"/>
                <w:szCs w:val="21"/>
              </w:rPr>
              <w:t>15</w:t>
            </w:r>
          </w:p>
        </w:tc>
        <w:tc>
          <w:tcPr>
            <w:tcW w:w="3984" w:type="dxa"/>
            <w:shd w:val="clear" w:color="auto" w:fill="auto"/>
            <w:vAlign w:val="center"/>
          </w:tcPr>
          <w:p w14:paraId="1B286848">
            <w:pPr>
              <w:snapToGrid w:val="0"/>
              <w:spacing w:line="360" w:lineRule="auto"/>
              <w:jc w:val="left"/>
              <w:rPr>
                <w:rFonts w:hint="eastAsia" w:ascii="宋体" w:hAnsi="宋体" w:cs="宋体"/>
                <w:szCs w:val="21"/>
              </w:rPr>
            </w:pPr>
            <w:r>
              <w:rPr>
                <w:rFonts w:hint="eastAsia" w:ascii="宋体" w:hAnsi="宋体" w:cs="宋体"/>
                <w:szCs w:val="21"/>
              </w:rPr>
              <w:t>根据投标人拟派的服务团队人员、项目负责人等专业人员，提供人员稳定方法和措施方案，</w:t>
            </w:r>
            <w:r>
              <w:rPr>
                <w:rFonts w:hint="eastAsia" w:ascii="宋体" w:hAnsi="宋体" w:cs="宋体"/>
                <w:szCs w:val="21"/>
                <w:lang w:val="en-US" w:eastAsia="zh-CN"/>
              </w:rPr>
              <w:t>3-0</w:t>
            </w:r>
            <w:r>
              <w:rPr>
                <w:rFonts w:hint="eastAsia" w:ascii="宋体" w:hAnsi="宋体" w:cs="宋体"/>
                <w:szCs w:val="21"/>
              </w:rPr>
              <w:t>分。不提供方案不得分。</w:t>
            </w:r>
          </w:p>
        </w:tc>
        <w:tc>
          <w:tcPr>
            <w:tcW w:w="885" w:type="dxa"/>
            <w:shd w:val="clear" w:color="auto" w:fill="auto"/>
            <w:vAlign w:val="center"/>
          </w:tcPr>
          <w:p w14:paraId="70C18B1A">
            <w:pPr>
              <w:snapToGrid w:val="0"/>
              <w:spacing w:line="360" w:lineRule="auto"/>
              <w:jc w:val="center"/>
              <w:rPr>
                <w:rFonts w:hint="eastAsia" w:ascii="宋体" w:hAnsi="宋体" w:cs="宋体"/>
                <w:szCs w:val="21"/>
              </w:rPr>
            </w:pPr>
            <w:r>
              <w:rPr>
                <w:rFonts w:hint="eastAsia" w:ascii="宋体" w:hAnsi="宋体" w:cs="宋体"/>
                <w:szCs w:val="21"/>
              </w:rPr>
              <w:t>3</w:t>
            </w:r>
          </w:p>
        </w:tc>
        <w:tc>
          <w:tcPr>
            <w:tcW w:w="1200" w:type="dxa"/>
            <w:vAlign w:val="center"/>
          </w:tcPr>
          <w:p w14:paraId="4482BF4A">
            <w:pPr>
              <w:snapToGrid w:val="0"/>
              <w:spacing w:line="360" w:lineRule="auto"/>
              <w:jc w:val="center"/>
              <w:rPr>
                <w:rFonts w:hint="eastAsia" w:ascii="宋体" w:hAnsi="宋体" w:cs="宋体"/>
                <w:szCs w:val="21"/>
              </w:rPr>
            </w:pPr>
            <w:r>
              <w:rPr>
                <w:rFonts w:hint="eastAsia" w:ascii="宋体" w:hAnsi="宋体" w:cs="宋体"/>
                <w:szCs w:val="21"/>
                <w:lang w:val="en-US" w:eastAsia="zh-CN"/>
              </w:rPr>
              <w:t>主</w:t>
            </w:r>
            <w:r>
              <w:rPr>
                <w:rFonts w:hint="eastAsia" w:ascii="宋体" w:hAnsi="宋体" w:cs="宋体"/>
                <w:szCs w:val="21"/>
              </w:rPr>
              <w:t>观分</w:t>
            </w:r>
          </w:p>
        </w:tc>
        <w:tc>
          <w:tcPr>
            <w:tcW w:w="1537" w:type="dxa"/>
            <w:vMerge w:val="continue"/>
            <w:vAlign w:val="center"/>
          </w:tcPr>
          <w:p w14:paraId="1C0F8A39">
            <w:pPr>
              <w:snapToGrid w:val="0"/>
              <w:spacing w:line="360" w:lineRule="auto"/>
              <w:jc w:val="center"/>
              <w:rPr>
                <w:rFonts w:hint="eastAsia" w:ascii="宋体" w:hAnsi="宋体" w:cs="宋体"/>
                <w:szCs w:val="21"/>
              </w:rPr>
            </w:pPr>
          </w:p>
        </w:tc>
      </w:tr>
      <w:tr w14:paraId="7004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F49BBD7">
            <w:pPr>
              <w:snapToGrid w:val="0"/>
              <w:spacing w:line="360" w:lineRule="auto"/>
              <w:jc w:val="center"/>
              <w:rPr>
                <w:rFonts w:hint="eastAsia" w:ascii="宋体" w:hAnsi="宋体" w:cs="宋体"/>
                <w:szCs w:val="21"/>
              </w:rPr>
            </w:pPr>
            <w:r>
              <w:rPr>
                <w:rFonts w:hint="eastAsia" w:ascii="宋体" w:hAnsi="宋体" w:cs="宋体"/>
                <w:szCs w:val="21"/>
              </w:rPr>
              <w:t>16</w:t>
            </w:r>
          </w:p>
        </w:tc>
        <w:tc>
          <w:tcPr>
            <w:tcW w:w="3984" w:type="dxa"/>
            <w:shd w:val="clear" w:color="auto" w:fill="auto"/>
            <w:vAlign w:val="center"/>
          </w:tcPr>
          <w:p w14:paraId="7F0359BB">
            <w:pPr>
              <w:snapToGrid w:val="0"/>
              <w:spacing w:line="360" w:lineRule="auto"/>
              <w:jc w:val="left"/>
              <w:rPr>
                <w:rFonts w:hint="eastAsia" w:ascii="宋体" w:hAnsi="宋体" w:cs="宋体"/>
                <w:szCs w:val="21"/>
              </w:rPr>
            </w:pPr>
            <w:r>
              <w:rPr>
                <w:rFonts w:hint="eastAsia" w:ascii="宋体" w:hAnsi="宋体" w:cs="宋体"/>
                <w:szCs w:val="21"/>
              </w:rPr>
              <w:t>提供详细的人员培训计划，包括技术培训、管理培训等,2-0分。不提供方案不得分。</w:t>
            </w:r>
          </w:p>
        </w:tc>
        <w:tc>
          <w:tcPr>
            <w:tcW w:w="885" w:type="dxa"/>
            <w:shd w:val="clear" w:color="auto" w:fill="auto"/>
            <w:vAlign w:val="center"/>
          </w:tcPr>
          <w:p w14:paraId="3DB7C943">
            <w:pPr>
              <w:snapToGrid w:val="0"/>
              <w:spacing w:line="360" w:lineRule="auto"/>
              <w:jc w:val="center"/>
              <w:rPr>
                <w:rFonts w:hint="eastAsia" w:ascii="宋体" w:hAnsi="宋体" w:cs="宋体"/>
                <w:szCs w:val="21"/>
              </w:rPr>
            </w:pPr>
            <w:r>
              <w:rPr>
                <w:rFonts w:hint="eastAsia" w:ascii="宋体" w:hAnsi="宋体" w:cs="宋体"/>
                <w:szCs w:val="21"/>
              </w:rPr>
              <w:t>2</w:t>
            </w:r>
          </w:p>
        </w:tc>
        <w:tc>
          <w:tcPr>
            <w:tcW w:w="1200" w:type="dxa"/>
            <w:vAlign w:val="center"/>
          </w:tcPr>
          <w:p w14:paraId="10A6ECB4">
            <w:pPr>
              <w:snapToGrid w:val="0"/>
              <w:spacing w:line="360" w:lineRule="auto"/>
              <w:jc w:val="center"/>
              <w:rPr>
                <w:rFonts w:hint="eastAsia" w:ascii="宋体" w:hAnsi="宋体" w:cs="宋体"/>
                <w:szCs w:val="21"/>
              </w:rPr>
            </w:pPr>
            <w:r>
              <w:rPr>
                <w:rFonts w:hint="eastAsia" w:ascii="宋体" w:hAnsi="宋体" w:cs="宋体"/>
                <w:szCs w:val="21"/>
                <w:lang w:val="en-US" w:eastAsia="zh-CN"/>
              </w:rPr>
              <w:t>主</w:t>
            </w:r>
            <w:r>
              <w:rPr>
                <w:rFonts w:hint="eastAsia" w:ascii="宋体" w:hAnsi="宋体" w:cs="宋体"/>
                <w:szCs w:val="21"/>
              </w:rPr>
              <w:t>观分</w:t>
            </w:r>
          </w:p>
        </w:tc>
        <w:tc>
          <w:tcPr>
            <w:tcW w:w="1537" w:type="dxa"/>
            <w:vMerge w:val="continue"/>
            <w:vAlign w:val="center"/>
          </w:tcPr>
          <w:p w14:paraId="25E6FA8D">
            <w:pPr>
              <w:snapToGrid w:val="0"/>
              <w:spacing w:line="360" w:lineRule="auto"/>
              <w:jc w:val="center"/>
              <w:rPr>
                <w:rFonts w:hint="eastAsia" w:ascii="宋体" w:hAnsi="宋体" w:cs="宋体"/>
                <w:szCs w:val="21"/>
              </w:rPr>
            </w:pPr>
          </w:p>
        </w:tc>
      </w:tr>
      <w:tr w14:paraId="335D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6316C83">
            <w:pPr>
              <w:snapToGrid w:val="0"/>
              <w:spacing w:line="360" w:lineRule="auto"/>
              <w:jc w:val="center"/>
              <w:rPr>
                <w:rFonts w:hint="eastAsia" w:ascii="宋体" w:hAnsi="宋体" w:cs="宋体"/>
                <w:szCs w:val="21"/>
              </w:rPr>
            </w:pPr>
            <w:r>
              <w:rPr>
                <w:rFonts w:hint="eastAsia" w:ascii="宋体" w:hAnsi="宋体" w:cs="宋体"/>
                <w:szCs w:val="21"/>
              </w:rPr>
              <w:t>17</w:t>
            </w:r>
          </w:p>
        </w:tc>
        <w:tc>
          <w:tcPr>
            <w:tcW w:w="3984" w:type="dxa"/>
            <w:shd w:val="clear" w:color="auto" w:fill="auto"/>
            <w:vAlign w:val="center"/>
          </w:tcPr>
          <w:p w14:paraId="3F32C8D1">
            <w:pPr>
              <w:snapToGrid w:val="0"/>
              <w:spacing w:line="360" w:lineRule="auto"/>
              <w:jc w:val="left"/>
              <w:rPr>
                <w:rFonts w:hint="eastAsia" w:ascii="宋体" w:hAnsi="宋体" w:cs="宋体"/>
                <w:szCs w:val="21"/>
              </w:rPr>
            </w:pPr>
            <w:r>
              <w:rPr>
                <w:rFonts w:hint="eastAsia" w:ascii="宋体" w:hAnsi="宋体" w:cs="宋体"/>
                <w:szCs w:val="21"/>
              </w:rPr>
              <w:t>2021年</w:t>
            </w:r>
            <w:r>
              <w:rPr>
                <w:rFonts w:hint="eastAsia" w:ascii="宋体" w:hAnsi="宋体" w:cs="宋体"/>
                <w:szCs w:val="21"/>
                <w:lang w:eastAsia="zh-CN"/>
              </w:rPr>
              <w:t>（</w:t>
            </w:r>
            <w:r>
              <w:rPr>
                <w:rFonts w:hint="eastAsia" w:ascii="宋体" w:hAnsi="宋体" w:cs="宋体"/>
                <w:szCs w:val="21"/>
                <w:lang w:val="en-US" w:eastAsia="zh-CN"/>
              </w:rPr>
              <w:t>以合同签订日期为准</w:t>
            </w:r>
            <w:r>
              <w:rPr>
                <w:rFonts w:hint="eastAsia" w:ascii="宋体" w:hAnsi="宋体" w:cs="宋体"/>
                <w:szCs w:val="21"/>
                <w:lang w:eastAsia="zh-CN"/>
              </w:rPr>
              <w:t>）</w:t>
            </w:r>
            <w:r>
              <w:rPr>
                <w:rFonts w:hint="eastAsia" w:ascii="宋体" w:hAnsi="宋体" w:cs="宋体"/>
                <w:szCs w:val="21"/>
              </w:rPr>
              <w:t>以来</w:t>
            </w:r>
            <w:r>
              <w:rPr>
                <w:rFonts w:hint="eastAsia" w:ascii="宋体" w:hAnsi="宋体"/>
                <w:szCs w:val="21"/>
              </w:rPr>
              <w:t>林业相关信息化建设</w:t>
            </w:r>
            <w:r>
              <w:rPr>
                <w:rFonts w:hint="eastAsia" w:ascii="宋体" w:hAnsi="宋体" w:cs="宋体"/>
                <w:szCs w:val="21"/>
              </w:rPr>
              <w:t>案例证明，须提供合同复印件或采购单位出具的验收报告。每提供一份有效证明文件得0.25分，最高得1分。</w:t>
            </w:r>
          </w:p>
          <w:p w14:paraId="2B03379E">
            <w:pPr>
              <w:snapToGrid w:val="0"/>
              <w:spacing w:line="360" w:lineRule="auto"/>
              <w:jc w:val="left"/>
              <w:rPr>
                <w:rFonts w:hint="eastAsia" w:ascii="宋体" w:hAnsi="宋体" w:cs="宋体"/>
                <w:szCs w:val="21"/>
              </w:rPr>
            </w:pPr>
            <w:r>
              <w:rPr>
                <w:rFonts w:hint="eastAsia" w:ascii="宋体" w:hAnsi="宋体" w:cs="宋体"/>
                <w:szCs w:val="21"/>
              </w:rPr>
              <w:t>合同或验收报告需体现：项目内容、项目名称、项目时间、签订双方（以公章为准）。不提供不得分。</w:t>
            </w:r>
          </w:p>
        </w:tc>
        <w:tc>
          <w:tcPr>
            <w:tcW w:w="885" w:type="dxa"/>
            <w:shd w:val="clear" w:color="auto" w:fill="auto"/>
            <w:vAlign w:val="center"/>
          </w:tcPr>
          <w:p w14:paraId="38B4354C">
            <w:pPr>
              <w:snapToGrid w:val="0"/>
              <w:spacing w:line="360" w:lineRule="auto"/>
              <w:jc w:val="center"/>
              <w:rPr>
                <w:rFonts w:hint="eastAsia" w:ascii="宋体" w:hAnsi="宋体" w:cs="宋体"/>
                <w:szCs w:val="21"/>
              </w:rPr>
            </w:pPr>
            <w:r>
              <w:rPr>
                <w:rFonts w:hint="eastAsia" w:ascii="宋体" w:hAnsi="宋体" w:cs="宋体"/>
                <w:szCs w:val="21"/>
              </w:rPr>
              <w:t>1</w:t>
            </w:r>
          </w:p>
        </w:tc>
        <w:tc>
          <w:tcPr>
            <w:tcW w:w="1200" w:type="dxa"/>
            <w:vAlign w:val="center"/>
          </w:tcPr>
          <w:p w14:paraId="5164E3FB">
            <w:pPr>
              <w:snapToGrid w:val="0"/>
              <w:spacing w:line="360" w:lineRule="auto"/>
              <w:jc w:val="center"/>
              <w:rPr>
                <w:rFonts w:hint="eastAsia" w:ascii="宋体" w:hAnsi="宋体" w:cs="宋体"/>
                <w:szCs w:val="21"/>
              </w:rPr>
            </w:pPr>
            <w:r>
              <w:rPr>
                <w:rFonts w:hint="eastAsia" w:ascii="宋体" w:hAnsi="宋体" w:cs="宋体"/>
                <w:szCs w:val="21"/>
              </w:rPr>
              <w:t>客观分</w:t>
            </w:r>
          </w:p>
        </w:tc>
        <w:tc>
          <w:tcPr>
            <w:tcW w:w="1537" w:type="dxa"/>
            <w:vAlign w:val="center"/>
          </w:tcPr>
          <w:p w14:paraId="7408E7A1">
            <w:pPr>
              <w:snapToGrid w:val="0"/>
              <w:spacing w:line="360" w:lineRule="auto"/>
              <w:jc w:val="center"/>
              <w:rPr>
                <w:rFonts w:hint="eastAsia" w:ascii="宋体" w:hAnsi="宋体" w:cs="宋体"/>
                <w:szCs w:val="21"/>
              </w:rPr>
            </w:pPr>
            <w:r>
              <w:rPr>
                <w:rFonts w:hint="eastAsia" w:ascii="宋体" w:hAnsi="宋体" w:cs="宋体"/>
                <w:szCs w:val="21"/>
              </w:rPr>
              <w:t>项目业绩</w:t>
            </w:r>
          </w:p>
        </w:tc>
      </w:tr>
      <w:tr w14:paraId="03B0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D26106F">
            <w:pPr>
              <w:snapToGrid w:val="0"/>
              <w:spacing w:line="360" w:lineRule="auto"/>
              <w:jc w:val="center"/>
              <w:rPr>
                <w:rFonts w:hint="eastAsia" w:ascii="宋体" w:hAnsi="宋体" w:cs="宋体"/>
                <w:szCs w:val="21"/>
              </w:rPr>
            </w:pPr>
            <w:r>
              <w:rPr>
                <w:rFonts w:hint="eastAsia" w:ascii="宋体" w:hAnsi="宋体" w:cs="宋体"/>
                <w:szCs w:val="21"/>
              </w:rPr>
              <w:t>18</w:t>
            </w:r>
          </w:p>
        </w:tc>
        <w:tc>
          <w:tcPr>
            <w:tcW w:w="3984" w:type="dxa"/>
            <w:shd w:val="clear" w:color="auto" w:fill="auto"/>
            <w:vAlign w:val="center"/>
          </w:tcPr>
          <w:p w14:paraId="50FA58A4">
            <w:pPr>
              <w:snapToGrid w:val="0"/>
              <w:spacing w:line="360" w:lineRule="auto"/>
              <w:jc w:val="left"/>
              <w:rPr>
                <w:rFonts w:hint="eastAsia" w:ascii="宋体" w:hAnsi="宋体" w:cs="宋体"/>
                <w:szCs w:val="21"/>
              </w:rPr>
            </w:pPr>
            <w:r>
              <w:rPr>
                <w:rFonts w:hint="eastAsia" w:ascii="宋体" w:hAnsi="宋体" w:cs="宋体"/>
                <w:szCs w:val="21"/>
              </w:rPr>
              <w:t>投标方的系统维护情况，是否具有较强的服务响应能力，并配有较强的专业技术队伍，确保能提供快速的服务响应，3-0分。</w:t>
            </w:r>
          </w:p>
          <w:p w14:paraId="2CC96B87">
            <w:pPr>
              <w:snapToGrid w:val="0"/>
              <w:spacing w:line="360" w:lineRule="auto"/>
              <w:jc w:val="left"/>
              <w:rPr>
                <w:rFonts w:hint="eastAsia" w:ascii="宋体" w:hAnsi="宋体" w:cs="宋体"/>
                <w:szCs w:val="21"/>
              </w:rPr>
            </w:pPr>
            <w:r>
              <w:rPr>
                <w:rFonts w:hint="eastAsia" w:ascii="宋体" w:hAnsi="宋体" w:cs="宋体"/>
                <w:szCs w:val="21"/>
              </w:rPr>
              <w:t>不提供方案不得分。</w:t>
            </w:r>
          </w:p>
        </w:tc>
        <w:tc>
          <w:tcPr>
            <w:tcW w:w="885" w:type="dxa"/>
            <w:shd w:val="clear" w:color="auto" w:fill="auto"/>
            <w:vAlign w:val="center"/>
          </w:tcPr>
          <w:p w14:paraId="10BF4746">
            <w:pPr>
              <w:snapToGrid w:val="0"/>
              <w:spacing w:line="360" w:lineRule="auto"/>
              <w:jc w:val="center"/>
              <w:rPr>
                <w:rFonts w:hint="eastAsia" w:ascii="宋体" w:hAnsi="宋体" w:cs="宋体"/>
                <w:szCs w:val="21"/>
              </w:rPr>
            </w:pPr>
            <w:r>
              <w:rPr>
                <w:rFonts w:hint="eastAsia" w:ascii="宋体" w:hAnsi="宋体" w:cs="宋体"/>
                <w:szCs w:val="21"/>
              </w:rPr>
              <w:t>3</w:t>
            </w:r>
          </w:p>
        </w:tc>
        <w:tc>
          <w:tcPr>
            <w:tcW w:w="1200" w:type="dxa"/>
            <w:vAlign w:val="center"/>
          </w:tcPr>
          <w:p w14:paraId="7DEFD66A">
            <w:pPr>
              <w:snapToGrid w:val="0"/>
              <w:spacing w:line="360" w:lineRule="auto"/>
              <w:jc w:val="center"/>
              <w:rPr>
                <w:rFonts w:hint="eastAsia" w:ascii="宋体" w:hAnsi="宋体" w:cs="宋体"/>
                <w:szCs w:val="21"/>
              </w:rPr>
            </w:pPr>
            <w:r>
              <w:rPr>
                <w:rFonts w:hint="eastAsia" w:ascii="宋体" w:hAnsi="宋体" w:cs="宋体"/>
                <w:bCs/>
                <w:szCs w:val="21"/>
              </w:rPr>
              <w:t>主观分</w:t>
            </w:r>
          </w:p>
        </w:tc>
        <w:tc>
          <w:tcPr>
            <w:tcW w:w="1537" w:type="dxa"/>
            <w:vMerge w:val="restart"/>
            <w:vAlign w:val="center"/>
          </w:tcPr>
          <w:p w14:paraId="5D454960">
            <w:pPr>
              <w:snapToGrid w:val="0"/>
              <w:spacing w:line="360" w:lineRule="auto"/>
              <w:jc w:val="center"/>
              <w:rPr>
                <w:rFonts w:hint="eastAsia" w:ascii="宋体" w:hAnsi="宋体" w:cs="宋体"/>
                <w:szCs w:val="21"/>
              </w:rPr>
            </w:pPr>
            <w:r>
              <w:rPr>
                <w:rFonts w:hint="eastAsia" w:ascii="宋体" w:hAnsi="宋体" w:cs="宋体"/>
                <w:szCs w:val="21"/>
              </w:rPr>
              <w:t>服务响应能力</w:t>
            </w:r>
          </w:p>
        </w:tc>
      </w:tr>
      <w:tr w14:paraId="423B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262F8C6">
            <w:pPr>
              <w:snapToGrid w:val="0"/>
              <w:spacing w:line="360" w:lineRule="auto"/>
              <w:jc w:val="center"/>
              <w:rPr>
                <w:rFonts w:hint="eastAsia" w:ascii="宋体" w:hAnsi="宋体" w:cs="宋体"/>
                <w:szCs w:val="21"/>
              </w:rPr>
            </w:pPr>
            <w:r>
              <w:rPr>
                <w:rFonts w:hint="eastAsia" w:ascii="宋体" w:hAnsi="宋体" w:cs="宋体"/>
                <w:szCs w:val="21"/>
              </w:rPr>
              <w:t>19</w:t>
            </w:r>
          </w:p>
        </w:tc>
        <w:tc>
          <w:tcPr>
            <w:tcW w:w="3984" w:type="dxa"/>
            <w:shd w:val="clear" w:color="auto" w:fill="auto"/>
            <w:vAlign w:val="center"/>
          </w:tcPr>
          <w:p w14:paraId="47C31A3A">
            <w:pPr>
              <w:snapToGrid w:val="0"/>
              <w:spacing w:line="360" w:lineRule="auto"/>
              <w:jc w:val="left"/>
              <w:rPr>
                <w:rFonts w:hint="eastAsia" w:ascii="宋体" w:hAnsi="宋体" w:cs="宋体"/>
                <w:szCs w:val="21"/>
              </w:rPr>
            </w:pPr>
            <w:bookmarkStart w:id="408" w:name="_GoBack"/>
            <w:r>
              <w:rPr>
                <w:rFonts w:hint="eastAsia" w:ascii="宋体" w:hAnsi="宋体" w:cs="宋体"/>
                <w:szCs w:val="21"/>
              </w:rPr>
              <w:t>服务响应情况，包含：服务响应时间、服务响应计划、服务响应流程、质量保证期限及范围，对本项目的服务承诺3-0分。不提供相关内容和方案不得分。</w:t>
            </w:r>
            <w:bookmarkEnd w:id="408"/>
          </w:p>
        </w:tc>
        <w:tc>
          <w:tcPr>
            <w:tcW w:w="885" w:type="dxa"/>
            <w:shd w:val="clear" w:color="auto" w:fill="auto"/>
            <w:vAlign w:val="center"/>
          </w:tcPr>
          <w:p w14:paraId="759B8FE7">
            <w:pPr>
              <w:snapToGrid w:val="0"/>
              <w:spacing w:line="360" w:lineRule="auto"/>
              <w:jc w:val="center"/>
              <w:rPr>
                <w:rFonts w:hint="eastAsia" w:ascii="宋体" w:hAnsi="宋体" w:cs="宋体"/>
                <w:szCs w:val="21"/>
              </w:rPr>
            </w:pPr>
            <w:r>
              <w:rPr>
                <w:rFonts w:hint="eastAsia" w:ascii="宋体" w:hAnsi="宋体" w:cs="宋体"/>
                <w:szCs w:val="21"/>
              </w:rPr>
              <w:t>3</w:t>
            </w:r>
          </w:p>
        </w:tc>
        <w:tc>
          <w:tcPr>
            <w:tcW w:w="1200" w:type="dxa"/>
            <w:vAlign w:val="center"/>
          </w:tcPr>
          <w:p w14:paraId="36FE0BBD">
            <w:pPr>
              <w:snapToGrid w:val="0"/>
              <w:spacing w:line="360" w:lineRule="auto"/>
              <w:jc w:val="center"/>
              <w:rPr>
                <w:rFonts w:hint="eastAsia" w:ascii="宋体" w:hAnsi="宋体" w:cs="宋体"/>
                <w:szCs w:val="21"/>
              </w:rPr>
            </w:pPr>
            <w:r>
              <w:rPr>
                <w:rFonts w:hint="eastAsia" w:ascii="宋体" w:hAnsi="宋体" w:cs="宋体"/>
                <w:bCs/>
                <w:szCs w:val="21"/>
              </w:rPr>
              <w:t>主观分</w:t>
            </w:r>
          </w:p>
        </w:tc>
        <w:tc>
          <w:tcPr>
            <w:tcW w:w="1537" w:type="dxa"/>
            <w:vMerge w:val="continue"/>
            <w:vAlign w:val="center"/>
          </w:tcPr>
          <w:p w14:paraId="26296D76">
            <w:pPr>
              <w:snapToGrid w:val="0"/>
              <w:spacing w:line="360" w:lineRule="auto"/>
              <w:jc w:val="center"/>
              <w:rPr>
                <w:rFonts w:hint="eastAsia" w:ascii="宋体" w:hAnsi="宋体" w:cs="宋体"/>
                <w:szCs w:val="21"/>
              </w:rPr>
            </w:pPr>
          </w:p>
        </w:tc>
      </w:tr>
      <w:tr w14:paraId="12A8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BFE3D12">
            <w:pPr>
              <w:snapToGrid w:val="0"/>
              <w:spacing w:line="360" w:lineRule="auto"/>
              <w:jc w:val="center"/>
              <w:rPr>
                <w:rFonts w:hint="eastAsia" w:ascii="宋体" w:hAnsi="宋体" w:cs="宋体"/>
                <w:szCs w:val="21"/>
              </w:rPr>
            </w:pPr>
            <w:r>
              <w:rPr>
                <w:rFonts w:hint="eastAsia" w:ascii="宋体" w:hAnsi="宋体" w:cs="宋体"/>
                <w:szCs w:val="21"/>
              </w:rPr>
              <w:t>20</w:t>
            </w:r>
          </w:p>
        </w:tc>
        <w:tc>
          <w:tcPr>
            <w:tcW w:w="3984" w:type="dxa"/>
          </w:tcPr>
          <w:p w14:paraId="6C86C5A0">
            <w:pPr>
              <w:snapToGrid w:val="0"/>
              <w:spacing w:line="360" w:lineRule="auto"/>
              <w:jc w:val="left"/>
              <w:rPr>
                <w:rFonts w:hint="eastAsia" w:ascii="宋体" w:hAnsi="宋体" w:cs="宋体"/>
                <w:szCs w:val="21"/>
              </w:rPr>
            </w:pPr>
            <w:r>
              <w:rPr>
                <w:rFonts w:hint="eastAsia" w:ascii="宋体" w:hAnsi="宋体" w:cs="宋体"/>
                <w:szCs w:val="21"/>
              </w:rPr>
              <w:t>有效投标报价的最低价作为评标基准价，其最低报价为满分；按［投标报价得分=（评标基准价/投标报价）*10］的计算公式计算。</w:t>
            </w:r>
          </w:p>
          <w:p w14:paraId="1B9AE0F0">
            <w:pPr>
              <w:snapToGrid w:val="0"/>
              <w:spacing w:line="360" w:lineRule="auto"/>
              <w:jc w:val="left"/>
              <w:rPr>
                <w:rFonts w:hint="eastAsia" w:ascii="宋体" w:hAnsi="宋体" w:cs="宋体"/>
                <w:szCs w:val="21"/>
              </w:rPr>
            </w:pPr>
            <w:r>
              <w:rPr>
                <w:rFonts w:hint="eastAsia" w:ascii="宋体" w:hAnsi="宋体" w:cs="宋体"/>
                <w:szCs w:val="21"/>
              </w:rPr>
              <w:t>评标过程中，不得去掉报价中的最高报价和最低报价。</w:t>
            </w:r>
          </w:p>
        </w:tc>
        <w:tc>
          <w:tcPr>
            <w:tcW w:w="885" w:type="dxa"/>
            <w:vAlign w:val="center"/>
          </w:tcPr>
          <w:p w14:paraId="2C38B5EC">
            <w:pPr>
              <w:spacing w:line="360" w:lineRule="auto"/>
              <w:jc w:val="center"/>
              <w:outlineLvl w:val="0"/>
              <w:rPr>
                <w:rFonts w:hint="eastAsia" w:ascii="宋体" w:hAnsi="宋体" w:cs="宋体"/>
                <w:szCs w:val="21"/>
              </w:rPr>
            </w:pPr>
            <w:r>
              <w:rPr>
                <w:rFonts w:hint="eastAsia" w:ascii="宋体" w:hAnsi="宋体" w:cs="宋体"/>
                <w:szCs w:val="21"/>
              </w:rPr>
              <w:t>10</w:t>
            </w:r>
          </w:p>
        </w:tc>
        <w:tc>
          <w:tcPr>
            <w:tcW w:w="1200" w:type="dxa"/>
            <w:vAlign w:val="center"/>
          </w:tcPr>
          <w:p w14:paraId="11C04CB2">
            <w:pPr>
              <w:spacing w:line="360" w:lineRule="auto"/>
              <w:jc w:val="center"/>
              <w:outlineLvl w:val="0"/>
              <w:rPr>
                <w:rFonts w:hint="eastAsia" w:ascii="宋体" w:hAnsi="宋体" w:cs="宋体"/>
                <w:szCs w:val="21"/>
              </w:rPr>
            </w:pPr>
            <w:r>
              <w:rPr>
                <w:rFonts w:hint="eastAsia" w:ascii="宋体" w:hAnsi="宋体" w:cs="宋体"/>
                <w:bCs/>
                <w:szCs w:val="21"/>
              </w:rPr>
              <w:t>客观分</w:t>
            </w:r>
          </w:p>
        </w:tc>
        <w:tc>
          <w:tcPr>
            <w:tcW w:w="1537" w:type="dxa"/>
            <w:vAlign w:val="center"/>
          </w:tcPr>
          <w:p w14:paraId="7F7244E3">
            <w:pPr>
              <w:spacing w:line="360" w:lineRule="auto"/>
              <w:jc w:val="center"/>
              <w:outlineLvl w:val="0"/>
              <w:rPr>
                <w:rFonts w:hint="eastAsia" w:ascii="宋体" w:hAnsi="宋体" w:cs="宋体"/>
                <w:szCs w:val="21"/>
              </w:rPr>
            </w:pPr>
            <w:r>
              <w:rPr>
                <w:rFonts w:hint="eastAsia" w:ascii="宋体" w:hAnsi="宋体" w:cs="宋体"/>
                <w:szCs w:val="21"/>
              </w:rPr>
              <w:t>/</w:t>
            </w:r>
          </w:p>
        </w:tc>
      </w:tr>
    </w:tbl>
    <w:p w14:paraId="733D0140">
      <w:pPr>
        <w:rPr>
          <w:b/>
          <w:bCs/>
        </w:rPr>
      </w:pPr>
    </w:p>
    <w:p w14:paraId="4818D5FF">
      <w:pPr>
        <w:snapToGrid w:val="0"/>
        <w:spacing w:line="360" w:lineRule="auto"/>
        <w:rPr>
          <w:rFonts w:hint="eastAsia" w:ascii="宋体" w:hAnsi="宋体" w:cs="宋体"/>
          <w:b/>
          <w:sz w:val="32"/>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r>
        <w:rPr>
          <w:rFonts w:hint="eastAsia" w:ascii="宋体" w:hAnsi="宋体" w:cs="宋体"/>
          <w:b/>
          <w:sz w:val="32"/>
        </w:rPr>
        <w:br w:type="page"/>
      </w:r>
    </w:p>
    <w:p w14:paraId="2C9786DC">
      <w:pPr>
        <w:snapToGrid w:val="0"/>
        <w:spacing w:line="360" w:lineRule="auto"/>
        <w:outlineLvl w:val="1"/>
        <w:rPr>
          <w:rFonts w:hint="eastAsia" w:ascii="宋体" w:hAnsi="宋体" w:cs="宋体"/>
          <w:b/>
          <w:sz w:val="28"/>
          <w:szCs w:val="28"/>
        </w:rPr>
      </w:pPr>
      <w:r>
        <w:rPr>
          <w:rFonts w:hint="eastAsia" w:ascii="宋体" w:hAnsi="宋体" w:cs="宋体"/>
          <w:b/>
          <w:sz w:val="32"/>
        </w:rPr>
        <w:t>一、评标方法</w:t>
      </w:r>
    </w:p>
    <w:p w14:paraId="72EAABCE">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1D88D69">
      <w:pPr>
        <w:adjustRightInd/>
        <w:spacing w:line="360" w:lineRule="auto"/>
        <w:outlineLvl w:val="1"/>
        <w:rPr>
          <w:rFonts w:hint="eastAsia" w:ascii="宋体" w:hAnsi="宋体" w:cs="宋体"/>
          <w:kern w:val="0"/>
          <w:sz w:val="24"/>
        </w:rPr>
      </w:pPr>
      <w:r>
        <w:rPr>
          <w:rFonts w:hint="eastAsia" w:ascii="宋体" w:hAnsi="宋体" w:cs="宋体"/>
          <w:b/>
          <w:sz w:val="32"/>
        </w:rPr>
        <w:t>二、评标标准</w:t>
      </w:r>
    </w:p>
    <w:p w14:paraId="5645A84A">
      <w:pPr>
        <w:spacing w:line="360" w:lineRule="auto"/>
        <w:ind w:firstLine="472" w:firstLineChars="196"/>
        <w:rPr>
          <w:rFonts w:hint="eastAsia"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17DD96C8">
      <w:pPr>
        <w:spacing w:line="360" w:lineRule="auto"/>
        <w:outlineLvl w:val="1"/>
        <w:rPr>
          <w:rFonts w:hint="eastAsia" w:ascii="宋体" w:hAnsi="宋体" w:cs="宋体"/>
          <w:b/>
          <w:sz w:val="36"/>
          <w:szCs w:val="36"/>
        </w:rPr>
      </w:pPr>
      <w:r>
        <w:rPr>
          <w:rFonts w:hint="eastAsia" w:ascii="宋体" w:hAnsi="宋体" w:cs="宋体"/>
          <w:b/>
          <w:sz w:val="36"/>
          <w:szCs w:val="36"/>
        </w:rPr>
        <w:t>三、评标程序</w:t>
      </w:r>
    </w:p>
    <w:p w14:paraId="74065DD5">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1E34B51">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9A3365F">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7C67B67">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2C689B26">
      <w:pPr>
        <w:pStyle w:val="133"/>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F3B5E51">
      <w:pPr>
        <w:pStyle w:val="133"/>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2896718">
      <w:pPr>
        <w:pStyle w:val="133"/>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5396AB5">
      <w:pPr>
        <w:pStyle w:val="133"/>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B2DED59">
      <w:pPr>
        <w:pStyle w:val="133"/>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782BDB9B">
      <w:pPr>
        <w:pStyle w:val="133"/>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27FCB6">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39514FDB">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6B870E9C">
      <w:pPr>
        <w:pStyle w:val="133"/>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102C24">
      <w:pPr>
        <w:pStyle w:val="133"/>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E257B98">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F16B47F">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BE107E">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E42211">
      <w:pPr>
        <w:widowControl/>
        <w:shd w:val="clear" w:color="auto" w:fill="FFFFFF"/>
        <w:adjustRightInd/>
        <w:spacing w:after="225" w:line="315" w:lineRule="atLeast"/>
        <w:jc w:val="left"/>
        <w:outlineLvl w:val="1"/>
        <w:rPr>
          <w:rFonts w:hint="eastAsia" w:ascii="宋体" w:hAnsi="宋体" w:cs="宋体"/>
          <w:b/>
          <w:sz w:val="32"/>
        </w:rPr>
      </w:pPr>
      <w:r>
        <w:rPr>
          <w:rFonts w:hint="eastAsia" w:ascii="宋体" w:hAnsi="宋体" w:cs="宋体"/>
          <w:b/>
          <w:sz w:val="32"/>
        </w:rPr>
        <w:t>四、评标中的其他事项</w:t>
      </w:r>
    </w:p>
    <w:p w14:paraId="754E04DD">
      <w:pPr>
        <w:pStyle w:val="133"/>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7508B3">
      <w:pPr>
        <w:pStyle w:val="27"/>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53946C49">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EFB7D73">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0AC3904E">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8B443F3">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5FFD1B5F">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4FBC7DC7">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767DA1F3">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56B6AF4A">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FA8CCB9">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23287858">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0168608F">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B2F49F0">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825515C">
      <w:pPr>
        <w:pStyle w:val="5"/>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投标文件不满足招标文件的其他实质性要求的；</w:t>
      </w:r>
    </w:p>
    <w:p w14:paraId="37B17ACF">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1B39C06">
      <w:pPr>
        <w:pStyle w:val="27"/>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242FCDBB">
      <w:pPr>
        <w:pStyle w:val="27"/>
        <w:snapToGrid w:val="0"/>
        <w:spacing w:line="360" w:lineRule="auto"/>
        <w:rPr>
          <w:rFonts w:hint="eastAsia" w:cs="宋体"/>
        </w:rPr>
      </w:pPr>
      <w:r>
        <w:rPr>
          <w:rFonts w:hint="eastAsia" w:cs="宋体"/>
        </w:rPr>
        <w:t>5.1符合专业条件的供应商或者对招标文件做实质响应的供应商不足3家的；</w:t>
      </w:r>
    </w:p>
    <w:p w14:paraId="073FDE64">
      <w:pPr>
        <w:pStyle w:val="27"/>
        <w:snapToGrid w:val="0"/>
        <w:spacing w:line="360" w:lineRule="auto"/>
        <w:rPr>
          <w:rFonts w:hint="eastAsia" w:cs="宋体"/>
        </w:rPr>
      </w:pPr>
      <w:r>
        <w:rPr>
          <w:rFonts w:hint="eastAsia" w:cs="宋体"/>
        </w:rPr>
        <w:t>5.2出现影响采购公正的违法、违规行为的；</w:t>
      </w:r>
    </w:p>
    <w:p w14:paraId="20030591">
      <w:pPr>
        <w:pStyle w:val="27"/>
        <w:snapToGrid w:val="0"/>
        <w:spacing w:line="360" w:lineRule="auto"/>
        <w:rPr>
          <w:rFonts w:hint="eastAsia" w:cs="宋体"/>
        </w:rPr>
      </w:pPr>
      <w:r>
        <w:rPr>
          <w:rFonts w:hint="eastAsia" w:cs="宋体"/>
        </w:rPr>
        <w:t>5.3投标人的报价均超过了采购预算，采购人不能支付的；</w:t>
      </w:r>
    </w:p>
    <w:p w14:paraId="57CA3861">
      <w:pPr>
        <w:pStyle w:val="27"/>
        <w:snapToGrid w:val="0"/>
        <w:spacing w:line="360" w:lineRule="auto"/>
        <w:rPr>
          <w:rFonts w:hint="eastAsia" w:cs="宋体"/>
        </w:rPr>
      </w:pPr>
      <w:r>
        <w:rPr>
          <w:rFonts w:hint="eastAsia" w:cs="宋体"/>
        </w:rPr>
        <w:t>5.4因重大变故，采购任务取消的。</w:t>
      </w:r>
    </w:p>
    <w:p w14:paraId="3D723FDD">
      <w:pPr>
        <w:pStyle w:val="27"/>
        <w:snapToGrid w:val="0"/>
        <w:spacing w:line="360" w:lineRule="auto"/>
        <w:rPr>
          <w:rFonts w:hint="eastAsia" w:cs="宋体"/>
        </w:rPr>
      </w:pPr>
      <w:r>
        <w:rPr>
          <w:rFonts w:hint="eastAsia" w:cs="宋体"/>
        </w:rPr>
        <w:t>废标后，采购代理机构应当将废标理由通知所有投标人。</w:t>
      </w:r>
    </w:p>
    <w:p w14:paraId="11976653">
      <w:pPr>
        <w:pStyle w:val="27"/>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832D00E">
      <w:pPr>
        <w:pStyle w:val="27"/>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E4F3951">
      <w:pPr>
        <w:pStyle w:val="27"/>
        <w:snapToGrid w:val="0"/>
        <w:spacing w:line="360" w:lineRule="auto"/>
        <w:rPr>
          <w:rFonts w:hint="eastAsia" w:cs="宋体"/>
        </w:rPr>
      </w:pPr>
      <w:r>
        <w:rPr>
          <w:rFonts w:hint="eastAsia" w:cs="宋体"/>
        </w:rPr>
        <w:t>7.1未确定中标供应商的，终止本次政府采购活动，重新开展政府采购活动。</w:t>
      </w:r>
    </w:p>
    <w:p w14:paraId="397DC930">
      <w:pPr>
        <w:pStyle w:val="27"/>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9E7105F">
      <w:pPr>
        <w:pStyle w:val="27"/>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5C3684DA">
      <w:pPr>
        <w:pStyle w:val="27"/>
        <w:snapToGrid w:val="0"/>
        <w:spacing w:line="360" w:lineRule="auto"/>
        <w:rPr>
          <w:rFonts w:hint="eastAsia" w:cs="宋体"/>
        </w:rPr>
      </w:pPr>
      <w:r>
        <w:rPr>
          <w:rFonts w:hint="eastAsia" w:cs="宋体"/>
        </w:rPr>
        <w:t>7.4政府采购合同已经履行，给采购人、供应商造成损失的，由责任人承担赔偿责任。</w:t>
      </w:r>
    </w:p>
    <w:p w14:paraId="6B24CC63">
      <w:pPr>
        <w:pStyle w:val="27"/>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CCB2648">
      <w:pPr>
        <w:pStyle w:val="27"/>
        <w:snapToGrid w:val="0"/>
        <w:spacing w:line="360" w:lineRule="auto"/>
        <w:ind w:firstLine="0" w:firstLineChars="0"/>
        <w:rPr>
          <w:rFonts w:hint="eastAsia" w:cs="宋体"/>
        </w:rPr>
      </w:pPr>
    </w:p>
    <w:bookmarkEnd w:id="27"/>
    <w:p w14:paraId="663CEB06">
      <w:pPr>
        <w:rPr>
          <w:rFonts w:hint="eastAsia" w:ascii="宋体" w:hAnsi="宋体" w:cs="宋体"/>
          <w:b/>
          <w:sz w:val="36"/>
          <w:szCs w:val="36"/>
        </w:rPr>
      </w:pPr>
      <w:bookmarkStart w:id="396" w:name="_Toc86217003"/>
      <w:bookmarkStart w:id="397" w:name="第五部分"/>
      <w:r>
        <w:rPr>
          <w:rFonts w:hint="eastAsia" w:ascii="宋体" w:hAnsi="宋体" w:cs="宋体"/>
          <w:b/>
          <w:sz w:val="36"/>
          <w:szCs w:val="36"/>
        </w:rPr>
        <w:br w:type="page"/>
      </w:r>
    </w:p>
    <w:p w14:paraId="474B0CF5">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0D14E26C">
      <w:pPr>
        <w:spacing w:line="360" w:lineRule="auto"/>
        <w:jc w:val="center"/>
        <w:rPr>
          <w:rFonts w:hint="eastAsia" w:ascii="宋体" w:hAnsi="宋体" w:cs="宋体"/>
          <w:b/>
          <w:sz w:val="24"/>
        </w:rPr>
      </w:pPr>
      <w:r>
        <w:rPr>
          <w:rFonts w:hint="eastAsia" w:ascii="宋体" w:hAnsi="宋体" w:cs="宋体"/>
          <w:b/>
          <w:sz w:val="24"/>
        </w:rPr>
        <w:t>XXXX项目</w:t>
      </w:r>
    </w:p>
    <w:p w14:paraId="2592C984">
      <w:pPr>
        <w:spacing w:line="360" w:lineRule="auto"/>
        <w:jc w:val="center"/>
        <w:rPr>
          <w:rFonts w:hint="eastAsia" w:ascii="宋体" w:hAnsi="宋体" w:cs="宋体"/>
          <w:b/>
          <w:szCs w:val="21"/>
        </w:rPr>
      </w:pPr>
      <w:r>
        <w:rPr>
          <w:rFonts w:hint="eastAsia" w:ascii="宋体" w:hAnsi="宋体" w:cs="宋体"/>
          <w:b/>
          <w:sz w:val="24"/>
        </w:rPr>
        <w:t>政府采购合同</w:t>
      </w:r>
    </w:p>
    <w:p w14:paraId="063A3A2F">
      <w:pPr>
        <w:spacing w:line="360" w:lineRule="auto"/>
        <w:ind w:firstLine="420" w:firstLineChars="200"/>
        <w:jc w:val="left"/>
        <w:rPr>
          <w:rFonts w:hint="eastAsia" w:ascii="宋体" w:hAnsi="宋体" w:cs="宋体"/>
          <w:szCs w:val="21"/>
        </w:rPr>
      </w:pPr>
      <w:r>
        <w:rPr>
          <w:rFonts w:hint="eastAsia" w:ascii="宋体" w:hAnsi="宋体" w:cs="宋体"/>
          <w:szCs w:val="21"/>
        </w:rPr>
        <w:t xml:space="preserve">                                   </w:t>
      </w:r>
    </w:p>
    <w:p w14:paraId="74AED9DC">
      <w:pPr>
        <w:spacing w:line="360" w:lineRule="auto"/>
        <w:ind w:firstLine="420" w:firstLineChars="200"/>
        <w:jc w:val="center"/>
        <w:outlineLvl w:val="0"/>
        <w:rPr>
          <w:rFonts w:hint="eastAsia" w:ascii="宋体" w:hAnsi="宋体" w:cs="宋体"/>
          <w:szCs w:val="21"/>
        </w:rPr>
      </w:pPr>
      <w:r>
        <w:rPr>
          <w:rFonts w:hint="eastAsia" w:ascii="宋体" w:hAnsi="宋体" w:cs="宋体"/>
          <w:szCs w:val="21"/>
        </w:rPr>
        <w:t xml:space="preserve">                                        采购编号：</w:t>
      </w:r>
    </w:p>
    <w:p w14:paraId="6F29EE5F">
      <w:pPr>
        <w:spacing w:line="360" w:lineRule="auto"/>
        <w:ind w:firstLine="420" w:firstLineChars="200"/>
        <w:jc w:val="center"/>
        <w:outlineLvl w:val="0"/>
        <w:rPr>
          <w:rFonts w:hint="eastAsia" w:ascii="宋体" w:hAnsi="宋体" w:cs="宋体"/>
          <w:szCs w:val="21"/>
        </w:rPr>
      </w:pPr>
      <w:r>
        <w:rPr>
          <w:rFonts w:hint="eastAsia" w:ascii="宋体" w:hAnsi="宋体" w:cs="宋体"/>
          <w:szCs w:val="21"/>
        </w:rPr>
        <w:t xml:space="preserve">                                        确认书号：</w:t>
      </w:r>
    </w:p>
    <w:p w14:paraId="4FD2B432">
      <w:pPr>
        <w:spacing w:line="360" w:lineRule="auto"/>
        <w:jc w:val="left"/>
        <w:outlineLvl w:val="0"/>
        <w:rPr>
          <w:rFonts w:hint="eastAsia" w:ascii="宋体" w:hAnsi="宋体" w:cs="宋体"/>
          <w:szCs w:val="21"/>
          <w:u w:val="single"/>
        </w:rPr>
      </w:pPr>
      <w:r>
        <w:rPr>
          <w:rFonts w:hint="eastAsia" w:ascii="宋体" w:hAnsi="宋体" w:cs="宋体"/>
          <w:b/>
          <w:szCs w:val="21"/>
        </w:rPr>
        <w:t>甲方（采购人）：</w:t>
      </w:r>
      <w:r>
        <w:rPr>
          <w:rFonts w:hint="eastAsia" w:ascii="宋体" w:hAnsi="宋体" w:cs="宋体"/>
          <w:szCs w:val="21"/>
          <w:u w:val="single"/>
        </w:rPr>
        <w:t>浙江省林业信息宣传服务中心</w:t>
      </w:r>
    </w:p>
    <w:p w14:paraId="7086B55F">
      <w:pPr>
        <w:spacing w:line="360" w:lineRule="auto"/>
        <w:outlineLvl w:val="0"/>
        <w:rPr>
          <w:rFonts w:hint="eastAsia" w:ascii="宋体" w:hAnsi="宋体" w:cs="宋体"/>
          <w:szCs w:val="21"/>
          <w:u w:val="single"/>
        </w:rPr>
      </w:pPr>
      <w:r>
        <w:rPr>
          <w:rFonts w:hint="eastAsia" w:ascii="宋体" w:hAnsi="宋体" w:cs="宋体"/>
          <w:b/>
          <w:szCs w:val="21"/>
        </w:rPr>
        <w:t>乙方（供应商）：</w:t>
      </w:r>
      <w:r>
        <w:rPr>
          <w:rFonts w:hint="eastAsia" w:ascii="宋体" w:hAnsi="宋体" w:cs="宋体"/>
          <w:szCs w:val="21"/>
          <w:u w:val="single"/>
        </w:rPr>
        <w:t xml:space="preserve">                     </w:t>
      </w:r>
    </w:p>
    <w:p w14:paraId="75F6C05F">
      <w:pPr>
        <w:spacing w:line="360" w:lineRule="auto"/>
        <w:outlineLvl w:val="0"/>
        <w:rPr>
          <w:rFonts w:hint="eastAsia" w:ascii="宋体" w:hAnsi="宋体" w:cs="宋体"/>
          <w:szCs w:val="21"/>
        </w:rPr>
      </w:pPr>
      <w:r>
        <w:rPr>
          <w:rFonts w:hint="eastAsia" w:ascii="宋体" w:hAnsi="宋体" w:cs="宋体"/>
          <w:b/>
          <w:szCs w:val="21"/>
        </w:rPr>
        <w:t>鉴证方：</w:t>
      </w:r>
      <w:r>
        <w:rPr>
          <w:rFonts w:hint="eastAsia" w:ascii="宋体" w:hAnsi="宋体" w:cs="宋体"/>
          <w:szCs w:val="21"/>
          <w:u w:val="single"/>
        </w:rPr>
        <w:t>浙江天诺招标代理有限公司</w:t>
      </w:r>
    </w:p>
    <w:p w14:paraId="2A8D6D13">
      <w:pPr>
        <w:spacing w:line="360" w:lineRule="auto"/>
        <w:ind w:firstLine="396" w:firstLineChars="189"/>
        <w:rPr>
          <w:rFonts w:hint="eastAsia" w:ascii="宋体" w:hAnsi="宋体" w:cs="宋体"/>
          <w:snapToGrid w:val="0"/>
          <w:kern w:val="0"/>
          <w:szCs w:val="21"/>
        </w:rPr>
      </w:pPr>
      <w:r>
        <w:rPr>
          <w:rFonts w:hint="eastAsia" w:ascii="宋体" w:hAnsi="宋体" w:cs="宋体"/>
          <w:szCs w:val="21"/>
        </w:rPr>
        <w:t>浙江天弘招标代理有限公司对项目编号为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 xml:space="preserve">经过 </w:t>
      </w:r>
      <w:r>
        <w:rPr>
          <w:rFonts w:hint="eastAsia" w:ascii="宋体" w:hAnsi="宋体" w:cs="宋体"/>
          <w:szCs w:val="21"/>
          <w:u w:val="single"/>
        </w:rPr>
        <w:t xml:space="preserve">公开招标 </w:t>
      </w:r>
      <w:r>
        <w:rPr>
          <w:rFonts w:hint="eastAsia" w:ascii="宋体" w:hAnsi="宋体" w:cs="宋体"/>
          <w:szCs w:val="21"/>
        </w:rPr>
        <w:t>，确定乙方为</w:t>
      </w:r>
      <w:r>
        <w:rPr>
          <w:rFonts w:hint="eastAsia" w:ascii="宋体" w:hAnsi="宋体" w:cs="宋体"/>
          <w:szCs w:val="21"/>
          <w:u w:val="single"/>
        </w:rPr>
        <w:t xml:space="preserve">          </w:t>
      </w:r>
      <w:r>
        <w:rPr>
          <w:rFonts w:hint="eastAsia" w:ascii="宋体" w:hAnsi="宋体" w:cs="宋体"/>
          <w:szCs w:val="21"/>
        </w:rPr>
        <w:t>供货单位，依据《中华人民共和国政府采购法》、《中华人民共和国民法典》的规定，甲、乙、鉴证三方就项目的技术开发经协商一致，签定本合同并遵照执行：</w:t>
      </w:r>
    </w:p>
    <w:p w14:paraId="244D780B">
      <w:pPr>
        <w:pStyle w:val="35"/>
        <w:snapToGrid w:val="0"/>
        <w:spacing w:before="156" w:after="156" w:line="360" w:lineRule="auto"/>
        <w:ind w:firstLine="449" w:firstLineChars="213"/>
        <w:outlineLvl w:val="0"/>
        <w:rPr>
          <w:rFonts w:hint="eastAsia" w:hAnsi="宋体" w:cs="宋体"/>
          <w:b/>
        </w:rPr>
      </w:pPr>
      <w:r>
        <w:rPr>
          <w:rFonts w:hint="eastAsia" w:hAnsi="宋体" w:cs="宋体"/>
          <w:b/>
          <w:kern w:val="0"/>
        </w:rPr>
        <w:t>一、采购服务清单</w:t>
      </w:r>
      <w:r>
        <w:rPr>
          <w:rFonts w:hint="eastAsia" w:hAnsi="宋体" w:cs="宋体"/>
          <w:b/>
        </w:rPr>
        <w:t>及合同价格</w:t>
      </w:r>
    </w:p>
    <w:p w14:paraId="6779B7CF">
      <w:pPr>
        <w:pStyle w:val="35"/>
        <w:snapToGrid w:val="0"/>
        <w:spacing w:before="156" w:after="156" w:line="360" w:lineRule="auto"/>
        <w:ind w:firstLine="447" w:firstLineChars="213"/>
        <w:jc w:val="right"/>
        <w:rPr>
          <w:rFonts w:hint="eastAsia" w:hAnsi="宋体" w:cs="宋体"/>
        </w:rPr>
      </w:pPr>
      <w:r>
        <w:rPr>
          <w:rFonts w:hint="eastAsia" w:hAnsi="宋体" w:cs="宋体"/>
        </w:rPr>
        <w:t xml:space="preserve">金额单位：元 </w:t>
      </w:r>
    </w:p>
    <w:tbl>
      <w:tblPr>
        <w:tblStyle w:val="6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418"/>
        <w:gridCol w:w="2410"/>
        <w:gridCol w:w="708"/>
        <w:gridCol w:w="1843"/>
      </w:tblGrid>
      <w:tr w14:paraId="6C7F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835" w:type="dxa"/>
            <w:vAlign w:val="center"/>
          </w:tcPr>
          <w:p w14:paraId="131D23D8">
            <w:pPr>
              <w:pStyle w:val="35"/>
              <w:snapToGrid w:val="0"/>
              <w:spacing w:before="156" w:after="156" w:line="360" w:lineRule="auto"/>
              <w:jc w:val="center"/>
              <w:rPr>
                <w:rFonts w:hint="eastAsia" w:hAnsi="宋体" w:cs="宋体"/>
              </w:rPr>
            </w:pPr>
            <w:r>
              <w:rPr>
                <w:rFonts w:hint="eastAsia" w:hAnsi="宋体" w:cs="宋体"/>
              </w:rPr>
              <w:t>名称</w:t>
            </w:r>
          </w:p>
        </w:tc>
        <w:tc>
          <w:tcPr>
            <w:tcW w:w="1418" w:type="dxa"/>
            <w:vAlign w:val="center"/>
          </w:tcPr>
          <w:p w14:paraId="700A09FE">
            <w:pPr>
              <w:pStyle w:val="35"/>
              <w:snapToGrid w:val="0"/>
              <w:spacing w:before="156" w:after="156" w:line="360" w:lineRule="auto"/>
              <w:jc w:val="center"/>
              <w:rPr>
                <w:rFonts w:hint="eastAsia" w:hAnsi="宋体" w:cs="宋体"/>
              </w:rPr>
            </w:pPr>
            <w:r>
              <w:rPr>
                <w:rFonts w:hint="eastAsia" w:hAnsi="宋体" w:cs="宋体"/>
              </w:rPr>
              <w:t>型号规格</w:t>
            </w:r>
          </w:p>
        </w:tc>
        <w:tc>
          <w:tcPr>
            <w:tcW w:w="2410" w:type="dxa"/>
            <w:vAlign w:val="center"/>
          </w:tcPr>
          <w:p w14:paraId="28A55105">
            <w:pPr>
              <w:pStyle w:val="35"/>
              <w:snapToGrid w:val="0"/>
              <w:spacing w:before="156" w:after="156" w:line="360" w:lineRule="auto"/>
              <w:jc w:val="center"/>
              <w:rPr>
                <w:rFonts w:hint="eastAsia" w:hAnsi="宋体" w:cs="宋体"/>
              </w:rPr>
            </w:pPr>
            <w:r>
              <w:rPr>
                <w:rFonts w:hint="eastAsia" w:hAnsi="宋体" w:cs="宋体"/>
              </w:rPr>
              <w:t>服务内容</w:t>
            </w:r>
          </w:p>
        </w:tc>
        <w:tc>
          <w:tcPr>
            <w:tcW w:w="708" w:type="dxa"/>
            <w:vAlign w:val="center"/>
          </w:tcPr>
          <w:p w14:paraId="507FDFC5">
            <w:pPr>
              <w:pStyle w:val="35"/>
              <w:snapToGrid w:val="0"/>
              <w:spacing w:before="156" w:after="156" w:line="360" w:lineRule="auto"/>
              <w:ind w:left="-108"/>
              <w:jc w:val="center"/>
              <w:rPr>
                <w:rFonts w:hint="eastAsia" w:hAnsi="宋体" w:cs="宋体"/>
              </w:rPr>
            </w:pPr>
            <w:r>
              <w:rPr>
                <w:rFonts w:hint="eastAsia" w:hAnsi="宋体" w:cs="宋体"/>
              </w:rPr>
              <w:t>数量</w:t>
            </w:r>
          </w:p>
        </w:tc>
        <w:tc>
          <w:tcPr>
            <w:tcW w:w="1843" w:type="dxa"/>
            <w:vAlign w:val="center"/>
          </w:tcPr>
          <w:p w14:paraId="5451AE4C">
            <w:pPr>
              <w:pStyle w:val="35"/>
              <w:snapToGrid w:val="0"/>
              <w:spacing w:before="156" w:after="156" w:line="360" w:lineRule="auto"/>
              <w:ind w:left="-108"/>
              <w:jc w:val="center"/>
              <w:rPr>
                <w:rFonts w:hint="eastAsia" w:hAnsi="宋体" w:cs="宋体"/>
              </w:rPr>
            </w:pPr>
            <w:r>
              <w:rPr>
                <w:rFonts w:hint="eastAsia" w:hAnsi="宋体" w:cs="宋体"/>
              </w:rPr>
              <w:t>单价</w:t>
            </w:r>
          </w:p>
        </w:tc>
      </w:tr>
      <w:tr w14:paraId="087E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835" w:type="dxa"/>
            <w:vAlign w:val="center"/>
          </w:tcPr>
          <w:p w14:paraId="3D02727F">
            <w:pPr>
              <w:snapToGrid w:val="0"/>
              <w:spacing w:line="360" w:lineRule="auto"/>
              <w:jc w:val="left"/>
              <w:rPr>
                <w:rFonts w:hint="eastAsia" w:ascii="宋体" w:hAnsi="宋体" w:cs="宋体"/>
                <w:szCs w:val="21"/>
              </w:rPr>
            </w:pPr>
          </w:p>
        </w:tc>
        <w:tc>
          <w:tcPr>
            <w:tcW w:w="1418" w:type="dxa"/>
            <w:vAlign w:val="center"/>
          </w:tcPr>
          <w:p w14:paraId="3108240C">
            <w:pPr>
              <w:snapToGrid w:val="0"/>
              <w:spacing w:line="360" w:lineRule="auto"/>
              <w:ind w:firstLine="23" w:firstLineChars="11"/>
              <w:jc w:val="center"/>
              <w:rPr>
                <w:rFonts w:hint="eastAsia" w:ascii="宋体" w:hAnsi="宋体" w:cs="宋体"/>
                <w:szCs w:val="21"/>
              </w:rPr>
            </w:pPr>
          </w:p>
        </w:tc>
        <w:tc>
          <w:tcPr>
            <w:tcW w:w="2410" w:type="dxa"/>
            <w:vAlign w:val="center"/>
          </w:tcPr>
          <w:p w14:paraId="7C898E55">
            <w:pPr>
              <w:snapToGrid w:val="0"/>
              <w:spacing w:line="360" w:lineRule="auto"/>
              <w:jc w:val="left"/>
              <w:rPr>
                <w:rFonts w:hint="eastAsia" w:ascii="宋体" w:hAnsi="宋体" w:cs="宋体"/>
                <w:szCs w:val="21"/>
              </w:rPr>
            </w:pPr>
            <w:r>
              <w:rPr>
                <w:rFonts w:hint="eastAsia" w:ascii="仿宋_GB2312" w:hAnsi="仿宋_GB2312" w:cs="仿宋_GB2312"/>
                <w:szCs w:val="28"/>
              </w:rPr>
              <w:t>详见附件《服务内容清单》</w:t>
            </w:r>
          </w:p>
        </w:tc>
        <w:tc>
          <w:tcPr>
            <w:tcW w:w="708" w:type="dxa"/>
            <w:vAlign w:val="center"/>
          </w:tcPr>
          <w:p w14:paraId="715F53D1">
            <w:pPr>
              <w:snapToGrid w:val="0"/>
              <w:spacing w:line="360" w:lineRule="auto"/>
              <w:ind w:firstLine="23" w:firstLineChars="11"/>
              <w:jc w:val="left"/>
              <w:rPr>
                <w:rFonts w:hint="eastAsia" w:ascii="宋体" w:hAnsi="宋体" w:cs="宋体"/>
                <w:szCs w:val="21"/>
              </w:rPr>
            </w:pPr>
          </w:p>
        </w:tc>
        <w:tc>
          <w:tcPr>
            <w:tcW w:w="1843" w:type="dxa"/>
            <w:vAlign w:val="center"/>
          </w:tcPr>
          <w:p w14:paraId="232DB23E">
            <w:pPr>
              <w:pStyle w:val="968"/>
              <w:snapToGrid w:val="0"/>
              <w:spacing w:after="0" w:line="360" w:lineRule="auto"/>
              <w:rPr>
                <w:rFonts w:hint="eastAsia" w:ascii="宋体" w:hAnsi="宋体" w:eastAsia="宋体" w:cs="宋体"/>
                <w:color w:val="auto"/>
                <w:sz w:val="21"/>
                <w:szCs w:val="21"/>
              </w:rPr>
            </w:pPr>
          </w:p>
        </w:tc>
      </w:tr>
      <w:tr w14:paraId="1DB3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663" w:type="dxa"/>
            <w:gridSpan w:val="3"/>
          </w:tcPr>
          <w:p w14:paraId="659471A9">
            <w:pPr>
              <w:pStyle w:val="35"/>
              <w:snapToGrid w:val="0"/>
              <w:spacing w:before="156" w:after="156" w:line="360" w:lineRule="auto"/>
              <w:ind w:firstLine="447" w:firstLineChars="213"/>
              <w:jc w:val="center"/>
              <w:rPr>
                <w:rFonts w:hint="eastAsia" w:hAnsi="宋体" w:cs="宋体"/>
              </w:rPr>
            </w:pPr>
            <w:r>
              <w:rPr>
                <w:rFonts w:hint="eastAsia" w:hAnsi="宋体" w:cs="宋体"/>
              </w:rPr>
              <w:t>合            计</w:t>
            </w:r>
          </w:p>
        </w:tc>
        <w:tc>
          <w:tcPr>
            <w:tcW w:w="708" w:type="dxa"/>
          </w:tcPr>
          <w:p w14:paraId="7267E1FB">
            <w:pPr>
              <w:pStyle w:val="35"/>
              <w:snapToGrid w:val="0"/>
              <w:spacing w:before="156" w:after="156" w:line="360" w:lineRule="auto"/>
              <w:ind w:firstLine="447" w:firstLineChars="213"/>
              <w:jc w:val="center"/>
              <w:rPr>
                <w:rFonts w:hint="eastAsia" w:hAnsi="宋体" w:cs="宋体"/>
              </w:rPr>
            </w:pPr>
          </w:p>
        </w:tc>
        <w:tc>
          <w:tcPr>
            <w:tcW w:w="1843" w:type="dxa"/>
          </w:tcPr>
          <w:p w14:paraId="1A61E7E1">
            <w:pPr>
              <w:pStyle w:val="968"/>
              <w:snapToGrid w:val="0"/>
              <w:spacing w:after="0" w:line="360" w:lineRule="auto"/>
              <w:rPr>
                <w:rFonts w:hint="eastAsia" w:ascii="宋体" w:hAnsi="宋体" w:eastAsia="宋体" w:cs="宋体"/>
                <w:color w:val="auto"/>
                <w:sz w:val="21"/>
                <w:szCs w:val="21"/>
              </w:rPr>
            </w:pPr>
          </w:p>
        </w:tc>
      </w:tr>
      <w:tr w14:paraId="69B4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214" w:type="dxa"/>
            <w:gridSpan w:val="5"/>
          </w:tcPr>
          <w:p w14:paraId="1D342CD9">
            <w:pPr>
              <w:pStyle w:val="35"/>
              <w:snapToGrid w:val="0"/>
              <w:spacing w:before="156" w:after="156" w:line="360" w:lineRule="auto"/>
              <w:rPr>
                <w:rFonts w:hint="eastAsia" w:hAnsi="宋体" w:cs="宋体"/>
              </w:rPr>
            </w:pPr>
            <w:r>
              <w:rPr>
                <w:rFonts w:hint="eastAsia" w:hAnsi="宋体" w:cs="宋体"/>
              </w:rPr>
              <w:t>合同总价大写：      小写：</w:t>
            </w:r>
            <w:r>
              <w:rPr>
                <w:rFonts w:hint="eastAsia" w:hAnsi="宋体" w:cs="宋体"/>
                <w:u w:val="single"/>
              </w:rPr>
              <w:t xml:space="preserve">￥            。             </w:t>
            </w:r>
            <w:r>
              <w:rPr>
                <w:rFonts w:hint="eastAsia" w:hAnsi="宋体" w:cs="宋体"/>
              </w:rPr>
              <w:t xml:space="preserve"> </w:t>
            </w:r>
          </w:p>
        </w:tc>
      </w:tr>
    </w:tbl>
    <w:p w14:paraId="4425ABAF">
      <w:pPr>
        <w:pStyle w:val="35"/>
        <w:snapToGrid w:val="0"/>
        <w:spacing w:line="360" w:lineRule="auto"/>
        <w:ind w:firstLine="420" w:firstLineChars="200"/>
        <w:rPr>
          <w:rFonts w:hint="eastAsia" w:hAnsi="宋体" w:cs="宋体"/>
        </w:rPr>
      </w:pPr>
      <w:r>
        <w:rPr>
          <w:rFonts w:hint="eastAsia" w:hAnsi="宋体" w:cs="宋体"/>
        </w:rPr>
        <w:t>注：1、服务要求等详见《服务内容清单》</w:t>
      </w:r>
    </w:p>
    <w:p w14:paraId="11724D9E">
      <w:pPr>
        <w:tabs>
          <w:tab w:val="left" w:pos="0"/>
        </w:tabs>
        <w:snapToGrid w:val="0"/>
        <w:spacing w:line="360" w:lineRule="auto"/>
        <w:ind w:firstLine="420" w:firstLineChars="200"/>
        <w:rPr>
          <w:rFonts w:hint="eastAsia" w:ascii="宋体" w:hAnsi="宋体" w:cs="宋体"/>
          <w:szCs w:val="21"/>
        </w:rPr>
      </w:pPr>
      <w:r>
        <w:rPr>
          <w:rFonts w:hint="eastAsia" w:ascii="宋体" w:hAnsi="宋体" w:cs="宋体"/>
          <w:szCs w:val="21"/>
        </w:rPr>
        <w:t>2、以上合同总价包含服务到达用户并能正常使用所需的一切费用。</w:t>
      </w:r>
    </w:p>
    <w:p w14:paraId="2AF764C3">
      <w:pPr>
        <w:tabs>
          <w:tab w:val="left" w:pos="567"/>
        </w:tabs>
        <w:spacing w:line="360" w:lineRule="auto"/>
        <w:ind w:firstLine="417" w:firstLineChars="198"/>
        <w:outlineLvl w:val="0"/>
        <w:rPr>
          <w:rFonts w:hint="eastAsia" w:ascii="宋体" w:hAnsi="宋体" w:cs="宋体"/>
          <w:b/>
          <w:szCs w:val="21"/>
        </w:rPr>
      </w:pPr>
      <w:r>
        <w:rPr>
          <w:rFonts w:hint="eastAsia" w:ascii="宋体" w:hAnsi="宋体" w:cs="宋体"/>
          <w:b/>
          <w:snapToGrid w:val="0"/>
          <w:kern w:val="0"/>
          <w:szCs w:val="21"/>
          <w:lang w:val="zh-CN"/>
        </w:rPr>
        <w:t>二、合同履行、履约保证金和服务要求</w:t>
      </w:r>
    </w:p>
    <w:p w14:paraId="1988B092">
      <w:pPr>
        <w:tabs>
          <w:tab w:val="left" w:pos="567"/>
        </w:tabs>
        <w:spacing w:line="360" w:lineRule="auto"/>
        <w:ind w:firstLine="415" w:firstLineChars="198"/>
        <w:rPr>
          <w:rFonts w:hint="eastAsia" w:ascii="宋体" w:hAnsi="宋体" w:cs="宋体"/>
          <w:szCs w:val="21"/>
        </w:rPr>
      </w:pPr>
      <w:r>
        <w:rPr>
          <w:rFonts w:hint="eastAsia" w:ascii="宋体" w:hAnsi="宋体" w:cs="宋体"/>
          <w:szCs w:val="21"/>
        </w:rPr>
        <w:t>1、自本合同签订生效之日起，在</w:t>
      </w:r>
      <w:r>
        <w:rPr>
          <w:rFonts w:hint="eastAsia" w:ascii="宋体" w:hAnsi="宋体" w:cs="宋体"/>
          <w:szCs w:val="21"/>
          <w:u w:val="single"/>
        </w:rPr>
        <w:t xml:space="preserve">  甲方指定的实施地点  </w:t>
      </w:r>
      <w:r>
        <w:rPr>
          <w:rFonts w:hint="eastAsia" w:ascii="宋体" w:hAnsi="宋体" w:cs="宋体"/>
          <w:szCs w:val="21"/>
        </w:rPr>
        <w:t>履行。</w:t>
      </w:r>
    </w:p>
    <w:p w14:paraId="1FDC6647">
      <w:pPr>
        <w:tabs>
          <w:tab w:val="left" w:pos="567"/>
        </w:tabs>
        <w:spacing w:line="360" w:lineRule="auto"/>
        <w:ind w:firstLine="415" w:firstLineChars="198"/>
        <w:rPr>
          <w:rFonts w:hint="eastAsia" w:ascii="宋体" w:hAnsi="宋体" w:cs="宋体"/>
          <w:szCs w:val="21"/>
        </w:rPr>
      </w:pPr>
      <w:r>
        <w:rPr>
          <w:rFonts w:hint="eastAsia" w:ascii="宋体" w:hAnsi="宋体" w:cs="宋体"/>
          <w:szCs w:val="21"/>
        </w:rPr>
        <w:t>2、乙方应在合同签订后10个工作日内向甲方交纳合同金额1%的履约保证金（或保函），计</w:t>
      </w:r>
      <w:r>
        <w:rPr>
          <w:rFonts w:hint="eastAsia" w:ascii="宋体" w:hAnsi="宋体" w:cs="宋体"/>
          <w:szCs w:val="21"/>
          <w:u w:val="single"/>
        </w:rPr>
        <w:t>￥             元</w:t>
      </w: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元整），履约保证金在项目履约结束后10个工作日内无息退还。</w:t>
      </w:r>
    </w:p>
    <w:p w14:paraId="7AEB1966">
      <w:pPr>
        <w:tabs>
          <w:tab w:val="left" w:pos="567"/>
        </w:tabs>
        <w:spacing w:line="360" w:lineRule="auto"/>
        <w:ind w:firstLine="415" w:firstLineChars="198"/>
        <w:rPr>
          <w:rFonts w:hint="eastAsia" w:ascii="宋体" w:hAnsi="宋体" w:cs="宋体"/>
          <w:szCs w:val="21"/>
        </w:rPr>
      </w:pPr>
      <w:r>
        <w:rPr>
          <w:rFonts w:hint="eastAsia" w:ascii="宋体" w:hAnsi="宋体" w:cs="宋体"/>
          <w:szCs w:val="21"/>
        </w:rPr>
        <w:t>3、服务要求：</w:t>
      </w:r>
    </w:p>
    <w:p w14:paraId="5D12B750">
      <w:pPr>
        <w:tabs>
          <w:tab w:val="left" w:pos="567"/>
        </w:tabs>
        <w:spacing w:line="360" w:lineRule="auto"/>
        <w:ind w:firstLine="415" w:firstLineChars="198"/>
        <w:rPr>
          <w:rFonts w:hint="eastAsia" w:ascii="宋体" w:hAnsi="宋体" w:cs="宋体"/>
          <w:szCs w:val="21"/>
        </w:rPr>
      </w:pPr>
      <w:r>
        <w:rPr>
          <w:rFonts w:hint="eastAsia" w:ascii="宋体" w:hAnsi="宋体" w:cs="宋体"/>
          <w:szCs w:val="21"/>
        </w:rPr>
        <w:t xml:space="preserve">（1）项目维护期: </w:t>
      </w:r>
    </w:p>
    <w:p w14:paraId="0C2C9A78">
      <w:pPr>
        <w:tabs>
          <w:tab w:val="left" w:pos="567"/>
        </w:tabs>
        <w:spacing w:line="360" w:lineRule="auto"/>
        <w:ind w:firstLine="415" w:firstLineChars="198"/>
        <w:rPr>
          <w:rFonts w:hint="eastAsia" w:ascii="宋体" w:hAnsi="宋体" w:cs="宋体"/>
          <w:szCs w:val="21"/>
        </w:rPr>
      </w:pPr>
      <w:r>
        <w:rPr>
          <w:rFonts w:hint="eastAsia" w:ascii="宋体" w:hAnsi="宋体" w:cs="宋体"/>
          <w:szCs w:val="21"/>
        </w:rPr>
        <w:t xml:space="preserve">（2）技术支持期: </w:t>
      </w:r>
    </w:p>
    <w:p w14:paraId="7930B28C">
      <w:pPr>
        <w:tabs>
          <w:tab w:val="left" w:pos="567"/>
        </w:tabs>
        <w:spacing w:line="360" w:lineRule="auto"/>
        <w:ind w:firstLine="415" w:firstLineChars="198"/>
        <w:outlineLvl w:val="0"/>
        <w:rPr>
          <w:rFonts w:hint="eastAsia" w:ascii="宋体" w:hAnsi="宋体" w:cs="宋体"/>
          <w:bCs/>
          <w:snapToGrid w:val="0"/>
          <w:kern w:val="0"/>
          <w:szCs w:val="21"/>
          <w:lang w:val="zh-CN"/>
        </w:rPr>
      </w:pPr>
      <w:r>
        <w:rPr>
          <w:rFonts w:hint="eastAsia" w:ascii="宋体" w:hAnsi="宋体" w:cs="宋体"/>
          <w:bCs/>
          <w:snapToGrid w:val="0"/>
          <w:kern w:val="0"/>
          <w:szCs w:val="21"/>
          <w:lang w:val="zh-CN"/>
        </w:rPr>
        <w:t>4、售后要求：</w:t>
      </w:r>
    </w:p>
    <w:p w14:paraId="766741B8">
      <w:pPr>
        <w:tabs>
          <w:tab w:val="left" w:pos="567"/>
        </w:tabs>
        <w:spacing w:line="360" w:lineRule="auto"/>
        <w:ind w:firstLine="415" w:firstLineChars="198"/>
        <w:outlineLvl w:val="0"/>
        <w:rPr>
          <w:rFonts w:hint="eastAsia" w:ascii="宋体" w:hAnsi="宋体" w:cs="宋体"/>
          <w:bCs/>
          <w:snapToGrid w:val="0"/>
          <w:kern w:val="0"/>
          <w:szCs w:val="21"/>
          <w:lang w:val="zh-CN"/>
        </w:rPr>
      </w:pPr>
      <w:r>
        <w:rPr>
          <w:rFonts w:hint="eastAsia" w:ascii="宋体" w:hAnsi="宋体" w:cs="宋体"/>
          <w:bCs/>
          <w:snapToGrid w:val="0"/>
          <w:kern w:val="0"/>
          <w:szCs w:val="21"/>
          <w:lang w:val="zh-CN"/>
        </w:rPr>
        <w:t>（1）响应时间：开发技术人员提供工作时间内快速响应服务，如系统出现故障，0.5小时内应做出实质性响应，2小时以内到现场，3小时以内提出问题解决方案。非工作日及国家法定节日，维护工程师电话值班，以便应急问题的处理。遇到一般问题，运维单位负责及时响应并当场予以解决；如果遇到因现有技术水平和环境条件下难以解决的问题，运维单位要在24小时内为甲方提供紧急解决方案，保障用户的正常工作，同时尽快告知最终解决问题需要的时间，并在约定的时限内完成。</w:t>
      </w:r>
    </w:p>
    <w:p w14:paraId="252015EA">
      <w:pPr>
        <w:tabs>
          <w:tab w:val="left" w:pos="567"/>
        </w:tabs>
        <w:spacing w:line="360" w:lineRule="auto"/>
        <w:ind w:firstLine="415" w:firstLineChars="198"/>
        <w:outlineLvl w:val="0"/>
        <w:rPr>
          <w:rFonts w:hint="eastAsia" w:ascii="宋体" w:hAnsi="宋体" w:cs="宋体"/>
          <w:bCs/>
          <w:snapToGrid w:val="0"/>
          <w:kern w:val="0"/>
          <w:szCs w:val="21"/>
          <w:lang w:val="zh-CN"/>
        </w:rPr>
      </w:pPr>
      <w:r>
        <w:rPr>
          <w:rFonts w:hint="eastAsia" w:ascii="宋体" w:hAnsi="宋体" w:cs="宋体"/>
          <w:bCs/>
          <w:snapToGrid w:val="0"/>
          <w:kern w:val="0"/>
          <w:szCs w:val="21"/>
          <w:lang w:val="zh-CN"/>
        </w:rPr>
        <w:t>（2）按照合同约定完成维护工作任务，用户投诉件（例如系统维护不及时、系统数据出错时无法在规定时间内及时解决等）小于3例。发生3-5例按合同总金额的5%扣除,发生5-10例按合同总金额的10%扣除,10例以上每增加1例扣除合同总金额的1%。如出现不按采购人规定流程操作所发生的事故，发生1例按合同总金额的5%扣除。</w:t>
      </w:r>
    </w:p>
    <w:p w14:paraId="76917BC7">
      <w:pPr>
        <w:tabs>
          <w:tab w:val="left" w:pos="567"/>
        </w:tabs>
        <w:spacing w:line="360" w:lineRule="auto"/>
        <w:ind w:firstLine="415" w:firstLineChars="198"/>
        <w:outlineLvl w:val="0"/>
        <w:rPr>
          <w:rFonts w:hint="eastAsia" w:ascii="宋体" w:hAnsi="宋体" w:cs="宋体"/>
          <w:bCs/>
          <w:snapToGrid w:val="0"/>
          <w:kern w:val="0"/>
          <w:szCs w:val="21"/>
          <w:lang w:val="zh-CN"/>
        </w:rPr>
      </w:pPr>
      <w:r>
        <w:rPr>
          <w:rFonts w:hint="eastAsia" w:ascii="宋体" w:hAnsi="宋体" w:cs="宋体"/>
          <w:bCs/>
          <w:snapToGrid w:val="0"/>
          <w:kern w:val="0"/>
          <w:szCs w:val="21"/>
          <w:lang w:val="zh-CN"/>
        </w:rPr>
        <w:t>（3）运维单位承担因系统本身漏洞所引发的信息安全事件而带来的相关法律责任。运维期如发生重大信息安全事件，被上级单位或公安机关通报一次，履约保证金全部罚没。如发生被悬挂反动标语、赌博色情等非法暗链事件，则罚款5000元。因运维人员管理疏忽导致的上述信息安全事件，采购人保留追诉运维单位连带法律责任的权力。</w:t>
      </w:r>
    </w:p>
    <w:p w14:paraId="3EF6B237">
      <w:pPr>
        <w:tabs>
          <w:tab w:val="left" w:pos="567"/>
        </w:tabs>
        <w:spacing w:line="360" w:lineRule="auto"/>
        <w:ind w:firstLine="415" w:firstLineChars="198"/>
        <w:outlineLvl w:val="0"/>
        <w:rPr>
          <w:rFonts w:hint="eastAsia" w:ascii="宋体" w:hAnsi="宋体" w:cs="宋体"/>
          <w:bCs/>
          <w:snapToGrid w:val="0"/>
          <w:kern w:val="0"/>
          <w:szCs w:val="21"/>
          <w:lang w:val="zh-CN"/>
        </w:rPr>
      </w:pPr>
      <w:r>
        <w:rPr>
          <w:rFonts w:hint="eastAsia" w:ascii="宋体" w:hAnsi="宋体" w:cs="宋体"/>
          <w:bCs/>
          <w:snapToGrid w:val="0"/>
          <w:kern w:val="0"/>
          <w:szCs w:val="21"/>
        </w:rPr>
        <w:t>5</w:t>
      </w:r>
      <w:r>
        <w:rPr>
          <w:rFonts w:hint="eastAsia" w:ascii="宋体" w:hAnsi="宋体" w:cs="宋体"/>
          <w:bCs/>
          <w:snapToGrid w:val="0"/>
          <w:kern w:val="0"/>
          <w:szCs w:val="21"/>
          <w:lang w:val="zh-CN"/>
        </w:rPr>
        <w:t>、运维服务安全性要求</w:t>
      </w:r>
    </w:p>
    <w:p w14:paraId="1CFC6382">
      <w:pPr>
        <w:tabs>
          <w:tab w:val="left" w:pos="567"/>
        </w:tabs>
        <w:spacing w:line="360" w:lineRule="auto"/>
        <w:ind w:firstLine="415" w:firstLineChars="198"/>
        <w:outlineLvl w:val="0"/>
        <w:rPr>
          <w:rFonts w:hint="eastAsia" w:ascii="宋体" w:hAnsi="宋体" w:cs="宋体"/>
          <w:bCs/>
          <w:snapToGrid w:val="0"/>
          <w:kern w:val="0"/>
          <w:szCs w:val="21"/>
          <w:lang w:val="zh-CN"/>
        </w:rPr>
      </w:pPr>
      <w:r>
        <w:rPr>
          <w:rFonts w:hint="eastAsia" w:ascii="宋体" w:hAnsi="宋体" w:cs="宋体"/>
          <w:bCs/>
          <w:snapToGrid w:val="0"/>
          <w:kern w:val="0"/>
          <w:szCs w:val="21"/>
          <w:lang w:val="zh-CN"/>
        </w:rPr>
        <w:t>（1）运维单位需与采购方签署安全保密协议，约定工作范围、工作内容，明确违约责任；</w:t>
      </w:r>
    </w:p>
    <w:p w14:paraId="1E5879B4">
      <w:pPr>
        <w:tabs>
          <w:tab w:val="left" w:pos="567"/>
        </w:tabs>
        <w:spacing w:line="360" w:lineRule="auto"/>
        <w:ind w:firstLine="415" w:firstLineChars="198"/>
        <w:outlineLvl w:val="0"/>
        <w:rPr>
          <w:rFonts w:hint="eastAsia" w:ascii="宋体" w:hAnsi="宋体" w:cs="宋体"/>
          <w:bCs/>
          <w:snapToGrid w:val="0"/>
          <w:kern w:val="0"/>
          <w:szCs w:val="21"/>
          <w:lang w:val="zh-CN"/>
        </w:rPr>
      </w:pPr>
      <w:r>
        <w:rPr>
          <w:rFonts w:hint="eastAsia" w:ascii="宋体" w:hAnsi="宋体" w:cs="宋体"/>
          <w:bCs/>
          <w:snapToGrid w:val="0"/>
          <w:kern w:val="0"/>
          <w:szCs w:val="21"/>
          <w:lang w:val="zh-CN"/>
        </w:rPr>
        <w:t>（2）运维单位在中标后需对项目人员身份、安全背景、专业资格或资质等进行审查，并提交审查报告；</w:t>
      </w:r>
    </w:p>
    <w:p w14:paraId="5A636DEC">
      <w:pPr>
        <w:tabs>
          <w:tab w:val="left" w:pos="567"/>
        </w:tabs>
        <w:spacing w:line="360" w:lineRule="auto"/>
        <w:ind w:firstLine="415" w:firstLineChars="198"/>
        <w:outlineLvl w:val="0"/>
        <w:rPr>
          <w:rFonts w:hint="eastAsia" w:ascii="宋体" w:hAnsi="宋体" w:cs="宋体"/>
          <w:bCs/>
          <w:snapToGrid w:val="0"/>
          <w:kern w:val="0"/>
          <w:szCs w:val="21"/>
          <w:lang w:val="zh-CN"/>
        </w:rPr>
      </w:pPr>
      <w:r>
        <w:rPr>
          <w:rFonts w:hint="eastAsia" w:ascii="宋体" w:hAnsi="宋体" w:cs="宋体"/>
          <w:bCs/>
          <w:snapToGrid w:val="0"/>
          <w:kern w:val="0"/>
          <w:szCs w:val="21"/>
          <w:lang w:val="zh-CN"/>
        </w:rPr>
        <w:t>（3）运维单位在中标后需与本项目人员签署项目保密协议，离岗人员必须签属保密责任承诺书；</w:t>
      </w:r>
    </w:p>
    <w:p w14:paraId="7AD59317">
      <w:pPr>
        <w:tabs>
          <w:tab w:val="left" w:pos="567"/>
        </w:tabs>
        <w:spacing w:line="360" w:lineRule="auto"/>
        <w:ind w:firstLine="415" w:firstLineChars="198"/>
        <w:outlineLvl w:val="0"/>
        <w:rPr>
          <w:rFonts w:hint="eastAsia" w:ascii="宋体" w:hAnsi="宋体" w:cs="宋体"/>
          <w:bCs/>
          <w:snapToGrid w:val="0"/>
          <w:kern w:val="0"/>
          <w:szCs w:val="21"/>
          <w:lang w:val="zh-CN"/>
        </w:rPr>
      </w:pPr>
      <w:r>
        <w:rPr>
          <w:rFonts w:hint="eastAsia" w:ascii="宋体" w:hAnsi="宋体" w:cs="宋体"/>
          <w:bCs/>
          <w:snapToGrid w:val="0"/>
          <w:kern w:val="0"/>
          <w:szCs w:val="21"/>
          <w:lang w:val="zh-CN"/>
        </w:rPr>
        <w:t>（4）运维单位应建立安全管理、安全培训等制度。</w:t>
      </w:r>
    </w:p>
    <w:p w14:paraId="0DA179F7">
      <w:pPr>
        <w:tabs>
          <w:tab w:val="left" w:pos="567"/>
        </w:tabs>
        <w:spacing w:line="360" w:lineRule="auto"/>
        <w:ind w:firstLine="415" w:firstLineChars="198"/>
        <w:outlineLvl w:val="0"/>
        <w:rPr>
          <w:rFonts w:hint="eastAsia" w:ascii="宋体" w:hAnsi="宋体" w:cs="宋体"/>
          <w:bCs/>
          <w:snapToGrid w:val="0"/>
          <w:kern w:val="0"/>
          <w:szCs w:val="21"/>
          <w:lang w:val="zh-CN"/>
        </w:rPr>
      </w:pPr>
      <w:r>
        <w:rPr>
          <w:rFonts w:hint="eastAsia" w:ascii="宋体" w:hAnsi="宋体" w:cs="宋体"/>
          <w:bCs/>
          <w:snapToGrid w:val="0"/>
          <w:kern w:val="0"/>
          <w:szCs w:val="21"/>
        </w:rPr>
        <w:t>6</w:t>
      </w:r>
      <w:r>
        <w:rPr>
          <w:rFonts w:hint="eastAsia" w:ascii="宋体" w:hAnsi="宋体" w:cs="宋体"/>
          <w:bCs/>
          <w:snapToGrid w:val="0"/>
          <w:kern w:val="0"/>
          <w:szCs w:val="21"/>
          <w:lang w:val="zh-CN"/>
        </w:rPr>
        <w:t>、其他要求：乙方需与甲方签订保密协议。</w:t>
      </w:r>
    </w:p>
    <w:p w14:paraId="174FC222">
      <w:pPr>
        <w:tabs>
          <w:tab w:val="left" w:pos="567"/>
        </w:tabs>
        <w:spacing w:line="360" w:lineRule="auto"/>
        <w:ind w:firstLine="417" w:firstLineChars="198"/>
        <w:outlineLvl w:val="0"/>
        <w:rPr>
          <w:rFonts w:hint="eastAsia" w:ascii="宋体" w:hAnsi="宋体" w:cs="宋体"/>
          <w:b/>
          <w:szCs w:val="21"/>
        </w:rPr>
      </w:pPr>
      <w:r>
        <w:rPr>
          <w:rFonts w:hint="eastAsia" w:ascii="宋体" w:hAnsi="宋体" w:cs="宋体"/>
          <w:b/>
          <w:snapToGrid w:val="0"/>
          <w:kern w:val="0"/>
          <w:szCs w:val="21"/>
          <w:lang w:val="zh-CN"/>
        </w:rPr>
        <w:t>三、</w:t>
      </w:r>
      <w:r>
        <w:rPr>
          <w:rFonts w:hint="eastAsia" w:ascii="宋体" w:hAnsi="宋体" w:cs="宋体"/>
          <w:b/>
          <w:szCs w:val="21"/>
        </w:rPr>
        <w:t>付款方式</w:t>
      </w:r>
    </w:p>
    <w:p w14:paraId="7273A6C3">
      <w:pPr>
        <w:tabs>
          <w:tab w:val="left" w:pos="425"/>
        </w:tabs>
        <w:spacing w:line="360" w:lineRule="auto"/>
        <w:ind w:firstLine="420" w:firstLineChars="200"/>
        <w:rPr>
          <w:rFonts w:hint="eastAsia" w:ascii="宋体" w:hAnsi="宋体" w:cs="宋体"/>
          <w:szCs w:val="21"/>
        </w:rPr>
      </w:pPr>
      <w:r>
        <w:rPr>
          <w:rFonts w:hint="eastAsia" w:ascii="宋体" w:hAnsi="宋体" w:cs="宋体"/>
          <w:szCs w:val="21"/>
        </w:rPr>
        <w:t>合同签订并有关维护方案获得甲方确认后支付70%，提交项目维护中期报告并通过甲方确认后支付28%，项目验收后支付剩余的2% 。</w:t>
      </w:r>
    </w:p>
    <w:p w14:paraId="5597DDC6">
      <w:pPr>
        <w:tabs>
          <w:tab w:val="left" w:pos="425"/>
        </w:tabs>
        <w:spacing w:line="360" w:lineRule="auto"/>
        <w:ind w:firstLine="420" w:firstLineChars="200"/>
        <w:rPr>
          <w:rFonts w:hint="eastAsia" w:ascii="宋体" w:hAnsi="宋体" w:cs="宋体"/>
          <w:szCs w:val="21"/>
        </w:rPr>
      </w:pPr>
      <w:r>
        <w:rPr>
          <w:rFonts w:hint="eastAsia" w:ascii="宋体" w:hAnsi="宋体" w:cs="宋体"/>
          <w:szCs w:val="21"/>
        </w:rPr>
        <w:t>本合同执行中相关的一切税费均由乙方承担。</w:t>
      </w:r>
    </w:p>
    <w:p w14:paraId="1E33536C">
      <w:pPr>
        <w:tabs>
          <w:tab w:val="left" w:pos="567"/>
        </w:tabs>
        <w:spacing w:line="360" w:lineRule="auto"/>
        <w:ind w:firstLine="417" w:firstLineChars="198"/>
        <w:outlineLvl w:val="0"/>
        <w:rPr>
          <w:rFonts w:hint="eastAsia" w:ascii="宋体" w:hAnsi="宋体" w:cs="宋体"/>
          <w:b/>
          <w:snapToGrid w:val="0"/>
          <w:kern w:val="0"/>
          <w:szCs w:val="21"/>
          <w:lang w:val="zh-CN"/>
        </w:rPr>
      </w:pPr>
      <w:r>
        <w:rPr>
          <w:rFonts w:hint="eastAsia" w:ascii="宋体" w:hAnsi="宋体" w:cs="宋体"/>
          <w:b/>
          <w:snapToGrid w:val="0"/>
          <w:kern w:val="0"/>
          <w:szCs w:val="21"/>
          <w:lang w:val="zh-CN"/>
        </w:rPr>
        <w:t>四、质量保证</w:t>
      </w:r>
    </w:p>
    <w:p w14:paraId="17CC7222">
      <w:pPr>
        <w:tabs>
          <w:tab w:val="left" w:pos="425"/>
        </w:tabs>
        <w:spacing w:line="360" w:lineRule="auto"/>
        <w:ind w:firstLine="420" w:firstLineChars="200"/>
        <w:rPr>
          <w:rFonts w:hint="eastAsia" w:ascii="宋体" w:hAnsi="宋体" w:cs="宋体"/>
          <w:szCs w:val="21"/>
        </w:rPr>
      </w:pPr>
      <w:r>
        <w:rPr>
          <w:rFonts w:hint="eastAsia" w:ascii="宋体" w:hAnsi="宋体" w:cs="宋体"/>
          <w:szCs w:val="21"/>
        </w:rPr>
        <w:t>l、乙方保证本合同中所供应的商品和服务是符合国家最新技术规格和质量标准的出厂原装合格产品和服务。如发生所供商品和服务与合同不符，甲方（使用方）有权拒收或退货，由此产生的一切责任和后果由乙方承担。</w:t>
      </w:r>
    </w:p>
    <w:p w14:paraId="30D094FA">
      <w:pPr>
        <w:tabs>
          <w:tab w:val="left" w:pos="425"/>
        </w:tabs>
        <w:spacing w:line="360" w:lineRule="auto"/>
        <w:ind w:firstLine="420" w:firstLineChars="200"/>
        <w:rPr>
          <w:rFonts w:hint="eastAsia" w:ascii="宋体" w:hAnsi="宋体" w:cs="宋体"/>
          <w:szCs w:val="21"/>
        </w:rPr>
      </w:pPr>
      <w:r>
        <w:rPr>
          <w:rFonts w:hint="eastAsia" w:ascii="宋体" w:hAnsi="宋体" w:cs="宋体"/>
          <w:szCs w:val="21"/>
        </w:rPr>
        <w:t>2、根据相关规定要求，对项目实行监理制，监理费用甲方统一支付，乙方须全程配合监理工作。</w:t>
      </w:r>
    </w:p>
    <w:p w14:paraId="2AF5E97E">
      <w:pPr>
        <w:tabs>
          <w:tab w:val="left" w:pos="425"/>
        </w:tabs>
        <w:spacing w:line="360" w:lineRule="auto"/>
        <w:ind w:firstLine="422" w:firstLineChars="200"/>
        <w:outlineLvl w:val="0"/>
        <w:rPr>
          <w:rFonts w:hint="eastAsia" w:ascii="宋体" w:hAnsi="宋体" w:cs="宋体"/>
          <w:szCs w:val="21"/>
        </w:rPr>
      </w:pPr>
      <w:r>
        <w:rPr>
          <w:rFonts w:hint="eastAsia" w:ascii="宋体" w:hAnsi="宋体" w:cs="宋体"/>
          <w:b/>
          <w:szCs w:val="21"/>
        </w:rPr>
        <w:t>五、变更</w:t>
      </w:r>
    </w:p>
    <w:p w14:paraId="64438D73">
      <w:pPr>
        <w:tabs>
          <w:tab w:val="left" w:pos="425"/>
        </w:tabs>
        <w:spacing w:line="360" w:lineRule="auto"/>
        <w:ind w:firstLine="420" w:firstLineChars="200"/>
        <w:rPr>
          <w:rFonts w:hint="eastAsia" w:ascii="宋体" w:hAnsi="宋体" w:cs="宋体"/>
          <w:szCs w:val="21"/>
        </w:rPr>
      </w:pPr>
      <w:r>
        <w:rPr>
          <w:rFonts w:hint="eastAsia" w:ascii="宋体" w:hAnsi="宋体" w:cs="宋体"/>
          <w:szCs w:val="21"/>
        </w:rPr>
        <w:t>1、政府采购合同履行中，甲方需追加与合同标的相同的货物或者服务的，在不改变合同其他条款的前提下，可以与乙方协商签订补充合同，但所有补充合同的采购金额不得超过原合同采购金额的百分之十。</w:t>
      </w:r>
    </w:p>
    <w:p w14:paraId="1DC9EB85">
      <w:pPr>
        <w:tabs>
          <w:tab w:val="left" w:pos="540"/>
          <w:tab w:val="left" w:pos="747"/>
        </w:tabs>
        <w:spacing w:line="360" w:lineRule="auto"/>
        <w:ind w:firstLine="420" w:firstLineChars="200"/>
        <w:rPr>
          <w:rFonts w:hint="eastAsia" w:ascii="宋体" w:hAnsi="宋体" w:cs="宋体"/>
          <w:szCs w:val="21"/>
        </w:rPr>
      </w:pPr>
      <w:r>
        <w:rPr>
          <w:rFonts w:hint="eastAsia" w:ascii="宋体" w:hAnsi="宋体" w:cs="宋体"/>
          <w:szCs w:val="21"/>
        </w:rPr>
        <w:t>2、当变更只是采购量增减时，按投标报价明细单中的单价进行结算。</w:t>
      </w:r>
    </w:p>
    <w:p w14:paraId="440275E7">
      <w:pPr>
        <w:tabs>
          <w:tab w:val="left" w:pos="567"/>
        </w:tabs>
        <w:spacing w:line="360" w:lineRule="auto"/>
        <w:ind w:firstLine="417" w:firstLineChars="198"/>
        <w:outlineLvl w:val="0"/>
        <w:rPr>
          <w:rFonts w:hint="eastAsia" w:ascii="宋体" w:hAnsi="宋体" w:cs="宋体"/>
          <w:b/>
          <w:szCs w:val="21"/>
        </w:rPr>
      </w:pPr>
      <w:r>
        <w:rPr>
          <w:rFonts w:hint="eastAsia" w:ascii="宋体" w:hAnsi="宋体" w:cs="宋体"/>
          <w:b/>
          <w:szCs w:val="21"/>
        </w:rPr>
        <w:t>六、技术情报、资料的保密及知识产权</w:t>
      </w:r>
    </w:p>
    <w:p w14:paraId="3ABD03FB">
      <w:pPr>
        <w:pStyle w:val="27"/>
        <w:spacing w:line="360" w:lineRule="auto"/>
        <w:ind w:firstLine="420"/>
        <w:rPr>
          <w:rFonts w:hint="eastAsia" w:cs="宋体"/>
          <w:sz w:val="21"/>
          <w:szCs w:val="21"/>
        </w:rPr>
      </w:pPr>
      <w:r>
        <w:rPr>
          <w:rFonts w:hint="eastAsia" w:cs="宋体"/>
          <w:sz w:val="21"/>
          <w:szCs w:val="21"/>
        </w:rPr>
        <w:t>1、乙方应按招标文件规定的时间向甲方提供项目的有关技术资料。在项目开发过程和系统运行过程中，乙方所获得的、有关甲方或属于甲方的信息，未经甲方同意，不得泄露给任何第三方。任何一方为本项目需要，向任何人透露有关资料或信息，应事先予以注明。乙方只能将该信息用于服务于本项目，而且只能由相应的工程技术人员使用。</w:t>
      </w:r>
    </w:p>
    <w:p w14:paraId="1D516367">
      <w:pPr>
        <w:pStyle w:val="27"/>
        <w:spacing w:line="360" w:lineRule="auto"/>
        <w:ind w:firstLine="420"/>
        <w:rPr>
          <w:rFonts w:hint="eastAsia" w:cs="宋体"/>
          <w:sz w:val="21"/>
          <w:szCs w:val="21"/>
        </w:rPr>
      </w:pPr>
      <w:r>
        <w:rPr>
          <w:rFonts w:hint="eastAsia" w:cs="宋体"/>
          <w:sz w:val="21"/>
          <w:szCs w:val="21"/>
        </w:rPr>
        <w:t>2、乙方应遵循甲方各项安全保密制度和规章，所有信息数据在迁移、处理等过程中严禁私自复制、传输，完成建设任务后，档案信息数据需根据甲方要求物理清除。</w:t>
      </w:r>
    </w:p>
    <w:p w14:paraId="394DA737">
      <w:pPr>
        <w:pStyle w:val="27"/>
        <w:spacing w:line="360" w:lineRule="auto"/>
        <w:ind w:firstLine="420"/>
        <w:rPr>
          <w:rFonts w:hint="eastAsia" w:cs="宋体"/>
          <w:sz w:val="21"/>
          <w:szCs w:val="21"/>
        </w:rPr>
      </w:pPr>
      <w:r>
        <w:rPr>
          <w:rFonts w:hint="eastAsia" w:cs="宋体"/>
          <w:sz w:val="21"/>
          <w:szCs w:val="21"/>
        </w:rPr>
        <w:t>3、乙方应承诺保护甲方在使用合同服务（货物）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14:paraId="37EDA85F">
      <w:pPr>
        <w:pStyle w:val="27"/>
        <w:snapToGrid w:val="0"/>
        <w:spacing w:line="360" w:lineRule="auto"/>
        <w:ind w:firstLine="420"/>
        <w:rPr>
          <w:rFonts w:hint="eastAsia" w:cs="宋体"/>
          <w:sz w:val="21"/>
          <w:szCs w:val="21"/>
        </w:rPr>
      </w:pPr>
      <w:r>
        <w:rPr>
          <w:rFonts w:hint="eastAsia" w:cs="宋体"/>
          <w:sz w:val="21"/>
          <w:szCs w:val="21"/>
        </w:rPr>
        <w:t>4、甲、乙双方在本项目之前所获得的知识产权及相应权益均归各自所有。本项目的知识产权归甲方独享，乙方必须提供项目的所有源代码和开发文档，在项目终验时需提供系统源代码、部署应用系统接口源代码和开发文档，还需根据甲方工作要求，提供成果文档、进程文档等资料。</w:t>
      </w:r>
    </w:p>
    <w:p w14:paraId="54B7E360">
      <w:pPr>
        <w:tabs>
          <w:tab w:val="left" w:pos="567"/>
        </w:tabs>
        <w:snapToGrid w:val="0"/>
        <w:spacing w:line="360" w:lineRule="auto"/>
        <w:ind w:firstLine="417" w:firstLineChars="198"/>
        <w:outlineLvl w:val="0"/>
        <w:rPr>
          <w:rFonts w:hint="eastAsia" w:ascii="宋体" w:hAnsi="宋体" w:cs="宋体"/>
          <w:b/>
          <w:szCs w:val="21"/>
        </w:rPr>
      </w:pPr>
      <w:r>
        <w:rPr>
          <w:rFonts w:hint="eastAsia" w:ascii="宋体" w:hAnsi="宋体" w:cs="宋体"/>
          <w:b/>
          <w:szCs w:val="21"/>
        </w:rPr>
        <w:t>七、验收</w:t>
      </w:r>
    </w:p>
    <w:p w14:paraId="58D4F5E9">
      <w:pPr>
        <w:pStyle w:val="27"/>
        <w:snapToGrid w:val="0"/>
        <w:spacing w:line="360" w:lineRule="auto"/>
        <w:ind w:firstLine="420"/>
        <w:rPr>
          <w:rFonts w:hint="eastAsia" w:cs="宋体"/>
          <w:sz w:val="21"/>
          <w:szCs w:val="21"/>
        </w:rPr>
      </w:pPr>
      <w:r>
        <w:rPr>
          <w:rFonts w:hint="eastAsia" w:cs="宋体"/>
          <w:sz w:val="21"/>
          <w:szCs w:val="21"/>
        </w:rPr>
        <w:t>由甲方组织对项目进行最终验收。甲方可依据招标文件上的技术要求、投标文件承诺的技术标准和国家有关质量标准，邀请专家进行验收。</w:t>
      </w:r>
    </w:p>
    <w:p w14:paraId="12D0C711">
      <w:pPr>
        <w:pStyle w:val="27"/>
        <w:snapToGrid w:val="0"/>
        <w:spacing w:line="360" w:lineRule="auto"/>
        <w:ind w:firstLine="420"/>
        <w:rPr>
          <w:rFonts w:hint="eastAsia" w:cs="宋体"/>
          <w:sz w:val="21"/>
          <w:szCs w:val="21"/>
        </w:rPr>
      </w:pPr>
      <w:r>
        <w:rPr>
          <w:rFonts w:hint="eastAsia" w:cs="宋体"/>
          <w:sz w:val="21"/>
          <w:szCs w:val="21"/>
        </w:rPr>
        <w:t>甲方在乙方提供相关服务的过程中，不定期对服务内容和质量进行考核。不达要求者，乙方承担一切损失和费用。</w:t>
      </w:r>
    </w:p>
    <w:p w14:paraId="35ACB679">
      <w:pPr>
        <w:pStyle w:val="27"/>
        <w:snapToGrid w:val="0"/>
        <w:spacing w:line="360" w:lineRule="auto"/>
        <w:ind w:firstLine="422"/>
        <w:outlineLvl w:val="0"/>
        <w:rPr>
          <w:rFonts w:hint="eastAsia" w:cs="宋体"/>
          <w:b/>
          <w:bCs/>
          <w:sz w:val="21"/>
          <w:szCs w:val="21"/>
        </w:rPr>
      </w:pPr>
      <w:r>
        <w:rPr>
          <w:rFonts w:hint="eastAsia" w:cs="宋体"/>
          <w:b/>
          <w:bCs/>
          <w:sz w:val="21"/>
          <w:szCs w:val="21"/>
        </w:rPr>
        <w:t>八、合同修改与解除</w:t>
      </w:r>
    </w:p>
    <w:p w14:paraId="394E5FF1">
      <w:pPr>
        <w:tabs>
          <w:tab w:val="left" w:pos="540"/>
          <w:tab w:val="left" w:pos="747"/>
        </w:tabs>
        <w:adjustRightInd/>
        <w:spacing w:line="360" w:lineRule="auto"/>
        <w:ind w:firstLine="420" w:firstLineChars="200"/>
        <w:rPr>
          <w:rFonts w:hint="eastAsia" w:ascii="宋体" w:hAnsi="宋体" w:cs="宋体"/>
          <w:szCs w:val="21"/>
        </w:rPr>
      </w:pPr>
      <w:r>
        <w:rPr>
          <w:rFonts w:hint="eastAsia" w:ascii="宋体" w:hAnsi="宋体" w:cs="宋体"/>
          <w:szCs w:val="21"/>
        </w:rPr>
        <w:t>1、本合同供需双方的任何一方无权对合同内容进行修改，本合同如需修改，必须达成书面协议，并作为该合同的有效组成部分。</w:t>
      </w:r>
    </w:p>
    <w:p w14:paraId="6AC1A0E1">
      <w:pPr>
        <w:tabs>
          <w:tab w:val="left" w:pos="540"/>
          <w:tab w:val="left" w:pos="747"/>
        </w:tabs>
        <w:adjustRightInd/>
        <w:spacing w:line="360" w:lineRule="auto"/>
        <w:ind w:firstLine="420" w:firstLineChars="200"/>
        <w:rPr>
          <w:rFonts w:hint="eastAsia" w:ascii="宋体" w:hAnsi="宋体" w:cs="宋体"/>
          <w:szCs w:val="21"/>
        </w:rPr>
      </w:pPr>
      <w:r>
        <w:rPr>
          <w:rFonts w:hint="eastAsia" w:ascii="宋体" w:hAnsi="宋体" w:cs="宋体"/>
          <w:szCs w:val="21"/>
        </w:rPr>
        <w:t>2、合同可以经双方协商一致解除。</w:t>
      </w:r>
    </w:p>
    <w:p w14:paraId="41CA4DFB">
      <w:pPr>
        <w:tabs>
          <w:tab w:val="left" w:pos="540"/>
          <w:tab w:val="left" w:pos="747"/>
        </w:tabs>
        <w:adjustRightInd/>
        <w:spacing w:line="360" w:lineRule="auto"/>
        <w:ind w:firstLine="420" w:firstLineChars="200"/>
        <w:rPr>
          <w:rFonts w:hint="eastAsia" w:ascii="宋体" w:hAnsi="宋体" w:cs="宋体"/>
          <w:szCs w:val="21"/>
        </w:rPr>
      </w:pPr>
      <w:r>
        <w:rPr>
          <w:rFonts w:hint="eastAsia" w:ascii="宋体" w:hAnsi="宋体" w:cs="宋体"/>
          <w:szCs w:val="21"/>
        </w:rPr>
        <w:t>3、合同经双方协商解除或因不可抗力解除的，乙方应返还甲方已支付未履行的款项，并按照同期银行贷款利率支付利息。</w:t>
      </w:r>
    </w:p>
    <w:p w14:paraId="7871D4FC">
      <w:pPr>
        <w:tabs>
          <w:tab w:val="left" w:pos="540"/>
          <w:tab w:val="left" w:pos="747"/>
        </w:tabs>
        <w:adjustRightInd/>
        <w:spacing w:line="360" w:lineRule="auto"/>
        <w:ind w:firstLine="420" w:firstLineChars="200"/>
        <w:rPr>
          <w:rFonts w:hint="eastAsia" w:ascii="宋体" w:hAnsi="宋体" w:cs="宋体"/>
          <w:szCs w:val="21"/>
        </w:rPr>
      </w:pPr>
      <w:r>
        <w:rPr>
          <w:rFonts w:hint="eastAsia" w:ascii="宋体" w:hAnsi="宋体" w:cs="宋体"/>
          <w:szCs w:val="21"/>
        </w:rPr>
        <w:t>4、乙方履行义务不符合国家有关规定或者合同约定，甲方可随时以书面形式通知乙方解除合同，并不免除乙方赔偿损失的责任。</w:t>
      </w:r>
    </w:p>
    <w:p w14:paraId="66F2731F">
      <w:pPr>
        <w:tabs>
          <w:tab w:val="left" w:pos="567"/>
        </w:tabs>
        <w:spacing w:line="360" w:lineRule="auto"/>
        <w:ind w:firstLine="417" w:firstLineChars="198"/>
        <w:outlineLvl w:val="0"/>
        <w:rPr>
          <w:rFonts w:hint="eastAsia" w:ascii="宋体" w:hAnsi="宋体" w:cs="宋体"/>
          <w:b/>
          <w:szCs w:val="21"/>
        </w:rPr>
      </w:pPr>
      <w:r>
        <w:rPr>
          <w:rFonts w:hint="eastAsia" w:ascii="宋体" w:hAnsi="宋体" w:cs="宋体"/>
          <w:b/>
          <w:szCs w:val="21"/>
        </w:rPr>
        <w:t>九、</w:t>
      </w:r>
      <w:r>
        <w:rPr>
          <w:rFonts w:hint="eastAsia" w:ascii="宋体" w:hAnsi="宋体" w:cs="宋体"/>
          <w:b/>
          <w:szCs w:val="21"/>
          <w:lang w:val="zh-CN"/>
        </w:rPr>
        <w:t>乙方的责任与义务</w:t>
      </w:r>
    </w:p>
    <w:p w14:paraId="60F47804">
      <w:pPr>
        <w:tabs>
          <w:tab w:val="left" w:pos="540"/>
          <w:tab w:val="left" w:pos="747"/>
        </w:tabs>
        <w:spacing w:line="360" w:lineRule="auto"/>
        <w:ind w:firstLine="420" w:firstLineChars="200"/>
        <w:rPr>
          <w:rFonts w:hint="eastAsia" w:ascii="宋体" w:hAnsi="宋体" w:cs="宋体"/>
          <w:szCs w:val="21"/>
        </w:rPr>
      </w:pPr>
      <w:r>
        <w:rPr>
          <w:rFonts w:hint="eastAsia" w:ascii="宋体" w:hAnsi="宋体" w:cs="宋体"/>
          <w:szCs w:val="21"/>
        </w:rPr>
        <w:t>1、根据投标文件的承诺向甲方委派项目组人员。</w:t>
      </w:r>
    </w:p>
    <w:p w14:paraId="082D7F77">
      <w:pPr>
        <w:tabs>
          <w:tab w:val="left" w:pos="540"/>
          <w:tab w:val="left" w:pos="747"/>
        </w:tabs>
        <w:spacing w:line="360" w:lineRule="auto"/>
        <w:ind w:firstLine="420" w:firstLineChars="200"/>
        <w:rPr>
          <w:rFonts w:hint="eastAsia" w:ascii="宋体" w:hAnsi="宋体" w:cs="宋体"/>
          <w:szCs w:val="21"/>
        </w:rPr>
      </w:pPr>
      <w:r>
        <w:rPr>
          <w:rFonts w:hint="eastAsia" w:ascii="宋体" w:hAnsi="宋体" w:cs="宋体"/>
          <w:szCs w:val="21"/>
        </w:rPr>
        <w:t>2、在履行本合同义务的期间，按照合同及采购文件的技术要求规范参与并合理实施项目。</w:t>
      </w:r>
    </w:p>
    <w:p w14:paraId="1E3FA23A">
      <w:pPr>
        <w:tabs>
          <w:tab w:val="left" w:pos="540"/>
          <w:tab w:val="left" w:pos="747"/>
        </w:tabs>
        <w:spacing w:line="360" w:lineRule="auto"/>
        <w:ind w:firstLine="420" w:firstLineChars="200"/>
        <w:rPr>
          <w:rFonts w:hint="eastAsia" w:ascii="宋体" w:hAnsi="宋体" w:cs="宋体"/>
          <w:szCs w:val="21"/>
        </w:rPr>
      </w:pPr>
      <w:r>
        <w:rPr>
          <w:rFonts w:hint="eastAsia" w:ascii="宋体" w:hAnsi="宋体" w:cs="宋体"/>
          <w:szCs w:val="21"/>
        </w:rPr>
        <w:t>3、在本合同期内或合同终止后，未征得有关方同意，不得泄漏与本项目、本合同有关的技术、资料等，不得以任何形式侵害甲方的知识产权。</w:t>
      </w:r>
    </w:p>
    <w:p w14:paraId="7839672B">
      <w:pPr>
        <w:tabs>
          <w:tab w:val="left" w:pos="540"/>
          <w:tab w:val="left" w:pos="747"/>
        </w:tabs>
        <w:spacing w:line="360" w:lineRule="auto"/>
        <w:ind w:firstLine="420" w:firstLineChars="200"/>
        <w:rPr>
          <w:rFonts w:hint="eastAsia" w:ascii="宋体" w:hAnsi="宋体" w:cs="宋体"/>
          <w:szCs w:val="21"/>
        </w:rPr>
      </w:pPr>
      <w:r>
        <w:rPr>
          <w:rFonts w:hint="eastAsia" w:ascii="宋体" w:hAnsi="宋体" w:cs="宋体"/>
          <w:szCs w:val="21"/>
        </w:rPr>
        <w:t>4、负责处理好与相关项目实施单位的协调工作。</w:t>
      </w:r>
    </w:p>
    <w:p w14:paraId="12766976">
      <w:pPr>
        <w:tabs>
          <w:tab w:val="left" w:pos="567"/>
        </w:tabs>
        <w:spacing w:line="360" w:lineRule="auto"/>
        <w:ind w:firstLine="417" w:firstLineChars="198"/>
        <w:outlineLvl w:val="0"/>
        <w:rPr>
          <w:rFonts w:hint="eastAsia" w:ascii="宋体" w:hAnsi="宋体" w:cs="宋体"/>
          <w:b/>
          <w:szCs w:val="21"/>
        </w:rPr>
      </w:pPr>
      <w:r>
        <w:rPr>
          <w:rFonts w:hint="eastAsia" w:ascii="宋体" w:hAnsi="宋体" w:cs="宋体"/>
          <w:b/>
          <w:szCs w:val="21"/>
        </w:rPr>
        <w:t>十、</w:t>
      </w:r>
      <w:r>
        <w:rPr>
          <w:rFonts w:hint="eastAsia" w:ascii="宋体" w:hAnsi="宋体" w:cs="宋体"/>
          <w:b/>
          <w:szCs w:val="21"/>
          <w:lang w:val="zh-CN"/>
        </w:rPr>
        <w:t>甲方的责任与义务</w:t>
      </w:r>
    </w:p>
    <w:p w14:paraId="46A52D50">
      <w:pPr>
        <w:tabs>
          <w:tab w:val="left" w:pos="540"/>
          <w:tab w:val="left" w:pos="747"/>
        </w:tabs>
        <w:spacing w:line="360" w:lineRule="auto"/>
        <w:ind w:firstLine="420" w:firstLineChars="200"/>
        <w:rPr>
          <w:rFonts w:hint="eastAsia" w:ascii="宋体" w:hAnsi="宋体" w:cs="宋体"/>
          <w:szCs w:val="21"/>
        </w:rPr>
      </w:pPr>
      <w:r>
        <w:rPr>
          <w:rFonts w:hint="eastAsia" w:ascii="宋体" w:hAnsi="宋体" w:cs="宋体"/>
          <w:szCs w:val="21"/>
        </w:rPr>
        <w:t>1、甲方应当主要负责项目的所有外部关系的联系与协调，为乙方工作提供良好的外部条件。</w:t>
      </w:r>
    </w:p>
    <w:p w14:paraId="62EA08D7">
      <w:pPr>
        <w:tabs>
          <w:tab w:val="left" w:pos="540"/>
          <w:tab w:val="left" w:pos="747"/>
        </w:tabs>
        <w:spacing w:line="360" w:lineRule="auto"/>
        <w:ind w:firstLine="420" w:firstLineChars="200"/>
        <w:rPr>
          <w:rFonts w:hint="eastAsia" w:ascii="宋体" w:hAnsi="宋体" w:cs="宋体"/>
          <w:szCs w:val="21"/>
        </w:rPr>
      </w:pPr>
      <w:r>
        <w:rPr>
          <w:rFonts w:hint="eastAsia" w:ascii="宋体" w:hAnsi="宋体" w:cs="宋体"/>
          <w:szCs w:val="21"/>
        </w:rPr>
        <w:t>2、甲方应当按双方约定的内容和时间，向乙方提供与项目有关的资料。</w:t>
      </w:r>
    </w:p>
    <w:p w14:paraId="120F26DD">
      <w:pPr>
        <w:tabs>
          <w:tab w:val="left" w:pos="567"/>
        </w:tabs>
        <w:spacing w:line="360" w:lineRule="auto"/>
        <w:ind w:firstLine="417" w:firstLineChars="198"/>
        <w:outlineLvl w:val="0"/>
        <w:rPr>
          <w:rFonts w:hint="eastAsia" w:ascii="宋体" w:hAnsi="宋体" w:cs="宋体"/>
          <w:b/>
          <w:szCs w:val="21"/>
        </w:rPr>
      </w:pPr>
      <w:r>
        <w:rPr>
          <w:rFonts w:hint="eastAsia" w:ascii="宋体" w:hAnsi="宋体" w:cs="宋体"/>
          <w:b/>
          <w:szCs w:val="21"/>
        </w:rPr>
        <w:t>十一、违约责任</w:t>
      </w:r>
    </w:p>
    <w:p w14:paraId="7215AFA1">
      <w:pPr>
        <w:tabs>
          <w:tab w:val="left" w:pos="540"/>
          <w:tab w:val="left" w:pos="747"/>
          <w:tab w:val="left" w:pos="1680"/>
        </w:tabs>
        <w:spacing w:line="360" w:lineRule="auto"/>
        <w:ind w:firstLine="420" w:firstLineChars="200"/>
        <w:rPr>
          <w:rFonts w:hint="eastAsia" w:ascii="宋体" w:hAnsi="宋体" w:cs="宋体"/>
          <w:szCs w:val="21"/>
        </w:rPr>
      </w:pPr>
      <w:r>
        <w:rPr>
          <w:rFonts w:hint="eastAsia" w:ascii="宋体" w:hAnsi="宋体" w:cs="宋体"/>
          <w:szCs w:val="21"/>
        </w:rPr>
        <w:t>1、甲方不按时交纳合同款项，应向乙方支付合同总价款的每日0.5‰的违约金。乙方可向鉴证方要求按照《浙江省省级财政国库集中支付管理办法》规定直接发起支付申请，并要求省采购办对其违规情况予以通报。甲方无正当理由拒绝服务的，应向乙方偿付合同总价款5%的违约金。</w:t>
      </w:r>
    </w:p>
    <w:p w14:paraId="3CCD758B">
      <w:pPr>
        <w:tabs>
          <w:tab w:val="left" w:pos="540"/>
          <w:tab w:val="left" w:pos="747"/>
          <w:tab w:val="left" w:pos="1680"/>
        </w:tabs>
        <w:spacing w:line="360" w:lineRule="auto"/>
        <w:ind w:firstLine="420" w:firstLineChars="200"/>
        <w:rPr>
          <w:rFonts w:hint="eastAsia" w:ascii="宋体" w:hAnsi="宋体" w:cs="宋体"/>
          <w:szCs w:val="21"/>
        </w:rPr>
      </w:pPr>
      <w:r>
        <w:rPr>
          <w:rFonts w:hint="eastAsia" w:ascii="宋体" w:hAnsi="宋体" w:cs="宋体"/>
          <w:szCs w:val="21"/>
        </w:rPr>
        <w:t>2、甲方如有转让、转租或将租赁服务变卖、抵押等行为的，乙方有权解除合同，限期如数归还租赁物资外，甲方还应向乙方支付合同总价款10％的违约金。</w:t>
      </w:r>
    </w:p>
    <w:p w14:paraId="67AE5C40">
      <w:pPr>
        <w:tabs>
          <w:tab w:val="left" w:pos="540"/>
          <w:tab w:val="left" w:pos="747"/>
          <w:tab w:val="left" w:pos="1680"/>
        </w:tabs>
        <w:spacing w:line="360" w:lineRule="auto"/>
        <w:ind w:firstLine="420" w:firstLineChars="200"/>
        <w:rPr>
          <w:rFonts w:hint="eastAsia" w:ascii="宋体" w:hAnsi="宋体" w:cs="宋体"/>
          <w:szCs w:val="21"/>
        </w:rPr>
      </w:pPr>
      <w:r>
        <w:rPr>
          <w:rFonts w:hint="eastAsia" w:ascii="宋体" w:hAnsi="宋体" w:cs="宋体"/>
          <w:szCs w:val="21"/>
        </w:rPr>
        <w:t>3、乙方未能如期提供服务的，每日向甲方支付合同款项的1‰作为违约金。乙方超过约定日期10个工作日仍不能提供服务的，甲方可解除本合同。乙方因未能如期提供服务或因其他违约行为导致甲方解除合同的，乙方应向甲方支付合同总价款的10％作为违约金，如造成甲方损失超过违约金的，超出部分由乙方继续承担赔偿责任。</w:t>
      </w:r>
    </w:p>
    <w:p w14:paraId="302BB004">
      <w:pPr>
        <w:tabs>
          <w:tab w:val="left" w:pos="540"/>
          <w:tab w:val="left" w:pos="747"/>
          <w:tab w:val="left" w:pos="1680"/>
        </w:tabs>
        <w:spacing w:line="360" w:lineRule="auto"/>
        <w:ind w:firstLine="420" w:firstLineChars="200"/>
        <w:rPr>
          <w:rFonts w:hint="eastAsia" w:ascii="宋体" w:hAnsi="宋体" w:cs="宋体"/>
          <w:szCs w:val="21"/>
        </w:rPr>
      </w:pPr>
      <w:r>
        <w:rPr>
          <w:rFonts w:hint="eastAsia" w:ascii="宋体" w:hAnsi="宋体" w:cs="宋体"/>
          <w:szCs w:val="21"/>
        </w:rPr>
        <w:t>4、除不可抗力因素及本合同约定的解除权外任何一方要求解除合同，若在对方没有违约的情况下，必须征得对方的书面同意，否则需向对方支付本合同金额10%的违约金。因违约行为致守约方的损失超出违约方按照本合同约定应支付的违约金时，守约方有权就超出部分向违约方索赔。</w:t>
      </w:r>
    </w:p>
    <w:p w14:paraId="7A416451">
      <w:pPr>
        <w:tabs>
          <w:tab w:val="left" w:pos="567"/>
        </w:tabs>
        <w:spacing w:line="360" w:lineRule="auto"/>
        <w:ind w:firstLine="417" w:firstLineChars="198"/>
        <w:outlineLvl w:val="0"/>
        <w:rPr>
          <w:rFonts w:hint="eastAsia" w:ascii="宋体" w:hAnsi="宋体" w:cs="宋体"/>
          <w:b/>
          <w:szCs w:val="21"/>
        </w:rPr>
      </w:pPr>
      <w:r>
        <w:rPr>
          <w:rFonts w:hint="eastAsia" w:ascii="宋体" w:hAnsi="宋体" w:cs="宋体"/>
          <w:b/>
          <w:szCs w:val="21"/>
        </w:rPr>
        <w:t>十二、争议处理</w:t>
      </w:r>
    </w:p>
    <w:p w14:paraId="20CDF1EC">
      <w:pPr>
        <w:tabs>
          <w:tab w:val="left" w:pos="540"/>
          <w:tab w:val="left" w:pos="747"/>
        </w:tabs>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1、合同在履行过程中发生争议时，甲方与乙方及时协商解决。协商不成时，由甲方所在地人民法院管辖。</w:t>
      </w:r>
    </w:p>
    <w:p w14:paraId="6EBA2E93">
      <w:pPr>
        <w:tabs>
          <w:tab w:val="left" w:pos="540"/>
          <w:tab w:val="left" w:pos="747"/>
        </w:tabs>
        <w:spacing w:line="360" w:lineRule="auto"/>
        <w:ind w:firstLine="420" w:firstLineChars="200"/>
        <w:rPr>
          <w:rFonts w:hint="eastAsia" w:ascii="宋体" w:hAnsi="宋体" w:cs="宋体"/>
          <w:b/>
          <w:kern w:val="0"/>
          <w:szCs w:val="21"/>
          <w:lang w:val="zh-CN"/>
        </w:rPr>
      </w:pPr>
      <w:r>
        <w:rPr>
          <w:rFonts w:hint="eastAsia" w:ascii="宋体" w:hAnsi="宋体" w:cs="宋体"/>
          <w:kern w:val="0"/>
          <w:szCs w:val="21"/>
          <w:lang w:val="zh-CN"/>
        </w:rPr>
        <w:t>2、对于因违反或终止合同而引起的损失、损害的赔偿，由甲方与乙方友好协商解决，经协商仍未能达成一致的，由甲方所在地人民法院管辖</w:t>
      </w:r>
      <w:r>
        <w:rPr>
          <w:rFonts w:hint="eastAsia" w:ascii="宋体" w:hAnsi="宋体" w:cs="宋体"/>
          <w:szCs w:val="21"/>
        </w:rPr>
        <w:t>。</w:t>
      </w:r>
    </w:p>
    <w:p w14:paraId="7067C4E6">
      <w:pPr>
        <w:spacing w:line="360" w:lineRule="auto"/>
        <w:ind w:firstLine="417" w:firstLineChars="198"/>
        <w:outlineLvl w:val="0"/>
        <w:rPr>
          <w:rFonts w:hint="eastAsia" w:ascii="宋体" w:hAnsi="宋体" w:cs="宋体"/>
          <w:b/>
          <w:szCs w:val="21"/>
        </w:rPr>
      </w:pPr>
      <w:r>
        <w:rPr>
          <w:rFonts w:hint="eastAsia" w:ascii="宋体" w:hAnsi="宋体" w:cs="宋体"/>
          <w:b/>
          <w:szCs w:val="21"/>
        </w:rPr>
        <w:t>十三、不可抗力</w:t>
      </w:r>
    </w:p>
    <w:p w14:paraId="2C75EEE0">
      <w:pPr>
        <w:spacing w:line="360" w:lineRule="auto"/>
        <w:ind w:firstLine="420" w:firstLineChars="200"/>
        <w:rPr>
          <w:rFonts w:hint="eastAsia" w:ascii="宋体" w:hAnsi="宋体" w:cs="宋体"/>
          <w:szCs w:val="21"/>
        </w:rPr>
      </w:pPr>
      <w:r>
        <w:rPr>
          <w:rFonts w:hint="eastAsia" w:ascii="宋体" w:hAnsi="宋体" w:cs="宋体"/>
          <w:szCs w:val="21"/>
        </w:rPr>
        <w:t>不可抗力是指《中华人民共和国民法典》所列举的不可抗力。不可抗力一旦发生，则须由受阻方在不可抗力事件发生14日内，取得法律规定部门签署的证明文件提交另一方确认，并由甲、乙双方协商合同逾期履行和继续履行的方法，在此情况下，任何一方不能要求损失赔偿。</w:t>
      </w:r>
    </w:p>
    <w:p w14:paraId="0492365F">
      <w:pPr>
        <w:spacing w:line="360" w:lineRule="auto"/>
        <w:ind w:firstLine="417" w:firstLineChars="198"/>
        <w:outlineLvl w:val="0"/>
        <w:rPr>
          <w:rFonts w:hint="eastAsia" w:ascii="宋体" w:hAnsi="宋体" w:cs="宋体"/>
          <w:b/>
          <w:szCs w:val="21"/>
        </w:rPr>
      </w:pPr>
      <w:r>
        <w:rPr>
          <w:rFonts w:hint="eastAsia" w:ascii="宋体" w:hAnsi="宋体" w:cs="宋体"/>
          <w:b/>
          <w:szCs w:val="21"/>
        </w:rPr>
        <w:t>十四、合同的生效、变更与终止</w:t>
      </w:r>
    </w:p>
    <w:p w14:paraId="74147F11">
      <w:pPr>
        <w:tabs>
          <w:tab w:val="left" w:pos="540"/>
          <w:tab w:val="left" w:pos="1260"/>
        </w:tabs>
        <w:spacing w:line="360" w:lineRule="auto"/>
        <w:ind w:firstLine="420" w:firstLineChars="200"/>
        <w:rPr>
          <w:rFonts w:hint="eastAsia" w:ascii="宋体" w:hAnsi="宋体" w:cs="宋体"/>
          <w:szCs w:val="21"/>
        </w:rPr>
      </w:pPr>
      <w:r>
        <w:rPr>
          <w:rFonts w:hint="eastAsia" w:ascii="宋体" w:hAnsi="宋体" w:cs="宋体"/>
          <w:szCs w:val="21"/>
        </w:rPr>
        <w:t>1、本合同由甲方、乙方、鉴证方签字盖章后生效。</w:t>
      </w:r>
    </w:p>
    <w:p w14:paraId="1A856186">
      <w:pPr>
        <w:tabs>
          <w:tab w:val="left" w:pos="540"/>
          <w:tab w:val="left" w:pos="747"/>
        </w:tabs>
        <w:spacing w:line="360" w:lineRule="auto"/>
        <w:ind w:firstLine="420" w:firstLineChars="200"/>
        <w:rPr>
          <w:rFonts w:hint="eastAsia" w:ascii="宋体" w:hAnsi="宋体" w:cs="宋体"/>
          <w:szCs w:val="21"/>
        </w:rPr>
      </w:pPr>
      <w:r>
        <w:rPr>
          <w:rFonts w:hint="eastAsia" w:ascii="宋体" w:hAnsi="宋体" w:cs="宋体"/>
          <w:szCs w:val="21"/>
        </w:rPr>
        <w:t>2、合同履行期内甲乙双方均不得随意变更或解除合同。合同若有未尽事宜，需经双方共同协商，订立补充协议，补充协议与本合同有同等法律效力。</w:t>
      </w:r>
    </w:p>
    <w:p w14:paraId="4533955E">
      <w:pPr>
        <w:tabs>
          <w:tab w:val="left" w:pos="540"/>
          <w:tab w:val="left" w:pos="747"/>
        </w:tabs>
        <w:spacing w:line="360" w:lineRule="auto"/>
        <w:ind w:firstLine="420" w:firstLineChars="200"/>
        <w:rPr>
          <w:rFonts w:hint="eastAsia" w:ascii="宋体" w:hAnsi="宋体" w:cs="宋体"/>
          <w:szCs w:val="21"/>
        </w:rPr>
      </w:pPr>
      <w:r>
        <w:rPr>
          <w:rFonts w:hint="eastAsia" w:ascii="宋体" w:hAnsi="宋体" w:cs="宋体"/>
          <w:szCs w:val="21"/>
        </w:rPr>
        <w:t>3、招标文件（招标编号：</w:t>
      </w:r>
      <w:r>
        <w:rPr>
          <w:rFonts w:hint="eastAsia" w:ascii="宋体" w:hAnsi="宋体" w:cs="宋体"/>
          <w:szCs w:val="21"/>
          <w:u w:val="single"/>
        </w:rPr>
        <w:t xml:space="preserve">          </w:t>
      </w:r>
      <w:r>
        <w:rPr>
          <w:rFonts w:hint="eastAsia" w:ascii="宋体" w:hAnsi="宋体" w:cs="宋体"/>
          <w:szCs w:val="21"/>
        </w:rPr>
        <w:t>）、投标文件及评标过程中的文字资料均作为本合同的组成部分，优先次序如下：补充协议（若有）、本合同、投标文件及评标过程中的文字资料、招标文件。</w:t>
      </w:r>
    </w:p>
    <w:p w14:paraId="3F701F2F">
      <w:pPr>
        <w:tabs>
          <w:tab w:val="left" w:pos="540"/>
          <w:tab w:val="left" w:pos="747"/>
        </w:tabs>
        <w:spacing w:line="360" w:lineRule="auto"/>
        <w:ind w:firstLine="420" w:firstLineChars="200"/>
        <w:rPr>
          <w:rFonts w:hint="eastAsia" w:ascii="宋体" w:hAnsi="宋体" w:cs="宋体"/>
          <w:szCs w:val="21"/>
        </w:rPr>
      </w:pPr>
      <w:r>
        <w:rPr>
          <w:rFonts w:hint="eastAsia" w:ascii="宋体" w:hAnsi="宋体" w:cs="宋体"/>
          <w:szCs w:val="21"/>
        </w:rPr>
        <w:t>4、乙方在本合同外通过书面形式或大众媒体方式公开做出的服务承诺，自动成为本合同的组成部分，但其中为用户设定的义务，未经甲方同意的，不成为本合同的组成部分。</w:t>
      </w:r>
    </w:p>
    <w:p w14:paraId="35A0870C">
      <w:pPr>
        <w:tabs>
          <w:tab w:val="left" w:pos="540"/>
          <w:tab w:val="left" w:pos="747"/>
        </w:tabs>
        <w:spacing w:line="360" w:lineRule="auto"/>
        <w:ind w:firstLine="420" w:firstLineChars="200"/>
        <w:rPr>
          <w:rFonts w:hint="eastAsia" w:ascii="宋体" w:hAnsi="宋体" w:cs="宋体"/>
          <w:szCs w:val="21"/>
        </w:rPr>
      </w:pPr>
      <w:r>
        <w:rPr>
          <w:rFonts w:hint="eastAsia" w:ascii="宋体" w:hAnsi="宋体" w:cs="宋体"/>
          <w:szCs w:val="21"/>
        </w:rPr>
        <w:t>5、本合同一式</w:t>
      </w:r>
      <w:r>
        <w:rPr>
          <w:rFonts w:hint="eastAsia" w:ascii="宋体" w:hAnsi="宋体" w:cs="宋体"/>
          <w:szCs w:val="21"/>
          <w:u w:val="single"/>
        </w:rPr>
        <w:t xml:space="preserve"> 陆 </w:t>
      </w:r>
      <w:r>
        <w:rPr>
          <w:rFonts w:hint="eastAsia" w:ascii="宋体" w:hAnsi="宋体" w:cs="宋体"/>
          <w:szCs w:val="21"/>
        </w:rPr>
        <w:t>份，甲方、乙方、鉴证方各执</w:t>
      </w:r>
      <w:r>
        <w:rPr>
          <w:rFonts w:hint="eastAsia" w:ascii="宋体" w:hAnsi="宋体" w:cs="宋体"/>
          <w:szCs w:val="21"/>
          <w:u w:val="single"/>
        </w:rPr>
        <w:t xml:space="preserve"> 贰 </w:t>
      </w:r>
      <w:r>
        <w:rPr>
          <w:rFonts w:hint="eastAsia" w:ascii="宋体" w:hAnsi="宋体" w:cs="宋体"/>
          <w:szCs w:val="21"/>
        </w:rPr>
        <w:t>份。</w:t>
      </w:r>
    </w:p>
    <w:p w14:paraId="730E44DD">
      <w:pPr>
        <w:tabs>
          <w:tab w:val="left" w:pos="540"/>
          <w:tab w:val="left" w:pos="747"/>
        </w:tabs>
        <w:spacing w:line="360" w:lineRule="auto"/>
        <w:ind w:firstLine="420" w:firstLineChars="200"/>
        <w:rPr>
          <w:rFonts w:hint="eastAsia" w:ascii="宋体" w:hAnsi="宋体" w:cs="宋体"/>
          <w:szCs w:val="21"/>
        </w:rPr>
      </w:pPr>
      <w:r>
        <w:rPr>
          <w:rFonts w:hint="eastAsia" w:ascii="宋体" w:hAnsi="宋体" w:cs="宋体"/>
          <w:szCs w:val="21"/>
        </w:rPr>
        <w:t>6、适用法律：本合同应按中华人民共和国的法律进行解释。</w:t>
      </w:r>
    </w:p>
    <w:p w14:paraId="72E43478">
      <w:pPr>
        <w:tabs>
          <w:tab w:val="left" w:pos="540"/>
          <w:tab w:val="left" w:pos="747"/>
        </w:tabs>
        <w:spacing w:line="360" w:lineRule="auto"/>
        <w:ind w:firstLine="420" w:firstLineChars="200"/>
        <w:rPr>
          <w:rFonts w:hint="eastAsia" w:ascii="宋体" w:hAnsi="宋体" w:cs="宋体"/>
          <w:szCs w:val="21"/>
        </w:rPr>
      </w:pPr>
      <w:r>
        <w:rPr>
          <w:rFonts w:hint="eastAsia" w:ascii="宋体" w:hAnsi="宋体" w:cs="宋体"/>
          <w:szCs w:val="21"/>
        </w:rPr>
        <w:t>(以下无正文)</w:t>
      </w:r>
    </w:p>
    <w:p w14:paraId="6E4E458F">
      <w:pPr>
        <w:tabs>
          <w:tab w:val="left" w:pos="540"/>
          <w:tab w:val="left" w:pos="747"/>
        </w:tabs>
        <w:spacing w:line="360" w:lineRule="auto"/>
        <w:ind w:firstLine="420" w:firstLineChars="200"/>
        <w:outlineLvl w:val="0"/>
        <w:rPr>
          <w:rFonts w:hint="eastAsia" w:ascii="宋体" w:hAnsi="宋体" w:cs="宋体"/>
          <w:szCs w:val="21"/>
        </w:rPr>
      </w:pPr>
      <w:r>
        <w:rPr>
          <w:rFonts w:hint="eastAsia" w:ascii="宋体" w:hAnsi="宋体" w:cs="宋体"/>
          <w:szCs w:val="21"/>
        </w:rPr>
        <w:t>附件1：服务清单</w:t>
      </w:r>
    </w:p>
    <w:p w14:paraId="58AF0B98">
      <w:pPr>
        <w:tabs>
          <w:tab w:val="left" w:pos="540"/>
          <w:tab w:val="left" w:pos="747"/>
        </w:tabs>
        <w:spacing w:line="360" w:lineRule="auto"/>
        <w:rPr>
          <w:rFonts w:hint="eastAsia" w:ascii="宋体" w:hAnsi="宋体" w:cs="宋体"/>
          <w:szCs w:val="21"/>
        </w:rPr>
      </w:pPr>
    </w:p>
    <w:p w14:paraId="60B29FF4">
      <w:pPr>
        <w:tabs>
          <w:tab w:val="left" w:pos="540"/>
          <w:tab w:val="left" w:pos="747"/>
        </w:tabs>
        <w:spacing w:line="360" w:lineRule="auto"/>
        <w:rPr>
          <w:rFonts w:hint="eastAsia" w:ascii="宋体" w:hAnsi="宋体" w:cs="宋体"/>
          <w:szCs w:val="21"/>
        </w:rPr>
      </w:pPr>
      <w:r>
        <w:rPr>
          <w:rFonts w:hint="eastAsia" w:ascii="宋体" w:hAnsi="宋体" w:cs="宋体"/>
          <w:szCs w:val="21"/>
        </w:rPr>
        <w:t>甲方（盖章）：浙江省林业信息宣传服务中心</w:t>
      </w:r>
    </w:p>
    <w:p w14:paraId="0BB4433E">
      <w:pPr>
        <w:pStyle w:val="35"/>
        <w:snapToGrid w:val="0"/>
        <w:spacing w:before="156" w:after="156" w:line="360" w:lineRule="auto"/>
        <w:rPr>
          <w:rFonts w:hint="eastAsia" w:hAnsi="宋体" w:cs="宋体"/>
        </w:rPr>
      </w:pPr>
      <w:r>
        <w:rPr>
          <w:rFonts w:hint="eastAsia" w:hAnsi="宋体" w:cs="宋体"/>
        </w:rPr>
        <w:t xml:space="preserve">法定（授权）代表人：                   </w:t>
      </w:r>
    </w:p>
    <w:p w14:paraId="548F69C1">
      <w:pPr>
        <w:pStyle w:val="35"/>
        <w:snapToGrid w:val="0"/>
        <w:spacing w:before="156" w:after="156" w:line="360" w:lineRule="auto"/>
        <w:rPr>
          <w:rFonts w:hint="eastAsia" w:hAnsi="宋体" w:cs="宋体"/>
        </w:rPr>
      </w:pPr>
      <w:r>
        <w:rPr>
          <w:rFonts w:hint="eastAsia" w:hAnsi="宋体" w:cs="宋体"/>
        </w:rPr>
        <w:t xml:space="preserve">签名日期：   年    月   日           </w:t>
      </w:r>
    </w:p>
    <w:p w14:paraId="5AA23EA8">
      <w:pPr>
        <w:pStyle w:val="35"/>
        <w:snapToGrid w:val="0"/>
        <w:spacing w:before="156" w:after="156" w:line="360" w:lineRule="auto"/>
        <w:rPr>
          <w:rFonts w:hint="eastAsia" w:hAnsi="宋体" w:cs="宋体"/>
        </w:rPr>
      </w:pPr>
      <w:r>
        <w:rPr>
          <w:rFonts w:hint="eastAsia" w:hAnsi="宋体" w:cs="宋体"/>
        </w:rPr>
        <w:t>地址：浙江省杭州市上城区凯旋路226号</w:t>
      </w:r>
    </w:p>
    <w:p w14:paraId="6199857D">
      <w:pPr>
        <w:pStyle w:val="35"/>
        <w:snapToGrid w:val="0"/>
        <w:spacing w:before="156" w:after="156" w:line="360" w:lineRule="auto"/>
        <w:rPr>
          <w:rFonts w:hint="eastAsia" w:hAnsi="宋体" w:cs="宋体"/>
        </w:rPr>
      </w:pPr>
      <w:r>
        <w:rPr>
          <w:rFonts w:hint="eastAsia" w:hAnsi="宋体" w:cs="宋体"/>
        </w:rPr>
        <w:t>开户银行及账号：农业银行杭州城东支行  19015101040012345</w:t>
      </w:r>
    </w:p>
    <w:p w14:paraId="00A7A034">
      <w:pPr>
        <w:pStyle w:val="35"/>
        <w:snapToGrid w:val="0"/>
        <w:spacing w:before="156" w:after="156" w:line="360" w:lineRule="auto"/>
        <w:rPr>
          <w:rFonts w:hint="eastAsia" w:hAnsi="宋体" w:cs="宋体"/>
        </w:rPr>
      </w:pPr>
      <w:r>
        <w:rPr>
          <w:rFonts w:hint="eastAsia" w:hAnsi="宋体" w:cs="宋体"/>
        </w:rPr>
        <w:t>纳税人识别号：123300004700428114</w:t>
      </w:r>
    </w:p>
    <w:p w14:paraId="234DCB33">
      <w:pPr>
        <w:pStyle w:val="35"/>
        <w:snapToGrid w:val="0"/>
        <w:spacing w:before="156" w:after="156" w:line="360" w:lineRule="auto"/>
        <w:rPr>
          <w:rFonts w:hint="eastAsia" w:hAnsi="宋体" w:cs="宋体"/>
        </w:rPr>
      </w:pPr>
      <w:r>
        <w:rPr>
          <w:rFonts w:hint="eastAsia" w:hAnsi="宋体" w:cs="宋体"/>
        </w:rPr>
        <w:t>邮编：310020   电话：0571-87399290</w:t>
      </w:r>
    </w:p>
    <w:p w14:paraId="439B92DE">
      <w:pPr>
        <w:pStyle w:val="35"/>
        <w:snapToGrid w:val="0"/>
        <w:spacing w:before="156" w:after="156" w:line="360" w:lineRule="auto"/>
        <w:rPr>
          <w:rFonts w:hint="eastAsia" w:hAnsi="宋体" w:cs="宋体"/>
        </w:rPr>
      </w:pPr>
    </w:p>
    <w:p w14:paraId="7B33C63E">
      <w:pPr>
        <w:pStyle w:val="35"/>
        <w:snapToGrid w:val="0"/>
        <w:spacing w:before="156" w:after="156" w:line="360" w:lineRule="auto"/>
        <w:rPr>
          <w:rFonts w:hint="eastAsia" w:hAnsi="宋体" w:cs="宋体"/>
        </w:rPr>
      </w:pPr>
      <w:r>
        <w:rPr>
          <w:rFonts w:hint="eastAsia" w:hAnsi="宋体" w:cs="宋体"/>
        </w:rPr>
        <w:t>乙方（盖章）：</w:t>
      </w:r>
    </w:p>
    <w:p w14:paraId="3FD63B4B">
      <w:pPr>
        <w:pStyle w:val="35"/>
        <w:snapToGrid w:val="0"/>
        <w:spacing w:before="156" w:after="156" w:line="360" w:lineRule="auto"/>
        <w:rPr>
          <w:rFonts w:hint="eastAsia" w:hAnsi="宋体" w:cs="宋体"/>
        </w:rPr>
      </w:pPr>
      <w:r>
        <w:rPr>
          <w:rFonts w:hint="eastAsia" w:hAnsi="宋体" w:cs="宋体"/>
        </w:rPr>
        <w:t>法定（授权）代表人：</w:t>
      </w:r>
    </w:p>
    <w:p w14:paraId="31F2C62E">
      <w:pPr>
        <w:pStyle w:val="35"/>
        <w:snapToGrid w:val="0"/>
        <w:spacing w:before="156" w:after="156" w:line="360" w:lineRule="auto"/>
        <w:rPr>
          <w:rFonts w:hint="eastAsia" w:hAnsi="宋体" w:cs="宋体"/>
        </w:rPr>
      </w:pPr>
      <w:r>
        <w:rPr>
          <w:rFonts w:hint="eastAsia" w:hAnsi="宋体" w:cs="宋体"/>
        </w:rPr>
        <w:t>联系人：</w:t>
      </w:r>
    </w:p>
    <w:p w14:paraId="2603A818">
      <w:pPr>
        <w:pStyle w:val="35"/>
        <w:snapToGrid w:val="0"/>
        <w:spacing w:before="156" w:after="156" w:line="360" w:lineRule="auto"/>
        <w:rPr>
          <w:rFonts w:hint="eastAsia" w:hAnsi="宋体" w:cs="宋体"/>
        </w:rPr>
      </w:pPr>
      <w:r>
        <w:rPr>
          <w:rFonts w:hint="eastAsia" w:hAnsi="宋体" w:cs="宋体"/>
        </w:rPr>
        <w:t>签名日期：    年  月  日</w:t>
      </w:r>
    </w:p>
    <w:p w14:paraId="3EE276A7">
      <w:pPr>
        <w:pStyle w:val="35"/>
        <w:snapToGrid w:val="0"/>
        <w:spacing w:before="156" w:after="156" w:line="360" w:lineRule="auto"/>
        <w:rPr>
          <w:rFonts w:hint="eastAsia" w:hAnsi="宋体" w:cs="宋体"/>
        </w:rPr>
      </w:pPr>
      <w:r>
        <w:rPr>
          <w:rFonts w:hint="eastAsia" w:hAnsi="宋体" w:cs="宋体"/>
        </w:rPr>
        <w:t>地址：</w:t>
      </w:r>
    </w:p>
    <w:p w14:paraId="4D486B50">
      <w:pPr>
        <w:pStyle w:val="35"/>
        <w:snapToGrid w:val="0"/>
        <w:spacing w:before="156" w:after="156" w:line="360" w:lineRule="auto"/>
        <w:rPr>
          <w:rFonts w:hint="eastAsia" w:hAnsi="宋体" w:cs="宋体"/>
        </w:rPr>
      </w:pPr>
      <w:r>
        <w:rPr>
          <w:rFonts w:hint="eastAsia" w:hAnsi="宋体" w:cs="宋体"/>
        </w:rPr>
        <w:t>开户银行及账号：</w:t>
      </w:r>
    </w:p>
    <w:p w14:paraId="28A801E2">
      <w:pPr>
        <w:pStyle w:val="35"/>
        <w:snapToGrid w:val="0"/>
        <w:spacing w:before="156" w:after="156" w:line="360" w:lineRule="auto"/>
        <w:rPr>
          <w:rFonts w:hint="eastAsia" w:hAnsi="宋体" w:cs="宋体"/>
        </w:rPr>
      </w:pPr>
      <w:r>
        <w:rPr>
          <w:rFonts w:hint="eastAsia" w:hAnsi="宋体" w:cs="宋体"/>
        </w:rPr>
        <w:t>邮编：        电话：</w:t>
      </w:r>
    </w:p>
    <w:p w14:paraId="5E1D00FA">
      <w:pPr>
        <w:pStyle w:val="35"/>
        <w:snapToGrid w:val="0"/>
        <w:spacing w:before="156" w:after="156" w:line="360" w:lineRule="auto"/>
        <w:rPr>
          <w:rFonts w:hint="eastAsia" w:hAnsi="宋体" w:cs="宋体"/>
        </w:rPr>
      </w:pPr>
    </w:p>
    <w:p w14:paraId="11221BCD">
      <w:pPr>
        <w:pStyle w:val="35"/>
        <w:snapToGrid w:val="0"/>
        <w:spacing w:before="156" w:after="156" w:line="360" w:lineRule="auto"/>
        <w:rPr>
          <w:rFonts w:hint="eastAsia" w:hAnsi="宋体" w:cs="宋体"/>
        </w:rPr>
      </w:pPr>
      <w:r>
        <w:rPr>
          <w:rFonts w:hint="eastAsia" w:hAnsi="宋体" w:cs="宋体"/>
        </w:rPr>
        <w:t>合同鉴证方（盖章）: 浙江天诺招标代理有限公司</w:t>
      </w:r>
    </w:p>
    <w:p w14:paraId="6BBA8F85">
      <w:pPr>
        <w:pStyle w:val="35"/>
        <w:snapToGrid w:val="0"/>
        <w:spacing w:before="156" w:after="156" w:line="360" w:lineRule="auto"/>
        <w:rPr>
          <w:rFonts w:hint="eastAsia" w:hAnsi="宋体" w:cs="宋体"/>
        </w:rPr>
      </w:pPr>
      <w:r>
        <w:rPr>
          <w:rFonts w:hint="eastAsia" w:hAnsi="宋体" w:cs="宋体"/>
        </w:rPr>
        <w:t>法定（授权）代表人或主要负责人:</w:t>
      </w:r>
    </w:p>
    <w:p w14:paraId="47D4908E">
      <w:pPr>
        <w:pStyle w:val="35"/>
        <w:snapToGrid w:val="0"/>
        <w:spacing w:before="156" w:after="156" w:line="360" w:lineRule="auto"/>
        <w:rPr>
          <w:rFonts w:hint="eastAsia" w:hAnsi="宋体" w:cs="宋体"/>
        </w:rPr>
      </w:pPr>
      <w:r>
        <w:rPr>
          <w:rFonts w:hint="eastAsia" w:hAnsi="宋体" w:cs="宋体"/>
        </w:rPr>
        <w:t>鉴证日期:    年  月  日</w:t>
      </w:r>
    </w:p>
    <w:p w14:paraId="660DCF58">
      <w:pPr>
        <w:pStyle w:val="35"/>
        <w:snapToGrid w:val="0"/>
        <w:spacing w:before="156" w:after="156" w:line="360" w:lineRule="auto"/>
        <w:rPr>
          <w:rFonts w:hint="eastAsia" w:hAnsi="宋体" w:cs="宋体"/>
        </w:rPr>
      </w:pPr>
      <w:r>
        <w:rPr>
          <w:rFonts w:hint="eastAsia" w:hAnsi="宋体" w:cs="宋体"/>
        </w:rPr>
        <w:t>地址：</w:t>
      </w:r>
    </w:p>
    <w:p w14:paraId="5E851CDC">
      <w:pPr>
        <w:spacing w:line="360" w:lineRule="auto"/>
        <w:ind w:left="-420" w:leftChars="-200" w:right="-420" w:rightChars="-200" w:firstLine="420" w:firstLineChars="200"/>
        <w:rPr>
          <w:rFonts w:hint="eastAsia" w:ascii="宋体" w:hAnsi="宋体" w:cs="宋体"/>
          <w:sz w:val="24"/>
        </w:rPr>
      </w:pPr>
      <w:r>
        <w:rPr>
          <w:rFonts w:hint="eastAsia" w:ascii="宋体" w:hAnsi="宋体" w:cs="宋体"/>
          <w:szCs w:val="21"/>
        </w:rPr>
        <w:t>邮编：      电话：</w:t>
      </w:r>
    </w:p>
    <w:p w14:paraId="1696F7B1">
      <w:pPr>
        <w:spacing w:line="360" w:lineRule="auto"/>
        <w:ind w:left="-420" w:leftChars="-200" w:right="-420" w:rightChars="-200" w:firstLine="480" w:firstLineChars="200"/>
        <w:jc w:val="center"/>
        <w:rPr>
          <w:rFonts w:hint="eastAsia" w:ascii="宋体" w:hAnsi="宋体" w:cs="宋体"/>
          <w:sz w:val="24"/>
        </w:rPr>
      </w:pPr>
    </w:p>
    <w:p w14:paraId="3A270FA8">
      <w:pPr>
        <w:widowControl/>
        <w:adjustRightInd/>
        <w:jc w:val="center"/>
        <w:outlineLvl w:val="0"/>
        <w:rPr>
          <w:rFonts w:hint="eastAsia" w:ascii="宋体" w:hAnsi="宋体" w:cs="宋体"/>
          <w:b/>
          <w:sz w:val="36"/>
          <w:szCs w:val="20"/>
        </w:rPr>
      </w:pPr>
      <w:r>
        <w:rPr>
          <w:rFonts w:hint="eastAsia" w:ascii="宋体" w:hAnsi="宋体" w:cs="宋体"/>
          <w:b/>
          <w:sz w:val="36"/>
          <w:szCs w:val="20"/>
        </w:rPr>
        <w:t>第六部分</w:t>
      </w:r>
      <w:bookmarkEnd w:id="396"/>
      <w:bookmarkEnd w:id="397"/>
      <w:r>
        <w:rPr>
          <w:rFonts w:hint="eastAsia" w:ascii="宋体" w:hAnsi="宋体" w:cs="宋体"/>
          <w:b/>
          <w:sz w:val="36"/>
          <w:szCs w:val="20"/>
        </w:rPr>
        <w:t>应提交的有关格式范例</w:t>
      </w:r>
    </w:p>
    <w:p w14:paraId="1B53C3D8">
      <w:pPr>
        <w:spacing w:line="360" w:lineRule="auto"/>
        <w:jc w:val="center"/>
        <w:rPr>
          <w:rFonts w:hint="eastAsia" w:ascii="宋体" w:hAnsi="宋体" w:cs="宋体"/>
          <w:b/>
          <w:kern w:val="0"/>
          <w:sz w:val="36"/>
          <w:szCs w:val="36"/>
        </w:rPr>
      </w:pPr>
    </w:p>
    <w:p w14:paraId="25D8F5AA">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资格文件部分</w:t>
      </w:r>
    </w:p>
    <w:p w14:paraId="16D711A1">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3C64BC1">
      <w:pPr>
        <w:spacing w:line="360" w:lineRule="auto"/>
        <w:jc w:val="center"/>
        <w:rPr>
          <w:rFonts w:hint="eastAsia" w:ascii="宋体" w:hAnsi="宋体" w:cs="宋体"/>
          <w:b/>
          <w:kern w:val="0"/>
          <w:sz w:val="36"/>
          <w:szCs w:val="36"/>
        </w:rPr>
      </w:pPr>
    </w:p>
    <w:p w14:paraId="57C8F83B">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687E6EF9">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5FB95E2">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11E910A">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D6B70BE">
      <w:pPr>
        <w:snapToGrid w:val="0"/>
        <w:spacing w:line="360" w:lineRule="auto"/>
        <w:ind w:firstLine="480" w:firstLineChars="200"/>
        <w:rPr>
          <w:rFonts w:hint="eastAsia" w:ascii="宋体" w:hAnsi="宋体" w:cs="宋体"/>
          <w:sz w:val="24"/>
        </w:rPr>
      </w:pPr>
    </w:p>
    <w:p w14:paraId="46083B64">
      <w:pPr>
        <w:spacing w:line="360" w:lineRule="auto"/>
        <w:ind w:firstLine="480" w:firstLineChars="200"/>
        <w:rPr>
          <w:rFonts w:hint="eastAsia" w:ascii="宋体" w:hAnsi="宋体" w:cs="宋体"/>
          <w:sz w:val="24"/>
        </w:rPr>
      </w:pPr>
    </w:p>
    <w:p w14:paraId="3D9ECA19">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1A9BE85">
      <w:pPr>
        <w:snapToGrid w:val="0"/>
        <w:spacing w:line="360" w:lineRule="auto"/>
        <w:rPr>
          <w:rFonts w:hint="eastAsia" w:ascii="宋体" w:hAnsi="宋体" w:cs="宋体"/>
          <w:sz w:val="24"/>
        </w:rPr>
      </w:pPr>
      <w:r>
        <w:rPr>
          <w:rFonts w:hint="eastAsia" w:ascii="宋体" w:hAnsi="宋体" w:cs="宋体"/>
          <w:sz w:val="24"/>
        </w:rPr>
        <w:t>浙江省林业信息宣传服务中心、浙江天诺招标代理有限公司：</w:t>
      </w:r>
    </w:p>
    <w:p w14:paraId="75140BB6">
      <w:pPr>
        <w:snapToGrid w:val="0"/>
        <w:spacing w:line="360" w:lineRule="auto"/>
        <w:ind w:firstLine="480" w:firstLineChars="200"/>
        <w:rPr>
          <w:rFonts w:hint="eastAsia" w:ascii="宋体" w:hAnsi="宋体" w:cs="宋体"/>
          <w:sz w:val="24"/>
        </w:rPr>
      </w:pPr>
      <w:r>
        <w:rPr>
          <w:rFonts w:hint="eastAsia" w:ascii="宋体" w:hAnsi="宋体" w:cs="宋体"/>
          <w:sz w:val="24"/>
        </w:rPr>
        <w:t>我方参与浙江省林业局电子政务运维服务项目（2024年度）——浙江省野生动植物保护应用维护【招标编号：TNZB2024Y-GK-062】政府采购活动，郑重承诺：</w:t>
      </w:r>
    </w:p>
    <w:p w14:paraId="34DA3D2B">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18D0844F">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2C76A57">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0076FCD5">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2228015F">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4F29AE4A">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7644E231">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CD850E5">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8A21044">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0B0B0757">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8559880">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4CCF613">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327A8CA8">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14:paraId="549CA3C7">
      <w:pPr>
        <w:snapToGrid w:val="0"/>
        <w:spacing w:line="360" w:lineRule="auto"/>
        <w:ind w:right="480"/>
        <w:jc w:val="center"/>
        <w:rPr>
          <w:rFonts w:hint="eastAsia" w:ascii="宋体" w:hAnsi="宋体" w:cs="宋体"/>
          <w:b/>
          <w:kern w:val="0"/>
          <w:sz w:val="32"/>
          <w:szCs w:val="32"/>
        </w:rPr>
      </w:pPr>
    </w:p>
    <w:p w14:paraId="1A11BF7F">
      <w:pPr>
        <w:snapToGrid w:val="0"/>
        <w:spacing w:line="360" w:lineRule="auto"/>
        <w:ind w:right="480"/>
        <w:jc w:val="center"/>
        <w:rPr>
          <w:rFonts w:hint="eastAsia" w:ascii="宋体" w:hAnsi="宋体" w:cs="宋体"/>
          <w:b/>
          <w:kern w:val="0"/>
          <w:sz w:val="32"/>
          <w:szCs w:val="32"/>
        </w:rPr>
      </w:pPr>
    </w:p>
    <w:p w14:paraId="6B293A16">
      <w:pPr>
        <w:snapToGrid w:val="0"/>
        <w:spacing w:line="360" w:lineRule="auto"/>
        <w:ind w:right="480"/>
        <w:jc w:val="center"/>
        <w:rPr>
          <w:rFonts w:hint="eastAsia" w:ascii="宋体" w:hAnsi="宋体" w:cs="宋体"/>
          <w:b/>
          <w:kern w:val="0"/>
          <w:sz w:val="32"/>
          <w:szCs w:val="32"/>
        </w:rPr>
      </w:pPr>
    </w:p>
    <w:p w14:paraId="1EAAB855">
      <w:pPr>
        <w:rPr>
          <w:rFonts w:hint="eastAsia" w:ascii="宋体" w:hAnsi="宋体" w:cs="宋体"/>
        </w:rPr>
      </w:pPr>
    </w:p>
    <w:p w14:paraId="1A020639">
      <w:pPr>
        <w:snapToGrid w:val="0"/>
        <w:spacing w:line="360" w:lineRule="auto"/>
        <w:ind w:right="480"/>
        <w:jc w:val="center"/>
        <w:rPr>
          <w:rFonts w:hint="eastAsia" w:ascii="宋体" w:hAnsi="宋体" w:cs="宋体"/>
          <w:b/>
          <w:kern w:val="0"/>
          <w:sz w:val="32"/>
          <w:szCs w:val="32"/>
        </w:rPr>
      </w:pPr>
    </w:p>
    <w:p w14:paraId="0DFAD4F2">
      <w:pPr>
        <w:snapToGrid w:val="0"/>
        <w:spacing w:line="360" w:lineRule="auto"/>
        <w:ind w:right="480"/>
        <w:jc w:val="center"/>
        <w:rPr>
          <w:rFonts w:hint="eastAsia" w:ascii="宋体" w:hAnsi="宋体" w:cs="宋体"/>
          <w:b/>
          <w:kern w:val="0"/>
          <w:sz w:val="32"/>
          <w:szCs w:val="32"/>
        </w:rPr>
      </w:pPr>
    </w:p>
    <w:p w14:paraId="47917D4A">
      <w:pPr>
        <w:snapToGrid w:val="0"/>
        <w:spacing w:line="360" w:lineRule="auto"/>
        <w:ind w:right="480"/>
        <w:jc w:val="center"/>
        <w:rPr>
          <w:rFonts w:hint="eastAsia" w:ascii="宋体" w:hAnsi="宋体" w:cs="宋体"/>
          <w:b/>
          <w:kern w:val="0"/>
          <w:sz w:val="32"/>
          <w:szCs w:val="32"/>
        </w:rPr>
      </w:pPr>
    </w:p>
    <w:p w14:paraId="655CE2DC">
      <w:pPr>
        <w:widowControl/>
        <w:spacing w:line="360" w:lineRule="auto"/>
        <w:ind w:firstLine="643" w:firstLineChars="200"/>
        <w:jc w:val="center"/>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C8D7B61">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41972092">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7354CAA">
      <w:pPr>
        <w:snapToGrid w:val="0"/>
        <w:spacing w:line="360" w:lineRule="auto"/>
        <w:ind w:right="480"/>
        <w:jc w:val="center"/>
        <w:rPr>
          <w:rFonts w:hint="eastAsia" w:ascii="宋体" w:hAnsi="宋体" w:cs="宋体"/>
          <w:b/>
          <w:kern w:val="0"/>
          <w:sz w:val="32"/>
          <w:szCs w:val="32"/>
        </w:rPr>
      </w:pPr>
    </w:p>
    <w:p w14:paraId="322FEB1A">
      <w:pPr>
        <w:snapToGrid w:val="0"/>
        <w:spacing w:line="360" w:lineRule="auto"/>
        <w:ind w:right="480"/>
        <w:jc w:val="center"/>
        <w:rPr>
          <w:rFonts w:hint="eastAsia" w:ascii="宋体" w:hAnsi="宋体" w:cs="宋体"/>
          <w:b/>
          <w:kern w:val="0"/>
          <w:sz w:val="32"/>
          <w:szCs w:val="32"/>
        </w:rPr>
      </w:pPr>
    </w:p>
    <w:p w14:paraId="2BCDC1C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66A191BF">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6940CBB">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35F91820">
      <w:pPr>
        <w:widowControl/>
        <w:spacing w:line="360" w:lineRule="auto"/>
        <w:ind w:firstLine="480"/>
        <w:jc w:val="left"/>
        <w:rPr>
          <w:rFonts w:hint="eastAsia" w:ascii="宋体" w:hAnsi="宋体" w:cs="宋体"/>
          <w:sz w:val="24"/>
        </w:rPr>
      </w:pPr>
    </w:p>
    <w:p w14:paraId="16789FF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C68F050">
      <w:pPr>
        <w:snapToGrid w:val="0"/>
        <w:spacing w:before="50" w:after="50" w:line="360" w:lineRule="auto"/>
        <w:jc w:val="center"/>
        <w:rPr>
          <w:rFonts w:hint="eastAsia" w:ascii="宋体" w:hAnsi="宋体" w:cs="宋体"/>
          <w:sz w:val="24"/>
        </w:rPr>
      </w:pPr>
    </w:p>
    <w:p w14:paraId="25EAB790">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3DEB3BE">
      <w:pPr>
        <w:widowControl/>
        <w:spacing w:line="360" w:lineRule="auto"/>
        <w:ind w:left="150"/>
        <w:jc w:val="center"/>
        <w:rPr>
          <w:rFonts w:hint="eastAsia" w:ascii="宋体" w:hAnsi="宋体" w:cs="宋体"/>
          <w:b/>
          <w:kern w:val="0"/>
          <w:sz w:val="32"/>
          <w:szCs w:val="32"/>
        </w:rPr>
      </w:pPr>
    </w:p>
    <w:p w14:paraId="0C9C528F">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四、本项目的特定资格要求（无需提供）</w:t>
      </w:r>
    </w:p>
    <w:p w14:paraId="5F48511D">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0BFDD351">
      <w:pPr>
        <w:rPr>
          <w:rFonts w:hint="eastAsia" w:ascii="宋体" w:hAnsi="宋体" w:cs="宋体"/>
        </w:rPr>
      </w:pPr>
    </w:p>
    <w:p w14:paraId="319DE6D8">
      <w:pPr>
        <w:snapToGrid w:val="0"/>
        <w:spacing w:line="360" w:lineRule="auto"/>
        <w:ind w:right="480"/>
        <w:jc w:val="center"/>
        <w:rPr>
          <w:rFonts w:hint="eastAsia" w:ascii="宋体" w:hAnsi="宋体" w:cs="宋体"/>
          <w:b/>
          <w:kern w:val="0"/>
          <w:sz w:val="32"/>
          <w:szCs w:val="32"/>
        </w:rPr>
      </w:pPr>
    </w:p>
    <w:p w14:paraId="62F0D344">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06F15386">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692F56C6">
      <w:pPr>
        <w:spacing w:line="360" w:lineRule="auto"/>
        <w:jc w:val="center"/>
        <w:rPr>
          <w:rFonts w:hint="eastAsia" w:ascii="宋体" w:hAnsi="宋体" w:cs="宋体"/>
          <w:b/>
          <w:kern w:val="0"/>
          <w:sz w:val="24"/>
        </w:rPr>
      </w:pPr>
    </w:p>
    <w:p w14:paraId="5AEA717A">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1273E7AA">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FF7C8DC">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D4F03AE">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47777CB">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E148518">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687B41A">
      <w:pPr>
        <w:snapToGrid w:val="0"/>
        <w:spacing w:line="360" w:lineRule="auto"/>
        <w:jc w:val="center"/>
        <w:rPr>
          <w:rFonts w:hint="eastAsia" w:ascii="宋体" w:hAnsi="宋体" w:cs="宋体"/>
          <w:b/>
          <w:kern w:val="0"/>
          <w:sz w:val="32"/>
          <w:szCs w:val="32"/>
          <w:lang w:val="zh-CN"/>
        </w:rPr>
      </w:pPr>
    </w:p>
    <w:p w14:paraId="57C85473">
      <w:pPr>
        <w:snapToGrid w:val="0"/>
        <w:spacing w:line="360" w:lineRule="auto"/>
        <w:jc w:val="center"/>
        <w:rPr>
          <w:rFonts w:hint="eastAsia" w:ascii="宋体" w:hAnsi="宋体" w:cs="宋体"/>
          <w:b/>
          <w:kern w:val="0"/>
          <w:sz w:val="32"/>
          <w:szCs w:val="32"/>
          <w:lang w:val="zh-CN"/>
        </w:rPr>
      </w:pPr>
    </w:p>
    <w:p w14:paraId="441B9E1F">
      <w:pPr>
        <w:snapToGrid w:val="0"/>
        <w:spacing w:line="360" w:lineRule="auto"/>
        <w:jc w:val="center"/>
        <w:rPr>
          <w:rFonts w:hint="eastAsia" w:ascii="宋体" w:hAnsi="宋体" w:cs="宋体"/>
          <w:b/>
          <w:kern w:val="0"/>
          <w:sz w:val="32"/>
          <w:szCs w:val="32"/>
          <w:lang w:val="zh-CN"/>
        </w:rPr>
      </w:pPr>
    </w:p>
    <w:p w14:paraId="45286242">
      <w:pPr>
        <w:snapToGrid w:val="0"/>
        <w:spacing w:line="360" w:lineRule="auto"/>
        <w:jc w:val="center"/>
        <w:rPr>
          <w:rFonts w:hint="eastAsia" w:ascii="宋体" w:hAnsi="宋体" w:cs="宋体"/>
          <w:b/>
          <w:kern w:val="0"/>
          <w:sz w:val="32"/>
          <w:szCs w:val="32"/>
          <w:lang w:val="zh-CN"/>
        </w:rPr>
      </w:pPr>
    </w:p>
    <w:p w14:paraId="4A87CFA0">
      <w:pPr>
        <w:snapToGrid w:val="0"/>
        <w:spacing w:line="360" w:lineRule="auto"/>
        <w:jc w:val="center"/>
        <w:rPr>
          <w:rFonts w:hint="eastAsia" w:ascii="宋体" w:hAnsi="宋体" w:cs="宋体"/>
          <w:b/>
          <w:kern w:val="0"/>
          <w:sz w:val="32"/>
          <w:szCs w:val="32"/>
          <w:lang w:val="zh-CN"/>
        </w:rPr>
      </w:pPr>
    </w:p>
    <w:p w14:paraId="3D0C9EDB">
      <w:pPr>
        <w:snapToGrid w:val="0"/>
        <w:spacing w:line="360" w:lineRule="auto"/>
        <w:jc w:val="center"/>
        <w:rPr>
          <w:rFonts w:hint="eastAsia" w:ascii="宋体" w:hAnsi="宋体" w:cs="宋体"/>
          <w:b/>
          <w:kern w:val="0"/>
          <w:sz w:val="32"/>
          <w:szCs w:val="32"/>
          <w:lang w:val="zh-CN"/>
        </w:rPr>
      </w:pPr>
    </w:p>
    <w:p w14:paraId="6F090EB4">
      <w:pPr>
        <w:snapToGrid w:val="0"/>
        <w:spacing w:line="360" w:lineRule="auto"/>
        <w:jc w:val="center"/>
        <w:rPr>
          <w:rFonts w:hint="eastAsia" w:ascii="宋体" w:hAnsi="宋体" w:cs="宋体"/>
          <w:b/>
          <w:kern w:val="0"/>
          <w:sz w:val="32"/>
          <w:szCs w:val="32"/>
          <w:lang w:val="zh-CN"/>
        </w:rPr>
      </w:pPr>
    </w:p>
    <w:p w14:paraId="2ED76691">
      <w:pPr>
        <w:snapToGrid w:val="0"/>
        <w:spacing w:line="360" w:lineRule="auto"/>
        <w:jc w:val="center"/>
        <w:rPr>
          <w:rFonts w:hint="eastAsia" w:ascii="宋体" w:hAnsi="宋体" w:cs="宋体"/>
          <w:b/>
          <w:kern w:val="0"/>
          <w:sz w:val="32"/>
          <w:szCs w:val="32"/>
          <w:lang w:val="zh-CN"/>
        </w:rPr>
      </w:pPr>
    </w:p>
    <w:p w14:paraId="1982AD65">
      <w:pPr>
        <w:snapToGrid w:val="0"/>
        <w:spacing w:line="360" w:lineRule="auto"/>
        <w:jc w:val="center"/>
        <w:rPr>
          <w:rFonts w:hint="eastAsia" w:ascii="宋体" w:hAnsi="宋体" w:cs="宋体"/>
          <w:b/>
          <w:kern w:val="0"/>
          <w:sz w:val="32"/>
          <w:szCs w:val="32"/>
          <w:lang w:val="zh-CN"/>
        </w:rPr>
      </w:pPr>
    </w:p>
    <w:p w14:paraId="6E474B70">
      <w:pPr>
        <w:snapToGrid w:val="0"/>
        <w:spacing w:line="360" w:lineRule="auto"/>
        <w:jc w:val="center"/>
        <w:rPr>
          <w:rFonts w:hint="eastAsia" w:ascii="宋体" w:hAnsi="宋体" w:cs="宋体"/>
          <w:b/>
          <w:kern w:val="0"/>
          <w:sz w:val="32"/>
          <w:szCs w:val="32"/>
          <w:lang w:val="zh-CN"/>
        </w:rPr>
      </w:pPr>
    </w:p>
    <w:p w14:paraId="5EF17429">
      <w:pPr>
        <w:snapToGrid w:val="0"/>
        <w:spacing w:line="360" w:lineRule="auto"/>
        <w:jc w:val="center"/>
        <w:rPr>
          <w:rFonts w:hint="eastAsia" w:ascii="宋体" w:hAnsi="宋体" w:cs="宋体"/>
          <w:b/>
          <w:kern w:val="0"/>
          <w:sz w:val="32"/>
          <w:szCs w:val="32"/>
          <w:lang w:val="zh-CN"/>
        </w:rPr>
      </w:pPr>
    </w:p>
    <w:p w14:paraId="46E93C96">
      <w:pPr>
        <w:snapToGrid w:val="0"/>
        <w:spacing w:line="360" w:lineRule="auto"/>
        <w:jc w:val="center"/>
        <w:rPr>
          <w:rFonts w:hint="eastAsia" w:ascii="宋体" w:hAnsi="宋体" w:cs="宋体"/>
          <w:b/>
          <w:kern w:val="0"/>
          <w:sz w:val="32"/>
          <w:szCs w:val="32"/>
          <w:lang w:val="zh-CN"/>
        </w:rPr>
      </w:pPr>
    </w:p>
    <w:p w14:paraId="0F323889">
      <w:pPr>
        <w:rPr>
          <w:rFonts w:hint="eastAsia" w:ascii="宋体" w:hAnsi="宋体" w:cs="宋体"/>
          <w:b/>
          <w:kern w:val="0"/>
          <w:sz w:val="32"/>
          <w:szCs w:val="32"/>
          <w:lang w:val="zh-CN"/>
        </w:rPr>
      </w:pPr>
    </w:p>
    <w:p w14:paraId="2B897E75">
      <w:pPr>
        <w:snapToGrid w:val="0"/>
        <w:spacing w:line="360" w:lineRule="auto"/>
        <w:jc w:val="center"/>
        <w:outlineLvl w:val="0"/>
        <w:rPr>
          <w:rFonts w:hint="eastAsia"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18333BB8">
      <w:pPr>
        <w:snapToGrid w:val="0"/>
        <w:spacing w:line="360" w:lineRule="auto"/>
        <w:jc w:val="center"/>
        <w:outlineLvl w:val="2"/>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B5E4D26">
      <w:pPr>
        <w:snapToGrid w:val="0"/>
        <w:spacing w:line="360" w:lineRule="auto"/>
        <w:rPr>
          <w:rFonts w:hint="eastAsia" w:ascii="宋体" w:hAnsi="宋体" w:cs="宋体"/>
          <w:sz w:val="24"/>
        </w:rPr>
      </w:pPr>
      <w:r>
        <w:rPr>
          <w:rFonts w:hint="eastAsia" w:ascii="宋体" w:hAnsi="宋体" w:cs="宋体"/>
          <w:sz w:val="24"/>
        </w:rPr>
        <w:t>浙江省林业信息宣传服务中心、浙江天诺招标代理有限公司：</w:t>
      </w:r>
    </w:p>
    <w:p w14:paraId="03D23069">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我方参加你方组织的浙江省林业局电子政务运维服务项目（2024年度）——浙江省野生动植物保护应用维护【招标编号：TNZB2024Y-GK-062】招标的有关活动，并对此项目进行投标。为此：</w:t>
      </w:r>
    </w:p>
    <w:p w14:paraId="29CC93A6">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6937E74">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003E237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535C0D3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09A7765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8" w:name="_Hlk101257010"/>
      <w:r>
        <w:rPr>
          <w:rFonts w:hint="eastAsia" w:ascii="宋体" w:hAnsi="宋体" w:cs="宋体"/>
          <w:sz w:val="24"/>
        </w:rPr>
        <w:t>（如果有）</w:t>
      </w:r>
      <w:bookmarkEnd w:id="398"/>
      <w:r>
        <w:rPr>
          <w:rFonts w:hint="eastAsia" w:ascii="宋体" w:hAnsi="宋体" w:cs="宋体"/>
          <w:snapToGrid w:val="0"/>
          <w:kern w:val="28"/>
          <w:sz w:val="24"/>
          <w:szCs w:val="20"/>
        </w:rPr>
        <w:t>；</w:t>
      </w:r>
    </w:p>
    <w:p w14:paraId="69CC3E9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8052BC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7B911ADA">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2661F38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p>
    <w:p w14:paraId="62AB6C6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64C9873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50B4D27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4C1547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AFCA4B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45C66B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2852C68">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613CC8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997B39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610F23E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2.3.2报价情况说明（如果有）。</w:t>
      </w:r>
    </w:p>
    <w:p w14:paraId="22442856">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039801D9">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517B7C0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1B2363C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0DE5FB9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6A9351D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3B9B439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p>
    <w:p w14:paraId="0B6AC348">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4FB53084">
      <w:pPr>
        <w:spacing w:line="360" w:lineRule="auto"/>
        <w:jc w:val="center"/>
        <w:rPr>
          <w:rFonts w:hint="eastAsia" w:ascii="宋体" w:hAnsi="宋体" w:cs="宋体"/>
          <w:sz w:val="24"/>
        </w:rPr>
      </w:pPr>
      <w:r>
        <w:rPr>
          <w:rFonts w:hint="eastAsia" w:ascii="宋体" w:hAnsi="宋体" w:cs="宋体"/>
          <w:sz w:val="24"/>
        </w:rPr>
        <w:t xml:space="preserve">     日期：  年   月   日</w:t>
      </w:r>
    </w:p>
    <w:p w14:paraId="5FA81CEE">
      <w:pPr>
        <w:snapToGrid w:val="0"/>
        <w:spacing w:line="360" w:lineRule="auto"/>
        <w:ind w:left="420" w:leftChars="200" w:firstLine="4200" w:firstLineChars="1750"/>
        <w:rPr>
          <w:rFonts w:hint="eastAsia" w:ascii="宋体" w:hAnsi="宋体" w:cs="宋体"/>
          <w:kern w:val="0"/>
          <w:sz w:val="24"/>
          <w:u w:val="single"/>
        </w:rPr>
      </w:pPr>
    </w:p>
    <w:p w14:paraId="55E4685C">
      <w:pPr>
        <w:spacing w:line="360" w:lineRule="auto"/>
        <w:ind w:right="420"/>
        <w:rPr>
          <w:rFonts w:hint="eastAsia" w:ascii="宋体" w:hAnsi="宋体" w:cs="宋体"/>
          <w:sz w:val="24"/>
        </w:rPr>
      </w:pPr>
      <w:r>
        <w:rPr>
          <w:rFonts w:hint="eastAsia" w:ascii="宋体" w:hAnsi="宋体" w:cs="宋体"/>
          <w:sz w:val="24"/>
        </w:rPr>
        <w:t>注：按本格式和要求提供。</w:t>
      </w:r>
    </w:p>
    <w:p w14:paraId="48B63729">
      <w:pPr>
        <w:snapToGrid w:val="0"/>
        <w:spacing w:line="360" w:lineRule="auto"/>
        <w:jc w:val="center"/>
        <w:rPr>
          <w:rFonts w:hint="eastAsia" w:ascii="宋体" w:hAnsi="宋体" w:cs="宋体"/>
          <w:b/>
          <w:kern w:val="0"/>
          <w:sz w:val="32"/>
          <w:szCs w:val="32"/>
        </w:rPr>
      </w:pPr>
    </w:p>
    <w:p w14:paraId="702E9593">
      <w:pPr>
        <w:snapToGrid w:val="0"/>
        <w:spacing w:line="360" w:lineRule="auto"/>
        <w:rPr>
          <w:rFonts w:hint="eastAsia" w:ascii="宋体" w:hAnsi="宋体" w:cs="宋体"/>
          <w:sz w:val="24"/>
        </w:rPr>
      </w:pPr>
    </w:p>
    <w:p w14:paraId="57683350">
      <w:pPr>
        <w:jc w:val="center"/>
        <w:rPr>
          <w:rFonts w:hint="eastAsia" w:ascii="宋体" w:hAnsi="宋体" w:cs="宋体"/>
          <w:b/>
          <w:kern w:val="0"/>
          <w:sz w:val="32"/>
          <w:szCs w:val="32"/>
        </w:rPr>
      </w:pPr>
    </w:p>
    <w:p w14:paraId="04FC14B8">
      <w:pPr>
        <w:jc w:val="center"/>
        <w:rPr>
          <w:rFonts w:hint="eastAsia" w:ascii="宋体" w:hAnsi="宋体" w:cs="宋体"/>
          <w:b/>
          <w:kern w:val="0"/>
          <w:sz w:val="32"/>
          <w:szCs w:val="32"/>
        </w:rPr>
      </w:pPr>
    </w:p>
    <w:p w14:paraId="1FC6A2B1">
      <w:pPr>
        <w:jc w:val="center"/>
        <w:rPr>
          <w:rFonts w:hint="eastAsia" w:ascii="宋体" w:hAnsi="宋体" w:cs="宋体"/>
          <w:b/>
          <w:kern w:val="0"/>
          <w:sz w:val="32"/>
          <w:szCs w:val="32"/>
        </w:rPr>
      </w:pPr>
    </w:p>
    <w:p w14:paraId="4DCB9F32">
      <w:pPr>
        <w:jc w:val="center"/>
        <w:rPr>
          <w:rFonts w:hint="eastAsia" w:ascii="宋体" w:hAnsi="宋体" w:cs="宋体"/>
          <w:b/>
          <w:kern w:val="0"/>
          <w:sz w:val="32"/>
          <w:szCs w:val="32"/>
        </w:rPr>
      </w:pPr>
    </w:p>
    <w:p w14:paraId="25A6E582">
      <w:pPr>
        <w:jc w:val="center"/>
        <w:rPr>
          <w:rFonts w:hint="eastAsia" w:ascii="宋体" w:hAnsi="宋体" w:cs="宋体"/>
          <w:b/>
          <w:kern w:val="0"/>
          <w:sz w:val="32"/>
          <w:szCs w:val="32"/>
        </w:rPr>
      </w:pPr>
    </w:p>
    <w:p w14:paraId="4C4A0CCD">
      <w:pPr>
        <w:jc w:val="center"/>
        <w:rPr>
          <w:rFonts w:hint="eastAsia" w:ascii="宋体" w:hAnsi="宋体" w:cs="宋体"/>
          <w:b/>
          <w:kern w:val="0"/>
          <w:sz w:val="32"/>
          <w:szCs w:val="32"/>
        </w:rPr>
      </w:pPr>
    </w:p>
    <w:p w14:paraId="5AADDA6B">
      <w:pPr>
        <w:jc w:val="center"/>
        <w:rPr>
          <w:rFonts w:hint="eastAsia" w:ascii="宋体" w:hAnsi="宋体" w:cs="宋体"/>
          <w:b/>
          <w:kern w:val="0"/>
          <w:sz w:val="32"/>
          <w:szCs w:val="32"/>
        </w:rPr>
      </w:pPr>
    </w:p>
    <w:p w14:paraId="14291439">
      <w:pPr>
        <w:jc w:val="center"/>
        <w:rPr>
          <w:rFonts w:hint="eastAsia" w:ascii="宋体" w:hAnsi="宋体" w:cs="宋体"/>
          <w:b/>
          <w:kern w:val="0"/>
          <w:sz w:val="32"/>
          <w:szCs w:val="32"/>
        </w:rPr>
      </w:pPr>
    </w:p>
    <w:p w14:paraId="38EC9EEB">
      <w:pPr>
        <w:jc w:val="center"/>
        <w:rPr>
          <w:rFonts w:hint="eastAsia" w:ascii="宋体" w:hAnsi="宋体" w:cs="宋体"/>
          <w:b/>
          <w:kern w:val="0"/>
          <w:sz w:val="32"/>
          <w:szCs w:val="32"/>
        </w:rPr>
      </w:pPr>
    </w:p>
    <w:p w14:paraId="39DA6AEE">
      <w:pPr>
        <w:jc w:val="center"/>
        <w:rPr>
          <w:rFonts w:hint="eastAsia" w:ascii="宋体" w:hAnsi="宋体" w:cs="宋体"/>
          <w:b/>
          <w:kern w:val="0"/>
          <w:sz w:val="32"/>
          <w:szCs w:val="32"/>
        </w:rPr>
      </w:pPr>
    </w:p>
    <w:p w14:paraId="56756F0A">
      <w:pPr>
        <w:jc w:val="center"/>
        <w:rPr>
          <w:rFonts w:hint="eastAsia" w:ascii="宋体" w:hAnsi="宋体" w:cs="宋体"/>
          <w:b/>
          <w:kern w:val="0"/>
          <w:sz w:val="32"/>
          <w:szCs w:val="32"/>
        </w:rPr>
      </w:pPr>
    </w:p>
    <w:p w14:paraId="23E871F2">
      <w:pPr>
        <w:jc w:val="center"/>
        <w:rPr>
          <w:rFonts w:hint="eastAsia" w:ascii="宋体" w:hAnsi="宋体" w:cs="宋体"/>
          <w:b/>
          <w:kern w:val="0"/>
          <w:sz w:val="32"/>
          <w:szCs w:val="32"/>
        </w:rPr>
      </w:pPr>
    </w:p>
    <w:p w14:paraId="5BD76D96">
      <w:pPr>
        <w:jc w:val="center"/>
        <w:rPr>
          <w:rFonts w:hint="eastAsia" w:ascii="宋体" w:hAnsi="宋体" w:cs="宋体"/>
          <w:b/>
          <w:kern w:val="0"/>
          <w:sz w:val="32"/>
          <w:szCs w:val="32"/>
        </w:rPr>
      </w:pPr>
    </w:p>
    <w:p w14:paraId="25EC7FD9">
      <w:pPr>
        <w:jc w:val="center"/>
        <w:rPr>
          <w:rFonts w:hint="eastAsia" w:ascii="宋体" w:hAnsi="宋体" w:cs="宋体"/>
          <w:b/>
          <w:kern w:val="0"/>
          <w:sz w:val="32"/>
          <w:szCs w:val="32"/>
        </w:rPr>
      </w:pPr>
    </w:p>
    <w:p w14:paraId="186B0010">
      <w:pPr>
        <w:jc w:val="center"/>
        <w:rPr>
          <w:rFonts w:hint="eastAsia" w:ascii="宋体" w:hAnsi="宋体" w:cs="宋体"/>
          <w:b/>
          <w:kern w:val="0"/>
          <w:sz w:val="32"/>
          <w:szCs w:val="32"/>
        </w:rPr>
      </w:pPr>
    </w:p>
    <w:p w14:paraId="0ABED266">
      <w:pPr>
        <w:jc w:val="center"/>
        <w:rPr>
          <w:rFonts w:hint="eastAsia" w:ascii="宋体" w:hAnsi="宋体" w:cs="宋体"/>
          <w:b/>
          <w:kern w:val="0"/>
          <w:sz w:val="32"/>
          <w:szCs w:val="32"/>
        </w:rPr>
      </w:pPr>
    </w:p>
    <w:p w14:paraId="3F35958D">
      <w:pPr>
        <w:jc w:val="center"/>
        <w:rPr>
          <w:rFonts w:hint="eastAsia" w:ascii="宋体" w:hAnsi="宋体" w:cs="宋体"/>
          <w:b/>
          <w:kern w:val="0"/>
          <w:sz w:val="32"/>
          <w:szCs w:val="32"/>
        </w:rPr>
      </w:pPr>
    </w:p>
    <w:p w14:paraId="71BC774E">
      <w:pPr>
        <w:jc w:val="center"/>
        <w:rPr>
          <w:rFonts w:hint="eastAsia" w:ascii="宋体" w:hAnsi="宋体" w:cs="宋体"/>
          <w:b/>
          <w:kern w:val="0"/>
          <w:sz w:val="32"/>
          <w:szCs w:val="32"/>
        </w:rPr>
      </w:pPr>
    </w:p>
    <w:p w14:paraId="19ED1EC0">
      <w:pPr>
        <w:jc w:val="center"/>
        <w:rPr>
          <w:rFonts w:hint="eastAsia" w:ascii="宋体" w:hAnsi="宋体" w:cs="宋体"/>
          <w:b/>
          <w:kern w:val="0"/>
          <w:sz w:val="32"/>
          <w:szCs w:val="32"/>
        </w:rPr>
      </w:pPr>
    </w:p>
    <w:p w14:paraId="48E4894E">
      <w:pPr>
        <w:jc w:val="center"/>
        <w:rPr>
          <w:rFonts w:hint="eastAsia" w:ascii="宋体" w:hAnsi="宋体" w:cs="宋体"/>
          <w:b/>
          <w:kern w:val="0"/>
          <w:sz w:val="32"/>
          <w:szCs w:val="32"/>
        </w:rPr>
      </w:pPr>
    </w:p>
    <w:p w14:paraId="1DA46F96">
      <w:pPr>
        <w:tabs>
          <w:tab w:val="left" w:pos="432"/>
        </w:tabs>
      </w:pPr>
    </w:p>
    <w:p w14:paraId="70B1BE58">
      <w:pPr>
        <w:jc w:val="center"/>
        <w:rPr>
          <w:rFonts w:hint="eastAsia" w:ascii="宋体" w:hAnsi="宋体" w:cs="宋体"/>
          <w:b/>
          <w:kern w:val="0"/>
          <w:sz w:val="32"/>
          <w:szCs w:val="32"/>
        </w:rPr>
      </w:pPr>
    </w:p>
    <w:p w14:paraId="7C71FDC9">
      <w:pPr>
        <w:jc w:val="center"/>
        <w:rPr>
          <w:rFonts w:hint="eastAsia"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145011DA">
      <w:pPr>
        <w:jc w:val="center"/>
        <w:rPr>
          <w:rFonts w:hint="eastAsia" w:ascii="宋体" w:hAnsi="宋体" w:cs="宋体"/>
          <w:b/>
          <w:kern w:val="0"/>
          <w:sz w:val="32"/>
          <w:szCs w:val="32"/>
        </w:rPr>
      </w:pPr>
    </w:p>
    <w:p w14:paraId="0E1D38AB">
      <w:pPr>
        <w:jc w:val="center"/>
        <w:outlineLvl w:val="2"/>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1E21B1B">
      <w:pPr>
        <w:snapToGrid w:val="0"/>
        <w:spacing w:line="360" w:lineRule="auto"/>
        <w:rPr>
          <w:rFonts w:hint="eastAsia" w:ascii="宋体" w:hAnsi="宋体" w:cs="宋体"/>
          <w:sz w:val="24"/>
        </w:rPr>
      </w:pPr>
    </w:p>
    <w:p w14:paraId="3F4CAB3C">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p>
    <w:p w14:paraId="1B00BA4E">
      <w:pPr>
        <w:snapToGrid w:val="0"/>
        <w:spacing w:line="360" w:lineRule="auto"/>
        <w:rPr>
          <w:rFonts w:hint="eastAsia" w:ascii="宋体" w:hAnsi="宋体" w:cs="宋体"/>
          <w:kern w:val="0"/>
          <w:sz w:val="24"/>
        </w:rPr>
      </w:pPr>
      <w:r>
        <w:rPr>
          <w:rFonts w:hint="eastAsia" w:ascii="宋体" w:hAnsi="宋体" w:cs="宋体"/>
          <w:sz w:val="24"/>
        </w:rPr>
        <w:t>浙江省林业信息宣传服务中心、浙江天诺招标代理有限公司</w:t>
      </w:r>
      <w:r>
        <w:rPr>
          <w:rFonts w:hint="eastAsia" w:ascii="宋体" w:hAnsi="宋体" w:cs="宋体"/>
          <w:kern w:val="0"/>
          <w:sz w:val="24"/>
          <w:lang w:val="zh-CN"/>
        </w:rPr>
        <w:t>：</w:t>
      </w:r>
    </w:p>
    <w:p w14:paraId="3E4F8CBF">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浙江省林业局电子政务运维服务项目（2024年度）——浙江省野生动植物保护应用维护【招标编号：TNZB2024Y-GK-062】</w:t>
      </w:r>
      <w:r>
        <w:rPr>
          <w:rFonts w:hint="eastAsia" w:ascii="宋体" w:hAnsi="宋体" w:cs="宋体"/>
          <w:kern w:val="0"/>
          <w:sz w:val="24"/>
          <w:lang w:val="zh-CN"/>
        </w:rPr>
        <w:t>政府采购投标的一切事项，其法律后果由我方承担。</w:t>
      </w:r>
    </w:p>
    <w:p w14:paraId="43AE6BAE">
      <w:pPr>
        <w:snapToGrid w:val="0"/>
        <w:spacing w:line="360" w:lineRule="auto"/>
        <w:rPr>
          <w:rFonts w:hint="eastAsia"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15DD0F6">
      <w:pPr>
        <w:snapToGrid w:val="0"/>
        <w:spacing w:line="360" w:lineRule="auto"/>
        <w:rPr>
          <w:rFonts w:hint="eastAsia" w:ascii="宋体" w:hAnsi="宋体" w:cs="宋体"/>
          <w:kern w:val="0"/>
          <w:sz w:val="24"/>
        </w:rPr>
      </w:pPr>
      <w:r>
        <w:rPr>
          <w:rFonts w:hint="eastAsia" w:ascii="宋体" w:hAnsi="宋体" w:cs="宋体"/>
          <w:kern w:val="0"/>
          <w:sz w:val="24"/>
          <w:lang w:val="zh-CN"/>
        </w:rPr>
        <w:t>特此告知。</w:t>
      </w:r>
    </w:p>
    <w:p w14:paraId="13C4730E">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1F3539CF">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7E963265">
      <w:pPr>
        <w:snapToGrid w:val="0"/>
        <w:spacing w:line="360" w:lineRule="auto"/>
        <w:rPr>
          <w:rFonts w:hint="eastAsia" w:ascii="宋体" w:hAnsi="宋体" w:cs="宋体"/>
          <w:sz w:val="24"/>
        </w:rPr>
      </w:pPr>
    </w:p>
    <w:p w14:paraId="710CD58E">
      <w:pPr>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5191174E">
      <w:pPr>
        <w:snapToGrid w:val="0"/>
        <w:spacing w:line="360" w:lineRule="auto"/>
        <w:rPr>
          <w:rFonts w:hint="eastAsia" w:ascii="宋体" w:hAnsi="宋体" w:cs="宋体"/>
          <w:kern w:val="0"/>
          <w:sz w:val="24"/>
        </w:rPr>
      </w:pPr>
      <w:r>
        <w:rPr>
          <w:rFonts w:hint="eastAsia" w:ascii="宋体" w:hAnsi="宋体" w:cs="宋体"/>
          <w:sz w:val="24"/>
        </w:rPr>
        <w:t>浙江省林业信息宣传服务中心、浙江天诺招标代理有限公司</w:t>
      </w:r>
      <w:r>
        <w:rPr>
          <w:rFonts w:hint="eastAsia" w:ascii="宋体" w:hAnsi="宋体" w:cs="宋体"/>
          <w:kern w:val="0"/>
          <w:sz w:val="24"/>
          <w:lang w:val="zh-CN"/>
        </w:rPr>
        <w:t>：</w:t>
      </w:r>
    </w:p>
    <w:p w14:paraId="1E2EF05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浙江省林业局电子政务运维服务项目（2024年度）——浙江省野生动植物保护应用维护【招标编号：TNZB2024Y-GK-062】</w:t>
      </w:r>
      <w:r>
        <w:rPr>
          <w:rFonts w:hint="eastAsia" w:ascii="宋体" w:hAnsi="宋体" w:cs="宋体"/>
          <w:kern w:val="0"/>
          <w:sz w:val="24"/>
          <w:lang w:val="zh-CN"/>
        </w:rPr>
        <w:t>政府采购投标的一切事项，其法律后果由我方承担。</w:t>
      </w:r>
    </w:p>
    <w:p w14:paraId="509FE820">
      <w:pPr>
        <w:snapToGrid w:val="0"/>
        <w:spacing w:line="360" w:lineRule="auto"/>
        <w:rPr>
          <w:rFonts w:hint="eastAsia"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95914ED">
      <w:pPr>
        <w:snapToGrid w:val="0"/>
        <w:spacing w:line="360" w:lineRule="auto"/>
        <w:rPr>
          <w:rFonts w:hint="eastAsia" w:ascii="宋体" w:hAnsi="宋体" w:cs="宋体"/>
          <w:kern w:val="0"/>
          <w:sz w:val="24"/>
        </w:rPr>
      </w:pPr>
      <w:r>
        <w:rPr>
          <w:rFonts w:hint="eastAsia" w:ascii="宋体" w:hAnsi="宋体" w:cs="宋体"/>
          <w:kern w:val="0"/>
          <w:sz w:val="24"/>
          <w:lang w:val="zh-CN"/>
        </w:rPr>
        <w:t>特此告知。</w:t>
      </w:r>
    </w:p>
    <w:p w14:paraId="7EEB77C2">
      <w:pPr>
        <w:jc w:val="center"/>
        <w:rPr>
          <w:rFonts w:hint="eastAsia" w:ascii="宋体" w:hAnsi="宋体" w:cs="宋体"/>
          <w:b/>
          <w:kern w:val="0"/>
          <w:sz w:val="32"/>
          <w:szCs w:val="32"/>
        </w:rPr>
      </w:pPr>
    </w:p>
    <w:p w14:paraId="67DD7A5D">
      <w:pPr>
        <w:rPr>
          <w:rFonts w:hint="eastAsia" w:ascii="宋体" w:hAnsi="宋体" w:cs="宋体"/>
        </w:rPr>
      </w:pPr>
    </w:p>
    <w:p w14:paraId="29CD1C8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8F78D72">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F84F8D1">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D374319">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2F32593">
      <w:pPr>
        <w:autoSpaceDE w:val="0"/>
        <w:autoSpaceDN w:val="0"/>
        <w:spacing w:line="360" w:lineRule="auto"/>
        <w:jc w:val="center"/>
        <w:rPr>
          <w:rFonts w:hint="eastAsia" w:ascii="宋体" w:hAnsi="宋体" w:cs="宋体"/>
          <w:b/>
          <w:kern w:val="0"/>
          <w:sz w:val="32"/>
          <w:szCs w:val="32"/>
          <w:lang w:val="zh-CN"/>
        </w:rPr>
      </w:pPr>
    </w:p>
    <w:p w14:paraId="687EE497">
      <w:pPr>
        <w:autoSpaceDE w:val="0"/>
        <w:autoSpaceDN w:val="0"/>
        <w:spacing w:line="360" w:lineRule="auto"/>
        <w:jc w:val="center"/>
        <w:rPr>
          <w:rFonts w:hint="eastAsia" w:ascii="宋体" w:hAnsi="宋体" w:cs="宋体"/>
          <w:b/>
          <w:kern w:val="0"/>
          <w:sz w:val="32"/>
          <w:szCs w:val="32"/>
          <w:lang w:val="zh-CN"/>
        </w:rPr>
      </w:pPr>
    </w:p>
    <w:p w14:paraId="13607C29">
      <w:pPr>
        <w:autoSpaceDE w:val="0"/>
        <w:autoSpaceDN w:val="0"/>
        <w:spacing w:line="360" w:lineRule="auto"/>
        <w:jc w:val="center"/>
        <w:rPr>
          <w:rFonts w:hint="eastAsia" w:ascii="宋体" w:hAnsi="宋体" w:cs="宋体"/>
          <w:b/>
          <w:kern w:val="0"/>
          <w:sz w:val="32"/>
          <w:szCs w:val="32"/>
          <w:lang w:val="zh-CN"/>
        </w:rPr>
      </w:pPr>
    </w:p>
    <w:p w14:paraId="10A52944">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4122927">
      <w:pPr>
        <w:pStyle w:val="151"/>
        <w:spacing w:line="360" w:lineRule="auto"/>
        <w:rPr>
          <w:rFonts w:hint="eastAsia"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2E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21AF68">
            <w:pPr>
              <w:pStyle w:val="151"/>
              <w:adjustRightInd w:val="0"/>
              <w:spacing w:line="360" w:lineRule="auto"/>
              <w:rPr>
                <w:rFonts w:hint="eastAsia" w:hAnsi="宋体" w:cs="宋体"/>
                <w:bCs/>
                <w:sz w:val="24"/>
              </w:rPr>
            </w:pPr>
            <w:r>
              <w:rPr>
                <w:rFonts w:hint="eastAsia" w:hAnsi="宋体" w:cs="宋体"/>
                <w:bCs/>
                <w:sz w:val="24"/>
              </w:rPr>
              <w:t>正面：                                 反面：</w:t>
            </w:r>
          </w:p>
          <w:p w14:paraId="27C2E670">
            <w:pPr>
              <w:pStyle w:val="151"/>
              <w:adjustRightInd w:val="0"/>
              <w:spacing w:line="360" w:lineRule="auto"/>
              <w:rPr>
                <w:rFonts w:hint="eastAsia" w:hAnsi="宋体" w:cs="宋体"/>
                <w:bCs/>
                <w:sz w:val="24"/>
              </w:rPr>
            </w:pPr>
          </w:p>
        </w:tc>
      </w:tr>
    </w:tbl>
    <w:p w14:paraId="0D802EF1">
      <w:pPr>
        <w:snapToGrid w:val="0"/>
        <w:spacing w:line="360" w:lineRule="auto"/>
        <w:ind w:firstLine="576"/>
        <w:jc w:val="center"/>
        <w:rPr>
          <w:rFonts w:hint="eastAsia" w:ascii="宋体" w:hAnsi="宋体" w:cs="宋体"/>
          <w:kern w:val="0"/>
          <w:sz w:val="24"/>
          <w:lang w:val="zh-CN"/>
        </w:rPr>
      </w:pPr>
    </w:p>
    <w:p w14:paraId="07E7CE14">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05C39561">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A48EC09">
      <w:pPr>
        <w:jc w:val="center"/>
        <w:rPr>
          <w:rFonts w:hint="eastAsia" w:ascii="宋体" w:hAnsi="宋体" w:cs="宋体"/>
          <w:b/>
          <w:kern w:val="0"/>
          <w:sz w:val="32"/>
          <w:szCs w:val="32"/>
        </w:rPr>
      </w:pPr>
    </w:p>
    <w:p w14:paraId="186F6EBD">
      <w:pPr>
        <w:jc w:val="center"/>
        <w:rPr>
          <w:rFonts w:hint="eastAsia" w:ascii="宋体" w:hAnsi="宋体" w:cs="宋体"/>
          <w:b/>
          <w:kern w:val="0"/>
          <w:sz w:val="32"/>
          <w:szCs w:val="32"/>
        </w:rPr>
      </w:pPr>
    </w:p>
    <w:p w14:paraId="120C2FB8">
      <w:pPr>
        <w:jc w:val="center"/>
        <w:rPr>
          <w:rFonts w:hint="eastAsia" w:ascii="宋体" w:hAnsi="宋体" w:cs="宋体"/>
          <w:b/>
          <w:kern w:val="0"/>
          <w:sz w:val="32"/>
          <w:szCs w:val="32"/>
        </w:rPr>
      </w:pPr>
    </w:p>
    <w:p w14:paraId="0ED0E3F6">
      <w:pPr>
        <w:jc w:val="center"/>
        <w:rPr>
          <w:rFonts w:hint="eastAsia" w:ascii="宋体" w:hAnsi="宋体" w:cs="宋体"/>
          <w:b/>
          <w:kern w:val="0"/>
          <w:sz w:val="32"/>
          <w:szCs w:val="32"/>
        </w:rPr>
      </w:pPr>
    </w:p>
    <w:p w14:paraId="0176D83D">
      <w:pPr>
        <w:jc w:val="center"/>
        <w:rPr>
          <w:rFonts w:hint="eastAsia" w:ascii="宋体" w:hAnsi="宋体" w:cs="宋体"/>
          <w:b/>
          <w:kern w:val="0"/>
          <w:sz w:val="32"/>
          <w:szCs w:val="32"/>
        </w:rPr>
      </w:pPr>
    </w:p>
    <w:p w14:paraId="7D897A5E">
      <w:pPr>
        <w:jc w:val="center"/>
        <w:rPr>
          <w:rFonts w:hint="eastAsia" w:ascii="宋体" w:hAnsi="宋体" w:cs="宋体"/>
          <w:b/>
          <w:kern w:val="0"/>
          <w:sz w:val="32"/>
          <w:szCs w:val="32"/>
        </w:rPr>
      </w:pPr>
    </w:p>
    <w:p w14:paraId="723E1E56">
      <w:pPr>
        <w:jc w:val="center"/>
        <w:rPr>
          <w:rFonts w:hint="eastAsia" w:ascii="宋体" w:hAnsi="宋体" w:cs="宋体"/>
          <w:b/>
          <w:kern w:val="0"/>
          <w:sz w:val="32"/>
          <w:szCs w:val="32"/>
        </w:rPr>
      </w:pPr>
    </w:p>
    <w:p w14:paraId="76BECBB6">
      <w:pPr>
        <w:jc w:val="center"/>
        <w:rPr>
          <w:rFonts w:hint="eastAsia" w:ascii="宋体" w:hAnsi="宋体" w:cs="宋体"/>
          <w:b/>
          <w:kern w:val="0"/>
          <w:sz w:val="32"/>
          <w:szCs w:val="32"/>
        </w:rPr>
      </w:pPr>
    </w:p>
    <w:p w14:paraId="785AAF25">
      <w:pPr>
        <w:jc w:val="center"/>
        <w:rPr>
          <w:rFonts w:hint="eastAsia" w:ascii="宋体" w:hAnsi="宋体" w:cs="宋体"/>
          <w:b/>
          <w:kern w:val="0"/>
          <w:sz w:val="32"/>
          <w:szCs w:val="32"/>
        </w:rPr>
      </w:pPr>
    </w:p>
    <w:p w14:paraId="14CA2509">
      <w:pPr>
        <w:jc w:val="center"/>
        <w:rPr>
          <w:rFonts w:hint="eastAsia" w:ascii="宋体" w:hAnsi="宋体" w:cs="宋体"/>
          <w:b/>
          <w:kern w:val="0"/>
          <w:sz w:val="32"/>
          <w:szCs w:val="32"/>
        </w:rPr>
      </w:pPr>
    </w:p>
    <w:p w14:paraId="31CCA1E2">
      <w:pPr>
        <w:snapToGrid w:val="0"/>
        <w:spacing w:line="360" w:lineRule="auto"/>
        <w:ind w:right="480"/>
        <w:rPr>
          <w:rFonts w:hint="eastAsia"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73D57246">
      <w:pPr>
        <w:snapToGrid w:val="0"/>
        <w:spacing w:line="360" w:lineRule="auto"/>
        <w:ind w:firstLine="3534" w:firstLineChars="1100"/>
        <w:outlineLvl w:val="2"/>
        <w:rPr>
          <w:rFonts w:hint="eastAsia" w:ascii="宋体" w:hAnsi="宋体" w:cs="宋体"/>
          <w:b/>
          <w:kern w:val="0"/>
          <w:sz w:val="32"/>
          <w:szCs w:val="32"/>
        </w:rPr>
      </w:pPr>
      <w:r>
        <w:rPr>
          <w:rFonts w:hint="eastAsia" w:ascii="宋体" w:hAnsi="宋体" w:cs="宋体"/>
          <w:b/>
          <w:kern w:val="0"/>
          <w:sz w:val="32"/>
          <w:szCs w:val="32"/>
        </w:rPr>
        <w:t>三、分包意向协议（如果有）</w:t>
      </w:r>
    </w:p>
    <w:p w14:paraId="344CB877">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6738415">
      <w:pPr>
        <w:snapToGrid w:val="0"/>
        <w:spacing w:line="360" w:lineRule="auto"/>
        <w:rPr>
          <w:rFonts w:hint="eastAsia" w:ascii="宋体" w:hAnsi="宋体" w:cs="宋体"/>
          <w:kern w:val="0"/>
          <w:sz w:val="24"/>
        </w:rPr>
      </w:pPr>
    </w:p>
    <w:p w14:paraId="6A35B2B0">
      <w:pPr>
        <w:jc w:val="center"/>
        <w:outlineLvl w:val="2"/>
        <w:rPr>
          <w:rFonts w:hint="eastAsia" w:ascii="宋体" w:hAnsi="宋体" w:cs="宋体"/>
          <w:b/>
          <w:kern w:val="0"/>
          <w:sz w:val="32"/>
          <w:szCs w:val="32"/>
        </w:rPr>
      </w:pPr>
      <w:r>
        <w:rPr>
          <w:rFonts w:hint="eastAsia" w:ascii="宋体" w:hAnsi="宋体" w:cs="宋体"/>
          <w:b/>
          <w:kern w:val="0"/>
          <w:sz w:val="32"/>
          <w:szCs w:val="32"/>
        </w:rPr>
        <w:t>四、符合性审查资料</w:t>
      </w:r>
    </w:p>
    <w:p w14:paraId="3F9817E8">
      <w:pPr>
        <w:jc w:val="center"/>
        <w:rPr>
          <w:rFonts w:hint="eastAsia" w:ascii="宋体" w:hAnsi="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AEE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F8161C">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3EF3C624">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4F257D20">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242C2B30">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277DE59A">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440D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CB07A5">
            <w:pPr>
              <w:jc w:val="center"/>
              <w:rPr>
                <w:rFonts w:hint="eastAsia" w:ascii="宋体" w:hAnsi="宋体" w:cs="宋体"/>
                <w:sz w:val="24"/>
              </w:rPr>
            </w:pPr>
            <w:r>
              <w:rPr>
                <w:rFonts w:hint="eastAsia" w:ascii="宋体" w:hAnsi="宋体" w:cs="宋体"/>
                <w:sz w:val="24"/>
              </w:rPr>
              <w:t>1</w:t>
            </w:r>
          </w:p>
        </w:tc>
        <w:tc>
          <w:tcPr>
            <w:tcW w:w="4991" w:type="dxa"/>
          </w:tcPr>
          <w:p w14:paraId="7C6F7753">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5F66E99B">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4B34FB19">
            <w:pPr>
              <w:rPr>
                <w:rFonts w:hint="eastAsia" w:ascii="宋体" w:hAnsi="宋体" w:cs="宋体"/>
                <w:sz w:val="24"/>
              </w:rPr>
            </w:pPr>
          </w:p>
          <w:p w14:paraId="4B56A668">
            <w:pPr>
              <w:rPr>
                <w:rFonts w:hint="eastAsia" w:ascii="宋体" w:hAnsi="宋体" w:cs="宋体"/>
                <w:sz w:val="24"/>
              </w:rPr>
            </w:pPr>
            <w:r>
              <w:rPr>
                <w:rFonts w:hint="eastAsia" w:ascii="宋体" w:hAnsi="宋体" w:cs="宋体"/>
                <w:sz w:val="24"/>
              </w:rPr>
              <w:t>见投标文件</w:t>
            </w:r>
          </w:p>
          <w:p w14:paraId="54C9C5A5">
            <w:pPr>
              <w:rPr>
                <w:rFonts w:hint="eastAsia" w:ascii="宋体" w:hAnsi="宋体" w:cs="宋体"/>
              </w:rPr>
            </w:pPr>
            <w:r>
              <w:rPr>
                <w:rFonts w:hint="eastAsia" w:ascii="宋体" w:hAnsi="宋体" w:cs="宋体"/>
                <w:sz w:val="24"/>
              </w:rPr>
              <w:t>第页</w:t>
            </w:r>
          </w:p>
        </w:tc>
      </w:tr>
      <w:tr w14:paraId="0089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8B82EF">
            <w:pPr>
              <w:jc w:val="center"/>
              <w:rPr>
                <w:rFonts w:hint="eastAsia" w:ascii="宋体" w:hAnsi="宋体" w:cs="宋体"/>
                <w:sz w:val="24"/>
              </w:rPr>
            </w:pPr>
            <w:r>
              <w:rPr>
                <w:rFonts w:hint="eastAsia" w:ascii="宋体" w:hAnsi="宋体" w:cs="宋体"/>
                <w:sz w:val="24"/>
              </w:rPr>
              <w:t>2</w:t>
            </w:r>
          </w:p>
        </w:tc>
        <w:tc>
          <w:tcPr>
            <w:tcW w:w="4991" w:type="dxa"/>
          </w:tcPr>
          <w:p w14:paraId="3B307173">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EC7D8A9">
            <w:pPr>
              <w:rPr>
                <w:rFonts w:hint="eastAsia" w:ascii="宋体" w:hAnsi="宋体" w:cs="宋体"/>
                <w:sz w:val="24"/>
              </w:rPr>
            </w:pPr>
            <w:r>
              <w:rPr>
                <w:rFonts w:hint="eastAsia" w:ascii="宋体" w:hAnsi="宋体" w:cs="宋体"/>
                <w:sz w:val="24"/>
              </w:rPr>
              <w:t>投标函</w:t>
            </w:r>
          </w:p>
        </w:tc>
        <w:tc>
          <w:tcPr>
            <w:tcW w:w="1418" w:type="dxa"/>
          </w:tcPr>
          <w:p w14:paraId="19D2340A">
            <w:pPr>
              <w:rPr>
                <w:rFonts w:hint="eastAsia" w:ascii="宋体" w:hAnsi="宋体" w:cs="宋体"/>
              </w:rPr>
            </w:pPr>
            <w:r>
              <w:rPr>
                <w:rFonts w:hint="eastAsia" w:ascii="宋体" w:hAnsi="宋体" w:cs="宋体"/>
                <w:sz w:val="24"/>
              </w:rPr>
              <w:t>见投标文件第页</w:t>
            </w:r>
          </w:p>
        </w:tc>
      </w:tr>
      <w:tr w14:paraId="0B3B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36E9E2">
            <w:pPr>
              <w:jc w:val="center"/>
              <w:rPr>
                <w:rFonts w:hint="eastAsia" w:ascii="宋体" w:hAnsi="宋体" w:cs="宋体"/>
                <w:sz w:val="24"/>
              </w:rPr>
            </w:pPr>
            <w:r>
              <w:rPr>
                <w:rFonts w:hint="eastAsia" w:ascii="宋体" w:hAnsi="宋体" w:cs="宋体"/>
                <w:sz w:val="24"/>
              </w:rPr>
              <w:t>3</w:t>
            </w:r>
          </w:p>
        </w:tc>
        <w:tc>
          <w:tcPr>
            <w:tcW w:w="4991" w:type="dxa"/>
          </w:tcPr>
          <w:p w14:paraId="2D542EAC">
            <w:pPr>
              <w:spacing w:line="360" w:lineRule="auto"/>
              <w:rPr>
                <w:rFonts w:hint="eastAsia" w:ascii="宋体" w:hAnsi="宋体" w:cs="宋体"/>
                <w:sz w:val="24"/>
              </w:rPr>
            </w:pPr>
            <w:r>
              <w:rPr>
                <w:rFonts w:hint="eastAsia" w:ascii="宋体" w:hAnsi="宋体" w:cs="宋体"/>
                <w:sz w:val="24"/>
              </w:rPr>
              <w:t>投标文件满足招标文件的其他实质性要求。</w:t>
            </w:r>
          </w:p>
        </w:tc>
        <w:tc>
          <w:tcPr>
            <w:tcW w:w="2551" w:type="dxa"/>
            <w:vAlign w:val="center"/>
          </w:tcPr>
          <w:p w14:paraId="64AE39F7">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系指实质性要求条款，招标文件无其他实质性要求的，无需提供）</w:t>
            </w:r>
          </w:p>
        </w:tc>
        <w:tc>
          <w:tcPr>
            <w:tcW w:w="1418" w:type="dxa"/>
          </w:tcPr>
          <w:p w14:paraId="2A65D5FB">
            <w:pPr>
              <w:rPr>
                <w:rFonts w:hint="eastAsia" w:ascii="宋体" w:hAnsi="宋体" w:cs="宋体"/>
              </w:rPr>
            </w:pPr>
            <w:r>
              <w:rPr>
                <w:rFonts w:hint="eastAsia" w:ascii="宋体" w:hAnsi="宋体" w:cs="宋体"/>
                <w:sz w:val="24"/>
              </w:rPr>
              <w:t>见投标文件第页</w:t>
            </w:r>
          </w:p>
        </w:tc>
      </w:tr>
    </w:tbl>
    <w:p w14:paraId="0194E033">
      <w:pPr>
        <w:spacing w:line="360" w:lineRule="auto"/>
        <w:ind w:right="420"/>
        <w:rPr>
          <w:rFonts w:hint="eastAsia" w:ascii="宋体" w:hAnsi="宋体" w:cs="宋体"/>
          <w:sz w:val="24"/>
        </w:rPr>
      </w:pPr>
      <w:r>
        <w:rPr>
          <w:rFonts w:hint="eastAsia" w:ascii="宋体" w:hAnsi="宋体" w:cs="宋体"/>
          <w:sz w:val="24"/>
        </w:rPr>
        <w:t>注：按本格式和要求提供。</w:t>
      </w:r>
    </w:p>
    <w:p w14:paraId="4D6E7E74">
      <w:pPr>
        <w:jc w:val="center"/>
        <w:rPr>
          <w:rFonts w:hint="eastAsia" w:ascii="宋体" w:hAnsi="宋体" w:cs="宋体"/>
          <w:b/>
          <w:kern w:val="0"/>
          <w:sz w:val="32"/>
          <w:szCs w:val="32"/>
        </w:rPr>
      </w:pPr>
    </w:p>
    <w:p w14:paraId="07703F71">
      <w:pPr>
        <w:jc w:val="center"/>
        <w:rPr>
          <w:rFonts w:hint="eastAsia" w:ascii="宋体" w:hAnsi="宋体" w:cs="宋体"/>
          <w:b/>
          <w:kern w:val="0"/>
          <w:sz w:val="32"/>
          <w:szCs w:val="32"/>
        </w:rPr>
      </w:pPr>
    </w:p>
    <w:p w14:paraId="3DA553B2">
      <w:pPr>
        <w:jc w:val="center"/>
        <w:rPr>
          <w:rFonts w:hint="eastAsia" w:ascii="宋体" w:hAnsi="宋体" w:cs="宋体"/>
          <w:b/>
          <w:kern w:val="0"/>
          <w:sz w:val="32"/>
          <w:szCs w:val="32"/>
        </w:rPr>
      </w:pPr>
    </w:p>
    <w:p w14:paraId="0CFB87DD">
      <w:pPr>
        <w:rPr>
          <w:rFonts w:hint="eastAsia" w:ascii="宋体" w:hAnsi="宋体" w:cs="宋体"/>
          <w:b/>
          <w:kern w:val="0"/>
          <w:sz w:val="32"/>
          <w:szCs w:val="32"/>
        </w:rPr>
      </w:pPr>
    </w:p>
    <w:p w14:paraId="0E48A998">
      <w:pPr>
        <w:pStyle w:val="2"/>
      </w:pPr>
    </w:p>
    <w:p w14:paraId="444959F3">
      <w:pPr>
        <w:rPr>
          <w:rFonts w:hint="eastAsia" w:ascii="宋体" w:hAnsi="宋体" w:cs="宋体"/>
          <w:b/>
          <w:kern w:val="0"/>
          <w:sz w:val="32"/>
          <w:szCs w:val="32"/>
        </w:rPr>
      </w:pPr>
    </w:p>
    <w:p w14:paraId="53E31FE6">
      <w:pPr>
        <w:jc w:val="center"/>
        <w:rPr>
          <w:rFonts w:hint="eastAsia" w:ascii="宋体" w:hAnsi="宋体" w:cs="宋体"/>
          <w:b/>
          <w:kern w:val="0"/>
          <w:sz w:val="32"/>
          <w:szCs w:val="32"/>
        </w:rPr>
      </w:pPr>
    </w:p>
    <w:p w14:paraId="12A182D6">
      <w:pPr>
        <w:jc w:val="center"/>
        <w:rPr>
          <w:rFonts w:hint="eastAsia" w:ascii="宋体" w:hAnsi="宋体" w:cs="宋体"/>
          <w:b/>
          <w:kern w:val="0"/>
          <w:sz w:val="32"/>
          <w:szCs w:val="32"/>
        </w:rPr>
      </w:pPr>
    </w:p>
    <w:p w14:paraId="355E1088">
      <w:pPr>
        <w:jc w:val="center"/>
        <w:rPr>
          <w:rFonts w:hint="eastAsia" w:ascii="宋体" w:hAnsi="宋体" w:cs="宋体"/>
          <w:b/>
          <w:kern w:val="0"/>
          <w:sz w:val="32"/>
          <w:szCs w:val="32"/>
        </w:rPr>
      </w:pPr>
    </w:p>
    <w:p w14:paraId="32E19600">
      <w:pPr>
        <w:jc w:val="center"/>
        <w:outlineLvl w:val="2"/>
        <w:rPr>
          <w:rFonts w:hint="eastAsia" w:ascii="宋体" w:hAnsi="宋体" w:cs="宋体"/>
        </w:rPr>
      </w:pPr>
      <w:r>
        <w:rPr>
          <w:rFonts w:hint="eastAsia" w:ascii="宋体" w:hAnsi="宋体" w:cs="宋体"/>
          <w:b/>
          <w:kern w:val="0"/>
          <w:sz w:val="32"/>
          <w:szCs w:val="32"/>
        </w:rPr>
        <w:t>五、评标标准相应的商务技术资料</w:t>
      </w:r>
    </w:p>
    <w:p w14:paraId="5EAEAEF3">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86C9068">
      <w:pPr>
        <w:jc w:val="center"/>
        <w:rPr>
          <w:rFonts w:hint="eastAsia" w:ascii="宋体" w:hAnsi="宋体" w:cs="宋体"/>
          <w:b/>
          <w:kern w:val="0"/>
          <w:sz w:val="32"/>
          <w:szCs w:val="32"/>
        </w:rPr>
      </w:pPr>
    </w:p>
    <w:p w14:paraId="2C401BB2">
      <w:pPr>
        <w:jc w:val="center"/>
        <w:rPr>
          <w:rFonts w:hint="eastAsia" w:ascii="宋体" w:hAnsi="宋体" w:cs="宋体"/>
          <w:b/>
          <w:kern w:val="0"/>
          <w:sz w:val="32"/>
          <w:szCs w:val="32"/>
        </w:rPr>
      </w:pPr>
    </w:p>
    <w:p w14:paraId="717D3F26">
      <w:pPr>
        <w:jc w:val="center"/>
        <w:rPr>
          <w:rFonts w:hint="eastAsia" w:ascii="宋体" w:hAnsi="宋体" w:cs="宋体"/>
          <w:b/>
          <w:kern w:val="0"/>
          <w:sz w:val="32"/>
          <w:szCs w:val="32"/>
        </w:rPr>
      </w:pPr>
    </w:p>
    <w:p w14:paraId="269A43C6">
      <w:pPr>
        <w:ind w:firstLine="2891" w:firstLineChars="900"/>
        <w:outlineLvl w:val="2"/>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F03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D042CA">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4BA850">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76D20A8">
            <w:pPr>
              <w:spacing w:line="360" w:lineRule="auto"/>
              <w:jc w:val="center"/>
              <w:rPr>
                <w:rFonts w:hint="eastAsia" w:ascii="宋体" w:hAnsi="宋体" w:cs="宋体"/>
                <w:b/>
                <w:sz w:val="24"/>
              </w:rPr>
            </w:pPr>
          </w:p>
          <w:p w14:paraId="094CF093">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C168E5C">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402032C">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D6271C8">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B097BA1">
            <w:pPr>
              <w:spacing w:line="360" w:lineRule="auto"/>
              <w:jc w:val="center"/>
              <w:rPr>
                <w:rFonts w:hint="eastAsia" w:ascii="宋体" w:hAnsi="宋体" w:cs="宋体"/>
                <w:b/>
                <w:sz w:val="24"/>
              </w:rPr>
            </w:pPr>
          </w:p>
          <w:p w14:paraId="4CF30795">
            <w:pPr>
              <w:spacing w:line="360" w:lineRule="auto"/>
              <w:jc w:val="center"/>
              <w:rPr>
                <w:rFonts w:hint="eastAsia" w:ascii="宋体" w:hAnsi="宋体" w:cs="宋体"/>
                <w:b/>
                <w:sz w:val="24"/>
              </w:rPr>
            </w:pPr>
            <w:r>
              <w:rPr>
                <w:rFonts w:hint="eastAsia" w:ascii="宋体" w:hAnsi="宋体" w:cs="宋体"/>
                <w:b/>
                <w:sz w:val="24"/>
              </w:rPr>
              <w:t>备注（如果有）</w:t>
            </w:r>
          </w:p>
          <w:p w14:paraId="103C9082">
            <w:pPr>
              <w:spacing w:line="360" w:lineRule="auto"/>
              <w:jc w:val="center"/>
              <w:rPr>
                <w:rFonts w:hint="eastAsia" w:ascii="宋体" w:hAnsi="宋体" w:cs="宋体"/>
                <w:b/>
                <w:sz w:val="24"/>
              </w:rPr>
            </w:pPr>
          </w:p>
        </w:tc>
      </w:tr>
      <w:tr w14:paraId="7646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1F11CF">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8BF01DF">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2AB8491">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385082">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4337781">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6CF815B">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00BEE9C">
            <w:pPr>
              <w:spacing w:line="360" w:lineRule="auto"/>
              <w:jc w:val="center"/>
              <w:rPr>
                <w:rFonts w:hint="eastAsia" w:ascii="宋体" w:hAnsi="宋体" w:cs="宋体"/>
                <w:sz w:val="24"/>
              </w:rPr>
            </w:pPr>
          </w:p>
        </w:tc>
      </w:tr>
      <w:tr w14:paraId="151C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C36533">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8E3E61E">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B8BB5D">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9890B43">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5AE8E82">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E1721F8">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3A10341">
            <w:pPr>
              <w:spacing w:line="360" w:lineRule="auto"/>
              <w:jc w:val="center"/>
              <w:rPr>
                <w:rFonts w:hint="eastAsia" w:ascii="宋体" w:hAnsi="宋体" w:cs="宋体"/>
                <w:sz w:val="24"/>
              </w:rPr>
            </w:pPr>
          </w:p>
        </w:tc>
      </w:tr>
      <w:tr w14:paraId="38D9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812CE4">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636B7A5">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277093">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C9C1F7F">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419FC3D">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DFD160F">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F24B2C9">
            <w:pPr>
              <w:spacing w:line="360" w:lineRule="auto"/>
              <w:jc w:val="center"/>
              <w:rPr>
                <w:rFonts w:hint="eastAsia" w:ascii="宋体" w:hAnsi="宋体" w:cs="宋体"/>
                <w:sz w:val="24"/>
              </w:rPr>
            </w:pPr>
          </w:p>
        </w:tc>
      </w:tr>
    </w:tbl>
    <w:p w14:paraId="6FCE5D5A">
      <w:pPr>
        <w:spacing w:line="360" w:lineRule="auto"/>
        <w:ind w:right="420"/>
        <w:rPr>
          <w:rFonts w:hint="eastAsia" w:ascii="宋体" w:hAnsi="宋体" w:cs="宋体"/>
          <w:sz w:val="24"/>
        </w:rPr>
      </w:pPr>
      <w:r>
        <w:rPr>
          <w:rFonts w:hint="eastAsia" w:ascii="宋体" w:hAnsi="宋体" w:cs="宋体"/>
          <w:sz w:val="24"/>
        </w:rPr>
        <w:t>注：按本格式和要求提供。</w:t>
      </w:r>
    </w:p>
    <w:p w14:paraId="1DB8362F">
      <w:pPr>
        <w:jc w:val="center"/>
        <w:rPr>
          <w:rFonts w:hint="eastAsia" w:ascii="宋体" w:hAnsi="宋体" w:cs="宋体"/>
          <w:b/>
          <w:kern w:val="0"/>
          <w:sz w:val="32"/>
          <w:szCs w:val="32"/>
        </w:rPr>
      </w:pPr>
    </w:p>
    <w:p w14:paraId="58B7F3AE">
      <w:pPr>
        <w:jc w:val="center"/>
        <w:rPr>
          <w:rFonts w:hint="eastAsia" w:ascii="宋体" w:hAnsi="宋体" w:cs="宋体"/>
          <w:b/>
          <w:kern w:val="0"/>
          <w:sz w:val="32"/>
          <w:szCs w:val="32"/>
        </w:rPr>
      </w:pPr>
    </w:p>
    <w:p w14:paraId="43DC4E35">
      <w:pPr>
        <w:jc w:val="center"/>
        <w:outlineLvl w:val="2"/>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09F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6B2264">
            <w:pPr>
              <w:jc w:val="center"/>
              <w:rPr>
                <w:rFonts w:hint="eastAsia" w:ascii="宋体" w:hAnsi="宋体" w:cs="宋体"/>
                <w:b/>
                <w:bCs/>
                <w:sz w:val="24"/>
              </w:rPr>
            </w:pPr>
            <w:r>
              <w:rPr>
                <w:rFonts w:hint="eastAsia" w:ascii="宋体" w:hAnsi="宋体" w:cs="宋体"/>
                <w:b/>
                <w:bCs/>
                <w:sz w:val="24"/>
              </w:rPr>
              <w:t>序号</w:t>
            </w:r>
          </w:p>
        </w:tc>
        <w:tc>
          <w:tcPr>
            <w:tcW w:w="3683" w:type="dxa"/>
          </w:tcPr>
          <w:p w14:paraId="1809FEEB">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6542473C">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303FAFB6">
            <w:pPr>
              <w:jc w:val="center"/>
              <w:rPr>
                <w:rFonts w:hint="eastAsia" w:ascii="宋体" w:hAnsi="宋体" w:cs="宋体"/>
                <w:b/>
                <w:bCs/>
                <w:sz w:val="24"/>
              </w:rPr>
            </w:pPr>
            <w:r>
              <w:rPr>
                <w:rFonts w:hint="eastAsia" w:ascii="宋体" w:hAnsi="宋体" w:cs="宋体"/>
                <w:b/>
                <w:bCs/>
                <w:sz w:val="24"/>
              </w:rPr>
              <w:t>偏离说明</w:t>
            </w:r>
          </w:p>
        </w:tc>
      </w:tr>
      <w:tr w14:paraId="5641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3ECE70">
            <w:pPr>
              <w:jc w:val="center"/>
              <w:rPr>
                <w:rFonts w:hint="eastAsia" w:ascii="宋体" w:hAnsi="宋体" w:cs="宋体"/>
                <w:kern w:val="0"/>
                <w:sz w:val="24"/>
              </w:rPr>
            </w:pPr>
            <w:r>
              <w:rPr>
                <w:rFonts w:hint="eastAsia" w:ascii="宋体" w:hAnsi="宋体" w:cs="宋体"/>
                <w:kern w:val="0"/>
                <w:sz w:val="24"/>
              </w:rPr>
              <w:t>1</w:t>
            </w:r>
          </w:p>
        </w:tc>
        <w:tc>
          <w:tcPr>
            <w:tcW w:w="3683" w:type="dxa"/>
          </w:tcPr>
          <w:p w14:paraId="4F3FCE28">
            <w:pPr>
              <w:jc w:val="center"/>
              <w:rPr>
                <w:rFonts w:hint="eastAsia" w:ascii="宋体" w:hAnsi="宋体" w:cs="宋体"/>
                <w:b/>
                <w:kern w:val="0"/>
                <w:sz w:val="32"/>
                <w:szCs w:val="32"/>
              </w:rPr>
            </w:pPr>
          </w:p>
        </w:tc>
        <w:tc>
          <w:tcPr>
            <w:tcW w:w="3546" w:type="dxa"/>
          </w:tcPr>
          <w:p w14:paraId="40125CFA">
            <w:pPr>
              <w:jc w:val="center"/>
              <w:rPr>
                <w:rFonts w:hint="eastAsia" w:ascii="宋体" w:hAnsi="宋体" w:cs="宋体"/>
                <w:b/>
                <w:kern w:val="0"/>
                <w:sz w:val="32"/>
                <w:szCs w:val="32"/>
              </w:rPr>
            </w:pPr>
          </w:p>
        </w:tc>
        <w:tc>
          <w:tcPr>
            <w:tcW w:w="1276" w:type="dxa"/>
          </w:tcPr>
          <w:p w14:paraId="292984BF">
            <w:pPr>
              <w:jc w:val="center"/>
              <w:rPr>
                <w:rFonts w:hint="eastAsia" w:ascii="宋体" w:hAnsi="宋体" w:cs="宋体"/>
                <w:b/>
                <w:kern w:val="0"/>
                <w:sz w:val="32"/>
                <w:szCs w:val="32"/>
              </w:rPr>
            </w:pPr>
          </w:p>
        </w:tc>
      </w:tr>
      <w:tr w14:paraId="611A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34805A">
            <w:pPr>
              <w:jc w:val="center"/>
              <w:rPr>
                <w:rFonts w:hint="eastAsia" w:ascii="宋体" w:hAnsi="宋体" w:cs="宋体"/>
                <w:kern w:val="0"/>
                <w:sz w:val="24"/>
              </w:rPr>
            </w:pPr>
            <w:r>
              <w:rPr>
                <w:rFonts w:hint="eastAsia" w:ascii="宋体" w:hAnsi="宋体" w:cs="宋体"/>
                <w:kern w:val="0"/>
                <w:sz w:val="24"/>
              </w:rPr>
              <w:t>2</w:t>
            </w:r>
          </w:p>
        </w:tc>
        <w:tc>
          <w:tcPr>
            <w:tcW w:w="3683" w:type="dxa"/>
          </w:tcPr>
          <w:p w14:paraId="40AB3135">
            <w:pPr>
              <w:jc w:val="center"/>
              <w:rPr>
                <w:rFonts w:hint="eastAsia" w:ascii="宋体" w:hAnsi="宋体" w:cs="宋体"/>
                <w:b/>
                <w:kern w:val="0"/>
                <w:sz w:val="32"/>
                <w:szCs w:val="32"/>
              </w:rPr>
            </w:pPr>
          </w:p>
        </w:tc>
        <w:tc>
          <w:tcPr>
            <w:tcW w:w="3546" w:type="dxa"/>
          </w:tcPr>
          <w:p w14:paraId="6D0C674D">
            <w:pPr>
              <w:jc w:val="center"/>
              <w:rPr>
                <w:rFonts w:hint="eastAsia" w:ascii="宋体" w:hAnsi="宋体" w:cs="宋体"/>
                <w:b/>
                <w:kern w:val="0"/>
                <w:sz w:val="32"/>
                <w:szCs w:val="32"/>
              </w:rPr>
            </w:pPr>
          </w:p>
        </w:tc>
        <w:tc>
          <w:tcPr>
            <w:tcW w:w="1276" w:type="dxa"/>
          </w:tcPr>
          <w:p w14:paraId="4A5A9D84">
            <w:pPr>
              <w:jc w:val="center"/>
              <w:rPr>
                <w:rFonts w:hint="eastAsia" w:ascii="宋体" w:hAnsi="宋体" w:cs="宋体"/>
                <w:b/>
                <w:kern w:val="0"/>
                <w:sz w:val="32"/>
                <w:szCs w:val="32"/>
              </w:rPr>
            </w:pPr>
          </w:p>
        </w:tc>
      </w:tr>
      <w:tr w14:paraId="3C45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BF9908">
            <w:pPr>
              <w:jc w:val="center"/>
              <w:rPr>
                <w:rFonts w:hint="eastAsia" w:ascii="宋体" w:hAnsi="宋体" w:cs="宋体"/>
                <w:kern w:val="0"/>
                <w:sz w:val="24"/>
              </w:rPr>
            </w:pPr>
            <w:r>
              <w:rPr>
                <w:rFonts w:hint="eastAsia" w:ascii="宋体" w:hAnsi="宋体" w:cs="宋体"/>
                <w:kern w:val="0"/>
                <w:sz w:val="24"/>
              </w:rPr>
              <w:t>……</w:t>
            </w:r>
          </w:p>
        </w:tc>
        <w:tc>
          <w:tcPr>
            <w:tcW w:w="3683" w:type="dxa"/>
          </w:tcPr>
          <w:p w14:paraId="0B52692A">
            <w:pPr>
              <w:jc w:val="center"/>
              <w:rPr>
                <w:rFonts w:hint="eastAsia" w:ascii="宋体" w:hAnsi="宋体" w:cs="宋体"/>
                <w:b/>
                <w:kern w:val="0"/>
                <w:sz w:val="32"/>
                <w:szCs w:val="32"/>
              </w:rPr>
            </w:pPr>
          </w:p>
        </w:tc>
        <w:tc>
          <w:tcPr>
            <w:tcW w:w="3546" w:type="dxa"/>
          </w:tcPr>
          <w:p w14:paraId="6D70B86B">
            <w:pPr>
              <w:jc w:val="center"/>
              <w:rPr>
                <w:rFonts w:hint="eastAsia" w:ascii="宋体" w:hAnsi="宋体" w:cs="宋体"/>
                <w:b/>
                <w:kern w:val="0"/>
                <w:sz w:val="32"/>
                <w:szCs w:val="32"/>
              </w:rPr>
            </w:pPr>
          </w:p>
        </w:tc>
        <w:tc>
          <w:tcPr>
            <w:tcW w:w="1276" w:type="dxa"/>
          </w:tcPr>
          <w:p w14:paraId="5ADCA9B8">
            <w:pPr>
              <w:jc w:val="center"/>
              <w:rPr>
                <w:rFonts w:hint="eastAsia" w:ascii="宋体" w:hAnsi="宋体" w:cs="宋体"/>
                <w:b/>
                <w:kern w:val="0"/>
                <w:sz w:val="32"/>
                <w:szCs w:val="32"/>
              </w:rPr>
            </w:pPr>
          </w:p>
        </w:tc>
      </w:tr>
    </w:tbl>
    <w:p w14:paraId="09E0C031">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B43252D">
      <w:pPr>
        <w:jc w:val="center"/>
        <w:rPr>
          <w:rFonts w:hint="eastAsia" w:ascii="宋体" w:hAnsi="宋体" w:cs="宋体"/>
          <w:b/>
          <w:kern w:val="0"/>
          <w:sz w:val="32"/>
          <w:szCs w:val="32"/>
        </w:rPr>
      </w:pPr>
    </w:p>
    <w:p w14:paraId="5A8B283A">
      <w:pPr>
        <w:spacing w:line="360" w:lineRule="auto"/>
        <w:ind w:right="420"/>
        <w:rPr>
          <w:rFonts w:hint="eastAsia" w:ascii="宋体" w:hAnsi="宋体" w:cs="宋体"/>
          <w:sz w:val="24"/>
        </w:rPr>
      </w:pPr>
      <w:r>
        <w:rPr>
          <w:rFonts w:hint="eastAsia" w:ascii="宋体" w:hAnsi="宋体" w:cs="宋体"/>
          <w:sz w:val="24"/>
        </w:rPr>
        <w:t>注：按本格式和要求提供。</w:t>
      </w:r>
    </w:p>
    <w:p w14:paraId="3A4FF361">
      <w:pPr>
        <w:ind w:firstLine="1911" w:firstLineChars="595"/>
        <w:rPr>
          <w:rFonts w:hint="eastAsia" w:ascii="宋体" w:hAnsi="宋体" w:cs="宋体"/>
          <w:b/>
          <w:bCs/>
          <w:sz w:val="32"/>
          <w:szCs w:val="32"/>
        </w:rPr>
      </w:pPr>
    </w:p>
    <w:p w14:paraId="74EA9AA2">
      <w:pPr>
        <w:ind w:firstLine="1911" w:firstLineChars="595"/>
        <w:rPr>
          <w:rFonts w:hint="eastAsia" w:ascii="宋体" w:hAnsi="宋体" w:cs="宋体"/>
          <w:b/>
          <w:bCs/>
          <w:sz w:val="32"/>
          <w:szCs w:val="32"/>
        </w:rPr>
      </w:pPr>
    </w:p>
    <w:p w14:paraId="4288A278">
      <w:pPr>
        <w:ind w:firstLine="1911" w:firstLineChars="595"/>
        <w:rPr>
          <w:rFonts w:hint="eastAsia" w:ascii="宋体" w:hAnsi="宋体" w:cs="宋体"/>
          <w:b/>
          <w:bCs/>
          <w:sz w:val="32"/>
          <w:szCs w:val="32"/>
        </w:rPr>
      </w:pPr>
    </w:p>
    <w:p w14:paraId="6AD934DA">
      <w:pPr>
        <w:widowControl/>
        <w:adjustRightInd/>
        <w:jc w:val="left"/>
        <w:rPr>
          <w:rFonts w:hint="eastAsia" w:ascii="宋体" w:hAnsi="宋体" w:cs="宋体"/>
          <w:b/>
          <w:bCs/>
          <w:sz w:val="32"/>
          <w:szCs w:val="32"/>
        </w:rPr>
      </w:pPr>
      <w:r>
        <w:rPr>
          <w:rFonts w:ascii="宋体" w:hAnsi="宋体" w:cs="宋体"/>
          <w:b/>
          <w:bCs/>
          <w:sz w:val="32"/>
          <w:szCs w:val="32"/>
        </w:rPr>
        <w:br w:type="page"/>
      </w:r>
    </w:p>
    <w:p w14:paraId="78F1CF7F">
      <w:pPr>
        <w:ind w:firstLine="1911" w:firstLineChars="595"/>
        <w:outlineLvl w:val="2"/>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97B125F">
      <w:pPr>
        <w:snapToGrid w:val="0"/>
        <w:spacing w:line="360" w:lineRule="auto"/>
        <w:rPr>
          <w:rFonts w:hint="eastAsia" w:ascii="宋体" w:hAnsi="宋体" w:cs="宋体"/>
          <w:sz w:val="24"/>
        </w:rPr>
      </w:pPr>
    </w:p>
    <w:p w14:paraId="1A603B83">
      <w:pPr>
        <w:snapToGrid w:val="0"/>
        <w:spacing w:line="360" w:lineRule="auto"/>
        <w:rPr>
          <w:rFonts w:hint="eastAsia" w:ascii="宋体" w:hAnsi="宋体" w:cs="宋体"/>
          <w:kern w:val="0"/>
          <w:sz w:val="24"/>
        </w:rPr>
      </w:pPr>
      <w:r>
        <w:rPr>
          <w:rFonts w:hint="eastAsia" w:ascii="宋体" w:hAnsi="宋体" w:cs="宋体"/>
          <w:sz w:val="24"/>
        </w:rPr>
        <w:t>浙江省林业信息宣传服务中心、浙江天诺招标代理有限公司</w:t>
      </w:r>
      <w:r>
        <w:rPr>
          <w:rFonts w:hint="eastAsia" w:ascii="宋体" w:hAnsi="宋体" w:cs="宋体"/>
          <w:kern w:val="0"/>
          <w:sz w:val="24"/>
          <w:lang w:val="zh-CN"/>
        </w:rPr>
        <w:t>：</w:t>
      </w:r>
    </w:p>
    <w:p w14:paraId="2C76582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570197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AE13CF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3BCD16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C796F0D">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4956670">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ED01D0D">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1DCA18DC">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A96344C">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AC4CA5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AC6E6B8">
      <w:pPr>
        <w:autoSpaceDE w:val="0"/>
        <w:autoSpaceDN w:val="0"/>
        <w:spacing w:line="360" w:lineRule="auto"/>
        <w:ind w:left="2"/>
        <w:jc w:val="left"/>
        <w:rPr>
          <w:rFonts w:hint="eastAsia" w:ascii="宋体" w:hAnsi="宋体" w:cs="宋体"/>
          <w:kern w:val="0"/>
          <w:sz w:val="24"/>
          <w:lang w:val="zh-CN"/>
        </w:rPr>
      </w:pPr>
    </w:p>
    <w:p w14:paraId="268ACBF9">
      <w:pPr>
        <w:autoSpaceDE w:val="0"/>
        <w:autoSpaceDN w:val="0"/>
        <w:spacing w:line="360" w:lineRule="auto"/>
        <w:ind w:left="2"/>
        <w:jc w:val="left"/>
        <w:rPr>
          <w:rFonts w:hint="eastAsia" w:ascii="宋体" w:hAnsi="宋体" w:cs="宋体"/>
          <w:kern w:val="0"/>
          <w:sz w:val="24"/>
          <w:lang w:val="zh-CN"/>
        </w:rPr>
      </w:pPr>
    </w:p>
    <w:p w14:paraId="0B2B1158">
      <w:pPr>
        <w:autoSpaceDE w:val="0"/>
        <w:autoSpaceDN w:val="0"/>
        <w:spacing w:line="360" w:lineRule="auto"/>
        <w:ind w:left="2"/>
        <w:jc w:val="left"/>
        <w:rPr>
          <w:rFonts w:hint="eastAsia" w:ascii="宋体" w:hAnsi="宋体" w:cs="宋体"/>
          <w:kern w:val="0"/>
          <w:sz w:val="24"/>
          <w:lang w:val="zh-CN"/>
        </w:rPr>
      </w:pPr>
    </w:p>
    <w:p w14:paraId="4B6AC6A4">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F481917">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33C5ADA">
      <w:pPr>
        <w:spacing w:line="360" w:lineRule="auto"/>
        <w:jc w:val="center"/>
        <w:rPr>
          <w:rFonts w:hint="eastAsia" w:ascii="宋体" w:hAnsi="宋体" w:cs="宋体"/>
          <w:b/>
          <w:bCs/>
          <w:sz w:val="24"/>
        </w:rPr>
      </w:pPr>
    </w:p>
    <w:p w14:paraId="2D4BF197">
      <w:pPr>
        <w:spacing w:line="360" w:lineRule="auto"/>
        <w:ind w:right="420"/>
        <w:rPr>
          <w:rFonts w:hint="eastAsia" w:ascii="宋体" w:hAnsi="宋体" w:cs="宋体"/>
          <w:sz w:val="24"/>
        </w:rPr>
      </w:pPr>
      <w:r>
        <w:rPr>
          <w:rFonts w:hint="eastAsia" w:ascii="宋体" w:hAnsi="宋体" w:cs="宋体"/>
          <w:sz w:val="24"/>
        </w:rPr>
        <w:t>注：按本格式和要求提供。</w:t>
      </w:r>
    </w:p>
    <w:p w14:paraId="479F6A0B">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35F15DF">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报价文件部分</w:t>
      </w:r>
    </w:p>
    <w:p w14:paraId="2BBCA9F3">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51549299">
      <w:pPr>
        <w:spacing w:line="360" w:lineRule="auto"/>
        <w:jc w:val="center"/>
        <w:rPr>
          <w:rFonts w:hint="eastAsia" w:ascii="宋体" w:hAnsi="宋体" w:cs="宋体"/>
          <w:b/>
          <w:kern w:val="0"/>
          <w:sz w:val="36"/>
          <w:szCs w:val="36"/>
        </w:rPr>
      </w:pPr>
    </w:p>
    <w:p w14:paraId="07D341E3">
      <w:pPr>
        <w:snapToGrid w:val="0"/>
        <w:spacing w:line="360" w:lineRule="auto"/>
        <w:rPr>
          <w:rFonts w:hint="eastAsia" w:ascii="宋体" w:hAnsi="宋体" w:cs="宋体"/>
          <w:sz w:val="24"/>
        </w:rPr>
      </w:pPr>
      <w:r>
        <w:rPr>
          <w:rFonts w:hint="eastAsia" w:ascii="宋体" w:hAnsi="宋体" w:cs="宋体"/>
          <w:sz w:val="24"/>
        </w:rPr>
        <w:t>（1）开标一览表（报价表）………………………………………………………（页码）</w:t>
      </w:r>
    </w:p>
    <w:p w14:paraId="1271063E">
      <w:pPr>
        <w:snapToGrid w:val="0"/>
        <w:spacing w:line="360" w:lineRule="auto"/>
        <w:rPr>
          <w:rFonts w:hint="eastAsia" w:ascii="宋体" w:hAnsi="宋体" w:cs="宋体"/>
          <w:sz w:val="24"/>
        </w:rPr>
      </w:pPr>
      <w:r>
        <w:rPr>
          <w:rFonts w:hint="eastAsia" w:ascii="宋体" w:hAnsi="宋体" w:cs="宋体"/>
          <w:sz w:val="24"/>
        </w:rPr>
        <w:t>（2）报价情况说明（如果有）……………………………………………………（页码）</w:t>
      </w:r>
    </w:p>
    <w:p w14:paraId="2FE85D14">
      <w:pPr>
        <w:snapToGrid w:val="0"/>
        <w:spacing w:line="360" w:lineRule="auto"/>
        <w:ind w:right="480"/>
        <w:jc w:val="center"/>
        <w:rPr>
          <w:rFonts w:hint="eastAsia" w:ascii="宋体" w:hAnsi="宋体" w:cs="宋体"/>
          <w:b/>
          <w:kern w:val="0"/>
          <w:sz w:val="32"/>
          <w:szCs w:val="32"/>
        </w:rPr>
      </w:pPr>
    </w:p>
    <w:p w14:paraId="2CCFAFAE">
      <w:pPr>
        <w:snapToGrid w:val="0"/>
        <w:spacing w:line="360" w:lineRule="auto"/>
        <w:ind w:right="480"/>
        <w:jc w:val="center"/>
        <w:rPr>
          <w:rFonts w:hint="eastAsia" w:ascii="宋体" w:hAnsi="宋体" w:cs="宋体"/>
          <w:b/>
          <w:kern w:val="0"/>
          <w:sz w:val="32"/>
          <w:szCs w:val="32"/>
        </w:rPr>
      </w:pPr>
    </w:p>
    <w:p w14:paraId="3F92CD63">
      <w:pPr>
        <w:snapToGrid w:val="0"/>
        <w:spacing w:line="360" w:lineRule="auto"/>
        <w:ind w:right="480"/>
        <w:jc w:val="center"/>
        <w:rPr>
          <w:rFonts w:hint="eastAsia" w:ascii="宋体" w:hAnsi="宋体" w:cs="宋体"/>
          <w:b/>
          <w:kern w:val="0"/>
          <w:sz w:val="32"/>
          <w:szCs w:val="32"/>
        </w:rPr>
      </w:pPr>
    </w:p>
    <w:p w14:paraId="5C5D92E6">
      <w:pPr>
        <w:snapToGrid w:val="0"/>
        <w:spacing w:line="360" w:lineRule="auto"/>
        <w:ind w:right="480"/>
        <w:jc w:val="center"/>
        <w:rPr>
          <w:rFonts w:hint="eastAsia" w:ascii="宋体" w:hAnsi="宋体" w:cs="宋体"/>
          <w:b/>
          <w:kern w:val="0"/>
          <w:sz w:val="32"/>
          <w:szCs w:val="32"/>
        </w:rPr>
      </w:pPr>
    </w:p>
    <w:p w14:paraId="312E1FB9">
      <w:pPr>
        <w:snapToGrid w:val="0"/>
        <w:spacing w:line="360" w:lineRule="auto"/>
        <w:ind w:right="480"/>
        <w:jc w:val="center"/>
        <w:rPr>
          <w:rFonts w:hint="eastAsia" w:ascii="宋体" w:hAnsi="宋体" w:cs="宋体"/>
          <w:b/>
          <w:kern w:val="0"/>
          <w:sz w:val="32"/>
          <w:szCs w:val="32"/>
        </w:rPr>
      </w:pPr>
    </w:p>
    <w:p w14:paraId="3AC5D758">
      <w:pPr>
        <w:snapToGrid w:val="0"/>
        <w:spacing w:line="360" w:lineRule="auto"/>
        <w:ind w:right="480"/>
        <w:jc w:val="center"/>
        <w:rPr>
          <w:rFonts w:hint="eastAsia" w:ascii="宋体" w:hAnsi="宋体" w:cs="宋体"/>
          <w:b/>
          <w:kern w:val="0"/>
          <w:sz w:val="32"/>
          <w:szCs w:val="32"/>
        </w:rPr>
      </w:pPr>
    </w:p>
    <w:p w14:paraId="1B2408A3">
      <w:pPr>
        <w:snapToGrid w:val="0"/>
        <w:spacing w:line="360" w:lineRule="auto"/>
        <w:ind w:right="480"/>
        <w:jc w:val="center"/>
        <w:rPr>
          <w:rFonts w:hint="eastAsia" w:ascii="宋体" w:hAnsi="宋体" w:cs="宋体"/>
          <w:b/>
          <w:kern w:val="0"/>
          <w:sz w:val="32"/>
          <w:szCs w:val="32"/>
        </w:rPr>
      </w:pPr>
    </w:p>
    <w:p w14:paraId="1A5E6D00">
      <w:pPr>
        <w:snapToGrid w:val="0"/>
        <w:spacing w:line="360" w:lineRule="auto"/>
        <w:ind w:right="480"/>
        <w:jc w:val="center"/>
        <w:rPr>
          <w:rFonts w:hint="eastAsia" w:ascii="宋体" w:hAnsi="宋体" w:cs="宋体"/>
          <w:b/>
          <w:kern w:val="0"/>
          <w:sz w:val="32"/>
          <w:szCs w:val="32"/>
        </w:rPr>
      </w:pPr>
    </w:p>
    <w:p w14:paraId="0B16639A">
      <w:pPr>
        <w:snapToGrid w:val="0"/>
        <w:spacing w:line="360" w:lineRule="auto"/>
        <w:ind w:right="480"/>
        <w:jc w:val="center"/>
        <w:rPr>
          <w:rFonts w:hint="eastAsia" w:ascii="宋体" w:hAnsi="宋体" w:cs="宋体"/>
          <w:b/>
          <w:kern w:val="0"/>
          <w:sz w:val="32"/>
          <w:szCs w:val="32"/>
        </w:rPr>
      </w:pPr>
    </w:p>
    <w:p w14:paraId="2F17A92F">
      <w:pPr>
        <w:snapToGrid w:val="0"/>
        <w:spacing w:line="360" w:lineRule="auto"/>
        <w:ind w:right="480"/>
        <w:jc w:val="center"/>
        <w:rPr>
          <w:rFonts w:hint="eastAsia" w:ascii="宋体" w:hAnsi="宋体" w:cs="宋体"/>
          <w:b/>
          <w:kern w:val="0"/>
          <w:sz w:val="32"/>
          <w:szCs w:val="32"/>
        </w:rPr>
      </w:pPr>
    </w:p>
    <w:p w14:paraId="01B45345">
      <w:pPr>
        <w:snapToGrid w:val="0"/>
        <w:spacing w:line="360" w:lineRule="auto"/>
        <w:ind w:right="480"/>
        <w:jc w:val="center"/>
        <w:rPr>
          <w:rFonts w:hint="eastAsia" w:ascii="宋体" w:hAnsi="宋体" w:cs="宋体"/>
          <w:b/>
          <w:kern w:val="0"/>
          <w:sz w:val="32"/>
          <w:szCs w:val="32"/>
        </w:rPr>
      </w:pPr>
    </w:p>
    <w:p w14:paraId="04644C3C">
      <w:pPr>
        <w:snapToGrid w:val="0"/>
        <w:spacing w:line="360" w:lineRule="auto"/>
        <w:ind w:right="480"/>
        <w:jc w:val="center"/>
        <w:rPr>
          <w:rFonts w:hint="eastAsia" w:ascii="宋体" w:hAnsi="宋体" w:cs="宋体"/>
          <w:b/>
          <w:kern w:val="0"/>
          <w:sz w:val="32"/>
          <w:szCs w:val="32"/>
        </w:rPr>
      </w:pPr>
    </w:p>
    <w:p w14:paraId="703AB373">
      <w:pPr>
        <w:snapToGrid w:val="0"/>
        <w:spacing w:line="360" w:lineRule="auto"/>
        <w:ind w:right="480"/>
        <w:jc w:val="center"/>
        <w:rPr>
          <w:rFonts w:hint="eastAsia" w:ascii="宋体" w:hAnsi="宋体" w:cs="宋体"/>
          <w:b/>
          <w:kern w:val="0"/>
          <w:sz w:val="32"/>
          <w:szCs w:val="32"/>
        </w:rPr>
      </w:pPr>
    </w:p>
    <w:p w14:paraId="49F005EF">
      <w:pPr>
        <w:snapToGrid w:val="0"/>
        <w:spacing w:line="360" w:lineRule="auto"/>
        <w:ind w:right="480"/>
        <w:jc w:val="center"/>
        <w:rPr>
          <w:rFonts w:hint="eastAsia" w:ascii="宋体" w:hAnsi="宋体" w:cs="宋体"/>
          <w:b/>
          <w:kern w:val="0"/>
          <w:sz w:val="32"/>
          <w:szCs w:val="32"/>
        </w:rPr>
      </w:pPr>
    </w:p>
    <w:p w14:paraId="0F03BAA4">
      <w:pPr>
        <w:snapToGrid w:val="0"/>
        <w:spacing w:line="360" w:lineRule="auto"/>
        <w:ind w:right="480"/>
        <w:jc w:val="center"/>
        <w:rPr>
          <w:rFonts w:hint="eastAsia" w:ascii="宋体" w:hAnsi="宋体" w:cs="宋体"/>
          <w:b/>
          <w:kern w:val="0"/>
          <w:sz w:val="32"/>
          <w:szCs w:val="32"/>
        </w:rPr>
      </w:pPr>
    </w:p>
    <w:p w14:paraId="5F3582D1">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B54E3D1">
      <w:pPr>
        <w:pStyle w:val="694"/>
        <w:keepNext w:val="0"/>
        <w:pageBreakBefore w:val="0"/>
        <w:tabs>
          <w:tab w:val="clear" w:pos="720"/>
        </w:tabs>
        <w:snapToGrid w:val="0"/>
        <w:spacing w:before="120" w:after="120"/>
        <w:ind w:firstLine="643"/>
        <w:outlineLvl w:val="2"/>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5CDED506">
      <w:pPr>
        <w:snapToGrid w:val="0"/>
        <w:spacing w:line="360" w:lineRule="auto"/>
        <w:rPr>
          <w:rFonts w:hint="eastAsia" w:ascii="宋体" w:hAnsi="宋体" w:cs="宋体"/>
          <w:kern w:val="0"/>
          <w:sz w:val="24"/>
        </w:rPr>
      </w:pPr>
      <w:r>
        <w:rPr>
          <w:rFonts w:hint="eastAsia" w:ascii="宋体" w:hAnsi="宋体" w:cs="宋体"/>
          <w:sz w:val="24"/>
        </w:rPr>
        <w:t>浙江省林业信息宣传服务中心、浙江天诺招标代理有限公司</w:t>
      </w:r>
      <w:r>
        <w:rPr>
          <w:rFonts w:hint="eastAsia" w:ascii="宋体" w:hAnsi="宋体" w:cs="宋体"/>
          <w:kern w:val="0"/>
          <w:sz w:val="24"/>
          <w:lang w:val="zh-CN"/>
        </w:rPr>
        <w:t>：</w:t>
      </w:r>
    </w:p>
    <w:p w14:paraId="1B349CED">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浙江省林业局电子政务运维服务项目（2024年度）——浙江省野生动植物保护应用维护</w:t>
      </w:r>
      <w:r>
        <w:rPr>
          <w:rFonts w:hint="eastAsia" w:ascii="宋体" w:hAnsi="宋体" w:cs="宋体"/>
          <w:kern w:val="0"/>
          <w:sz w:val="24"/>
          <w:lang w:val="zh-CN"/>
        </w:rPr>
        <w:t>【招标编号：</w:t>
      </w:r>
      <w:r>
        <w:rPr>
          <w:rFonts w:hint="eastAsia" w:ascii="宋体" w:hAnsi="宋体" w:cs="宋体"/>
          <w:sz w:val="24"/>
        </w:rPr>
        <w:t>TNZB2024Y-GK-062】的实施</w:t>
      </w:r>
      <w:r>
        <w:rPr>
          <w:rFonts w:hint="eastAsia" w:ascii="宋体" w:hAnsi="宋体" w:cs="宋体"/>
          <w:kern w:val="0"/>
          <w:sz w:val="24"/>
          <w:lang w:val="zh-CN"/>
        </w:rPr>
        <w:t>。</w:t>
      </w:r>
    </w:p>
    <w:p w14:paraId="014E7477">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300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7FAFE6">
            <w:pPr>
              <w:spacing w:line="360" w:lineRule="auto"/>
              <w:jc w:val="center"/>
              <w:rPr>
                <w:rFonts w:hint="eastAsia" w:ascii="宋体" w:hAnsi="宋体" w:cs="宋体"/>
                <w:b/>
                <w:sz w:val="24"/>
              </w:rPr>
            </w:pPr>
            <w:r>
              <w:rPr>
                <w:rFonts w:hint="eastAsia" w:ascii="宋体" w:hAnsi="宋体" w:cs="宋体"/>
                <w:b/>
                <w:sz w:val="24"/>
              </w:rPr>
              <w:t>序号</w:t>
            </w:r>
          </w:p>
        </w:tc>
        <w:tc>
          <w:tcPr>
            <w:tcW w:w="992" w:type="dxa"/>
            <w:vAlign w:val="center"/>
          </w:tcPr>
          <w:p w14:paraId="071CDE02">
            <w:pPr>
              <w:spacing w:line="360" w:lineRule="auto"/>
              <w:jc w:val="center"/>
              <w:rPr>
                <w:rFonts w:hint="eastAsia" w:ascii="宋体" w:hAnsi="宋体" w:cs="宋体"/>
                <w:b/>
                <w:sz w:val="24"/>
              </w:rPr>
            </w:pPr>
            <w:r>
              <w:rPr>
                <w:rFonts w:hint="eastAsia" w:ascii="宋体" w:hAnsi="宋体" w:cs="宋体"/>
                <w:b/>
                <w:sz w:val="24"/>
              </w:rPr>
              <w:t>名称</w:t>
            </w:r>
          </w:p>
        </w:tc>
        <w:tc>
          <w:tcPr>
            <w:tcW w:w="2268" w:type="dxa"/>
          </w:tcPr>
          <w:p w14:paraId="403942A5">
            <w:pPr>
              <w:spacing w:line="360" w:lineRule="auto"/>
              <w:jc w:val="center"/>
              <w:rPr>
                <w:rFonts w:hint="eastAsia" w:ascii="宋体" w:hAnsi="宋体" w:cs="宋体"/>
                <w:b/>
                <w:sz w:val="24"/>
              </w:rPr>
            </w:pPr>
          </w:p>
          <w:p w14:paraId="66E05E28">
            <w:pPr>
              <w:spacing w:line="360" w:lineRule="auto"/>
              <w:jc w:val="center"/>
              <w:rPr>
                <w:rFonts w:hint="eastAsia" w:ascii="宋体" w:hAnsi="宋体" w:cs="宋体"/>
                <w:b/>
                <w:sz w:val="24"/>
              </w:rPr>
            </w:pPr>
            <w:r>
              <w:rPr>
                <w:rFonts w:hint="eastAsia" w:ascii="宋体" w:hAnsi="宋体" w:cs="宋体"/>
                <w:b/>
                <w:sz w:val="24"/>
              </w:rPr>
              <w:t>服务范围</w:t>
            </w:r>
          </w:p>
        </w:tc>
        <w:tc>
          <w:tcPr>
            <w:tcW w:w="2410" w:type="dxa"/>
            <w:vAlign w:val="center"/>
          </w:tcPr>
          <w:p w14:paraId="0FF2DE35">
            <w:pPr>
              <w:spacing w:line="360" w:lineRule="auto"/>
              <w:jc w:val="center"/>
              <w:rPr>
                <w:rFonts w:hint="eastAsia" w:ascii="宋体" w:hAnsi="宋体" w:cs="宋体"/>
                <w:b/>
                <w:sz w:val="24"/>
              </w:rPr>
            </w:pPr>
            <w:r>
              <w:rPr>
                <w:rFonts w:hint="eastAsia" w:ascii="宋体" w:hAnsi="宋体" w:cs="宋体"/>
                <w:b/>
                <w:sz w:val="24"/>
              </w:rPr>
              <w:t>服务要求</w:t>
            </w:r>
          </w:p>
        </w:tc>
        <w:tc>
          <w:tcPr>
            <w:tcW w:w="2268" w:type="dxa"/>
            <w:vAlign w:val="center"/>
          </w:tcPr>
          <w:p w14:paraId="5AF364D1">
            <w:pPr>
              <w:spacing w:line="360" w:lineRule="auto"/>
              <w:jc w:val="center"/>
              <w:rPr>
                <w:rFonts w:hint="eastAsia" w:ascii="宋体" w:hAnsi="宋体" w:cs="宋体"/>
                <w:b/>
                <w:sz w:val="24"/>
              </w:rPr>
            </w:pPr>
            <w:r>
              <w:rPr>
                <w:rFonts w:hint="eastAsia" w:ascii="宋体" w:hAnsi="宋体" w:cs="宋体"/>
                <w:b/>
                <w:sz w:val="24"/>
              </w:rPr>
              <w:t>服务时间</w:t>
            </w:r>
          </w:p>
        </w:tc>
        <w:tc>
          <w:tcPr>
            <w:tcW w:w="2126" w:type="dxa"/>
            <w:vAlign w:val="center"/>
          </w:tcPr>
          <w:p w14:paraId="78A256B2">
            <w:pPr>
              <w:spacing w:line="360" w:lineRule="auto"/>
              <w:jc w:val="center"/>
              <w:rPr>
                <w:rFonts w:hint="eastAsia" w:ascii="宋体" w:hAnsi="宋体" w:cs="宋体"/>
                <w:b/>
                <w:sz w:val="24"/>
              </w:rPr>
            </w:pPr>
            <w:r>
              <w:rPr>
                <w:rFonts w:hint="eastAsia" w:ascii="宋体" w:hAnsi="宋体" w:cs="宋体"/>
                <w:b/>
                <w:sz w:val="24"/>
              </w:rPr>
              <w:t>服务标准</w:t>
            </w:r>
          </w:p>
        </w:tc>
        <w:tc>
          <w:tcPr>
            <w:tcW w:w="2127" w:type="dxa"/>
          </w:tcPr>
          <w:p w14:paraId="593B92B7">
            <w:pPr>
              <w:spacing w:line="360" w:lineRule="auto"/>
              <w:jc w:val="center"/>
              <w:rPr>
                <w:rFonts w:hint="eastAsia" w:ascii="宋体" w:hAnsi="宋体" w:cs="宋体"/>
                <w:b/>
                <w:sz w:val="24"/>
              </w:rPr>
            </w:pPr>
          </w:p>
          <w:p w14:paraId="3A55FAEB">
            <w:pPr>
              <w:spacing w:line="360" w:lineRule="auto"/>
              <w:jc w:val="center"/>
              <w:rPr>
                <w:rFonts w:hint="eastAsia" w:ascii="宋体" w:hAnsi="宋体" w:cs="宋体"/>
                <w:b/>
                <w:sz w:val="24"/>
              </w:rPr>
            </w:pPr>
            <w:r>
              <w:rPr>
                <w:rFonts w:hint="eastAsia" w:ascii="宋体" w:hAnsi="宋体" w:cs="宋体"/>
                <w:b/>
                <w:sz w:val="24"/>
              </w:rPr>
              <w:t>服务人数</w:t>
            </w:r>
          </w:p>
        </w:tc>
        <w:tc>
          <w:tcPr>
            <w:tcW w:w="2126" w:type="dxa"/>
            <w:vAlign w:val="center"/>
          </w:tcPr>
          <w:p w14:paraId="114EFDFA">
            <w:pPr>
              <w:spacing w:line="360" w:lineRule="auto"/>
              <w:jc w:val="center"/>
              <w:rPr>
                <w:rFonts w:hint="eastAsia" w:ascii="宋体" w:hAnsi="宋体" w:cs="宋体"/>
                <w:b/>
                <w:sz w:val="24"/>
              </w:rPr>
            </w:pPr>
          </w:p>
          <w:p w14:paraId="34E45073">
            <w:pPr>
              <w:spacing w:line="360" w:lineRule="auto"/>
              <w:jc w:val="center"/>
              <w:rPr>
                <w:rFonts w:hint="eastAsia" w:ascii="宋体" w:hAnsi="宋体" w:cs="宋体"/>
                <w:b/>
                <w:sz w:val="24"/>
              </w:rPr>
            </w:pPr>
            <w:r>
              <w:rPr>
                <w:rFonts w:hint="eastAsia" w:ascii="宋体" w:hAnsi="宋体" w:cs="宋体"/>
                <w:b/>
                <w:sz w:val="24"/>
              </w:rPr>
              <w:t>备注（如果有）</w:t>
            </w:r>
          </w:p>
          <w:p w14:paraId="432A0040">
            <w:pPr>
              <w:spacing w:line="360" w:lineRule="auto"/>
              <w:jc w:val="center"/>
              <w:rPr>
                <w:rFonts w:hint="eastAsia" w:ascii="宋体" w:hAnsi="宋体" w:cs="宋体"/>
                <w:b/>
                <w:sz w:val="24"/>
              </w:rPr>
            </w:pPr>
          </w:p>
        </w:tc>
      </w:tr>
      <w:tr w14:paraId="69EF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5B6A349">
            <w:pPr>
              <w:spacing w:line="360" w:lineRule="auto"/>
              <w:jc w:val="center"/>
              <w:rPr>
                <w:rFonts w:hint="eastAsia" w:ascii="宋体" w:hAnsi="宋体" w:cs="宋体"/>
                <w:sz w:val="24"/>
              </w:rPr>
            </w:pPr>
            <w:r>
              <w:rPr>
                <w:rFonts w:hint="eastAsia" w:ascii="宋体" w:hAnsi="宋体" w:cs="宋体"/>
                <w:sz w:val="24"/>
              </w:rPr>
              <w:t>1</w:t>
            </w:r>
          </w:p>
        </w:tc>
        <w:tc>
          <w:tcPr>
            <w:tcW w:w="992" w:type="dxa"/>
            <w:vAlign w:val="center"/>
          </w:tcPr>
          <w:p w14:paraId="0C2D32E7">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3C97EFA">
            <w:pPr>
              <w:snapToGrid w:val="0"/>
              <w:spacing w:line="360" w:lineRule="auto"/>
              <w:jc w:val="center"/>
              <w:rPr>
                <w:rFonts w:hint="eastAsia" w:ascii="宋体" w:hAnsi="宋体" w:cs="宋体"/>
                <w:sz w:val="24"/>
              </w:rPr>
            </w:pPr>
          </w:p>
        </w:tc>
        <w:tc>
          <w:tcPr>
            <w:tcW w:w="2410" w:type="dxa"/>
            <w:vAlign w:val="center"/>
          </w:tcPr>
          <w:p w14:paraId="140A09B8">
            <w:pPr>
              <w:snapToGrid w:val="0"/>
              <w:spacing w:line="360" w:lineRule="auto"/>
              <w:jc w:val="center"/>
              <w:rPr>
                <w:rFonts w:hint="eastAsia" w:ascii="宋体" w:hAnsi="宋体" w:cs="宋体"/>
                <w:sz w:val="24"/>
              </w:rPr>
            </w:pPr>
          </w:p>
        </w:tc>
        <w:tc>
          <w:tcPr>
            <w:tcW w:w="2268" w:type="dxa"/>
            <w:vAlign w:val="center"/>
          </w:tcPr>
          <w:p w14:paraId="6C4068A5">
            <w:pPr>
              <w:snapToGrid w:val="0"/>
              <w:spacing w:line="360" w:lineRule="auto"/>
              <w:jc w:val="center"/>
              <w:rPr>
                <w:rFonts w:hint="eastAsia" w:ascii="宋体" w:hAnsi="宋体" w:cs="宋体"/>
                <w:sz w:val="24"/>
              </w:rPr>
            </w:pPr>
          </w:p>
        </w:tc>
        <w:tc>
          <w:tcPr>
            <w:tcW w:w="2126" w:type="dxa"/>
            <w:vAlign w:val="center"/>
          </w:tcPr>
          <w:p w14:paraId="21DA95AE">
            <w:pPr>
              <w:spacing w:line="360" w:lineRule="auto"/>
              <w:jc w:val="center"/>
              <w:rPr>
                <w:rFonts w:hint="eastAsia" w:ascii="宋体" w:hAnsi="宋体" w:cs="宋体"/>
                <w:sz w:val="24"/>
              </w:rPr>
            </w:pPr>
          </w:p>
        </w:tc>
        <w:tc>
          <w:tcPr>
            <w:tcW w:w="2127" w:type="dxa"/>
          </w:tcPr>
          <w:p w14:paraId="6D20DA0B">
            <w:pPr>
              <w:spacing w:line="360" w:lineRule="auto"/>
              <w:jc w:val="center"/>
              <w:rPr>
                <w:rFonts w:hint="eastAsia" w:ascii="宋体" w:hAnsi="宋体" w:cs="宋体"/>
                <w:sz w:val="24"/>
              </w:rPr>
            </w:pPr>
          </w:p>
        </w:tc>
        <w:tc>
          <w:tcPr>
            <w:tcW w:w="2126" w:type="dxa"/>
            <w:vAlign w:val="center"/>
          </w:tcPr>
          <w:p w14:paraId="0BA378DD">
            <w:pPr>
              <w:spacing w:line="360" w:lineRule="auto"/>
              <w:jc w:val="center"/>
              <w:rPr>
                <w:rFonts w:hint="eastAsia" w:ascii="宋体" w:hAnsi="宋体" w:cs="宋体"/>
                <w:sz w:val="24"/>
              </w:rPr>
            </w:pPr>
          </w:p>
        </w:tc>
      </w:tr>
      <w:tr w14:paraId="79F8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F14F854">
            <w:pPr>
              <w:spacing w:line="360" w:lineRule="auto"/>
              <w:jc w:val="center"/>
              <w:rPr>
                <w:rFonts w:hint="eastAsia" w:ascii="宋体" w:hAnsi="宋体" w:cs="宋体"/>
                <w:sz w:val="24"/>
              </w:rPr>
            </w:pPr>
            <w:r>
              <w:rPr>
                <w:rFonts w:hint="eastAsia" w:ascii="宋体" w:hAnsi="宋体" w:cs="宋体"/>
                <w:sz w:val="24"/>
              </w:rPr>
              <w:t>2</w:t>
            </w:r>
          </w:p>
        </w:tc>
        <w:tc>
          <w:tcPr>
            <w:tcW w:w="992" w:type="dxa"/>
            <w:vAlign w:val="center"/>
          </w:tcPr>
          <w:p w14:paraId="474F9AB8">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AE3183E">
            <w:pPr>
              <w:snapToGrid w:val="0"/>
              <w:spacing w:line="360" w:lineRule="auto"/>
              <w:jc w:val="center"/>
              <w:rPr>
                <w:rFonts w:hint="eastAsia" w:ascii="宋体" w:hAnsi="宋体" w:cs="宋体"/>
                <w:sz w:val="24"/>
              </w:rPr>
            </w:pPr>
          </w:p>
        </w:tc>
        <w:tc>
          <w:tcPr>
            <w:tcW w:w="2410" w:type="dxa"/>
            <w:vAlign w:val="center"/>
          </w:tcPr>
          <w:p w14:paraId="63A7ADB4">
            <w:pPr>
              <w:snapToGrid w:val="0"/>
              <w:spacing w:line="360" w:lineRule="auto"/>
              <w:jc w:val="center"/>
              <w:rPr>
                <w:rFonts w:hint="eastAsia" w:ascii="宋体" w:hAnsi="宋体" w:cs="宋体"/>
                <w:sz w:val="24"/>
              </w:rPr>
            </w:pPr>
          </w:p>
        </w:tc>
        <w:tc>
          <w:tcPr>
            <w:tcW w:w="2268" w:type="dxa"/>
            <w:vAlign w:val="center"/>
          </w:tcPr>
          <w:p w14:paraId="05C21DC2">
            <w:pPr>
              <w:snapToGrid w:val="0"/>
              <w:spacing w:line="360" w:lineRule="auto"/>
              <w:jc w:val="center"/>
              <w:rPr>
                <w:rFonts w:hint="eastAsia" w:ascii="宋体" w:hAnsi="宋体" w:cs="宋体"/>
                <w:sz w:val="24"/>
              </w:rPr>
            </w:pPr>
          </w:p>
        </w:tc>
        <w:tc>
          <w:tcPr>
            <w:tcW w:w="2126" w:type="dxa"/>
            <w:vAlign w:val="center"/>
          </w:tcPr>
          <w:p w14:paraId="3D7D1D54">
            <w:pPr>
              <w:spacing w:line="360" w:lineRule="auto"/>
              <w:jc w:val="center"/>
              <w:rPr>
                <w:rFonts w:hint="eastAsia" w:ascii="宋体" w:hAnsi="宋体" w:cs="宋体"/>
                <w:sz w:val="24"/>
              </w:rPr>
            </w:pPr>
          </w:p>
        </w:tc>
        <w:tc>
          <w:tcPr>
            <w:tcW w:w="2127" w:type="dxa"/>
          </w:tcPr>
          <w:p w14:paraId="2183E69F">
            <w:pPr>
              <w:spacing w:line="360" w:lineRule="auto"/>
              <w:jc w:val="center"/>
              <w:rPr>
                <w:rFonts w:hint="eastAsia" w:ascii="宋体" w:hAnsi="宋体" w:cs="宋体"/>
                <w:sz w:val="24"/>
              </w:rPr>
            </w:pPr>
          </w:p>
        </w:tc>
        <w:tc>
          <w:tcPr>
            <w:tcW w:w="2126" w:type="dxa"/>
            <w:vAlign w:val="center"/>
          </w:tcPr>
          <w:p w14:paraId="01BB8FD1">
            <w:pPr>
              <w:spacing w:line="360" w:lineRule="auto"/>
              <w:jc w:val="center"/>
              <w:rPr>
                <w:rFonts w:hint="eastAsia" w:ascii="宋体" w:hAnsi="宋体" w:cs="宋体"/>
                <w:sz w:val="24"/>
              </w:rPr>
            </w:pPr>
          </w:p>
        </w:tc>
      </w:tr>
      <w:tr w14:paraId="2E20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3964E1">
            <w:pPr>
              <w:spacing w:line="360" w:lineRule="auto"/>
              <w:jc w:val="center"/>
              <w:rPr>
                <w:rFonts w:hint="eastAsia" w:ascii="宋体" w:hAnsi="宋体" w:cs="宋体"/>
                <w:sz w:val="24"/>
              </w:rPr>
            </w:pPr>
            <w:r>
              <w:rPr>
                <w:rFonts w:hint="eastAsia" w:ascii="宋体" w:hAnsi="宋体" w:cs="宋体"/>
                <w:sz w:val="24"/>
              </w:rPr>
              <w:t>…</w:t>
            </w:r>
          </w:p>
        </w:tc>
        <w:tc>
          <w:tcPr>
            <w:tcW w:w="992" w:type="dxa"/>
            <w:vAlign w:val="center"/>
          </w:tcPr>
          <w:p w14:paraId="63093F39">
            <w:pPr>
              <w:snapToGrid w:val="0"/>
              <w:spacing w:line="360" w:lineRule="auto"/>
              <w:jc w:val="center"/>
              <w:rPr>
                <w:rFonts w:hint="eastAsia" w:ascii="宋体" w:hAnsi="宋体" w:cs="宋体"/>
                <w:sz w:val="24"/>
              </w:rPr>
            </w:pPr>
          </w:p>
        </w:tc>
        <w:tc>
          <w:tcPr>
            <w:tcW w:w="2268" w:type="dxa"/>
            <w:vAlign w:val="center"/>
          </w:tcPr>
          <w:p w14:paraId="36384BF5">
            <w:pPr>
              <w:snapToGrid w:val="0"/>
              <w:spacing w:line="360" w:lineRule="auto"/>
              <w:jc w:val="center"/>
              <w:rPr>
                <w:rFonts w:hint="eastAsia" w:ascii="宋体" w:hAnsi="宋体" w:cs="宋体"/>
                <w:sz w:val="24"/>
              </w:rPr>
            </w:pPr>
          </w:p>
        </w:tc>
        <w:tc>
          <w:tcPr>
            <w:tcW w:w="2410" w:type="dxa"/>
            <w:vAlign w:val="center"/>
          </w:tcPr>
          <w:p w14:paraId="120191A8">
            <w:pPr>
              <w:snapToGrid w:val="0"/>
              <w:spacing w:line="360" w:lineRule="auto"/>
              <w:jc w:val="center"/>
              <w:rPr>
                <w:rFonts w:hint="eastAsia" w:ascii="宋体" w:hAnsi="宋体" w:cs="宋体"/>
                <w:sz w:val="24"/>
              </w:rPr>
            </w:pPr>
          </w:p>
        </w:tc>
        <w:tc>
          <w:tcPr>
            <w:tcW w:w="2268" w:type="dxa"/>
            <w:vAlign w:val="center"/>
          </w:tcPr>
          <w:p w14:paraId="35C1342E">
            <w:pPr>
              <w:snapToGrid w:val="0"/>
              <w:spacing w:line="360" w:lineRule="auto"/>
              <w:jc w:val="center"/>
              <w:rPr>
                <w:rFonts w:hint="eastAsia" w:ascii="宋体" w:hAnsi="宋体" w:cs="宋体"/>
                <w:sz w:val="24"/>
              </w:rPr>
            </w:pPr>
          </w:p>
        </w:tc>
        <w:tc>
          <w:tcPr>
            <w:tcW w:w="2126" w:type="dxa"/>
            <w:vAlign w:val="center"/>
          </w:tcPr>
          <w:p w14:paraId="68258F2E">
            <w:pPr>
              <w:spacing w:line="360" w:lineRule="auto"/>
              <w:jc w:val="center"/>
              <w:rPr>
                <w:rFonts w:hint="eastAsia" w:ascii="宋体" w:hAnsi="宋体" w:cs="宋体"/>
                <w:sz w:val="24"/>
              </w:rPr>
            </w:pPr>
          </w:p>
        </w:tc>
        <w:tc>
          <w:tcPr>
            <w:tcW w:w="2127" w:type="dxa"/>
          </w:tcPr>
          <w:p w14:paraId="472C9A3A">
            <w:pPr>
              <w:spacing w:line="360" w:lineRule="auto"/>
              <w:jc w:val="center"/>
              <w:rPr>
                <w:rFonts w:hint="eastAsia" w:ascii="宋体" w:hAnsi="宋体" w:cs="宋体"/>
                <w:sz w:val="24"/>
              </w:rPr>
            </w:pPr>
          </w:p>
        </w:tc>
        <w:tc>
          <w:tcPr>
            <w:tcW w:w="2126" w:type="dxa"/>
            <w:vAlign w:val="center"/>
          </w:tcPr>
          <w:p w14:paraId="7E95FC11">
            <w:pPr>
              <w:spacing w:line="360" w:lineRule="auto"/>
              <w:jc w:val="center"/>
              <w:rPr>
                <w:rFonts w:hint="eastAsia" w:ascii="宋体" w:hAnsi="宋体" w:cs="宋体"/>
                <w:sz w:val="24"/>
              </w:rPr>
            </w:pPr>
          </w:p>
        </w:tc>
      </w:tr>
      <w:tr w14:paraId="7BE4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E19F6C">
            <w:pPr>
              <w:spacing w:line="360" w:lineRule="auto"/>
              <w:jc w:val="center"/>
              <w:rPr>
                <w:rFonts w:hint="eastAsia" w:ascii="宋体" w:hAnsi="宋体" w:cs="宋体"/>
                <w:sz w:val="24"/>
              </w:rPr>
            </w:pPr>
          </w:p>
        </w:tc>
        <w:tc>
          <w:tcPr>
            <w:tcW w:w="992" w:type="dxa"/>
            <w:vAlign w:val="center"/>
          </w:tcPr>
          <w:p w14:paraId="04E33C5A">
            <w:pPr>
              <w:snapToGrid w:val="0"/>
              <w:spacing w:line="360" w:lineRule="auto"/>
              <w:jc w:val="center"/>
              <w:rPr>
                <w:rFonts w:hint="eastAsia" w:ascii="宋体" w:hAnsi="宋体" w:cs="宋体"/>
                <w:sz w:val="24"/>
              </w:rPr>
            </w:pPr>
          </w:p>
        </w:tc>
        <w:tc>
          <w:tcPr>
            <w:tcW w:w="2268" w:type="dxa"/>
            <w:vAlign w:val="center"/>
          </w:tcPr>
          <w:p w14:paraId="22405BE3">
            <w:pPr>
              <w:snapToGrid w:val="0"/>
              <w:spacing w:line="360" w:lineRule="auto"/>
              <w:jc w:val="center"/>
              <w:rPr>
                <w:rFonts w:hint="eastAsia" w:ascii="宋体" w:hAnsi="宋体" w:cs="宋体"/>
                <w:sz w:val="24"/>
              </w:rPr>
            </w:pPr>
          </w:p>
        </w:tc>
        <w:tc>
          <w:tcPr>
            <w:tcW w:w="2410" w:type="dxa"/>
            <w:vAlign w:val="center"/>
          </w:tcPr>
          <w:p w14:paraId="69D80E96">
            <w:pPr>
              <w:snapToGrid w:val="0"/>
              <w:spacing w:line="360" w:lineRule="auto"/>
              <w:jc w:val="center"/>
              <w:rPr>
                <w:rFonts w:hint="eastAsia" w:ascii="宋体" w:hAnsi="宋体" w:cs="宋体"/>
                <w:sz w:val="24"/>
              </w:rPr>
            </w:pPr>
          </w:p>
        </w:tc>
        <w:tc>
          <w:tcPr>
            <w:tcW w:w="2268" w:type="dxa"/>
            <w:vAlign w:val="center"/>
          </w:tcPr>
          <w:p w14:paraId="3F130C3A">
            <w:pPr>
              <w:snapToGrid w:val="0"/>
              <w:spacing w:line="360" w:lineRule="auto"/>
              <w:jc w:val="center"/>
              <w:rPr>
                <w:rFonts w:hint="eastAsia" w:ascii="宋体" w:hAnsi="宋体" w:cs="宋体"/>
                <w:sz w:val="24"/>
              </w:rPr>
            </w:pPr>
          </w:p>
        </w:tc>
        <w:tc>
          <w:tcPr>
            <w:tcW w:w="2126" w:type="dxa"/>
            <w:vAlign w:val="center"/>
          </w:tcPr>
          <w:p w14:paraId="117D9EE1">
            <w:pPr>
              <w:spacing w:line="360" w:lineRule="auto"/>
              <w:jc w:val="center"/>
              <w:rPr>
                <w:rFonts w:hint="eastAsia" w:ascii="宋体" w:hAnsi="宋体" w:cs="宋体"/>
                <w:sz w:val="24"/>
              </w:rPr>
            </w:pPr>
          </w:p>
        </w:tc>
        <w:tc>
          <w:tcPr>
            <w:tcW w:w="2127" w:type="dxa"/>
          </w:tcPr>
          <w:p w14:paraId="6C64F47C">
            <w:pPr>
              <w:spacing w:line="360" w:lineRule="auto"/>
              <w:jc w:val="center"/>
              <w:rPr>
                <w:rFonts w:hint="eastAsia" w:ascii="宋体" w:hAnsi="宋体" w:cs="宋体"/>
                <w:sz w:val="24"/>
              </w:rPr>
            </w:pPr>
          </w:p>
        </w:tc>
        <w:tc>
          <w:tcPr>
            <w:tcW w:w="2126" w:type="dxa"/>
            <w:vAlign w:val="center"/>
          </w:tcPr>
          <w:p w14:paraId="09C70EA1">
            <w:pPr>
              <w:spacing w:line="360" w:lineRule="auto"/>
              <w:jc w:val="center"/>
              <w:rPr>
                <w:rFonts w:hint="eastAsia" w:ascii="宋体" w:hAnsi="宋体" w:cs="宋体"/>
                <w:sz w:val="24"/>
              </w:rPr>
            </w:pPr>
          </w:p>
        </w:tc>
      </w:tr>
      <w:tr w14:paraId="74F2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5D8463">
            <w:pPr>
              <w:spacing w:line="360" w:lineRule="auto"/>
              <w:jc w:val="center"/>
              <w:rPr>
                <w:rFonts w:hint="eastAsia" w:ascii="宋体" w:hAnsi="宋体" w:cs="宋体"/>
                <w:sz w:val="24"/>
              </w:rPr>
            </w:pPr>
          </w:p>
        </w:tc>
        <w:tc>
          <w:tcPr>
            <w:tcW w:w="992" w:type="dxa"/>
            <w:vAlign w:val="center"/>
          </w:tcPr>
          <w:p w14:paraId="0E8C97E1">
            <w:pPr>
              <w:snapToGrid w:val="0"/>
              <w:spacing w:line="360" w:lineRule="auto"/>
              <w:jc w:val="center"/>
              <w:rPr>
                <w:rFonts w:hint="eastAsia" w:ascii="宋体" w:hAnsi="宋体" w:cs="宋体"/>
                <w:sz w:val="24"/>
              </w:rPr>
            </w:pPr>
          </w:p>
        </w:tc>
        <w:tc>
          <w:tcPr>
            <w:tcW w:w="2268" w:type="dxa"/>
            <w:vAlign w:val="center"/>
          </w:tcPr>
          <w:p w14:paraId="561884E9">
            <w:pPr>
              <w:snapToGrid w:val="0"/>
              <w:spacing w:line="360" w:lineRule="auto"/>
              <w:jc w:val="center"/>
              <w:rPr>
                <w:rFonts w:hint="eastAsia" w:ascii="宋体" w:hAnsi="宋体" w:cs="宋体"/>
                <w:sz w:val="24"/>
              </w:rPr>
            </w:pPr>
          </w:p>
        </w:tc>
        <w:tc>
          <w:tcPr>
            <w:tcW w:w="2410" w:type="dxa"/>
            <w:vAlign w:val="center"/>
          </w:tcPr>
          <w:p w14:paraId="22160F94">
            <w:pPr>
              <w:snapToGrid w:val="0"/>
              <w:spacing w:line="360" w:lineRule="auto"/>
              <w:jc w:val="center"/>
              <w:rPr>
                <w:rFonts w:hint="eastAsia" w:ascii="宋体" w:hAnsi="宋体" w:cs="宋体"/>
                <w:sz w:val="24"/>
              </w:rPr>
            </w:pPr>
          </w:p>
        </w:tc>
        <w:tc>
          <w:tcPr>
            <w:tcW w:w="2268" w:type="dxa"/>
            <w:vAlign w:val="center"/>
          </w:tcPr>
          <w:p w14:paraId="5897B05B">
            <w:pPr>
              <w:snapToGrid w:val="0"/>
              <w:spacing w:line="360" w:lineRule="auto"/>
              <w:jc w:val="center"/>
              <w:rPr>
                <w:rFonts w:hint="eastAsia" w:ascii="宋体" w:hAnsi="宋体" w:cs="宋体"/>
                <w:sz w:val="24"/>
              </w:rPr>
            </w:pPr>
          </w:p>
        </w:tc>
        <w:tc>
          <w:tcPr>
            <w:tcW w:w="2126" w:type="dxa"/>
            <w:vAlign w:val="center"/>
          </w:tcPr>
          <w:p w14:paraId="282B3615">
            <w:pPr>
              <w:spacing w:line="360" w:lineRule="auto"/>
              <w:jc w:val="center"/>
              <w:rPr>
                <w:rFonts w:hint="eastAsia" w:ascii="宋体" w:hAnsi="宋体" w:cs="宋体"/>
                <w:sz w:val="24"/>
              </w:rPr>
            </w:pPr>
          </w:p>
        </w:tc>
        <w:tc>
          <w:tcPr>
            <w:tcW w:w="2127" w:type="dxa"/>
          </w:tcPr>
          <w:p w14:paraId="71EE3F41">
            <w:pPr>
              <w:spacing w:line="360" w:lineRule="auto"/>
              <w:jc w:val="center"/>
              <w:rPr>
                <w:rFonts w:hint="eastAsia" w:ascii="宋体" w:hAnsi="宋体" w:cs="宋体"/>
                <w:sz w:val="24"/>
              </w:rPr>
            </w:pPr>
          </w:p>
        </w:tc>
        <w:tc>
          <w:tcPr>
            <w:tcW w:w="2126" w:type="dxa"/>
            <w:vAlign w:val="center"/>
          </w:tcPr>
          <w:p w14:paraId="430C3C49">
            <w:pPr>
              <w:spacing w:line="360" w:lineRule="auto"/>
              <w:jc w:val="center"/>
              <w:rPr>
                <w:rFonts w:hint="eastAsia" w:ascii="宋体" w:hAnsi="宋体" w:cs="宋体"/>
                <w:sz w:val="24"/>
              </w:rPr>
            </w:pPr>
          </w:p>
        </w:tc>
      </w:tr>
      <w:tr w14:paraId="3CBC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33DFCCD">
            <w:pPr>
              <w:spacing w:line="360" w:lineRule="auto"/>
              <w:jc w:val="center"/>
              <w:rPr>
                <w:rFonts w:hint="eastAsia" w:ascii="宋体" w:hAnsi="宋体" w:cs="宋体"/>
                <w:b/>
                <w:sz w:val="24"/>
              </w:rPr>
            </w:pPr>
            <w:r>
              <w:rPr>
                <w:rFonts w:hint="eastAsia" w:ascii="宋体" w:hAnsi="宋体" w:cs="宋体"/>
                <w:b/>
                <w:sz w:val="24"/>
              </w:rPr>
              <w:t>投标报价（小写）</w:t>
            </w:r>
          </w:p>
        </w:tc>
        <w:tc>
          <w:tcPr>
            <w:tcW w:w="8647" w:type="dxa"/>
            <w:gridSpan w:val="4"/>
          </w:tcPr>
          <w:p w14:paraId="712C3E50">
            <w:pPr>
              <w:spacing w:line="360" w:lineRule="auto"/>
              <w:jc w:val="center"/>
              <w:rPr>
                <w:rFonts w:hint="eastAsia" w:ascii="宋体" w:hAnsi="宋体" w:cs="宋体"/>
                <w:sz w:val="24"/>
              </w:rPr>
            </w:pPr>
          </w:p>
        </w:tc>
      </w:tr>
      <w:tr w14:paraId="06E6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7B05E8B">
            <w:pPr>
              <w:spacing w:line="360" w:lineRule="auto"/>
              <w:jc w:val="center"/>
              <w:rPr>
                <w:rFonts w:hint="eastAsia" w:ascii="宋体" w:hAnsi="宋体" w:cs="宋体"/>
                <w:b/>
                <w:sz w:val="24"/>
              </w:rPr>
            </w:pPr>
            <w:r>
              <w:rPr>
                <w:rFonts w:hint="eastAsia" w:ascii="宋体" w:hAnsi="宋体" w:cs="宋体"/>
                <w:b/>
                <w:sz w:val="24"/>
              </w:rPr>
              <w:t>投标报价（大写）</w:t>
            </w:r>
          </w:p>
        </w:tc>
        <w:tc>
          <w:tcPr>
            <w:tcW w:w="8647" w:type="dxa"/>
            <w:gridSpan w:val="4"/>
          </w:tcPr>
          <w:p w14:paraId="5BD8B237">
            <w:pPr>
              <w:spacing w:line="360" w:lineRule="auto"/>
              <w:jc w:val="center"/>
              <w:rPr>
                <w:rFonts w:hint="eastAsia" w:ascii="宋体" w:hAnsi="宋体" w:cs="宋体"/>
                <w:sz w:val="24"/>
              </w:rPr>
            </w:pPr>
          </w:p>
        </w:tc>
      </w:tr>
    </w:tbl>
    <w:p w14:paraId="7FFB2C53">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C7879AF">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82E16AC">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C91667C">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697828A3">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EDB76FE">
      <w:pPr>
        <w:spacing w:line="360" w:lineRule="auto"/>
        <w:ind w:firstLine="482" w:firstLineChars="200"/>
        <w:rPr>
          <w:rFonts w:hint="eastAsia" w:ascii="宋体" w:hAnsi="宋体" w:cs="宋体"/>
          <w:b/>
          <w:kern w:val="0"/>
          <w:sz w:val="24"/>
        </w:rPr>
      </w:pPr>
    </w:p>
    <w:p w14:paraId="1A957650">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04113554">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A585F08">
      <w:pPr>
        <w:pStyle w:val="694"/>
        <w:keepNext w:val="0"/>
        <w:tabs>
          <w:tab w:val="clear" w:pos="720"/>
        </w:tabs>
        <w:snapToGrid w:val="0"/>
        <w:spacing w:before="120" w:after="120"/>
        <w:ind w:firstLine="643"/>
        <w:rPr>
          <w:rFonts w:hint="eastAsia" w:ascii="宋体" w:hAnsi="宋体" w:eastAsia="宋体" w:cs="宋体"/>
          <w:kern w:val="2"/>
          <w:sz w:val="32"/>
          <w:szCs w:val="32"/>
        </w:rPr>
      </w:pPr>
      <w:r>
        <w:rPr>
          <w:rFonts w:hint="eastAsia" w:ascii="宋体" w:hAnsi="宋体" w:eastAsia="宋体" w:cs="宋体"/>
          <w:kern w:val="2"/>
          <w:sz w:val="32"/>
          <w:szCs w:val="32"/>
        </w:rPr>
        <w:t>二、报价情况说明（如果有）</w:t>
      </w:r>
    </w:p>
    <w:p w14:paraId="5075AB54">
      <w:pPr>
        <w:pStyle w:val="5"/>
        <w:keepNext w:val="0"/>
        <w:numPr>
          <w:ilvl w:val="255"/>
          <w:numId w:val="0"/>
        </w:numPr>
        <w:snapToGrid w:val="0"/>
        <w:spacing w:before="120" w:after="12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73B6DF03">
      <w:pPr>
        <w:rPr>
          <w:rFonts w:hint="eastAsia" w:ascii="宋体" w:hAnsi="宋体" w:cs="宋体"/>
          <w:sz w:val="24"/>
        </w:rPr>
      </w:pPr>
    </w:p>
    <w:p w14:paraId="6F59B677">
      <w:pPr>
        <w:pStyle w:val="82"/>
        <w:rPr>
          <w:rFonts w:hint="eastAsia"/>
          <w:lang w:val="en-US"/>
        </w:rPr>
      </w:pPr>
    </w:p>
    <w:p w14:paraId="281F8A78">
      <w:pPr>
        <w:pStyle w:val="694"/>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4004007F">
      <w:pPr>
        <w:spacing w:line="360" w:lineRule="auto"/>
        <w:ind w:right="420" w:firstLine="3614" w:firstLineChars="1000"/>
        <w:rPr>
          <w:rFonts w:hint="eastAsia" w:ascii="宋体" w:hAnsi="宋体" w:cs="宋体"/>
          <w:b/>
          <w:kern w:val="0"/>
          <w:sz w:val="36"/>
          <w:szCs w:val="36"/>
        </w:rPr>
      </w:pPr>
    </w:p>
    <w:p w14:paraId="3BB63EC0">
      <w:pPr>
        <w:spacing w:line="360" w:lineRule="auto"/>
        <w:ind w:right="420" w:firstLine="3614" w:firstLineChars="1000"/>
        <w:rPr>
          <w:rFonts w:hint="eastAsia" w:ascii="宋体" w:hAnsi="宋体" w:cs="宋体"/>
          <w:b/>
          <w:kern w:val="0"/>
          <w:sz w:val="36"/>
          <w:szCs w:val="36"/>
        </w:rPr>
      </w:pPr>
    </w:p>
    <w:p w14:paraId="033BBC9A">
      <w:pPr>
        <w:spacing w:line="360" w:lineRule="auto"/>
        <w:ind w:right="420" w:firstLine="3614" w:firstLineChars="1000"/>
        <w:rPr>
          <w:rFonts w:hint="eastAsia" w:ascii="宋体" w:hAnsi="宋体" w:cs="宋体"/>
          <w:b/>
          <w:kern w:val="0"/>
          <w:sz w:val="36"/>
          <w:szCs w:val="36"/>
        </w:rPr>
      </w:pPr>
    </w:p>
    <w:p w14:paraId="24EEFA6E">
      <w:pPr>
        <w:spacing w:line="360" w:lineRule="auto"/>
        <w:ind w:right="420" w:firstLine="3614" w:firstLineChars="1000"/>
        <w:rPr>
          <w:rFonts w:hint="eastAsia" w:ascii="宋体" w:hAnsi="宋体" w:cs="宋体"/>
          <w:b/>
          <w:kern w:val="0"/>
          <w:sz w:val="36"/>
          <w:szCs w:val="36"/>
        </w:rPr>
      </w:pPr>
    </w:p>
    <w:p w14:paraId="5E7AEE85">
      <w:pPr>
        <w:spacing w:line="360" w:lineRule="auto"/>
        <w:ind w:right="420" w:firstLine="3614" w:firstLineChars="1000"/>
        <w:rPr>
          <w:rFonts w:hint="eastAsia" w:ascii="宋体" w:hAnsi="宋体" w:cs="宋体"/>
          <w:b/>
          <w:kern w:val="0"/>
          <w:sz w:val="36"/>
          <w:szCs w:val="36"/>
        </w:rPr>
      </w:pPr>
    </w:p>
    <w:p w14:paraId="68948F2B">
      <w:pPr>
        <w:spacing w:line="360" w:lineRule="auto"/>
        <w:ind w:right="420" w:firstLine="3614" w:firstLineChars="1000"/>
        <w:rPr>
          <w:rFonts w:hint="eastAsia" w:ascii="宋体" w:hAnsi="宋体" w:cs="宋体"/>
          <w:b/>
          <w:kern w:val="0"/>
          <w:sz w:val="36"/>
          <w:szCs w:val="36"/>
        </w:rPr>
      </w:pPr>
    </w:p>
    <w:p w14:paraId="4A5D7A75">
      <w:pPr>
        <w:spacing w:line="360" w:lineRule="auto"/>
        <w:ind w:right="420" w:firstLine="3614" w:firstLineChars="1000"/>
        <w:rPr>
          <w:rFonts w:hint="eastAsia" w:ascii="宋体" w:hAnsi="宋体" w:cs="宋体"/>
          <w:b/>
          <w:kern w:val="0"/>
          <w:sz w:val="36"/>
          <w:szCs w:val="36"/>
        </w:rPr>
      </w:pPr>
    </w:p>
    <w:p w14:paraId="206D1A46">
      <w:pPr>
        <w:spacing w:line="360" w:lineRule="auto"/>
        <w:ind w:right="420" w:firstLine="3614" w:firstLineChars="1000"/>
        <w:rPr>
          <w:rFonts w:hint="eastAsia" w:ascii="宋体" w:hAnsi="宋体" w:cs="宋体"/>
          <w:b/>
          <w:kern w:val="0"/>
          <w:sz w:val="36"/>
          <w:szCs w:val="36"/>
        </w:rPr>
      </w:pPr>
    </w:p>
    <w:p w14:paraId="60604FD4">
      <w:pPr>
        <w:spacing w:line="360" w:lineRule="auto"/>
        <w:ind w:right="420" w:firstLine="3614" w:firstLineChars="1000"/>
        <w:rPr>
          <w:rFonts w:hint="eastAsia" w:ascii="宋体" w:hAnsi="宋体" w:cs="宋体"/>
          <w:b/>
          <w:kern w:val="0"/>
          <w:sz w:val="36"/>
          <w:szCs w:val="36"/>
        </w:rPr>
      </w:pPr>
    </w:p>
    <w:p w14:paraId="447ECD39">
      <w:pPr>
        <w:spacing w:line="360" w:lineRule="auto"/>
        <w:ind w:right="420" w:firstLine="3614" w:firstLineChars="1000"/>
        <w:rPr>
          <w:rFonts w:hint="eastAsia" w:ascii="宋体" w:hAnsi="宋体" w:cs="宋体"/>
          <w:b/>
          <w:kern w:val="0"/>
          <w:sz w:val="36"/>
          <w:szCs w:val="36"/>
        </w:rPr>
      </w:pPr>
    </w:p>
    <w:p w14:paraId="1EA4FB9B">
      <w:pPr>
        <w:spacing w:line="360" w:lineRule="auto"/>
        <w:ind w:right="420" w:firstLine="3614" w:firstLineChars="1000"/>
        <w:rPr>
          <w:rFonts w:hint="eastAsia" w:ascii="宋体" w:hAnsi="宋体" w:cs="宋体"/>
          <w:b/>
          <w:kern w:val="0"/>
          <w:sz w:val="36"/>
          <w:szCs w:val="36"/>
        </w:rPr>
      </w:pPr>
    </w:p>
    <w:p w14:paraId="7E74A4D9">
      <w:pPr>
        <w:spacing w:line="360" w:lineRule="auto"/>
        <w:ind w:right="420" w:firstLine="3614" w:firstLineChars="1000"/>
        <w:rPr>
          <w:rFonts w:hint="eastAsia" w:ascii="宋体" w:hAnsi="宋体" w:cs="宋体"/>
          <w:b/>
          <w:kern w:val="0"/>
          <w:sz w:val="36"/>
          <w:szCs w:val="36"/>
        </w:rPr>
      </w:pPr>
    </w:p>
    <w:p w14:paraId="14B8D3E0">
      <w:pPr>
        <w:spacing w:line="360" w:lineRule="auto"/>
        <w:ind w:right="420" w:firstLine="3614" w:firstLineChars="1000"/>
        <w:rPr>
          <w:rFonts w:hint="eastAsia" w:ascii="宋体" w:hAnsi="宋体" w:cs="宋体"/>
          <w:b/>
          <w:kern w:val="0"/>
          <w:sz w:val="36"/>
          <w:szCs w:val="36"/>
        </w:rPr>
      </w:pPr>
    </w:p>
    <w:p w14:paraId="157410B5">
      <w:pPr>
        <w:spacing w:line="360" w:lineRule="auto"/>
        <w:ind w:right="420" w:firstLine="3614" w:firstLineChars="1000"/>
        <w:rPr>
          <w:rFonts w:hint="eastAsia" w:ascii="宋体" w:hAnsi="宋体" w:cs="宋体"/>
          <w:b/>
          <w:kern w:val="0"/>
          <w:sz w:val="36"/>
          <w:szCs w:val="36"/>
        </w:rPr>
      </w:pPr>
    </w:p>
    <w:p w14:paraId="4DBB87A1">
      <w:pPr>
        <w:spacing w:line="360" w:lineRule="auto"/>
        <w:ind w:right="420" w:firstLine="3614" w:firstLineChars="1000"/>
        <w:rPr>
          <w:rFonts w:hint="eastAsia" w:ascii="宋体" w:hAnsi="宋体" w:cs="宋体"/>
          <w:b/>
          <w:kern w:val="0"/>
          <w:sz w:val="36"/>
          <w:szCs w:val="36"/>
        </w:rPr>
      </w:pPr>
    </w:p>
    <w:p w14:paraId="5FC478C7">
      <w:pPr>
        <w:spacing w:line="360" w:lineRule="auto"/>
        <w:ind w:right="420" w:firstLine="3614" w:firstLineChars="1000"/>
        <w:rPr>
          <w:rFonts w:hint="eastAsia" w:ascii="宋体" w:hAnsi="宋体" w:cs="宋体"/>
          <w:b/>
          <w:kern w:val="0"/>
          <w:sz w:val="36"/>
          <w:szCs w:val="36"/>
        </w:rPr>
      </w:pPr>
    </w:p>
    <w:p w14:paraId="4058F11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附件</w:t>
      </w:r>
    </w:p>
    <w:p w14:paraId="6C9ED131">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bookmarkStart w:id="399" w:name="OLE_LINK14"/>
      <w:bookmarkStart w:id="400" w:name="OLE_LINK13"/>
      <w:r>
        <w:rPr>
          <w:rFonts w:hint="eastAsia" w:ascii="宋体" w:hAnsi="宋体" w:cs="宋体"/>
          <w:b/>
          <w:spacing w:val="6"/>
          <w:sz w:val="32"/>
          <w:szCs w:val="32"/>
        </w:rPr>
        <w:t xml:space="preserve">      </w:t>
      </w:r>
    </w:p>
    <w:p w14:paraId="33302F10">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残疾人福利性单位声明函</w:t>
      </w:r>
    </w:p>
    <w:bookmarkEnd w:id="399"/>
    <w:bookmarkEnd w:id="400"/>
    <w:p w14:paraId="0232E07C">
      <w:pPr>
        <w:spacing w:line="360" w:lineRule="auto"/>
        <w:rPr>
          <w:rFonts w:hint="eastAsia" w:ascii="宋体" w:hAnsi="宋体" w:cs="宋体"/>
          <w:b/>
          <w:spacing w:val="6"/>
          <w:sz w:val="30"/>
          <w:szCs w:val="30"/>
        </w:rPr>
      </w:pPr>
    </w:p>
    <w:p w14:paraId="0334651B">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71B1FC8D">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85E2444">
      <w:pPr>
        <w:spacing w:line="360" w:lineRule="auto"/>
        <w:ind w:firstLine="480" w:firstLineChars="200"/>
        <w:rPr>
          <w:rFonts w:hint="eastAsia" w:ascii="宋体" w:hAnsi="宋体" w:cs="宋体"/>
          <w:sz w:val="24"/>
        </w:rPr>
      </w:pPr>
    </w:p>
    <w:p w14:paraId="1C3170BD">
      <w:pPr>
        <w:spacing w:line="360" w:lineRule="auto"/>
        <w:ind w:firstLine="480" w:firstLineChars="200"/>
        <w:rPr>
          <w:rFonts w:hint="eastAsia" w:ascii="宋体" w:hAnsi="宋体" w:cs="宋体"/>
          <w:sz w:val="24"/>
        </w:rPr>
      </w:pPr>
    </w:p>
    <w:p w14:paraId="331D638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562B059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114D1D8F">
      <w:pPr>
        <w:spacing w:line="360" w:lineRule="auto"/>
        <w:ind w:firstLine="480" w:firstLineChars="200"/>
        <w:rPr>
          <w:rFonts w:hint="eastAsia" w:ascii="宋体" w:hAnsi="宋体" w:cs="宋体"/>
          <w:sz w:val="24"/>
        </w:rPr>
      </w:pPr>
    </w:p>
    <w:p w14:paraId="067D40D6">
      <w:pPr>
        <w:spacing w:line="360" w:lineRule="auto"/>
        <w:ind w:firstLine="420" w:firstLineChars="200"/>
        <w:rPr>
          <w:rFonts w:hint="eastAsia" w:ascii="宋体" w:hAnsi="宋体" w:cs="宋体"/>
        </w:rPr>
      </w:pPr>
    </w:p>
    <w:p w14:paraId="6BB0810F">
      <w:pPr>
        <w:spacing w:line="360" w:lineRule="auto"/>
        <w:ind w:firstLine="420" w:firstLineChars="200"/>
        <w:rPr>
          <w:rFonts w:hint="eastAsia" w:ascii="宋体" w:hAnsi="宋体" w:cs="宋体"/>
        </w:rPr>
      </w:pPr>
    </w:p>
    <w:p w14:paraId="27DD74FD">
      <w:pPr>
        <w:spacing w:line="360" w:lineRule="auto"/>
        <w:ind w:firstLine="420" w:firstLineChars="200"/>
        <w:rPr>
          <w:rFonts w:hint="eastAsia" w:ascii="宋体" w:hAnsi="宋体" w:cs="宋体"/>
        </w:rPr>
      </w:pPr>
    </w:p>
    <w:p w14:paraId="55B5B77A">
      <w:pPr>
        <w:spacing w:line="360" w:lineRule="auto"/>
        <w:ind w:firstLine="420" w:firstLineChars="200"/>
        <w:rPr>
          <w:rFonts w:hint="eastAsia" w:ascii="宋体" w:hAnsi="宋体" w:cs="宋体"/>
        </w:rPr>
      </w:pPr>
    </w:p>
    <w:p w14:paraId="2918B986">
      <w:pPr>
        <w:spacing w:line="360" w:lineRule="auto"/>
        <w:rPr>
          <w:rFonts w:hint="eastAsia" w:ascii="宋体" w:hAnsi="宋体" w:cs="宋体"/>
          <w:b/>
          <w:sz w:val="24"/>
        </w:rPr>
      </w:pPr>
    </w:p>
    <w:p w14:paraId="75ED4EB2">
      <w:pPr>
        <w:spacing w:line="360" w:lineRule="auto"/>
        <w:rPr>
          <w:rFonts w:hint="eastAsia" w:ascii="宋体" w:hAnsi="宋体" w:cs="宋体"/>
          <w:b/>
          <w:sz w:val="24"/>
        </w:rPr>
      </w:pPr>
    </w:p>
    <w:p w14:paraId="4906D8F0">
      <w:pPr>
        <w:spacing w:line="360" w:lineRule="auto"/>
        <w:rPr>
          <w:rFonts w:hint="eastAsia" w:ascii="宋体" w:hAnsi="宋体" w:cs="宋体"/>
          <w:b/>
          <w:sz w:val="24"/>
        </w:rPr>
      </w:pPr>
    </w:p>
    <w:p w14:paraId="0D218D43">
      <w:pPr>
        <w:spacing w:line="360" w:lineRule="auto"/>
        <w:rPr>
          <w:rFonts w:hint="eastAsia" w:ascii="宋体" w:hAnsi="宋体" w:cs="宋体"/>
          <w:b/>
          <w:sz w:val="24"/>
        </w:rPr>
      </w:pPr>
    </w:p>
    <w:p w14:paraId="5C65D94D">
      <w:pPr>
        <w:spacing w:line="360" w:lineRule="auto"/>
        <w:rPr>
          <w:rFonts w:hint="eastAsia" w:ascii="宋体" w:hAnsi="宋体" w:cs="宋体"/>
          <w:b/>
          <w:sz w:val="24"/>
        </w:rPr>
      </w:pPr>
    </w:p>
    <w:p w14:paraId="6C7DC69E">
      <w:pPr>
        <w:spacing w:line="360" w:lineRule="auto"/>
        <w:rPr>
          <w:rFonts w:hint="eastAsia" w:ascii="宋体" w:hAnsi="宋体" w:cs="宋体"/>
          <w:b/>
          <w:sz w:val="24"/>
        </w:rPr>
      </w:pPr>
    </w:p>
    <w:p w14:paraId="576F7685">
      <w:pPr>
        <w:spacing w:line="360" w:lineRule="auto"/>
        <w:rPr>
          <w:rFonts w:hint="eastAsia" w:ascii="宋体" w:hAnsi="宋体" w:cs="宋体"/>
          <w:b/>
          <w:sz w:val="24"/>
        </w:rPr>
      </w:pPr>
    </w:p>
    <w:p w14:paraId="4D04B627">
      <w:pPr>
        <w:spacing w:line="360" w:lineRule="auto"/>
        <w:rPr>
          <w:rFonts w:hint="eastAsia" w:ascii="宋体" w:hAnsi="宋体" w:cs="宋体"/>
          <w:b/>
          <w:sz w:val="24"/>
        </w:rPr>
      </w:pPr>
    </w:p>
    <w:p w14:paraId="107C348F">
      <w:pPr>
        <w:spacing w:line="360" w:lineRule="auto"/>
        <w:rPr>
          <w:rFonts w:hint="eastAsia" w:ascii="宋体" w:hAnsi="宋体" w:cs="宋体"/>
          <w:b/>
          <w:sz w:val="24"/>
        </w:rPr>
      </w:pPr>
    </w:p>
    <w:p w14:paraId="55C51AAE">
      <w:pPr>
        <w:rPr>
          <w:rFonts w:hint="eastAsia" w:ascii="宋体" w:hAnsi="宋体" w:cs="宋体"/>
          <w:b/>
          <w:spacing w:val="6"/>
          <w:sz w:val="32"/>
          <w:szCs w:val="32"/>
        </w:rPr>
      </w:pPr>
      <w:r>
        <w:rPr>
          <w:rFonts w:hint="eastAsia" w:ascii="宋体" w:hAnsi="宋体" w:cs="宋体"/>
          <w:b/>
          <w:spacing w:val="6"/>
          <w:sz w:val="32"/>
          <w:szCs w:val="32"/>
        </w:rPr>
        <w:br w:type="page"/>
      </w:r>
    </w:p>
    <w:p w14:paraId="752B3BD6">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0687FFD6">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4ED6782">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69460CB">
      <w:pPr>
        <w:snapToGrid w:val="0"/>
        <w:spacing w:line="360" w:lineRule="auto"/>
        <w:rPr>
          <w:rFonts w:hint="eastAsia" w:ascii="宋体" w:hAnsi="宋体" w:cs="宋体"/>
          <w:sz w:val="24"/>
          <w:u w:val="dotted"/>
        </w:rPr>
      </w:pPr>
      <w:r>
        <w:rPr>
          <w:rFonts w:hint="eastAsia" w:ascii="宋体" w:hAnsi="宋体" w:cs="宋体"/>
          <w:sz w:val="24"/>
        </w:rPr>
        <w:t>质疑供应商：</w:t>
      </w:r>
    </w:p>
    <w:p w14:paraId="71DD5968">
      <w:pPr>
        <w:snapToGrid w:val="0"/>
        <w:spacing w:line="360" w:lineRule="auto"/>
        <w:rPr>
          <w:rFonts w:hint="eastAsia" w:ascii="宋体" w:hAnsi="宋体" w:cs="宋体"/>
          <w:sz w:val="24"/>
        </w:rPr>
      </w:pPr>
      <w:r>
        <w:rPr>
          <w:rFonts w:hint="eastAsia" w:ascii="宋体" w:hAnsi="宋体" w:cs="宋体"/>
          <w:sz w:val="24"/>
        </w:rPr>
        <w:t>地址：邮编：</w:t>
      </w:r>
    </w:p>
    <w:p w14:paraId="46643CDE">
      <w:pPr>
        <w:snapToGrid w:val="0"/>
        <w:spacing w:line="360" w:lineRule="auto"/>
        <w:rPr>
          <w:rFonts w:hint="eastAsia" w:ascii="宋体" w:hAnsi="宋体" w:cs="宋体"/>
          <w:sz w:val="24"/>
        </w:rPr>
      </w:pPr>
      <w:r>
        <w:rPr>
          <w:rFonts w:hint="eastAsia" w:ascii="宋体" w:hAnsi="宋体" w:cs="宋体"/>
          <w:sz w:val="24"/>
        </w:rPr>
        <w:t>联系人：联系电话：</w:t>
      </w:r>
    </w:p>
    <w:p w14:paraId="0C184FE0">
      <w:pPr>
        <w:snapToGrid w:val="0"/>
        <w:spacing w:line="360" w:lineRule="auto"/>
        <w:rPr>
          <w:rFonts w:hint="eastAsia" w:ascii="宋体" w:hAnsi="宋体" w:cs="宋体"/>
          <w:sz w:val="24"/>
          <w:u w:val="dotted"/>
        </w:rPr>
      </w:pPr>
      <w:r>
        <w:rPr>
          <w:rFonts w:hint="eastAsia" w:ascii="宋体" w:hAnsi="宋体" w:cs="宋体"/>
          <w:sz w:val="24"/>
        </w:rPr>
        <w:t>授权代表：</w:t>
      </w:r>
    </w:p>
    <w:p w14:paraId="537350B4">
      <w:pPr>
        <w:snapToGrid w:val="0"/>
        <w:spacing w:line="360" w:lineRule="auto"/>
        <w:rPr>
          <w:rFonts w:hint="eastAsia" w:ascii="宋体" w:hAnsi="宋体" w:cs="宋体"/>
          <w:sz w:val="24"/>
        </w:rPr>
      </w:pPr>
      <w:r>
        <w:rPr>
          <w:rFonts w:hint="eastAsia" w:ascii="宋体" w:hAnsi="宋体" w:cs="宋体"/>
          <w:sz w:val="24"/>
        </w:rPr>
        <w:t>联系电话：</w:t>
      </w:r>
    </w:p>
    <w:p w14:paraId="6EB855B9">
      <w:pPr>
        <w:snapToGrid w:val="0"/>
        <w:spacing w:line="360" w:lineRule="auto"/>
        <w:rPr>
          <w:rFonts w:hint="eastAsia" w:ascii="宋体" w:hAnsi="宋体" w:cs="宋体"/>
          <w:sz w:val="24"/>
        </w:rPr>
      </w:pPr>
      <w:r>
        <w:rPr>
          <w:rFonts w:hint="eastAsia" w:ascii="宋体" w:hAnsi="宋体" w:cs="宋体"/>
          <w:sz w:val="24"/>
        </w:rPr>
        <w:t>地址： 邮编：</w:t>
      </w:r>
    </w:p>
    <w:p w14:paraId="1F57660A">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31FD4A65">
      <w:pPr>
        <w:snapToGrid w:val="0"/>
        <w:spacing w:line="360" w:lineRule="auto"/>
        <w:rPr>
          <w:rFonts w:hint="eastAsia" w:ascii="宋体" w:hAnsi="宋体" w:cs="宋体"/>
          <w:sz w:val="24"/>
        </w:rPr>
      </w:pPr>
      <w:r>
        <w:rPr>
          <w:rFonts w:hint="eastAsia" w:ascii="宋体" w:hAnsi="宋体" w:cs="宋体"/>
          <w:sz w:val="24"/>
        </w:rPr>
        <w:t>质疑项目的名称：</w:t>
      </w:r>
    </w:p>
    <w:p w14:paraId="5F9337B2">
      <w:pPr>
        <w:snapToGrid w:val="0"/>
        <w:spacing w:line="360" w:lineRule="auto"/>
        <w:rPr>
          <w:rFonts w:hint="eastAsia" w:ascii="宋体" w:hAnsi="宋体" w:cs="宋体"/>
          <w:sz w:val="24"/>
        </w:rPr>
      </w:pPr>
      <w:r>
        <w:rPr>
          <w:rFonts w:hint="eastAsia" w:ascii="宋体" w:hAnsi="宋体" w:cs="宋体"/>
          <w:sz w:val="24"/>
        </w:rPr>
        <w:t>质疑项目的编号：包号：</w:t>
      </w:r>
    </w:p>
    <w:p w14:paraId="5497D795">
      <w:pPr>
        <w:snapToGrid w:val="0"/>
        <w:spacing w:line="360" w:lineRule="auto"/>
        <w:rPr>
          <w:rFonts w:hint="eastAsia" w:ascii="宋体" w:hAnsi="宋体" w:cs="宋体"/>
          <w:sz w:val="24"/>
          <w:u w:val="dotted"/>
        </w:rPr>
      </w:pPr>
      <w:r>
        <w:rPr>
          <w:rFonts w:hint="eastAsia" w:ascii="宋体" w:hAnsi="宋体" w:cs="宋体"/>
          <w:sz w:val="24"/>
        </w:rPr>
        <w:t>采购人名称：</w:t>
      </w:r>
    </w:p>
    <w:p w14:paraId="66EE5310">
      <w:pPr>
        <w:snapToGrid w:val="0"/>
        <w:spacing w:line="360" w:lineRule="auto"/>
        <w:rPr>
          <w:rFonts w:hint="eastAsia" w:ascii="宋体" w:hAnsi="宋体" w:cs="宋体"/>
          <w:sz w:val="24"/>
        </w:rPr>
      </w:pPr>
      <w:r>
        <w:rPr>
          <w:rFonts w:hint="eastAsia" w:ascii="宋体" w:hAnsi="宋体" w:cs="宋体"/>
          <w:sz w:val="24"/>
        </w:rPr>
        <w:t>采购文件获取日期：</w:t>
      </w:r>
    </w:p>
    <w:p w14:paraId="1006EDB3">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35F9F6C2">
      <w:pPr>
        <w:snapToGrid w:val="0"/>
        <w:spacing w:line="360" w:lineRule="auto"/>
        <w:rPr>
          <w:rFonts w:hint="eastAsia" w:ascii="宋体" w:hAnsi="宋体" w:cs="宋体"/>
          <w:sz w:val="24"/>
          <w:u w:val="dotted"/>
        </w:rPr>
      </w:pPr>
      <w:r>
        <w:rPr>
          <w:rFonts w:hint="eastAsia" w:ascii="宋体" w:hAnsi="宋体" w:cs="宋体"/>
          <w:sz w:val="24"/>
        </w:rPr>
        <w:t>质疑事项1：</w:t>
      </w:r>
    </w:p>
    <w:p w14:paraId="5C7FF239">
      <w:pPr>
        <w:snapToGrid w:val="0"/>
        <w:spacing w:line="360" w:lineRule="auto"/>
        <w:rPr>
          <w:rFonts w:hint="eastAsia" w:ascii="宋体" w:hAnsi="宋体" w:cs="宋体"/>
          <w:sz w:val="24"/>
          <w:u w:val="dotted"/>
        </w:rPr>
      </w:pPr>
      <w:r>
        <w:rPr>
          <w:rFonts w:hint="eastAsia" w:ascii="宋体" w:hAnsi="宋体" w:cs="宋体"/>
          <w:sz w:val="24"/>
        </w:rPr>
        <w:t>事实依据：</w:t>
      </w:r>
    </w:p>
    <w:p w14:paraId="1A6D4F9F">
      <w:pPr>
        <w:snapToGrid w:val="0"/>
        <w:spacing w:line="360" w:lineRule="auto"/>
        <w:rPr>
          <w:rFonts w:hint="eastAsia" w:ascii="宋体" w:hAnsi="宋体" w:cs="宋体"/>
          <w:sz w:val="24"/>
        </w:rPr>
      </w:pPr>
    </w:p>
    <w:p w14:paraId="37D964D0">
      <w:pPr>
        <w:snapToGrid w:val="0"/>
        <w:spacing w:line="360" w:lineRule="auto"/>
        <w:rPr>
          <w:rFonts w:hint="eastAsia" w:ascii="宋体" w:hAnsi="宋体" w:cs="宋体"/>
          <w:sz w:val="24"/>
          <w:u w:val="dotted"/>
        </w:rPr>
      </w:pPr>
      <w:r>
        <w:rPr>
          <w:rFonts w:hint="eastAsia" w:ascii="宋体" w:hAnsi="宋体" w:cs="宋体"/>
          <w:sz w:val="24"/>
        </w:rPr>
        <w:t>法律依据：</w:t>
      </w:r>
    </w:p>
    <w:p w14:paraId="71EAD5B9">
      <w:pPr>
        <w:snapToGrid w:val="0"/>
        <w:spacing w:line="360" w:lineRule="auto"/>
        <w:rPr>
          <w:rFonts w:hint="eastAsia" w:ascii="宋体" w:hAnsi="宋体" w:cs="宋体"/>
          <w:sz w:val="24"/>
          <w:u w:val="dotted"/>
        </w:rPr>
      </w:pPr>
    </w:p>
    <w:p w14:paraId="722ED9D2">
      <w:pPr>
        <w:snapToGrid w:val="0"/>
        <w:spacing w:line="360" w:lineRule="auto"/>
        <w:rPr>
          <w:rFonts w:hint="eastAsia" w:ascii="宋体" w:hAnsi="宋体" w:cs="宋体"/>
          <w:sz w:val="24"/>
          <w:u w:val="dotted"/>
        </w:rPr>
      </w:pPr>
      <w:r>
        <w:rPr>
          <w:rFonts w:hint="eastAsia" w:ascii="宋体" w:hAnsi="宋体" w:cs="宋体"/>
          <w:sz w:val="24"/>
        </w:rPr>
        <w:t>质疑事项2</w:t>
      </w:r>
    </w:p>
    <w:p w14:paraId="508BAD6D">
      <w:pPr>
        <w:snapToGrid w:val="0"/>
        <w:spacing w:line="360" w:lineRule="auto"/>
        <w:rPr>
          <w:rFonts w:hint="eastAsia" w:ascii="宋体" w:hAnsi="宋体" w:cs="宋体"/>
          <w:sz w:val="24"/>
        </w:rPr>
      </w:pPr>
      <w:r>
        <w:rPr>
          <w:rFonts w:hint="eastAsia" w:ascii="宋体" w:hAnsi="宋体" w:cs="宋体"/>
          <w:sz w:val="24"/>
        </w:rPr>
        <w:t>……</w:t>
      </w:r>
    </w:p>
    <w:p w14:paraId="6BB6727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7EDABE6">
      <w:pPr>
        <w:snapToGrid w:val="0"/>
        <w:spacing w:line="360" w:lineRule="auto"/>
        <w:rPr>
          <w:rFonts w:hint="eastAsia" w:ascii="宋体" w:hAnsi="宋体" w:cs="宋体"/>
          <w:sz w:val="24"/>
          <w:u w:val="dotted"/>
        </w:rPr>
      </w:pPr>
      <w:r>
        <w:rPr>
          <w:rFonts w:hint="eastAsia" w:ascii="宋体" w:hAnsi="宋体" w:cs="宋体"/>
          <w:sz w:val="24"/>
        </w:rPr>
        <w:t>请求：</w:t>
      </w:r>
    </w:p>
    <w:p w14:paraId="1382066F">
      <w:pPr>
        <w:spacing w:line="360" w:lineRule="auto"/>
        <w:rPr>
          <w:rFonts w:hint="eastAsia" w:ascii="宋体" w:hAnsi="宋体" w:cs="宋体"/>
          <w:sz w:val="24"/>
        </w:rPr>
      </w:pPr>
      <w:r>
        <w:rPr>
          <w:rFonts w:hint="eastAsia" w:ascii="宋体" w:hAnsi="宋体" w:cs="宋体"/>
          <w:sz w:val="24"/>
        </w:rPr>
        <w:t xml:space="preserve">签字（签章）：                   公章：                      </w:t>
      </w:r>
    </w:p>
    <w:p w14:paraId="71765915">
      <w:pPr>
        <w:spacing w:line="360" w:lineRule="auto"/>
        <w:rPr>
          <w:rFonts w:hint="eastAsia" w:ascii="宋体" w:hAnsi="宋体" w:cs="宋体"/>
          <w:sz w:val="24"/>
        </w:rPr>
      </w:pPr>
      <w:r>
        <w:rPr>
          <w:rFonts w:hint="eastAsia" w:ascii="宋体" w:hAnsi="宋体" w:cs="宋体"/>
          <w:sz w:val="24"/>
        </w:rPr>
        <w:t xml:space="preserve">日期：    </w:t>
      </w:r>
    </w:p>
    <w:p w14:paraId="701D60CD">
      <w:pPr>
        <w:spacing w:line="360" w:lineRule="auto"/>
        <w:jc w:val="center"/>
        <w:rPr>
          <w:rFonts w:hint="eastAsia" w:ascii="宋体" w:hAnsi="宋体" w:cs="宋体"/>
          <w:b/>
          <w:bCs/>
          <w:sz w:val="24"/>
        </w:rPr>
      </w:pPr>
    </w:p>
    <w:p w14:paraId="44AED4B4">
      <w:pPr>
        <w:spacing w:line="360" w:lineRule="auto"/>
        <w:rPr>
          <w:rFonts w:hint="eastAsia" w:ascii="宋体" w:hAnsi="宋体" w:cs="宋体"/>
          <w:b/>
          <w:sz w:val="24"/>
        </w:rPr>
      </w:pPr>
    </w:p>
    <w:p w14:paraId="23E25332">
      <w:pPr>
        <w:spacing w:line="360" w:lineRule="auto"/>
        <w:rPr>
          <w:rFonts w:hint="eastAsia" w:ascii="宋体" w:hAnsi="宋体" w:cs="宋体"/>
          <w:b/>
          <w:sz w:val="24"/>
        </w:rPr>
      </w:pPr>
    </w:p>
    <w:p w14:paraId="1B3D630E">
      <w:pPr>
        <w:spacing w:line="360" w:lineRule="auto"/>
        <w:rPr>
          <w:rFonts w:hint="eastAsia" w:ascii="宋体" w:hAnsi="宋体" w:cs="宋体"/>
          <w:b/>
          <w:sz w:val="24"/>
        </w:rPr>
      </w:pPr>
    </w:p>
    <w:p w14:paraId="5D4CE94A">
      <w:pPr>
        <w:spacing w:line="360" w:lineRule="auto"/>
        <w:rPr>
          <w:rFonts w:hint="eastAsia" w:ascii="宋体" w:hAnsi="宋体" w:cs="宋体"/>
          <w:b/>
          <w:sz w:val="24"/>
        </w:rPr>
      </w:pPr>
      <w:r>
        <w:rPr>
          <w:rFonts w:hint="eastAsia" w:ascii="宋体" w:hAnsi="宋体" w:cs="宋体"/>
          <w:b/>
          <w:sz w:val="24"/>
        </w:rPr>
        <w:t>质疑函制作说明：</w:t>
      </w:r>
    </w:p>
    <w:p w14:paraId="7DCBFA92">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2C316780">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58D962F">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10ABA081">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7220F7F3">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55EA0B2D">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DFBFA79">
      <w:pPr>
        <w:widowControl/>
        <w:spacing w:line="360" w:lineRule="auto"/>
        <w:ind w:firstLine="600" w:firstLineChars="200"/>
        <w:jc w:val="left"/>
        <w:rPr>
          <w:rFonts w:hint="eastAsia" w:ascii="宋体" w:hAnsi="宋体" w:cs="宋体"/>
          <w:sz w:val="30"/>
          <w:szCs w:val="30"/>
        </w:rPr>
      </w:pPr>
    </w:p>
    <w:p w14:paraId="4148BC87">
      <w:pPr>
        <w:spacing w:line="360" w:lineRule="auto"/>
        <w:jc w:val="center"/>
        <w:rPr>
          <w:rFonts w:hint="eastAsia" w:ascii="宋体" w:hAnsi="宋体" w:cs="宋体"/>
          <w:b/>
          <w:spacing w:val="6"/>
          <w:sz w:val="32"/>
          <w:szCs w:val="32"/>
        </w:rPr>
      </w:pPr>
    </w:p>
    <w:p w14:paraId="1A224CFA">
      <w:pPr>
        <w:spacing w:line="360" w:lineRule="auto"/>
        <w:jc w:val="center"/>
        <w:rPr>
          <w:rFonts w:hint="eastAsia" w:ascii="宋体" w:hAnsi="宋体" w:cs="宋体"/>
          <w:b/>
          <w:spacing w:val="6"/>
          <w:sz w:val="32"/>
          <w:szCs w:val="32"/>
        </w:rPr>
      </w:pPr>
    </w:p>
    <w:p w14:paraId="07373586">
      <w:pPr>
        <w:spacing w:line="360" w:lineRule="auto"/>
        <w:jc w:val="center"/>
        <w:rPr>
          <w:rFonts w:hint="eastAsia" w:ascii="宋体" w:hAnsi="宋体" w:cs="宋体"/>
          <w:b/>
          <w:spacing w:val="6"/>
          <w:sz w:val="32"/>
          <w:szCs w:val="32"/>
        </w:rPr>
      </w:pPr>
    </w:p>
    <w:p w14:paraId="54C73E71">
      <w:pPr>
        <w:spacing w:line="360" w:lineRule="auto"/>
        <w:jc w:val="center"/>
        <w:rPr>
          <w:rFonts w:hint="eastAsia" w:ascii="宋体" w:hAnsi="宋体" w:cs="宋体"/>
          <w:b/>
          <w:spacing w:val="6"/>
          <w:sz w:val="32"/>
          <w:szCs w:val="32"/>
        </w:rPr>
      </w:pPr>
    </w:p>
    <w:p w14:paraId="358D97C8">
      <w:pPr>
        <w:spacing w:line="360" w:lineRule="auto"/>
        <w:jc w:val="center"/>
        <w:rPr>
          <w:rFonts w:hint="eastAsia" w:ascii="宋体" w:hAnsi="宋体" w:cs="宋体"/>
          <w:b/>
          <w:spacing w:val="6"/>
          <w:sz w:val="32"/>
          <w:szCs w:val="32"/>
        </w:rPr>
      </w:pPr>
    </w:p>
    <w:p w14:paraId="6B2DF1A9">
      <w:pPr>
        <w:spacing w:line="360" w:lineRule="auto"/>
        <w:jc w:val="center"/>
        <w:rPr>
          <w:rFonts w:hint="eastAsia" w:ascii="宋体" w:hAnsi="宋体" w:cs="宋体"/>
          <w:b/>
          <w:spacing w:val="6"/>
          <w:sz w:val="32"/>
          <w:szCs w:val="32"/>
        </w:rPr>
      </w:pPr>
    </w:p>
    <w:p w14:paraId="3154F27E">
      <w:pPr>
        <w:spacing w:line="360" w:lineRule="auto"/>
        <w:jc w:val="center"/>
        <w:rPr>
          <w:rFonts w:hint="eastAsia" w:ascii="宋体" w:hAnsi="宋体" w:cs="宋体"/>
          <w:b/>
          <w:spacing w:val="6"/>
          <w:sz w:val="32"/>
          <w:szCs w:val="32"/>
        </w:rPr>
      </w:pPr>
    </w:p>
    <w:p w14:paraId="5823205F">
      <w:pPr>
        <w:spacing w:line="360" w:lineRule="auto"/>
        <w:jc w:val="center"/>
        <w:rPr>
          <w:rFonts w:hint="eastAsia" w:ascii="宋体" w:hAnsi="宋体" w:cs="宋体"/>
          <w:b/>
          <w:spacing w:val="6"/>
          <w:sz w:val="32"/>
          <w:szCs w:val="32"/>
        </w:rPr>
      </w:pPr>
    </w:p>
    <w:p w14:paraId="30A7B8C9">
      <w:pPr>
        <w:spacing w:line="360" w:lineRule="auto"/>
        <w:jc w:val="center"/>
        <w:rPr>
          <w:rFonts w:hint="eastAsia" w:ascii="宋体" w:hAnsi="宋体" w:cs="宋体"/>
          <w:b/>
          <w:spacing w:val="6"/>
          <w:sz w:val="32"/>
          <w:szCs w:val="32"/>
        </w:rPr>
      </w:pPr>
    </w:p>
    <w:p w14:paraId="7F3038DC">
      <w:pPr>
        <w:spacing w:line="360" w:lineRule="auto"/>
        <w:jc w:val="center"/>
        <w:rPr>
          <w:rFonts w:hint="eastAsia" w:ascii="宋体" w:hAnsi="宋体" w:cs="宋体"/>
          <w:b/>
          <w:spacing w:val="6"/>
          <w:sz w:val="32"/>
          <w:szCs w:val="32"/>
        </w:rPr>
      </w:pPr>
    </w:p>
    <w:p w14:paraId="7066861D">
      <w:pPr>
        <w:spacing w:line="360" w:lineRule="auto"/>
        <w:jc w:val="center"/>
        <w:rPr>
          <w:rFonts w:hint="eastAsia" w:ascii="宋体" w:hAnsi="宋体" w:cs="宋体"/>
          <w:b/>
          <w:spacing w:val="6"/>
          <w:sz w:val="32"/>
          <w:szCs w:val="32"/>
        </w:rPr>
      </w:pPr>
    </w:p>
    <w:p w14:paraId="632610B1">
      <w:pPr>
        <w:spacing w:line="360" w:lineRule="auto"/>
        <w:jc w:val="center"/>
        <w:rPr>
          <w:rFonts w:hint="eastAsia" w:ascii="宋体" w:hAnsi="宋体" w:cs="宋体"/>
          <w:b/>
          <w:spacing w:val="6"/>
          <w:sz w:val="32"/>
          <w:szCs w:val="32"/>
        </w:rPr>
      </w:pPr>
    </w:p>
    <w:p w14:paraId="2843CF58">
      <w:pPr>
        <w:spacing w:line="360" w:lineRule="auto"/>
        <w:jc w:val="left"/>
        <w:rPr>
          <w:rFonts w:hint="eastAsia" w:ascii="宋体" w:hAnsi="宋体" w:cs="宋体"/>
          <w:b/>
          <w:spacing w:val="6"/>
          <w:sz w:val="32"/>
          <w:szCs w:val="32"/>
        </w:rPr>
      </w:pPr>
    </w:p>
    <w:p w14:paraId="79578E7E">
      <w:pPr>
        <w:spacing w:line="360" w:lineRule="auto"/>
        <w:jc w:val="left"/>
        <w:rPr>
          <w:rFonts w:hint="eastAsia" w:ascii="宋体" w:hAnsi="宋体" w:cs="宋体"/>
          <w:b/>
          <w:spacing w:val="6"/>
          <w:sz w:val="32"/>
          <w:szCs w:val="32"/>
        </w:rPr>
      </w:pPr>
    </w:p>
    <w:p w14:paraId="60F047E6">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E94999C">
      <w:pPr>
        <w:spacing w:line="360" w:lineRule="auto"/>
        <w:jc w:val="center"/>
        <w:rPr>
          <w:rFonts w:hint="eastAsia" w:ascii="宋体" w:hAnsi="宋体" w:cs="宋体"/>
          <w:b/>
          <w:sz w:val="24"/>
        </w:rPr>
      </w:pPr>
    </w:p>
    <w:p w14:paraId="278770CD">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F97419A">
      <w:pPr>
        <w:spacing w:line="360" w:lineRule="auto"/>
        <w:rPr>
          <w:rFonts w:hint="eastAsia" w:ascii="宋体" w:hAnsi="宋体" w:cs="宋体"/>
          <w:sz w:val="24"/>
        </w:rPr>
      </w:pPr>
      <w:r>
        <w:rPr>
          <w:rFonts w:hint="eastAsia" w:ascii="宋体" w:hAnsi="宋体" w:cs="宋体"/>
          <w:sz w:val="24"/>
        </w:rPr>
        <w:t>一、投诉相关主体基本情况</w:t>
      </w:r>
    </w:p>
    <w:p w14:paraId="5462141E">
      <w:pPr>
        <w:spacing w:line="360" w:lineRule="auto"/>
        <w:rPr>
          <w:rFonts w:hint="eastAsia" w:ascii="宋体" w:hAnsi="宋体" w:cs="宋体"/>
          <w:sz w:val="24"/>
          <w:u w:val="dotted"/>
        </w:rPr>
      </w:pPr>
      <w:r>
        <w:rPr>
          <w:rFonts w:hint="eastAsia" w:ascii="宋体" w:hAnsi="宋体" w:cs="宋体"/>
          <w:sz w:val="24"/>
        </w:rPr>
        <w:t>投诉人：</w:t>
      </w:r>
    </w:p>
    <w:p w14:paraId="087E4C5E">
      <w:pPr>
        <w:spacing w:line="360" w:lineRule="auto"/>
        <w:rPr>
          <w:rFonts w:hint="eastAsia" w:ascii="宋体" w:hAnsi="宋体" w:cs="宋体"/>
          <w:sz w:val="24"/>
          <w:u w:val="single"/>
        </w:rPr>
      </w:pPr>
      <w:r>
        <w:rPr>
          <w:rFonts w:hint="eastAsia" w:ascii="宋体" w:hAnsi="宋体" w:cs="宋体"/>
          <w:sz w:val="24"/>
        </w:rPr>
        <w:t>地     址：邮编：</w:t>
      </w:r>
    </w:p>
    <w:p w14:paraId="5F601041">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p>
    <w:p w14:paraId="03506ABC">
      <w:pPr>
        <w:tabs>
          <w:tab w:val="left" w:pos="6510"/>
        </w:tabs>
        <w:spacing w:line="360" w:lineRule="auto"/>
        <w:rPr>
          <w:rFonts w:hint="eastAsia" w:ascii="宋体" w:hAnsi="宋体" w:cs="宋体"/>
          <w:sz w:val="24"/>
          <w:u w:val="dotted"/>
        </w:rPr>
      </w:pPr>
      <w:r>
        <w:rPr>
          <w:rFonts w:hint="eastAsia" w:ascii="宋体" w:hAnsi="宋体" w:cs="宋体"/>
          <w:sz w:val="24"/>
        </w:rPr>
        <w:t>联系电话：</w:t>
      </w:r>
    </w:p>
    <w:p w14:paraId="4C611857">
      <w:pPr>
        <w:spacing w:line="360" w:lineRule="auto"/>
        <w:rPr>
          <w:rFonts w:hint="eastAsia"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11633118">
      <w:pPr>
        <w:spacing w:line="360" w:lineRule="auto"/>
        <w:rPr>
          <w:rFonts w:hint="eastAsia" w:ascii="宋体" w:hAnsi="宋体" w:cs="宋体"/>
          <w:sz w:val="24"/>
          <w:u w:val="dotted"/>
        </w:rPr>
      </w:pPr>
      <w:r>
        <w:rPr>
          <w:rFonts w:hint="eastAsia" w:ascii="宋体" w:hAnsi="宋体" w:cs="宋体"/>
          <w:sz w:val="24"/>
        </w:rPr>
        <w:t>地     址：邮编：</w:t>
      </w:r>
    </w:p>
    <w:p w14:paraId="7557843E">
      <w:pPr>
        <w:spacing w:line="360" w:lineRule="auto"/>
        <w:rPr>
          <w:rFonts w:hint="eastAsia" w:ascii="宋体" w:hAnsi="宋体" w:cs="宋体"/>
          <w:sz w:val="24"/>
          <w:u w:val="single"/>
        </w:rPr>
      </w:pPr>
      <w:r>
        <w:rPr>
          <w:rFonts w:hint="eastAsia" w:ascii="宋体" w:hAnsi="宋体" w:cs="宋体"/>
          <w:sz w:val="24"/>
        </w:rPr>
        <w:t>被投诉人1：</w:t>
      </w:r>
    </w:p>
    <w:p w14:paraId="74B2612A">
      <w:pPr>
        <w:spacing w:line="360" w:lineRule="auto"/>
        <w:rPr>
          <w:rFonts w:hint="eastAsia" w:ascii="宋体" w:hAnsi="宋体" w:cs="宋体"/>
          <w:sz w:val="24"/>
          <w:u w:val="single"/>
        </w:rPr>
      </w:pPr>
      <w:r>
        <w:rPr>
          <w:rFonts w:hint="eastAsia" w:ascii="宋体" w:hAnsi="宋体" w:cs="宋体"/>
          <w:sz w:val="24"/>
        </w:rPr>
        <w:t>地     址：邮编：</w:t>
      </w:r>
    </w:p>
    <w:p w14:paraId="75A23F88">
      <w:pPr>
        <w:spacing w:line="360" w:lineRule="auto"/>
        <w:rPr>
          <w:rFonts w:hint="eastAsia" w:ascii="宋体" w:hAnsi="宋体" w:cs="宋体"/>
          <w:sz w:val="24"/>
          <w:u w:val="single"/>
        </w:rPr>
      </w:pPr>
      <w:r>
        <w:rPr>
          <w:rFonts w:hint="eastAsia" w:ascii="宋体" w:hAnsi="宋体" w:cs="宋体"/>
          <w:sz w:val="24"/>
        </w:rPr>
        <w:t>联系人：联系电话：</w:t>
      </w:r>
    </w:p>
    <w:p w14:paraId="0ACC8028">
      <w:pPr>
        <w:spacing w:line="360" w:lineRule="auto"/>
        <w:rPr>
          <w:rFonts w:hint="eastAsia" w:ascii="宋体" w:hAnsi="宋体" w:cs="宋体"/>
          <w:sz w:val="24"/>
        </w:rPr>
      </w:pPr>
      <w:r>
        <w:rPr>
          <w:rFonts w:hint="eastAsia" w:ascii="宋体" w:hAnsi="宋体" w:cs="宋体"/>
          <w:sz w:val="24"/>
        </w:rPr>
        <w:t>被投诉人2</w:t>
      </w:r>
    </w:p>
    <w:p w14:paraId="61E72DC1">
      <w:pPr>
        <w:spacing w:line="360" w:lineRule="auto"/>
        <w:rPr>
          <w:rFonts w:hint="eastAsia" w:ascii="宋体" w:hAnsi="宋体" w:cs="宋体"/>
          <w:sz w:val="24"/>
          <w:u w:val="dotted"/>
        </w:rPr>
      </w:pPr>
      <w:r>
        <w:rPr>
          <w:rFonts w:hint="eastAsia" w:ascii="宋体" w:hAnsi="宋体" w:cs="宋体"/>
          <w:sz w:val="24"/>
        </w:rPr>
        <w:t>……</w:t>
      </w:r>
    </w:p>
    <w:p w14:paraId="62C75B37">
      <w:pPr>
        <w:spacing w:line="360" w:lineRule="auto"/>
        <w:rPr>
          <w:rFonts w:hint="eastAsia" w:ascii="宋体" w:hAnsi="宋体" w:cs="宋体"/>
          <w:sz w:val="24"/>
          <w:u w:val="single"/>
        </w:rPr>
      </w:pPr>
      <w:r>
        <w:rPr>
          <w:rFonts w:hint="eastAsia" w:ascii="宋体" w:hAnsi="宋体" w:cs="宋体"/>
          <w:sz w:val="24"/>
        </w:rPr>
        <w:t>相关供应商：</w:t>
      </w:r>
    </w:p>
    <w:p w14:paraId="07DFCFAF">
      <w:pPr>
        <w:spacing w:line="360" w:lineRule="auto"/>
        <w:rPr>
          <w:rFonts w:hint="eastAsia" w:ascii="宋体" w:hAnsi="宋体" w:cs="宋体"/>
          <w:sz w:val="24"/>
          <w:u w:val="single"/>
        </w:rPr>
      </w:pPr>
      <w:r>
        <w:rPr>
          <w:rFonts w:hint="eastAsia" w:ascii="宋体" w:hAnsi="宋体" w:cs="宋体"/>
          <w:sz w:val="24"/>
        </w:rPr>
        <w:t>地     址：邮编：</w:t>
      </w:r>
    </w:p>
    <w:p w14:paraId="39EBF3C1">
      <w:pPr>
        <w:spacing w:line="360" w:lineRule="auto"/>
        <w:rPr>
          <w:rFonts w:hint="eastAsia" w:ascii="宋体" w:hAnsi="宋体" w:cs="宋体"/>
          <w:sz w:val="24"/>
          <w:u w:val="single"/>
        </w:rPr>
      </w:pPr>
      <w:r>
        <w:rPr>
          <w:rFonts w:hint="eastAsia" w:ascii="宋体" w:hAnsi="宋体" w:cs="宋体"/>
          <w:sz w:val="24"/>
        </w:rPr>
        <w:t>联系人：联系电话：</w:t>
      </w:r>
    </w:p>
    <w:p w14:paraId="59F93DB5">
      <w:pPr>
        <w:spacing w:line="360" w:lineRule="auto"/>
        <w:rPr>
          <w:rFonts w:hint="eastAsia" w:ascii="宋体" w:hAnsi="宋体" w:cs="宋体"/>
          <w:sz w:val="24"/>
        </w:rPr>
      </w:pPr>
      <w:r>
        <w:rPr>
          <w:rFonts w:hint="eastAsia" w:ascii="宋体" w:hAnsi="宋体" w:cs="宋体"/>
          <w:sz w:val="24"/>
        </w:rPr>
        <w:t>二、投诉项目基本情况</w:t>
      </w:r>
    </w:p>
    <w:p w14:paraId="6A779B1E">
      <w:pPr>
        <w:spacing w:line="360" w:lineRule="auto"/>
        <w:rPr>
          <w:rFonts w:hint="eastAsia" w:ascii="宋体" w:hAnsi="宋体" w:cs="宋体"/>
          <w:sz w:val="24"/>
          <w:u w:val="dotted"/>
        </w:rPr>
      </w:pPr>
      <w:r>
        <w:rPr>
          <w:rFonts w:hint="eastAsia" w:ascii="宋体" w:hAnsi="宋体" w:cs="宋体"/>
          <w:sz w:val="24"/>
        </w:rPr>
        <w:t>采购项目名称：</w:t>
      </w:r>
    </w:p>
    <w:p w14:paraId="07F82940">
      <w:pPr>
        <w:spacing w:line="360" w:lineRule="auto"/>
        <w:rPr>
          <w:rFonts w:hint="eastAsia" w:ascii="宋体" w:hAnsi="宋体" w:cs="宋体"/>
          <w:sz w:val="24"/>
          <w:u w:val="single"/>
        </w:rPr>
      </w:pPr>
      <w:r>
        <w:rPr>
          <w:rFonts w:hint="eastAsia" w:ascii="宋体" w:hAnsi="宋体" w:cs="宋体"/>
          <w:sz w:val="24"/>
        </w:rPr>
        <w:t>采购项目编号：包号：</w:t>
      </w:r>
    </w:p>
    <w:p w14:paraId="66341A9C">
      <w:pPr>
        <w:spacing w:line="360" w:lineRule="auto"/>
        <w:rPr>
          <w:rFonts w:hint="eastAsia" w:ascii="宋体" w:hAnsi="宋体" w:cs="宋体"/>
          <w:sz w:val="24"/>
        </w:rPr>
      </w:pPr>
      <w:r>
        <w:rPr>
          <w:rFonts w:hint="eastAsia" w:ascii="宋体" w:hAnsi="宋体" w:cs="宋体"/>
          <w:sz w:val="24"/>
        </w:rPr>
        <w:t>采购人名称：</w:t>
      </w:r>
    </w:p>
    <w:p w14:paraId="516C6738">
      <w:pPr>
        <w:spacing w:line="360" w:lineRule="auto"/>
        <w:rPr>
          <w:rFonts w:hint="eastAsia" w:ascii="宋体" w:hAnsi="宋体" w:cs="宋体"/>
          <w:sz w:val="24"/>
          <w:u w:val="single"/>
        </w:rPr>
      </w:pPr>
      <w:r>
        <w:rPr>
          <w:rFonts w:hint="eastAsia" w:ascii="宋体" w:hAnsi="宋体" w:cs="宋体"/>
          <w:sz w:val="24"/>
        </w:rPr>
        <w:t>代理机构名称：</w:t>
      </w:r>
    </w:p>
    <w:p w14:paraId="2E020A8A">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60F1E642">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6A638742">
      <w:pPr>
        <w:spacing w:line="360" w:lineRule="auto"/>
        <w:rPr>
          <w:rFonts w:hint="eastAsia" w:ascii="宋体" w:hAnsi="宋体" w:cs="宋体"/>
          <w:sz w:val="24"/>
        </w:rPr>
      </w:pPr>
      <w:r>
        <w:rPr>
          <w:rFonts w:hint="eastAsia" w:ascii="宋体" w:hAnsi="宋体" w:cs="宋体"/>
          <w:sz w:val="24"/>
        </w:rPr>
        <w:t>三、质疑基本情况</w:t>
      </w:r>
    </w:p>
    <w:p w14:paraId="4FECAC8E">
      <w:pPr>
        <w:spacing w:line="360" w:lineRule="auto"/>
        <w:ind w:firstLine="480" w:firstLineChars="200"/>
        <w:rPr>
          <w:rFonts w:hint="eastAsia" w:ascii="宋体" w:hAnsi="宋体" w:cs="宋体"/>
          <w:sz w:val="24"/>
          <w:u w:val="dotted"/>
        </w:rPr>
      </w:pPr>
      <w:r>
        <w:rPr>
          <w:rFonts w:hint="eastAsia" w:ascii="宋体" w:hAnsi="宋体" w:cs="宋体"/>
          <w:sz w:val="24"/>
        </w:rPr>
        <w:t>投诉人于年月日,提出质疑，质疑事项为：</w:t>
      </w:r>
    </w:p>
    <w:p w14:paraId="319231F0">
      <w:pPr>
        <w:spacing w:line="360" w:lineRule="auto"/>
        <w:rPr>
          <w:rFonts w:hint="eastAsia" w:ascii="宋体" w:hAnsi="宋体" w:cs="宋体"/>
          <w:sz w:val="24"/>
          <w:u w:val="dotted"/>
        </w:rPr>
      </w:pPr>
    </w:p>
    <w:p w14:paraId="1E45DE6E">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230E843B">
      <w:pPr>
        <w:spacing w:line="360" w:lineRule="auto"/>
        <w:rPr>
          <w:rFonts w:hint="eastAsia" w:ascii="宋体" w:hAnsi="宋体" w:cs="宋体"/>
          <w:sz w:val="24"/>
        </w:rPr>
      </w:pPr>
      <w:r>
        <w:rPr>
          <w:rFonts w:hint="eastAsia" w:ascii="宋体" w:hAnsi="宋体" w:cs="宋体"/>
          <w:sz w:val="24"/>
        </w:rPr>
        <w:t>四、投诉事项具体内容</w:t>
      </w:r>
    </w:p>
    <w:p w14:paraId="1CB6BCD8">
      <w:pPr>
        <w:spacing w:line="360" w:lineRule="auto"/>
        <w:rPr>
          <w:rFonts w:hint="eastAsia" w:ascii="宋体" w:hAnsi="宋体" w:cs="宋体"/>
          <w:sz w:val="24"/>
          <w:u w:val="single"/>
        </w:rPr>
      </w:pPr>
      <w:r>
        <w:rPr>
          <w:rFonts w:hint="eastAsia" w:ascii="宋体" w:hAnsi="宋体" w:cs="宋体"/>
          <w:sz w:val="24"/>
        </w:rPr>
        <w:t>投诉事项 1：</w:t>
      </w:r>
    </w:p>
    <w:p w14:paraId="39EB0787">
      <w:pPr>
        <w:spacing w:line="360" w:lineRule="auto"/>
        <w:rPr>
          <w:rFonts w:hint="eastAsia" w:ascii="宋体" w:hAnsi="宋体" w:cs="宋体"/>
          <w:sz w:val="24"/>
        </w:rPr>
      </w:pPr>
      <w:r>
        <w:rPr>
          <w:rFonts w:hint="eastAsia" w:ascii="宋体" w:hAnsi="宋体" w:cs="宋体"/>
          <w:sz w:val="24"/>
        </w:rPr>
        <w:t>事实依据：</w:t>
      </w:r>
    </w:p>
    <w:p w14:paraId="75484C35">
      <w:pPr>
        <w:spacing w:line="360" w:lineRule="auto"/>
        <w:rPr>
          <w:rFonts w:hint="eastAsia" w:ascii="宋体" w:hAnsi="宋体" w:cs="宋体"/>
          <w:sz w:val="24"/>
          <w:u w:val="dotted"/>
        </w:rPr>
      </w:pPr>
    </w:p>
    <w:p w14:paraId="3721C874">
      <w:pPr>
        <w:spacing w:line="360" w:lineRule="auto"/>
        <w:rPr>
          <w:rFonts w:hint="eastAsia" w:ascii="宋体" w:hAnsi="宋体" w:cs="宋体"/>
          <w:sz w:val="24"/>
          <w:u w:val="single"/>
        </w:rPr>
      </w:pPr>
      <w:r>
        <w:rPr>
          <w:rFonts w:hint="eastAsia" w:ascii="宋体" w:hAnsi="宋体" w:cs="宋体"/>
          <w:sz w:val="24"/>
        </w:rPr>
        <w:t>法律依据：</w:t>
      </w:r>
    </w:p>
    <w:p w14:paraId="039396B7">
      <w:pPr>
        <w:spacing w:line="360" w:lineRule="auto"/>
        <w:rPr>
          <w:rFonts w:hint="eastAsia" w:ascii="宋体" w:hAnsi="宋体" w:cs="宋体"/>
          <w:sz w:val="24"/>
          <w:u w:val="dotted"/>
        </w:rPr>
      </w:pPr>
    </w:p>
    <w:p w14:paraId="59512774">
      <w:pPr>
        <w:spacing w:line="360" w:lineRule="auto"/>
        <w:rPr>
          <w:rFonts w:hint="eastAsia" w:ascii="宋体" w:hAnsi="宋体" w:cs="宋体"/>
          <w:sz w:val="24"/>
        </w:rPr>
      </w:pPr>
      <w:r>
        <w:rPr>
          <w:rFonts w:hint="eastAsia" w:ascii="宋体" w:hAnsi="宋体" w:cs="宋体"/>
          <w:sz w:val="24"/>
        </w:rPr>
        <w:t>投诉事项2</w:t>
      </w:r>
    </w:p>
    <w:p w14:paraId="12E3FC8C">
      <w:pPr>
        <w:spacing w:line="360" w:lineRule="auto"/>
        <w:rPr>
          <w:rFonts w:hint="eastAsia" w:ascii="宋体" w:hAnsi="宋体" w:cs="宋体"/>
          <w:sz w:val="24"/>
          <w:u w:val="dotted"/>
        </w:rPr>
      </w:pPr>
      <w:r>
        <w:rPr>
          <w:rFonts w:hint="eastAsia" w:ascii="宋体" w:hAnsi="宋体" w:cs="宋体"/>
          <w:sz w:val="24"/>
        </w:rPr>
        <w:t>……</w:t>
      </w:r>
    </w:p>
    <w:p w14:paraId="7A64DFB3">
      <w:pPr>
        <w:spacing w:line="360" w:lineRule="auto"/>
        <w:rPr>
          <w:rFonts w:hint="eastAsia" w:ascii="宋体" w:hAnsi="宋体" w:cs="宋体"/>
          <w:sz w:val="24"/>
        </w:rPr>
      </w:pPr>
      <w:r>
        <w:rPr>
          <w:rFonts w:hint="eastAsia" w:ascii="宋体" w:hAnsi="宋体" w:cs="宋体"/>
          <w:sz w:val="24"/>
        </w:rPr>
        <w:t>五、与投诉事项相关的投诉请求</w:t>
      </w:r>
    </w:p>
    <w:p w14:paraId="038A5C31">
      <w:pPr>
        <w:spacing w:line="360" w:lineRule="auto"/>
        <w:rPr>
          <w:rFonts w:hint="eastAsia" w:ascii="宋体" w:hAnsi="宋体" w:cs="宋体"/>
          <w:sz w:val="24"/>
        </w:rPr>
      </w:pPr>
      <w:r>
        <w:rPr>
          <w:rFonts w:hint="eastAsia" w:ascii="宋体" w:hAnsi="宋体" w:cs="宋体"/>
          <w:sz w:val="24"/>
        </w:rPr>
        <w:t>请求：</w:t>
      </w:r>
    </w:p>
    <w:p w14:paraId="5C1FC9DB">
      <w:pPr>
        <w:spacing w:line="360" w:lineRule="auto"/>
        <w:rPr>
          <w:rFonts w:hint="eastAsia" w:ascii="宋体" w:hAnsi="宋体" w:cs="宋体"/>
          <w:sz w:val="24"/>
          <w:u w:val="single"/>
        </w:rPr>
      </w:pPr>
    </w:p>
    <w:p w14:paraId="6EB349C3">
      <w:pPr>
        <w:spacing w:line="360" w:lineRule="auto"/>
        <w:rPr>
          <w:rFonts w:hint="eastAsia" w:ascii="宋体" w:hAnsi="宋体" w:cs="宋体"/>
          <w:sz w:val="24"/>
        </w:rPr>
      </w:pPr>
      <w:r>
        <w:rPr>
          <w:rFonts w:hint="eastAsia" w:ascii="宋体" w:hAnsi="宋体" w:cs="宋体"/>
          <w:sz w:val="24"/>
        </w:rPr>
        <w:t xml:space="preserve">签字（签章）：                   公章：                      </w:t>
      </w:r>
    </w:p>
    <w:p w14:paraId="112305FD">
      <w:pPr>
        <w:spacing w:line="360" w:lineRule="auto"/>
        <w:rPr>
          <w:rFonts w:hint="eastAsia" w:ascii="宋体" w:hAnsi="宋体" w:cs="宋体"/>
          <w:sz w:val="24"/>
        </w:rPr>
      </w:pPr>
      <w:r>
        <w:rPr>
          <w:rFonts w:hint="eastAsia" w:ascii="宋体" w:hAnsi="宋体" w:cs="宋体"/>
          <w:sz w:val="24"/>
        </w:rPr>
        <w:t xml:space="preserve">日期：    </w:t>
      </w:r>
    </w:p>
    <w:p w14:paraId="1D83ED11">
      <w:pPr>
        <w:spacing w:line="360" w:lineRule="auto"/>
        <w:rPr>
          <w:rFonts w:hint="eastAsia" w:ascii="宋体" w:hAnsi="宋体" w:cs="宋体"/>
          <w:b/>
          <w:sz w:val="24"/>
        </w:rPr>
      </w:pPr>
    </w:p>
    <w:p w14:paraId="6F5BD6F7">
      <w:pPr>
        <w:spacing w:line="360" w:lineRule="auto"/>
        <w:rPr>
          <w:rFonts w:hint="eastAsia" w:ascii="宋体" w:hAnsi="宋体" w:cs="宋体"/>
          <w:b/>
          <w:sz w:val="24"/>
        </w:rPr>
      </w:pPr>
    </w:p>
    <w:p w14:paraId="461B5F7A">
      <w:pPr>
        <w:spacing w:line="360" w:lineRule="auto"/>
        <w:rPr>
          <w:rFonts w:hint="eastAsia" w:ascii="宋体" w:hAnsi="宋体" w:cs="宋体"/>
          <w:b/>
          <w:sz w:val="24"/>
        </w:rPr>
      </w:pPr>
      <w:r>
        <w:rPr>
          <w:rFonts w:hint="eastAsia" w:ascii="宋体" w:hAnsi="宋体" w:cs="宋体"/>
          <w:b/>
          <w:sz w:val="24"/>
        </w:rPr>
        <w:t>投诉书制作说明：</w:t>
      </w:r>
    </w:p>
    <w:p w14:paraId="54B0F304">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570047C">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11E2622">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508EFE7E">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1AB0B9F1">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5B0C2E75">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1E431048">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1759E22">
      <w:pPr>
        <w:spacing w:line="360" w:lineRule="auto"/>
        <w:rPr>
          <w:rFonts w:hint="eastAsia" w:ascii="宋体" w:hAnsi="宋体" w:cs="宋体"/>
          <w:b/>
          <w:sz w:val="24"/>
        </w:rPr>
      </w:pPr>
    </w:p>
    <w:p w14:paraId="536A2B96">
      <w:pPr>
        <w:autoSpaceDE w:val="0"/>
        <w:autoSpaceDN w:val="0"/>
        <w:jc w:val="center"/>
        <w:rPr>
          <w:rFonts w:hint="eastAsia" w:ascii="宋体" w:hAnsi="宋体" w:cs="宋体"/>
          <w:b/>
          <w:spacing w:val="6"/>
          <w:sz w:val="32"/>
          <w:szCs w:val="32"/>
        </w:rPr>
      </w:pPr>
    </w:p>
    <w:p w14:paraId="0D518B45">
      <w:pPr>
        <w:autoSpaceDE w:val="0"/>
        <w:autoSpaceDN w:val="0"/>
        <w:jc w:val="center"/>
        <w:rPr>
          <w:rFonts w:hint="eastAsia" w:ascii="宋体" w:hAnsi="宋体" w:cs="宋体"/>
          <w:b/>
          <w:spacing w:val="6"/>
          <w:sz w:val="32"/>
          <w:szCs w:val="32"/>
        </w:rPr>
      </w:pPr>
    </w:p>
    <w:p w14:paraId="78A1FC85">
      <w:pPr>
        <w:autoSpaceDE w:val="0"/>
        <w:autoSpaceDN w:val="0"/>
        <w:jc w:val="center"/>
        <w:rPr>
          <w:rFonts w:hint="eastAsia" w:ascii="宋体" w:hAnsi="宋体" w:cs="宋体"/>
          <w:b/>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4E8AEA90">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77E0DCD">
      <w:pPr>
        <w:spacing w:line="360" w:lineRule="auto"/>
        <w:rPr>
          <w:rFonts w:hint="eastAsia" w:ascii="宋体" w:hAnsi="宋体" w:cs="宋体"/>
          <w:sz w:val="24"/>
          <w:u w:val="single"/>
        </w:rPr>
      </w:pPr>
    </w:p>
    <w:p w14:paraId="49AB2D58">
      <w:pPr>
        <w:spacing w:line="360" w:lineRule="auto"/>
        <w:rPr>
          <w:rFonts w:hint="eastAsia" w:ascii="宋体" w:hAnsi="宋体" w:cs="宋体"/>
          <w:sz w:val="24"/>
        </w:rPr>
      </w:pPr>
      <w:r>
        <w:rPr>
          <w:rFonts w:hint="eastAsia" w:ascii="宋体" w:hAnsi="宋体" w:cs="宋体"/>
          <w:sz w:val="24"/>
          <w:u w:val="single"/>
        </w:rPr>
        <w:t>浙江省林业信息宣传服务中心、浙江天诺招标代理有限公司：</w:t>
      </w:r>
    </w:p>
    <w:p w14:paraId="07C47769">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你方组织的浙江省林业局电子政务运维服务项目（2024年度）——浙江省野生动植物保护应用维护【招标编号：TNZB2024Y-GK-062】</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D32EC4F">
      <w:pPr>
        <w:spacing w:line="360" w:lineRule="auto"/>
        <w:ind w:firstLine="480" w:firstLineChars="200"/>
        <w:rPr>
          <w:rFonts w:hint="eastAsia" w:ascii="宋体" w:hAnsi="宋体" w:cs="宋体"/>
          <w:sz w:val="24"/>
        </w:rPr>
      </w:pPr>
      <w:r>
        <w:rPr>
          <w:rFonts w:hint="eastAsia" w:ascii="宋体" w:hAnsi="宋体" w:cs="宋体"/>
          <w:sz w:val="24"/>
        </w:rPr>
        <w:t>特此说明。</w:t>
      </w:r>
    </w:p>
    <w:p w14:paraId="40E580FC">
      <w:pPr>
        <w:spacing w:line="360" w:lineRule="auto"/>
        <w:ind w:firstLine="494"/>
        <w:rPr>
          <w:rFonts w:hint="eastAsia" w:ascii="宋体" w:hAnsi="宋体" w:cs="宋体"/>
          <w:sz w:val="24"/>
        </w:rPr>
      </w:pPr>
    </w:p>
    <w:p w14:paraId="1E4D6FCB">
      <w:pPr>
        <w:spacing w:line="360" w:lineRule="auto"/>
        <w:ind w:firstLine="494"/>
        <w:rPr>
          <w:rFonts w:hint="eastAsia" w:ascii="宋体" w:hAnsi="宋体" w:cs="宋体"/>
          <w:sz w:val="24"/>
        </w:rPr>
      </w:pPr>
    </w:p>
    <w:p w14:paraId="31F47712">
      <w:pPr>
        <w:spacing w:line="360" w:lineRule="auto"/>
        <w:ind w:firstLine="494"/>
        <w:rPr>
          <w:rFonts w:hint="eastAsia" w:ascii="宋体" w:hAnsi="宋体" w:cs="宋体"/>
          <w:sz w:val="24"/>
        </w:rPr>
      </w:pPr>
    </w:p>
    <w:p w14:paraId="4A803F82">
      <w:pPr>
        <w:spacing w:line="360" w:lineRule="auto"/>
        <w:ind w:firstLine="494"/>
        <w:rPr>
          <w:rFonts w:hint="eastAsia" w:ascii="宋体" w:hAnsi="宋体" w:cs="宋体"/>
          <w:sz w:val="24"/>
        </w:rPr>
      </w:pPr>
    </w:p>
    <w:p w14:paraId="348B5B85">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215E4209">
      <w:pPr>
        <w:ind w:right="1440" w:firstLine="494"/>
        <w:jc w:val="center"/>
        <w:rPr>
          <w:rFonts w:hint="eastAsia" w:ascii="宋体" w:hAnsi="宋体" w:cs="宋体"/>
          <w:sz w:val="24"/>
        </w:rPr>
      </w:pPr>
      <w:r>
        <w:rPr>
          <w:rFonts w:hint="eastAsia" w:ascii="宋体" w:hAnsi="宋体" w:cs="宋体"/>
          <w:sz w:val="24"/>
        </w:rPr>
        <w:t xml:space="preserve">                              日期：       年     月     日</w:t>
      </w:r>
    </w:p>
    <w:p w14:paraId="1C6CC2E7">
      <w:pPr>
        <w:rPr>
          <w:rFonts w:hint="eastAsia" w:ascii="宋体" w:hAnsi="宋体" w:cs="宋体"/>
          <w:sz w:val="24"/>
        </w:rPr>
      </w:pPr>
      <w:r>
        <w:rPr>
          <w:rFonts w:hint="eastAsia" w:ascii="宋体" w:hAnsi="宋体" w:cs="宋体"/>
          <w:b/>
          <w:bCs/>
          <w:sz w:val="24"/>
        </w:rPr>
        <w:t>附：</w:t>
      </w:r>
    </w:p>
    <w:p w14:paraId="4BC7BE39">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5EFE4CAB">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5EFE4CAB">
                      <w:pPr>
                        <w:jc w:val="center"/>
                      </w:pPr>
                    </w:p>
                  </w:txbxContent>
                </v:textbox>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AA7F20C">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AA7F20C">
                      <w:pPr>
                        <w:jc w:val="center"/>
                      </w:pPr>
                    </w:p>
                  </w:txbxContent>
                </v:textbox>
              </v:rect>
            </w:pict>
          </mc:Fallback>
        </mc:AlternateContent>
      </w:r>
      <w:r>
        <w:rPr>
          <w:rFonts w:hint="eastAsia" w:ascii="宋体" w:hAnsi="宋体" w:cs="宋体"/>
          <w:sz w:val="24"/>
        </w:rPr>
        <w:t>投标单位法定名称章（印模）                投标单位“XX专用章”（印模）</w:t>
      </w:r>
    </w:p>
    <w:p w14:paraId="367B47E4">
      <w:pPr>
        <w:autoSpaceDE w:val="0"/>
        <w:autoSpaceDN w:val="0"/>
        <w:jc w:val="center"/>
        <w:rPr>
          <w:rFonts w:hint="eastAsia" w:ascii="宋体" w:hAnsi="宋体" w:cs="宋体"/>
          <w:b/>
          <w:spacing w:val="6"/>
          <w:sz w:val="32"/>
          <w:szCs w:val="32"/>
        </w:rPr>
      </w:pPr>
    </w:p>
    <w:p w14:paraId="2C242248">
      <w:pPr>
        <w:autoSpaceDE w:val="0"/>
        <w:autoSpaceDN w:val="0"/>
        <w:jc w:val="center"/>
        <w:rPr>
          <w:rFonts w:hint="eastAsia" w:ascii="宋体" w:hAnsi="宋体" w:cs="宋体"/>
          <w:b/>
          <w:spacing w:val="6"/>
          <w:sz w:val="32"/>
          <w:szCs w:val="32"/>
        </w:rPr>
      </w:pPr>
    </w:p>
    <w:p w14:paraId="6AF7BA2E">
      <w:pPr>
        <w:autoSpaceDE w:val="0"/>
        <w:autoSpaceDN w:val="0"/>
        <w:jc w:val="center"/>
        <w:rPr>
          <w:rFonts w:hint="eastAsia" w:ascii="宋体" w:hAnsi="宋体" w:cs="宋体"/>
          <w:b/>
          <w:spacing w:val="6"/>
          <w:sz w:val="32"/>
          <w:szCs w:val="32"/>
        </w:rPr>
      </w:pPr>
    </w:p>
    <w:p w14:paraId="07D3EC85">
      <w:pPr>
        <w:autoSpaceDE w:val="0"/>
        <w:autoSpaceDN w:val="0"/>
        <w:jc w:val="center"/>
        <w:rPr>
          <w:rFonts w:hint="eastAsia" w:ascii="宋体" w:hAnsi="宋体" w:cs="宋体"/>
          <w:b/>
          <w:spacing w:val="6"/>
          <w:sz w:val="32"/>
          <w:szCs w:val="32"/>
        </w:rPr>
      </w:pPr>
    </w:p>
    <w:p w14:paraId="0CBC7E58">
      <w:pPr>
        <w:autoSpaceDE w:val="0"/>
        <w:autoSpaceDN w:val="0"/>
        <w:jc w:val="center"/>
        <w:rPr>
          <w:rFonts w:hint="eastAsia" w:ascii="宋体" w:hAnsi="宋体" w:cs="宋体"/>
          <w:b/>
          <w:spacing w:val="6"/>
          <w:sz w:val="32"/>
          <w:szCs w:val="32"/>
        </w:rPr>
      </w:pPr>
    </w:p>
    <w:p w14:paraId="4D90585C">
      <w:pPr>
        <w:autoSpaceDE w:val="0"/>
        <w:autoSpaceDN w:val="0"/>
        <w:jc w:val="center"/>
        <w:rPr>
          <w:rFonts w:hint="eastAsia" w:ascii="宋体" w:hAnsi="宋体" w:cs="宋体"/>
          <w:b/>
          <w:spacing w:val="6"/>
          <w:sz w:val="32"/>
          <w:szCs w:val="32"/>
        </w:rPr>
      </w:pPr>
    </w:p>
    <w:p w14:paraId="79285A8B">
      <w:pPr>
        <w:autoSpaceDE w:val="0"/>
        <w:autoSpaceDN w:val="0"/>
        <w:jc w:val="center"/>
        <w:rPr>
          <w:rFonts w:hint="eastAsia" w:ascii="宋体" w:hAnsi="宋体" w:cs="宋体"/>
          <w:b/>
          <w:spacing w:val="6"/>
          <w:sz w:val="32"/>
          <w:szCs w:val="32"/>
        </w:rPr>
      </w:pPr>
    </w:p>
    <w:p w14:paraId="25903E7F">
      <w:pPr>
        <w:autoSpaceDE w:val="0"/>
        <w:autoSpaceDN w:val="0"/>
        <w:jc w:val="center"/>
        <w:rPr>
          <w:rFonts w:hint="eastAsia" w:ascii="宋体" w:hAnsi="宋体" w:cs="宋体"/>
          <w:b/>
          <w:spacing w:val="6"/>
          <w:sz w:val="32"/>
          <w:szCs w:val="32"/>
        </w:rPr>
      </w:pPr>
    </w:p>
    <w:p w14:paraId="18B2631A">
      <w:pPr>
        <w:autoSpaceDE w:val="0"/>
        <w:autoSpaceDN w:val="0"/>
        <w:jc w:val="center"/>
        <w:rPr>
          <w:rFonts w:hint="eastAsia" w:ascii="宋体" w:hAnsi="宋体" w:cs="宋体"/>
          <w:b/>
          <w:spacing w:val="6"/>
          <w:sz w:val="32"/>
          <w:szCs w:val="32"/>
        </w:rPr>
      </w:pPr>
    </w:p>
    <w:p w14:paraId="494940A5">
      <w:pPr>
        <w:autoSpaceDE w:val="0"/>
        <w:autoSpaceDN w:val="0"/>
        <w:jc w:val="center"/>
        <w:rPr>
          <w:rFonts w:hint="eastAsia" w:ascii="宋体" w:hAnsi="宋体" w:cs="宋体"/>
          <w:b/>
          <w:spacing w:val="6"/>
          <w:sz w:val="32"/>
          <w:szCs w:val="32"/>
        </w:rPr>
      </w:pPr>
    </w:p>
    <w:p w14:paraId="27D0C43C">
      <w:pPr>
        <w:autoSpaceDE w:val="0"/>
        <w:autoSpaceDN w:val="0"/>
        <w:jc w:val="center"/>
        <w:rPr>
          <w:rFonts w:hint="eastAsia" w:ascii="宋体" w:hAnsi="宋体" w:cs="宋体"/>
          <w:b/>
          <w:spacing w:val="6"/>
          <w:sz w:val="32"/>
          <w:szCs w:val="32"/>
        </w:rPr>
      </w:pPr>
    </w:p>
    <w:p w14:paraId="53E14759">
      <w:pPr>
        <w:autoSpaceDE w:val="0"/>
        <w:autoSpaceDN w:val="0"/>
        <w:jc w:val="center"/>
        <w:rPr>
          <w:rFonts w:hint="eastAsia" w:ascii="宋体" w:hAnsi="宋体" w:cs="宋体"/>
          <w:b/>
          <w:spacing w:val="6"/>
          <w:sz w:val="32"/>
          <w:szCs w:val="32"/>
        </w:rPr>
      </w:pPr>
    </w:p>
    <w:p w14:paraId="61279C1B">
      <w:pPr>
        <w:autoSpaceDE w:val="0"/>
        <w:autoSpaceDN w:val="0"/>
        <w:jc w:val="center"/>
        <w:rPr>
          <w:rFonts w:hint="eastAsia" w:ascii="宋体" w:hAnsi="宋体" w:cs="宋体"/>
          <w:b/>
          <w:spacing w:val="6"/>
          <w:sz w:val="32"/>
          <w:szCs w:val="32"/>
        </w:rPr>
      </w:pPr>
    </w:p>
    <w:p w14:paraId="5FCA322B">
      <w:pPr>
        <w:autoSpaceDE w:val="0"/>
        <w:autoSpaceDN w:val="0"/>
        <w:jc w:val="center"/>
        <w:rPr>
          <w:rFonts w:hint="eastAsia" w:ascii="宋体" w:hAnsi="宋体" w:cs="宋体"/>
          <w:b/>
          <w:spacing w:val="6"/>
          <w:sz w:val="32"/>
          <w:szCs w:val="32"/>
        </w:rPr>
      </w:pPr>
    </w:p>
    <w:p w14:paraId="65668CC0">
      <w:pPr>
        <w:autoSpaceDE w:val="0"/>
        <w:autoSpaceDN w:val="0"/>
        <w:jc w:val="center"/>
        <w:rPr>
          <w:rFonts w:hint="eastAsia" w:ascii="宋体" w:hAnsi="宋体" w:cs="宋体"/>
          <w:b/>
          <w:spacing w:val="6"/>
          <w:sz w:val="32"/>
          <w:szCs w:val="32"/>
        </w:rPr>
      </w:pPr>
    </w:p>
    <w:p w14:paraId="414BBEB1">
      <w:pPr>
        <w:autoSpaceDE w:val="0"/>
        <w:autoSpaceDN w:val="0"/>
        <w:jc w:val="center"/>
        <w:rPr>
          <w:rFonts w:hint="eastAsia" w:ascii="宋体" w:hAnsi="宋体" w:cs="宋体"/>
          <w:b/>
          <w:spacing w:val="6"/>
          <w:sz w:val="32"/>
          <w:szCs w:val="32"/>
        </w:rPr>
      </w:pPr>
    </w:p>
    <w:p w14:paraId="30F8C733">
      <w:pPr>
        <w:autoSpaceDE w:val="0"/>
        <w:autoSpaceDN w:val="0"/>
        <w:jc w:val="center"/>
        <w:rPr>
          <w:rFonts w:hint="eastAsia" w:ascii="宋体" w:hAnsi="宋体" w:cs="宋体"/>
          <w:b/>
          <w:spacing w:val="6"/>
          <w:sz w:val="32"/>
          <w:szCs w:val="32"/>
        </w:rPr>
      </w:pPr>
    </w:p>
    <w:p w14:paraId="404D01D0">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15BE9C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07C28A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浙江省林业局电子政务运维服务项目（2024年度）——浙江省野生动植物保护应用维护【招标编号：TNZB2024Y-GK-062】</w:t>
      </w:r>
      <w:r>
        <w:rPr>
          <w:rFonts w:hint="eastAsia" w:ascii="宋体" w:hAnsi="宋体" w:cs="宋体"/>
          <w:kern w:val="0"/>
          <w:sz w:val="24"/>
          <w:lang w:val="zh-CN"/>
        </w:rPr>
        <w:t xml:space="preserve">投标。 </w:t>
      </w:r>
    </w:p>
    <w:p w14:paraId="7CCE064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762FBA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1EB22E8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264F8E6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62F7179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1059C55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083DB68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343141D8">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40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2"/>
      <w:r>
        <w:rPr>
          <w:rFonts w:hint="eastAsia" w:ascii="宋体" w:hAnsi="宋体" w:cs="宋体"/>
          <w:b/>
          <w:kern w:val="0"/>
          <w:sz w:val="24"/>
          <w:lang w:val="zh-CN"/>
        </w:rPr>
        <w:t>）</w:t>
      </w:r>
    </w:p>
    <w:p w14:paraId="13F84890">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03"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3"/>
    </w:p>
    <w:p w14:paraId="03464D6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CA4D6E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3823EC6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F50760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D5FD2C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FAF472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7FB207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102E1DC">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112691A0">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B35FEFA">
      <w:pPr>
        <w:spacing w:line="360" w:lineRule="auto"/>
        <w:ind w:right="420"/>
        <w:rPr>
          <w:rFonts w:hint="eastAsia" w:ascii="宋体" w:hAnsi="宋体" w:cs="宋体"/>
          <w:sz w:val="24"/>
        </w:rPr>
      </w:pPr>
      <w:r>
        <w:rPr>
          <w:rFonts w:hint="eastAsia" w:ascii="宋体" w:hAnsi="宋体" w:cs="宋体"/>
          <w:sz w:val="24"/>
        </w:rPr>
        <w:t>注：按本格式和要求提供。</w:t>
      </w:r>
    </w:p>
    <w:p w14:paraId="15261E6B">
      <w:pPr>
        <w:autoSpaceDE w:val="0"/>
        <w:autoSpaceDN w:val="0"/>
        <w:jc w:val="center"/>
        <w:rPr>
          <w:rFonts w:hint="eastAsia" w:ascii="宋体" w:hAnsi="宋体" w:cs="宋体"/>
          <w:b/>
          <w:spacing w:val="6"/>
          <w:sz w:val="32"/>
          <w:szCs w:val="32"/>
        </w:rPr>
      </w:pPr>
    </w:p>
    <w:p w14:paraId="64F0C775">
      <w:pPr>
        <w:autoSpaceDE w:val="0"/>
        <w:autoSpaceDN w:val="0"/>
        <w:jc w:val="center"/>
        <w:rPr>
          <w:rFonts w:hint="eastAsia" w:ascii="宋体" w:hAnsi="宋体" w:cs="宋体"/>
          <w:b/>
          <w:spacing w:val="6"/>
          <w:sz w:val="32"/>
          <w:szCs w:val="32"/>
        </w:rPr>
      </w:pPr>
    </w:p>
    <w:p w14:paraId="2DFC3634">
      <w:pPr>
        <w:autoSpaceDE w:val="0"/>
        <w:autoSpaceDN w:val="0"/>
        <w:jc w:val="center"/>
        <w:rPr>
          <w:rFonts w:hint="eastAsia" w:ascii="宋体" w:hAnsi="宋体" w:cs="宋体"/>
          <w:b/>
          <w:spacing w:val="6"/>
          <w:sz w:val="32"/>
          <w:szCs w:val="32"/>
        </w:rPr>
      </w:pPr>
    </w:p>
    <w:p w14:paraId="037B17A9">
      <w:pPr>
        <w:autoSpaceDE w:val="0"/>
        <w:autoSpaceDN w:val="0"/>
        <w:jc w:val="center"/>
        <w:rPr>
          <w:rFonts w:hint="eastAsia" w:ascii="宋体" w:hAnsi="宋体" w:cs="宋体"/>
          <w:b/>
          <w:spacing w:val="6"/>
          <w:sz w:val="32"/>
          <w:szCs w:val="32"/>
        </w:rPr>
      </w:pPr>
    </w:p>
    <w:p w14:paraId="2B27DCB6">
      <w:pPr>
        <w:autoSpaceDE w:val="0"/>
        <w:autoSpaceDN w:val="0"/>
        <w:jc w:val="center"/>
        <w:rPr>
          <w:rFonts w:hint="eastAsia" w:ascii="宋体" w:hAnsi="宋体" w:cs="宋体"/>
          <w:b/>
          <w:spacing w:val="6"/>
          <w:sz w:val="32"/>
          <w:szCs w:val="32"/>
        </w:rPr>
      </w:pPr>
    </w:p>
    <w:p w14:paraId="26D21365">
      <w:pPr>
        <w:autoSpaceDE w:val="0"/>
        <w:autoSpaceDN w:val="0"/>
        <w:jc w:val="center"/>
        <w:rPr>
          <w:rFonts w:hint="eastAsia" w:ascii="宋体" w:hAnsi="宋体" w:cs="宋体"/>
          <w:b/>
          <w:spacing w:val="6"/>
          <w:sz w:val="32"/>
          <w:szCs w:val="32"/>
        </w:rPr>
      </w:pPr>
    </w:p>
    <w:p w14:paraId="564B15F9">
      <w:pPr>
        <w:autoSpaceDE w:val="0"/>
        <w:autoSpaceDN w:val="0"/>
        <w:jc w:val="center"/>
        <w:rPr>
          <w:rFonts w:hint="eastAsia" w:ascii="宋体" w:hAnsi="宋体" w:cs="宋体"/>
          <w:b/>
          <w:spacing w:val="6"/>
          <w:sz w:val="32"/>
          <w:szCs w:val="32"/>
        </w:rPr>
      </w:pPr>
    </w:p>
    <w:p w14:paraId="03D68C50">
      <w:pPr>
        <w:autoSpaceDE w:val="0"/>
        <w:autoSpaceDN w:val="0"/>
        <w:jc w:val="center"/>
        <w:rPr>
          <w:rFonts w:hint="eastAsia" w:ascii="宋体" w:hAnsi="宋体" w:cs="宋体"/>
          <w:b/>
          <w:spacing w:val="6"/>
          <w:sz w:val="32"/>
          <w:szCs w:val="32"/>
        </w:rPr>
      </w:pPr>
    </w:p>
    <w:p w14:paraId="31F8D7C9">
      <w:pPr>
        <w:autoSpaceDE w:val="0"/>
        <w:autoSpaceDN w:val="0"/>
        <w:jc w:val="center"/>
        <w:rPr>
          <w:rFonts w:hint="eastAsia" w:ascii="宋体" w:hAnsi="宋体" w:cs="宋体"/>
          <w:b/>
          <w:spacing w:val="6"/>
          <w:sz w:val="32"/>
          <w:szCs w:val="32"/>
        </w:rPr>
      </w:pPr>
    </w:p>
    <w:p w14:paraId="51A5F43D">
      <w:pPr>
        <w:autoSpaceDE w:val="0"/>
        <w:autoSpaceDN w:val="0"/>
        <w:jc w:val="center"/>
        <w:rPr>
          <w:rFonts w:hint="eastAsia" w:ascii="宋体" w:hAnsi="宋体" w:cs="宋体"/>
          <w:b/>
          <w:spacing w:val="6"/>
          <w:sz w:val="32"/>
          <w:szCs w:val="32"/>
        </w:rPr>
      </w:pPr>
    </w:p>
    <w:p w14:paraId="69210D14">
      <w:pPr>
        <w:autoSpaceDE w:val="0"/>
        <w:autoSpaceDN w:val="0"/>
        <w:jc w:val="center"/>
        <w:rPr>
          <w:rFonts w:hint="eastAsia" w:ascii="宋体" w:hAnsi="宋体" w:cs="宋体"/>
          <w:b/>
          <w:spacing w:val="6"/>
          <w:sz w:val="32"/>
          <w:szCs w:val="32"/>
        </w:rPr>
      </w:pPr>
    </w:p>
    <w:p w14:paraId="737C5785">
      <w:pPr>
        <w:autoSpaceDE w:val="0"/>
        <w:autoSpaceDN w:val="0"/>
        <w:jc w:val="center"/>
        <w:rPr>
          <w:rFonts w:hint="eastAsia" w:ascii="宋体" w:hAnsi="宋体" w:cs="宋体"/>
          <w:b/>
          <w:spacing w:val="6"/>
          <w:sz w:val="32"/>
          <w:szCs w:val="32"/>
        </w:rPr>
      </w:pPr>
    </w:p>
    <w:p w14:paraId="3F192776">
      <w:pPr>
        <w:autoSpaceDE w:val="0"/>
        <w:autoSpaceDN w:val="0"/>
        <w:jc w:val="center"/>
        <w:rPr>
          <w:rFonts w:hint="eastAsia" w:ascii="宋体" w:hAnsi="宋体" w:cs="宋体"/>
          <w:b/>
          <w:spacing w:val="6"/>
          <w:sz w:val="32"/>
          <w:szCs w:val="32"/>
        </w:rPr>
      </w:pPr>
    </w:p>
    <w:p w14:paraId="64E271B1">
      <w:pPr>
        <w:autoSpaceDE w:val="0"/>
        <w:autoSpaceDN w:val="0"/>
        <w:jc w:val="center"/>
        <w:rPr>
          <w:rFonts w:hint="eastAsia" w:ascii="宋体" w:hAnsi="宋体" w:cs="宋体"/>
          <w:b/>
          <w:spacing w:val="6"/>
          <w:sz w:val="32"/>
          <w:szCs w:val="32"/>
        </w:rPr>
      </w:pPr>
    </w:p>
    <w:p w14:paraId="1E3A1D19">
      <w:pPr>
        <w:autoSpaceDE w:val="0"/>
        <w:autoSpaceDN w:val="0"/>
        <w:jc w:val="center"/>
        <w:rPr>
          <w:rFonts w:hint="eastAsia" w:ascii="宋体" w:hAnsi="宋体" w:cs="宋体"/>
          <w:b/>
          <w:spacing w:val="6"/>
          <w:sz w:val="32"/>
          <w:szCs w:val="32"/>
        </w:rPr>
      </w:pPr>
    </w:p>
    <w:p w14:paraId="0907959C">
      <w:pPr>
        <w:autoSpaceDE w:val="0"/>
        <w:autoSpaceDN w:val="0"/>
        <w:jc w:val="center"/>
        <w:rPr>
          <w:rFonts w:hint="eastAsia" w:ascii="宋体" w:hAnsi="宋体" w:cs="宋体"/>
          <w:b/>
          <w:spacing w:val="6"/>
          <w:sz w:val="32"/>
          <w:szCs w:val="32"/>
        </w:rPr>
      </w:pPr>
    </w:p>
    <w:p w14:paraId="6E7681CF">
      <w:pPr>
        <w:autoSpaceDE w:val="0"/>
        <w:autoSpaceDN w:val="0"/>
        <w:jc w:val="center"/>
        <w:rPr>
          <w:rFonts w:hint="eastAsia" w:ascii="宋体" w:hAnsi="宋体" w:cs="宋体"/>
          <w:b/>
          <w:spacing w:val="6"/>
          <w:sz w:val="32"/>
          <w:szCs w:val="32"/>
        </w:rPr>
      </w:pPr>
    </w:p>
    <w:p w14:paraId="7DD222B4">
      <w:pPr>
        <w:autoSpaceDE w:val="0"/>
        <w:autoSpaceDN w:val="0"/>
        <w:jc w:val="center"/>
        <w:rPr>
          <w:rFonts w:hint="eastAsia" w:ascii="宋体" w:hAnsi="宋体" w:cs="宋体"/>
          <w:b/>
          <w:spacing w:val="6"/>
          <w:sz w:val="32"/>
          <w:szCs w:val="32"/>
        </w:rPr>
      </w:pPr>
    </w:p>
    <w:p w14:paraId="32EDA06E">
      <w:pPr>
        <w:autoSpaceDE w:val="0"/>
        <w:autoSpaceDN w:val="0"/>
        <w:jc w:val="center"/>
        <w:rPr>
          <w:rFonts w:hint="eastAsia" w:ascii="宋体" w:hAnsi="宋体" w:cs="宋体"/>
          <w:b/>
          <w:spacing w:val="6"/>
          <w:sz w:val="32"/>
          <w:szCs w:val="32"/>
        </w:rPr>
      </w:pPr>
    </w:p>
    <w:p w14:paraId="2E9B0480">
      <w:pPr>
        <w:autoSpaceDE w:val="0"/>
        <w:autoSpaceDN w:val="0"/>
        <w:jc w:val="center"/>
        <w:rPr>
          <w:rFonts w:hint="eastAsia" w:ascii="宋体" w:hAnsi="宋体" w:cs="宋体"/>
          <w:b/>
          <w:spacing w:val="6"/>
          <w:sz w:val="32"/>
          <w:szCs w:val="32"/>
        </w:rPr>
      </w:pPr>
    </w:p>
    <w:p w14:paraId="4B4235BE">
      <w:pPr>
        <w:autoSpaceDE w:val="0"/>
        <w:autoSpaceDN w:val="0"/>
        <w:jc w:val="center"/>
        <w:rPr>
          <w:rFonts w:hint="eastAsia" w:ascii="宋体" w:hAnsi="宋体" w:cs="宋体"/>
          <w:b/>
          <w:spacing w:val="6"/>
          <w:sz w:val="32"/>
          <w:szCs w:val="32"/>
        </w:rPr>
      </w:pPr>
    </w:p>
    <w:p w14:paraId="74BFF3D9">
      <w:pPr>
        <w:autoSpaceDE w:val="0"/>
        <w:autoSpaceDN w:val="0"/>
        <w:jc w:val="center"/>
        <w:rPr>
          <w:rFonts w:hint="eastAsia" w:ascii="宋体" w:hAnsi="宋体" w:cs="宋体"/>
          <w:b/>
          <w:spacing w:val="6"/>
          <w:sz w:val="32"/>
          <w:szCs w:val="32"/>
        </w:rPr>
      </w:pPr>
    </w:p>
    <w:p w14:paraId="4D0ED8B6">
      <w:pPr>
        <w:autoSpaceDE w:val="0"/>
        <w:autoSpaceDN w:val="0"/>
        <w:jc w:val="center"/>
        <w:rPr>
          <w:rFonts w:hint="eastAsia" w:ascii="宋体" w:hAnsi="宋体" w:cs="宋体"/>
          <w:b/>
          <w:spacing w:val="6"/>
          <w:sz w:val="32"/>
          <w:szCs w:val="32"/>
        </w:rPr>
      </w:pPr>
    </w:p>
    <w:p w14:paraId="465C0D8A">
      <w:pPr>
        <w:snapToGrid w:val="0"/>
        <w:spacing w:line="360" w:lineRule="auto"/>
        <w:ind w:firstLine="3666" w:firstLineChars="1100"/>
        <w:rPr>
          <w:rFonts w:hint="eastAsia" w:ascii="宋体" w:hAnsi="宋体" w:cs="宋体"/>
          <w:b/>
          <w:spacing w:val="6"/>
          <w:sz w:val="32"/>
          <w:szCs w:val="32"/>
        </w:rPr>
      </w:pPr>
    </w:p>
    <w:p w14:paraId="5A6050FB">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329538F7">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4745A93">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F2C4A1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浙江省林业局电子政务运维服务项目（2024年度）——浙江省野生动植物保护应用维护【招标编号：TNZB2024Y-GK-062】</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73AA3E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5ECFCAE5">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D511D9C">
      <w:pPr>
        <w:tabs>
          <w:tab w:val="left" w:pos="432"/>
        </w:tabs>
        <w:ind w:left="664" w:leftChars="316" w:firstLine="228" w:firstLineChars="95"/>
        <w:rPr>
          <w:rFonts w:hint="eastAsia" w:ascii="宋体" w:hAnsi="宋体" w:cs="宋体"/>
          <w:kern w:val="0"/>
          <w:sz w:val="24"/>
        </w:rPr>
      </w:pPr>
      <w:r>
        <w:rPr>
          <w:rFonts w:hint="eastAsia" w:ascii="宋体" w:hAnsi="宋体" w:cs="宋体"/>
          <w:kern w:val="0"/>
          <w:sz w:val="24"/>
        </w:rPr>
        <w:t>……</w:t>
      </w:r>
    </w:p>
    <w:p w14:paraId="2FF3F00A"/>
    <w:p w14:paraId="6A8B39C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651DC107">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9930DA8">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2CE3F6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23BFFB67">
      <w:pPr>
        <w:snapToGrid w:val="0"/>
        <w:spacing w:line="360" w:lineRule="auto"/>
        <w:ind w:firstLine="576"/>
        <w:rPr>
          <w:rFonts w:hint="eastAsia" w:ascii="宋体" w:hAnsi="宋体" w:cs="宋体"/>
          <w:u w:val="single"/>
        </w:rPr>
      </w:pPr>
    </w:p>
    <w:p w14:paraId="100BB3F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177A6952">
      <w:pPr>
        <w:snapToGrid w:val="0"/>
        <w:spacing w:line="360" w:lineRule="auto"/>
        <w:ind w:firstLine="576"/>
        <w:rPr>
          <w:rFonts w:hint="eastAsia" w:ascii="宋体" w:hAnsi="宋体" w:cs="宋体"/>
          <w:kern w:val="0"/>
          <w:sz w:val="24"/>
          <w:lang w:val="zh-CN"/>
        </w:rPr>
      </w:pPr>
    </w:p>
    <w:p w14:paraId="414C1E6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1B504842">
      <w:pPr>
        <w:snapToGrid w:val="0"/>
        <w:spacing w:line="360" w:lineRule="auto"/>
        <w:ind w:left="573" w:leftChars="273"/>
        <w:rPr>
          <w:rFonts w:hint="eastAsia" w:ascii="宋体" w:hAnsi="宋体" w:cs="宋体"/>
          <w:kern w:val="0"/>
          <w:sz w:val="24"/>
          <w:lang w:val="zh-CN"/>
        </w:rPr>
      </w:pPr>
    </w:p>
    <w:p w14:paraId="37A7FB9D">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546AD285">
      <w:pPr>
        <w:snapToGrid w:val="0"/>
        <w:spacing w:line="360" w:lineRule="auto"/>
        <w:ind w:firstLine="576"/>
        <w:rPr>
          <w:rFonts w:hint="eastAsia" w:ascii="宋体" w:hAnsi="宋体" w:cs="宋体"/>
          <w:kern w:val="0"/>
          <w:sz w:val="24"/>
          <w:lang w:val="zh-CN"/>
        </w:rPr>
      </w:pPr>
    </w:p>
    <w:p w14:paraId="22AEB71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5C7014FE">
      <w:pPr>
        <w:snapToGrid w:val="0"/>
        <w:spacing w:line="360" w:lineRule="auto"/>
        <w:ind w:firstLine="576"/>
        <w:rPr>
          <w:rFonts w:hint="eastAsia" w:ascii="宋体" w:hAnsi="宋体" w:cs="宋体"/>
          <w:kern w:val="0"/>
          <w:sz w:val="24"/>
          <w:lang w:val="zh-CN"/>
        </w:rPr>
      </w:pPr>
    </w:p>
    <w:p w14:paraId="6E799ED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33432EFE">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14:paraId="14F889AC">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02C477E7">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0E2E06F0">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690C396">
      <w:pPr>
        <w:spacing w:line="360" w:lineRule="auto"/>
        <w:ind w:right="420"/>
        <w:rPr>
          <w:rFonts w:hint="eastAsia" w:ascii="宋体" w:hAnsi="宋体" w:cs="宋体"/>
          <w:sz w:val="24"/>
        </w:rPr>
      </w:pPr>
      <w:r>
        <w:rPr>
          <w:rFonts w:hint="eastAsia" w:ascii="宋体" w:hAnsi="宋体" w:cs="宋体"/>
          <w:sz w:val="24"/>
        </w:rPr>
        <w:t>注：按本格式和要求提供。</w:t>
      </w:r>
    </w:p>
    <w:p w14:paraId="3A4DBBBF">
      <w:pPr>
        <w:autoSpaceDE w:val="0"/>
        <w:autoSpaceDN w:val="0"/>
        <w:jc w:val="center"/>
        <w:rPr>
          <w:rFonts w:hint="eastAsia" w:ascii="宋体" w:hAnsi="宋体" w:cs="宋体"/>
          <w:b/>
          <w:spacing w:val="6"/>
          <w:sz w:val="32"/>
          <w:szCs w:val="32"/>
        </w:rPr>
      </w:pPr>
    </w:p>
    <w:p w14:paraId="1833EC69">
      <w:pPr>
        <w:autoSpaceDE w:val="0"/>
        <w:autoSpaceDN w:val="0"/>
        <w:jc w:val="center"/>
        <w:rPr>
          <w:rFonts w:hint="eastAsia" w:ascii="宋体" w:hAnsi="宋体" w:cs="宋体"/>
          <w:b/>
          <w:spacing w:val="6"/>
          <w:sz w:val="32"/>
          <w:szCs w:val="32"/>
        </w:rPr>
      </w:pPr>
    </w:p>
    <w:p w14:paraId="37984585">
      <w:pPr>
        <w:autoSpaceDE w:val="0"/>
        <w:autoSpaceDN w:val="0"/>
        <w:jc w:val="center"/>
        <w:rPr>
          <w:rFonts w:hint="eastAsia" w:ascii="宋体" w:hAnsi="宋体" w:cs="宋体"/>
          <w:b/>
          <w:spacing w:val="6"/>
          <w:sz w:val="32"/>
          <w:szCs w:val="32"/>
        </w:rPr>
      </w:pPr>
    </w:p>
    <w:p w14:paraId="628CACE6">
      <w:pPr>
        <w:autoSpaceDE w:val="0"/>
        <w:autoSpaceDN w:val="0"/>
        <w:jc w:val="center"/>
        <w:rPr>
          <w:rFonts w:hint="eastAsia" w:ascii="宋体" w:hAnsi="宋体" w:cs="宋体"/>
          <w:b/>
          <w:spacing w:val="6"/>
          <w:sz w:val="32"/>
          <w:szCs w:val="32"/>
        </w:rPr>
      </w:pPr>
    </w:p>
    <w:p w14:paraId="1B1CD58A">
      <w:pPr>
        <w:autoSpaceDE w:val="0"/>
        <w:autoSpaceDN w:val="0"/>
        <w:jc w:val="center"/>
        <w:rPr>
          <w:rFonts w:hint="eastAsia" w:ascii="宋体" w:hAnsi="宋体" w:cs="宋体"/>
          <w:b/>
          <w:spacing w:val="6"/>
          <w:sz w:val="32"/>
          <w:szCs w:val="32"/>
        </w:rPr>
      </w:pPr>
    </w:p>
    <w:p w14:paraId="2058D6CF">
      <w:pPr>
        <w:autoSpaceDE w:val="0"/>
        <w:autoSpaceDN w:val="0"/>
        <w:jc w:val="center"/>
        <w:rPr>
          <w:rFonts w:hint="eastAsia" w:ascii="宋体" w:hAnsi="宋体" w:cs="宋体"/>
          <w:b/>
          <w:spacing w:val="6"/>
          <w:sz w:val="32"/>
          <w:szCs w:val="32"/>
        </w:rPr>
      </w:pPr>
    </w:p>
    <w:p w14:paraId="3C0395E2">
      <w:pPr>
        <w:autoSpaceDE w:val="0"/>
        <w:autoSpaceDN w:val="0"/>
        <w:jc w:val="center"/>
        <w:rPr>
          <w:rFonts w:hint="eastAsia" w:ascii="宋体" w:hAnsi="宋体" w:cs="宋体"/>
          <w:b/>
          <w:spacing w:val="6"/>
          <w:sz w:val="32"/>
          <w:szCs w:val="32"/>
        </w:rPr>
      </w:pPr>
    </w:p>
    <w:p w14:paraId="5D456F69">
      <w:pPr>
        <w:autoSpaceDE w:val="0"/>
        <w:autoSpaceDN w:val="0"/>
        <w:jc w:val="center"/>
        <w:rPr>
          <w:rFonts w:hint="eastAsia" w:ascii="宋体" w:hAnsi="宋体" w:cs="宋体"/>
          <w:b/>
          <w:spacing w:val="6"/>
          <w:sz w:val="32"/>
          <w:szCs w:val="32"/>
        </w:rPr>
      </w:pPr>
    </w:p>
    <w:p w14:paraId="04E110CA">
      <w:pPr>
        <w:autoSpaceDE w:val="0"/>
        <w:autoSpaceDN w:val="0"/>
        <w:jc w:val="center"/>
        <w:rPr>
          <w:rFonts w:hint="eastAsia" w:ascii="宋体" w:hAnsi="宋体" w:cs="宋体"/>
          <w:b/>
          <w:spacing w:val="6"/>
          <w:sz w:val="32"/>
          <w:szCs w:val="32"/>
        </w:rPr>
      </w:pPr>
    </w:p>
    <w:p w14:paraId="378F8871">
      <w:pPr>
        <w:autoSpaceDE w:val="0"/>
        <w:autoSpaceDN w:val="0"/>
        <w:jc w:val="center"/>
        <w:rPr>
          <w:rFonts w:hint="eastAsia" w:ascii="宋体" w:hAnsi="宋体" w:cs="宋体"/>
          <w:b/>
          <w:spacing w:val="6"/>
          <w:sz w:val="32"/>
          <w:szCs w:val="32"/>
        </w:rPr>
      </w:pPr>
    </w:p>
    <w:p w14:paraId="08B953FA">
      <w:pPr>
        <w:autoSpaceDE w:val="0"/>
        <w:autoSpaceDN w:val="0"/>
        <w:jc w:val="center"/>
        <w:rPr>
          <w:rFonts w:hint="eastAsia" w:ascii="宋体" w:hAnsi="宋体" w:cs="宋体"/>
          <w:b/>
          <w:spacing w:val="6"/>
          <w:sz w:val="32"/>
          <w:szCs w:val="32"/>
        </w:rPr>
      </w:pPr>
    </w:p>
    <w:p w14:paraId="65A398E4">
      <w:pPr>
        <w:autoSpaceDE w:val="0"/>
        <w:autoSpaceDN w:val="0"/>
        <w:jc w:val="center"/>
        <w:rPr>
          <w:rFonts w:hint="eastAsia" w:ascii="宋体" w:hAnsi="宋体" w:cs="宋体"/>
          <w:b/>
          <w:spacing w:val="6"/>
          <w:sz w:val="32"/>
          <w:szCs w:val="32"/>
        </w:rPr>
      </w:pPr>
    </w:p>
    <w:p w14:paraId="3BB86753">
      <w:pPr>
        <w:autoSpaceDE w:val="0"/>
        <w:autoSpaceDN w:val="0"/>
        <w:jc w:val="center"/>
        <w:rPr>
          <w:rFonts w:hint="eastAsia" w:ascii="宋体" w:hAnsi="宋体" w:cs="宋体"/>
          <w:b/>
          <w:spacing w:val="6"/>
          <w:sz w:val="32"/>
          <w:szCs w:val="32"/>
        </w:rPr>
      </w:pPr>
    </w:p>
    <w:p w14:paraId="76E1A58D">
      <w:pPr>
        <w:autoSpaceDE w:val="0"/>
        <w:autoSpaceDN w:val="0"/>
        <w:jc w:val="center"/>
        <w:rPr>
          <w:rFonts w:hint="eastAsia" w:ascii="宋体" w:hAnsi="宋体" w:cs="宋体"/>
          <w:b/>
          <w:spacing w:val="6"/>
          <w:sz w:val="32"/>
          <w:szCs w:val="32"/>
        </w:rPr>
      </w:pPr>
    </w:p>
    <w:p w14:paraId="0E60D886">
      <w:pPr>
        <w:autoSpaceDE w:val="0"/>
        <w:autoSpaceDN w:val="0"/>
        <w:jc w:val="center"/>
        <w:rPr>
          <w:rFonts w:hint="eastAsia" w:ascii="宋体" w:hAnsi="宋体" w:cs="宋体"/>
          <w:b/>
          <w:spacing w:val="6"/>
          <w:sz w:val="32"/>
          <w:szCs w:val="32"/>
        </w:rPr>
      </w:pPr>
    </w:p>
    <w:p w14:paraId="296B84DF">
      <w:pPr>
        <w:autoSpaceDE w:val="0"/>
        <w:autoSpaceDN w:val="0"/>
        <w:jc w:val="center"/>
        <w:rPr>
          <w:rFonts w:hint="eastAsia" w:ascii="宋体" w:hAnsi="宋体" w:cs="宋体"/>
          <w:b/>
          <w:spacing w:val="6"/>
          <w:sz w:val="32"/>
          <w:szCs w:val="32"/>
        </w:rPr>
      </w:pPr>
    </w:p>
    <w:p w14:paraId="4818EFF8">
      <w:pPr>
        <w:autoSpaceDE w:val="0"/>
        <w:autoSpaceDN w:val="0"/>
        <w:jc w:val="center"/>
        <w:rPr>
          <w:rFonts w:hint="eastAsia" w:ascii="宋体" w:hAnsi="宋体" w:cs="宋体"/>
          <w:b/>
          <w:spacing w:val="6"/>
          <w:sz w:val="32"/>
          <w:szCs w:val="32"/>
        </w:rPr>
      </w:pPr>
    </w:p>
    <w:p w14:paraId="0319A0B5">
      <w:pPr>
        <w:autoSpaceDE w:val="0"/>
        <w:autoSpaceDN w:val="0"/>
        <w:jc w:val="center"/>
        <w:rPr>
          <w:rFonts w:hint="eastAsia" w:ascii="宋体" w:hAnsi="宋体" w:cs="宋体"/>
          <w:b/>
          <w:spacing w:val="6"/>
          <w:sz w:val="32"/>
          <w:szCs w:val="32"/>
        </w:rPr>
      </w:pPr>
    </w:p>
    <w:p w14:paraId="73FF53EC">
      <w:pPr>
        <w:autoSpaceDE w:val="0"/>
        <w:autoSpaceDN w:val="0"/>
        <w:jc w:val="center"/>
        <w:rPr>
          <w:rFonts w:hint="eastAsia" w:ascii="宋体" w:hAnsi="宋体" w:cs="宋体"/>
          <w:b/>
          <w:spacing w:val="6"/>
          <w:sz w:val="32"/>
          <w:szCs w:val="32"/>
        </w:rPr>
      </w:pPr>
    </w:p>
    <w:p w14:paraId="204F7234">
      <w:pPr>
        <w:autoSpaceDE w:val="0"/>
        <w:autoSpaceDN w:val="0"/>
        <w:jc w:val="center"/>
        <w:rPr>
          <w:rFonts w:hint="eastAsia" w:ascii="宋体" w:hAnsi="宋体" w:cs="宋体"/>
          <w:b/>
          <w:spacing w:val="6"/>
          <w:sz w:val="32"/>
          <w:szCs w:val="32"/>
        </w:rPr>
      </w:pPr>
    </w:p>
    <w:p w14:paraId="3B8D9E97">
      <w:pPr>
        <w:autoSpaceDE w:val="0"/>
        <w:autoSpaceDN w:val="0"/>
        <w:jc w:val="center"/>
        <w:rPr>
          <w:rFonts w:hint="eastAsia" w:ascii="宋体" w:hAnsi="宋体" w:cs="宋体"/>
          <w:b/>
          <w:spacing w:val="6"/>
          <w:sz w:val="32"/>
          <w:szCs w:val="32"/>
        </w:rPr>
      </w:pPr>
    </w:p>
    <w:p w14:paraId="181975CC">
      <w:pPr>
        <w:autoSpaceDE w:val="0"/>
        <w:autoSpaceDN w:val="0"/>
        <w:jc w:val="center"/>
        <w:rPr>
          <w:rFonts w:hint="eastAsia" w:ascii="宋体" w:hAnsi="宋体" w:cs="宋体"/>
          <w:b/>
          <w:spacing w:val="6"/>
          <w:sz w:val="32"/>
          <w:szCs w:val="32"/>
        </w:rPr>
      </w:pPr>
    </w:p>
    <w:p w14:paraId="35286E53">
      <w:pPr>
        <w:autoSpaceDE w:val="0"/>
        <w:autoSpaceDN w:val="0"/>
        <w:jc w:val="center"/>
        <w:rPr>
          <w:rFonts w:hint="eastAsia" w:ascii="宋体" w:hAnsi="宋体" w:cs="宋体"/>
          <w:b/>
          <w:spacing w:val="6"/>
          <w:sz w:val="32"/>
          <w:szCs w:val="32"/>
        </w:rPr>
      </w:pPr>
    </w:p>
    <w:p w14:paraId="38313994">
      <w:pPr>
        <w:autoSpaceDE w:val="0"/>
        <w:autoSpaceDN w:val="0"/>
        <w:jc w:val="center"/>
        <w:rPr>
          <w:rFonts w:hint="eastAsia" w:ascii="宋体" w:hAnsi="宋体" w:cs="宋体"/>
          <w:b/>
          <w:spacing w:val="6"/>
          <w:sz w:val="32"/>
          <w:szCs w:val="32"/>
        </w:rPr>
      </w:pPr>
    </w:p>
    <w:p w14:paraId="5BB61089">
      <w:pPr>
        <w:autoSpaceDE w:val="0"/>
        <w:autoSpaceDN w:val="0"/>
        <w:jc w:val="center"/>
        <w:rPr>
          <w:rFonts w:hint="eastAsia" w:ascii="宋体" w:hAnsi="宋体" w:cs="宋体"/>
          <w:b/>
          <w:spacing w:val="6"/>
          <w:sz w:val="32"/>
          <w:szCs w:val="32"/>
        </w:rPr>
      </w:pPr>
    </w:p>
    <w:p w14:paraId="3F335099">
      <w:pPr>
        <w:autoSpaceDE w:val="0"/>
        <w:autoSpaceDN w:val="0"/>
        <w:jc w:val="center"/>
        <w:rPr>
          <w:rFonts w:hint="eastAsia" w:ascii="宋体" w:hAnsi="宋体" w:cs="宋体"/>
          <w:b/>
          <w:spacing w:val="6"/>
          <w:sz w:val="32"/>
          <w:szCs w:val="32"/>
        </w:rPr>
      </w:pPr>
    </w:p>
    <w:p w14:paraId="31F4B0CD">
      <w:pPr>
        <w:autoSpaceDE w:val="0"/>
        <w:autoSpaceDN w:val="0"/>
        <w:jc w:val="center"/>
        <w:rPr>
          <w:rFonts w:hint="eastAsia" w:ascii="宋体" w:hAnsi="宋体" w:cs="宋体"/>
          <w:b/>
          <w:spacing w:val="6"/>
          <w:sz w:val="32"/>
          <w:szCs w:val="32"/>
        </w:rPr>
      </w:pPr>
    </w:p>
    <w:p w14:paraId="6500BA2F">
      <w:pPr>
        <w:spacing w:line="360" w:lineRule="auto"/>
        <w:jc w:val="left"/>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D84C492">
      <w:pPr>
        <w:spacing w:line="360" w:lineRule="auto"/>
        <w:jc w:val="center"/>
        <w:rPr>
          <w:rFonts w:hint="eastAsia" w:ascii="宋体" w:hAnsi="宋体" w:cs="宋体"/>
          <w:sz w:val="24"/>
          <w:u w:val="single"/>
        </w:rPr>
      </w:pPr>
    </w:p>
    <w:p w14:paraId="0E795B25">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02EB83D0">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浙江省林业信息宣传服务中心</w:t>
      </w:r>
      <w:r>
        <w:rPr>
          <w:rFonts w:hint="eastAsia" w:ascii="宋体" w:hAnsi="宋体" w:cs="宋体"/>
          <w:sz w:val="24"/>
        </w:rPr>
        <w:t>的</w:t>
      </w:r>
      <w:r>
        <w:rPr>
          <w:rFonts w:hint="eastAsia" w:ascii="宋体" w:hAnsi="宋体" w:cs="宋体"/>
          <w:sz w:val="24"/>
          <w:u w:val="single"/>
        </w:rPr>
        <w:t xml:space="preserve"> 浙江省林业局电子政务运维服务项目（2024年度）——浙江省野生动植物保护应用维护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3D0A132">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b/>
          <w:kern w:val="0"/>
          <w:sz w:val="24"/>
          <w:u w:val="single"/>
        </w:rPr>
        <w:t>软件和信息技术服务业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FD2F5CC">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317FD39">
      <w:pPr>
        <w:spacing w:line="360" w:lineRule="auto"/>
        <w:ind w:firstLine="480" w:firstLineChars="200"/>
        <w:jc w:val="left"/>
        <w:rPr>
          <w:rFonts w:hint="eastAsia" w:ascii="宋体" w:hAnsi="宋体" w:cs="宋体"/>
          <w:sz w:val="24"/>
        </w:rPr>
      </w:pPr>
      <w:r>
        <w:rPr>
          <w:rFonts w:hint="eastAsia" w:ascii="宋体" w:hAnsi="宋体" w:cs="宋体"/>
          <w:sz w:val="24"/>
        </w:rPr>
        <w:t>……</w:t>
      </w:r>
    </w:p>
    <w:p w14:paraId="6665F5AE">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D95591A">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1C616699">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3160CBF2">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2B11D470">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30D1386">
      <w:pPr>
        <w:spacing w:line="360" w:lineRule="auto"/>
        <w:ind w:right="420"/>
        <w:rPr>
          <w:rFonts w:hint="eastAsia" w:ascii="宋体" w:hAnsi="宋体" w:cs="宋体"/>
          <w:sz w:val="24"/>
        </w:rPr>
      </w:pPr>
    </w:p>
    <w:p w14:paraId="38F73FE5">
      <w:pPr>
        <w:spacing w:line="360" w:lineRule="auto"/>
        <w:ind w:right="420"/>
        <w:rPr>
          <w:rFonts w:hint="eastAsia" w:ascii="宋体" w:hAnsi="宋体" w:cs="宋体"/>
          <w:sz w:val="24"/>
        </w:rPr>
      </w:pPr>
      <w:r>
        <w:rPr>
          <w:rFonts w:hint="eastAsia" w:ascii="宋体" w:hAnsi="宋体" w:cs="宋体"/>
          <w:sz w:val="24"/>
        </w:rPr>
        <w:t xml:space="preserve">   注：</w:t>
      </w:r>
    </w:p>
    <w:p w14:paraId="511D2810">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4D89994">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7547519">
      <w:pPr>
        <w:pStyle w:val="5"/>
        <w:rPr>
          <w:rFonts w:hint="eastAsia" w:ascii="宋体" w:hAnsi="宋体" w:eastAsia="宋体" w:cs="宋体"/>
          <w:lang w:val="en-US"/>
        </w:rPr>
      </w:pPr>
    </w:p>
    <w:p w14:paraId="46B8E4B9">
      <w:pPr>
        <w:spacing w:line="360" w:lineRule="auto"/>
        <w:ind w:right="420"/>
        <w:rPr>
          <w:rFonts w:hint="eastAsia" w:ascii="宋体" w:hAnsi="宋体" w:cs="宋体"/>
        </w:rPr>
      </w:pPr>
    </w:p>
    <w:p w14:paraId="1C5528BD">
      <w:pPr>
        <w:spacing w:line="360" w:lineRule="auto"/>
        <w:rPr>
          <w:rFonts w:hint="eastAsia"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D09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22A3">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839D0">
    <w:pPr>
      <w:pStyle w:val="42"/>
      <w:framePr w:wrap="around" w:vAnchor="text" w:hAnchor="margin" w:xAlign="right" w:y="1"/>
      <w:rPr>
        <w:rStyle w:val="75"/>
      </w:rPr>
    </w:pPr>
    <w:r>
      <w:fldChar w:fldCharType="begin"/>
    </w:r>
    <w:r>
      <w:rPr>
        <w:rStyle w:val="75"/>
      </w:rPr>
      <w:instrText xml:space="preserve">PAGE  </w:instrText>
    </w:r>
    <w:r>
      <w:fldChar w:fldCharType="end"/>
    </w:r>
  </w:p>
  <w:p w14:paraId="6940F575">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BF36">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404" w:name="_Toc164085800"/>
    <w:bookmarkStart w:id="405" w:name="_Toc91899912"/>
    <w:bookmarkStart w:id="406" w:name="_Toc131845147"/>
    <w:bookmarkStart w:id="407" w:name="_Toc36110187"/>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DE7A">
    <w:pPr>
      <w:pStyle w:val="42"/>
      <w:framePr w:wrap="around" w:vAnchor="text" w:hAnchor="margin" w:xAlign="right" w:y="1"/>
      <w:rPr>
        <w:rStyle w:val="75"/>
      </w:rPr>
    </w:pPr>
    <w:r>
      <w:fldChar w:fldCharType="begin"/>
    </w:r>
    <w:r>
      <w:rPr>
        <w:rStyle w:val="75"/>
      </w:rPr>
      <w:instrText xml:space="preserve">PAGE  </w:instrText>
    </w:r>
    <w:r>
      <w:fldChar w:fldCharType="end"/>
    </w:r>
  </w:p>
  <w:p w14:paraId="6D0F4DF6">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FDEB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AB6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5EBBD27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831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1B187FF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4E19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888A36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B2A0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7BCE970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9D2C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7272419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01C8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52FE28E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237DA">
    <w:pPr>
      <w:pStyle w:val="43"/>
      <w:pBdr>
        <w:bottom w:val="single" w:color="auto" w:sz="6" w:space="4"/>
      </w:pBdr>
      <w:jc w:val="right"/>
    </w:pPr>
    <w:r>
      <w:t>政府采购公开招标文件</w:t>
    </w:r>
  </w:p>
  <w:p w14:paraId="12194837">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AA5C">
    <w:pPr>
      <w:pStyle w:val="43"/>
      <w:jc w:val="right"/>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6B9A">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B2A68">
    <w:pPr>
      <w:pStyle w:val="43"/>
      <w:jc w:val="right"/>
      <w:rPr>
        <w:rFonts w:ascii="仿宋_GB2312" w:eastAsia="仿宋_GB2312"/>
        <w:b/>
        <w:i/>
        <w:u w:val="single"/>
      </w:rPr>
    </w:pPr>
    <w:r>
      <w:t>政府采购公开招标文件</w:t>
    </w:r>
  </w:p>
  <w:p w14:paraId="45F66DA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C0A12">
    <w:pPr>
      <w:pStyle w:val="43"/>
      <w:jc w:val="right"/>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003CD">
    <w:pPr>
      <w:pStyle w:val="43"/>
      <w:jc w:val="right"/>
      <w:rPr>
        <w:rFonts w:ascii="仿宋_GB2312" w:eastAsia="仿宋_GB2312"/>
        <w:b/>
        <w:i/>
        <w:u w:val="single"/>
      </w:rPr>
    </w:pPr>
    <w:r>
      <w:t>政府采购公开招标文件</w:t>
    </w:r>
  </w:p>
  <w:p w14:paraId="3C28303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41346">
    <w:pPr>
      <w:pStyle w:val="43"/>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6677">
    <w:pPr>
      <w:pStyle w:val="43"/>
      <w:jc w:val="right"/>
      <w:rPr>
        <w:rFonts w:ascii="仿宋_GB2312" w:eastAsia="仿宋_GB2312"/>
        <w:b/>
        <w:i/>
        <w:u w:val="single"/>
      </w:rPr>
    </w:pPr>
    <w:r>
      <w:t>政府采购公开招标文件</w:t>
    </w:r>
  </w:p>
  <w:p w14:paraId="6FC1EFE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2AAC">
    <w:pPr>
      <w:pStyle w:val="43"/>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9B636">
    <w:pPr>
      <w:pStyle w:val="43"/>
      <w:jc w:val="right"/>
      <w:rPr>
        <w:rFonts w:ascii="仿宋_GB2312" w:eastAsia="仿宋_GB2312"/>
        <w:b/>
        <w:i/>
        <w:iCs/>
        <w:u w:val="single"/>
      </w:rPr>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TBlZDM4NDI3YmMwMTBlZjAwZWExYWNhMTA3O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68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F8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CF9"/>
    <w:rsid w:val="000C1411"/>
    <w:rsid w:val="000C1ADE"/>
    <w:rsid w:val="000C1C38"/>
    <w:rsid w:val="000C21DC"/>
    <w:rsid w:val="000C2264"/>
    <w:rsid w:val="000C256B"/>
    <w:rsid w:val="000C3970"/>
    <w:rsid w:val="000C3B1A"/>
    <w:rsid w:val="000C4727"/>
    <w:rsid w:val="000C47AE"/>
    <w:rsid w:val="000C51AD"/>
    <w:rsid w:val="000C5374"/>
    <w:rsid w:val="000C58FC"/>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5DF9"/>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229"/>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9A1"/>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674"/>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CD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F1"/>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DF"/>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22"/>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357"/>
    <w:rsid w:val="003E7940"/>
    <w:rsid w:val="003F01BD"/>
    <w:rsid w:val="003F02C4"/>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5A"/>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3BE"/>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9D7"/>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67DCB"/>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2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CB2"/>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39D"/>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B6C"/>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C1"/>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1D8"/>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BA"/>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083"/>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A0"/>
    <w:rsid w:val="006E727B"/>
    <w:rsid w:val="006E76C8"/>
    <w:rsid w:val="006E7A92"/>
    <w:rsid w:val="006F01FF"/>
    <w:rsid w:val="006F0CB2"/>
    <w:rsid w:val="006F1133"/>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1DE4"/>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3F0"/>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530"/>
    <w:rsid w:val="007E54B8"/>
    <w:rsid w:val="007E5D12"/>
    <w:rsid w:val="007E6063"/>
    <w:rsid w:val="007E6420"/>
    <w:rsid w:val="007E677F"/>
    <w:rsid w:val="007E6B25"/>
    <w:rsid w:val="007E6E06"/>
    <w:rsid w:val="007E6F4A"/>
    <w:rsid w:val="007E79CC"/>
    <w:rsid w:val="007F1124"/>
    <w:rsid w:val="007F152D"/>
    <w:rsid w:val="007F1A27"/>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795"/>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0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70"/>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6F0"/>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8A4"/>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094"/>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546"/>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09F"/>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802"/>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193"/>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485"/>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08"/>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67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FB4"/>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67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470"/>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978"/>
    <w:rsid w:val="00C92E41"/>
    <w:rsid w:val="00C92F62"/>
    <w:rsid w:val="00C93097"/>
    <w:rsid w:val="00C93B40"/>
    <w:rsid w:val="00C93DB5"/>
    <w:rsid w:val="00C94CB9"/>
    <w:rsid w:val="00C95853"/>
    <w:rsid w:val="00C95990"/>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354"/>
    <w:rsid w:val="00D0764E"/>
    <w:rsid w:val="00D07D82"/>
    <w:rsid w:val="00D10327"/>
    <w:rsid w:val="00D103C9"/>
    <w:rsid w:val="00D1079C"/>
    <w:rsid w:val="00D10BE1"/>
    <w:rsid w:val="00D11FE3"/>
    <w:rsid w:val="00D12393"/>
    <w:rsid w:val="00D12941"/>
    <w:rsid w:val="00D12945"/>
    <w:rsid w:val="00D12CC0"/>
    <w:rsid w:val="00D12DA1"/>
    <w:rsid w:val="00D130C0"/>
    <w:rsid w:val="00D1343A"/>
    <w:rsid w:val="00D13D50"/>
    <w:rsid w:val="00D14101"/>
    <w:rsid w:val="00D144D8"/>
    <w:rsid w:val="00D147AF"/>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ED"/>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9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499"/>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252"/>
    <w:rsid w:val="00E2449B"/>
    <w:rsid w:val="00E24A62"/>
    <w:rsid w:val="00E24F52"/>
    <w:rsid w:val="00E255CC"/>
    <w:rsid w:val="00E25636"/>
    <w:rsid w:val="00E25755"/>
    <w:rsid w:val="00E25F90"/>
    <w:rsid w:val="00E266DD"/>
    <w:rsid w:val="00E26D2E"/>
    <w:rsid w:val="00E279B2"/>
    <w:rsid w:val="00E303C0"/>
    <w:rsid w:val="00E3055B"/>
    <w:rsid w:val="00E31044"/>
    <w:rsid w:val="00E31687"/>
    <w:rsid w:val="00E31699"/>
    <w:rsid w:val="00E31761"/>
    <w:rsid w:val="00E31812"/>
    <w:rsid w:val="00E31889"/>
    <w:rsid w:val="00E31CE7"/>
    <w:rsid w:val="00E333D5"/>
    <w:rsid w:val="00E3394F"/>
    <w:rsid w:val="00E33A0B"/>
    <w:rsid w:val="00E34A2F"/>
    <w:rsid w:val="00E359C5"/>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560"/>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4FB"/>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5DE"/>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486"/>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A6"/>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35"/>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7F4"/>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2F0EF2"/>
    <w:rsid w:val="036634D2"/>
    <w:rsid w:val="036A7762"/>
    <w:rsid w:val="03DD35E4"/>
    <w:rsid w:val="04076900"/>
    <w:rsid w:val="041A5A3B"/>
    <w:rsid w:val="042311BA"/>
    <w:rsid w:val="042B157A"/>
    <w:rsid w:val="047E3320"/>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583D4D"/>
    <w:rsid w:val="0B631A88"/>
    <w:rsid w:val="0B683D45"/>
    <w:rsid w:val="0B7F3F11"/>
    <w:rsid w:val="0B884417"/>
    <w:rsid w:val="0BED4FF8"/>
    <w:rsid w:val="0BF6188C"/>
    <w:rsid w:val="0BF73C91"/>
    <w:rsid w:val="0C170175"/>
    <w:rsid w:val="0C571A41"/>
    <w:rsid w:val="0C5C1171"/>
    <w:rsid w:val="0C5E1CBC"/>
    <w:rsid w:val="0C615B50"/>
    <w:rsid w:val="0C8445DA"/>
    <w:rsid w:val="0C87121B"/>
    <w:rsid w:val="0CA50FEE"/>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11652"/>
    <w:rsid w:val="0EB803EE"/>
    <w:rsid w:val="0EF94D4B"/>
    <w:rsid w:val="0F4958DC"/>
    <w:rsid w:val="0F515DF7"/>
    <w:rsid w:val="0F596BA8"/>
    <w:rsid w:val="0F6248D2"/>
    <w:rsid w:val="0F693536"/>
    <w:rsid w:val="0F7B0511"/>
    <w:rsid w:val="0F7B76D9"/>
    <w:rsid w:val="0F816ACD"/>
    <w:rsid w:val="0F9832DB"/>
    <w:rsid w:val="0FAF4817"/>
    <w:rsid w:val="0FBF3FD2"/>
    <w:rsid w:val="0FBF7FF3"/>
    <w:rsid w:val="10283041"/>
    <w:rsid w:val="105731C0"/>
    <w:rsid w:val="10646583"/>
    <w:rsid w:val="107D4B15"/>
    <w:rsid w:val="108A3C80"/>
    <w:rsid w:val="10C26171"/>
    <w:rsid w:val="10F33360"/>
    <w:rsid w:val="10FC16EA"/>
    <w:rsid w:val="110F1D40"/>
    <w:rsid w:val="11266F33"/>
    <w:rsid w:val="118963A1"/>
    <w:rsid w:val="11C6522A"/>
    <w:rsid w:val="11E104CC"/>
    <w:rsid w:val="11E20309"/>
    <w:rsid w:val="11F458BF"/>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AA3675"/>
    <w:rsid w:val="150536C3"/>
    <w:rsid w:val="150C1963"/>
    <w:rsid w:val="151447A0"/>
    <w:rsid w:val="153711B8"/>
    <w:rsid w:val="154A6454"/>
    <w:rsid w:val="15762120"/>
    <w:rsid w:val="16787D93"/>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E2CDE"/>
    <w:rsid w:val="1F0A0FF3"/>
    <w:rsid w:val="1F5771FF"/>
    <w:rsid w:val="1FD52DD5"/>
    <w:rsid w:val="1FE868A9"/>
    <w:rsid w:val="20034907"/>
    <w:rsid w:val="20173E4B"/>
    <w:rsid w:val="202413AC"/>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B17E7"/>
    <w:rsid w:val="2B437463"/>
    <w:rsid w:val="2B7807EE"/>
    <w:rsid w:val="2BA50BF7"/>
    <w:rsid w:val="2BBF00EC"/>
    <w:rsid w:val="2BC37CFD"/>
    <w:rsid w:val="2BD5237F"/>
    <w:rsid w:val="2BE536CE"/>
    <w:rsid w:val="2BE758D9"/>
    <w:rsid w:val="2C09049E"/>
    <w:rsid w:val="2C0A653C"/>
    <w:rsid w:val="2C191F85"/>
    <w:rsid w:val="2C2A3701"/>
    <w:rsid w:val="2CE82D6F"/>
    <w:rsid w:val="2D343236"/>
    <w:rsid w:val="2DD15014"/>
    <w:rsid w:val="2DF72DE4"/>
    <w:rsid w:val="2E0220AF"/>
    <w:rsid w:val="2E4B082A"/>
    <w:rsid w:val="2E5D4E86"/>
    <w:rsid w:val="2E5D790B"/>
    <w:rsid w:val="2E9A3C18"/>
    <w:rsid w:val="2EBB0FEE"/>
    <w:rsid w:val="2EC63002"/>
    <w:rsid w:val="2EF67205"/>
    <w:rsid w:val="2F0A6B38"/>
    <w:rsid w:val="2F946CCB"/>
    <w:rsid w:val="2FD25781"/>
    <w:rsid w:val="2FDC745C"/>
    <w:rsid w:val="2FFD7934"/>
    <w:rsid w:val="30733ACD"/>
    <w:rsid w:val="308C3862"/>
    <w:rsid w:val="309379D8"/>
    <w:rsid w:val="30A270F7"/>
    <w:rsid w:val="30DF1478"/>
    <w:rsid w:val="30EC586F"/>
    <w:rsid w:val="31335328"/>
    <w:rsid w:val="314550B7"/>
    <w:rsid w:val="319C6071"/>
    <w:rsid w:val="31AC537E"/>
    <w:rsid w:val="31B21D4E"/>
    <w:rsid w:val="31E3679B"/>
    <w:rsid w:val="31E732FD"/>
    <w:rsid w:val="32517576"/>
    <w:rsid w:val="32BE5C2C"/>
    <w:rsid w:val="32F5009C"/>
    <w:rsid w:val="32FB6478"/>
    <w:rsid w:val="33263B3F"/>
    <w:rsid w:val="336963EB"/>
    <w:rsid w:val="33816EEB"/>
    <w:rsid w:val="33EB55CD"/>
    <w:rsid w:val="33EC4C02"/>
    <w:rsid w:val="340D2360"/>
    <w:rsid w:val="3410665D"/>
    <w:rsid w:val="34211214"/>
    <w:rsid w:val="342E63AB"/>
    <w:rsid w:val="3485572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F1763B"/>
    <w:rsid w:val="373F410B"/>
    <w:rsid w:val="378D69E6"/>
    <w:rsid w:val="37EE7094"/>
    <w:rsid w:val="38296C89"/>
    <w:rsid w:val="383002EB"/>
    <w:rsid w:val="38586797"/>
    <w:rsid w:val="388A3ED2"/>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53FC1"/>
    <w:rsid w:val="3D3C7F39"/>
    <w:rsid w:val="3D440F09"/>
    <w:rsid w:val="3D4504A0"/>
    <w:rsid w:val="3D8734BB"/>
    <w:rsid w:val="3D9A11D4"/>
    <w:rsid w:val="3DA16D89"/>
    <w:rsid w:val="3DA364BE"/>
    <w:rsid w:val="3DC03730"/>
    <w:rsid w:val="3DE041CB"/>
    <w:rsid w:val="3E0D48F6"/>
    <w:rsid w:val="3E1868B4"/>
    <w:rsid w:val="3E377251"/>
    <w:rsid w:val="3E42664B"/>
    <w:rsid w:val="3E5A7334"/>
    <w:rsid w:val="3E720C9E"/>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1218A"/>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7109A"/>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0607F"/>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7F6DCE"/>
    <w:rsid w:val="4E800872"/>
    <w:rsid w:val="4EC569ED"/>
    <w:rsid w:val="4ED50EA1"/>
    <w:rsid w:val="4EEC050C"/>
    <w:rsid w:val="4F104EC3"/>
    <w:rsid w:val="4F47354A"/>
    <w:rsid w:val="4F911C54"/>
    <w:rsid w:val="4FE625E0"/>
    <w:rsid w:val="5004397C"/>
    <w:rsid w:val="5021480F"/>
    <w:rsid w:val="50962ECB"/>
    <w:rsid w:val="50A42E38"/>
    <w:rsid w:val="50A4577F"/>
    <w:rsid w:val="50B73D1F"/>
    <w:rsid w:val="50BD5BC9"/>
    <w:rsid w:val="50C11EEE"/>
    <w:rsid w:val="50E97CFC"/>
    <w:rsid w:val="50ED051C"/>
    <w:rsid w:val="50FA4028"/>
    <w:rsid w:val="510D65B7"/>
    <w:rsid w:val="511157AB"/>
    <w:rsid w:val="5142540C"/>
    <w:rsid w:val="514B623F"/>
    <w:rsid w:val="518832C8"/>
    <w:rsid w:val="519D3C50"/>
    <w:rsid w:val="51A0432A"/>
    <w:rsid w:val="51A86090"/>
    <w:rsid w:val="51B7396D"/>
    <w:rsid w:val="51D63740"/>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A398C"/>
    <w:rsid w:val="566B6D1E"/>
    <w:rsid w:val="57032A2C"/>
    <w:rsid w:val="570F5219"/>
    <w:rsid w:val="575D12B5"/>
    <w:rsid w:val="57610A87"/>
    <w:rsid w:val="577B1140"/>
    <w:rsid w:val="577B7F21"/>
    <w:rsid w:val="577F181B"/>
    <w:rsid w:val="57921984"/>
    <w:rsid w:val="579737F0"/>
    <w:rsid w:val="579A75AB"/>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6479"/>
    <w:rsid w:val="5A2A7C7B"/>
    <w:rsid w:val="5A3E2560"/>
    <w:rsid w:val="5A5D3B6E"/>
    <w:rsid w:val="5A637A76"/>
    <w:rsid w:val="5A6D33BA"/>
    <w:rsid w:val="5A792B1F"/>
    <w:rsid w:val="5A874767"/>
    <w:rsid w:val="5AA85BE2"/>
    <w:rsid w:val="5AAD6F28"/>
    <w:rsid w:val="5AD63A24"/>
    <w:rsid w:val="5B2E1A1D"/>
    <w:rsid w:val="5B7B4E39"/>
    <w:rsid w:val="5B843A1C"/>
    <w:rsid w:val="5B873E3F"/>
    <w:rsid w:val="5C02690E"/>
    <w:rsid w:val="5C196DA7"/>
    <w:rsid w:val="5C2A048C"/>
    <w:rsid w:val="5C7F347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65D6E"/>
    <w:rsid w:val="5EFC7377"/>
    <w:rsid w:val="5F06174D"/>
    <w:rsid w:val="5F3A3602"/>
    <w:rsid w:val="5F45733B"/>
    <w:rsid w:val="5F6277C6"/>
    <w:rsid w:val="5F6D0B1D"/>
    <w:rsid w:val="5F8D0B82"/>
    <w:rsid w:val="5FCC5339"/>
    <w:rsid w:val="5FE34A5B"/>
    <w:rsid w:val="5FFE1E36"/>
    <w:rsid w:val="60232584"/>
    <w:rsid w:val="602D2B28"/>
    <w:rsid w:val="607330CE"/>
    <w:rsid w:val="60825176"/>
    <w:rsid w:val="609F2AC4"/>
    <w:rsid w:val="60FA2EE8"/>
    <w:rsid w:val="61054A27"/>
    <w:rsid w:val="610A52BC"/>
    <w:rsid w:val="611D2366"/>
    <w:rsid w:val="61421856"/>
    <w:rsid w:val="615227C4"/>
    <w:rsid w:val="61654E3F"/>
    <w:rsid w:val="6182292A"/>
    <w:rsid w:val="619F7F92"/>
    <w:rsid w:val="61B4035C"/>
    <w:rsid w:val="61F94C26"/>
    <w:rsid w:val="62000E56"/>
    <w:rsid w:val="624F3E49"/>
    <w:rsid w:val="62632286"/>
    <w:rsid w:val="627F5D71"/>
    <w:rsid w:val="62885958"/>
    <w:rsid w:val="62F40B65"/>
    <w:rsid w:val="62FC2CFE"/>
    <w:rsid w:val="63024505"/>
    <w:rsid w:val="635600A5"/>
    <w:rsid w:val="635B1DB5"/>
    <w:rsid w:val="63711FED"/>
    <w:rsid w:val="63880DDC"/>
    <w:rsid w:val="638D750D"/>
    <w:rsid w:val="63AC6CC0"/>
    <w:rsid w:val="63DD617A"/>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37ADA"/>
    <w:rsid w:val="69FD55B8"/>
    <w:rsid w:val="6A0B1C62"/>
    <w:rsid w:val="6A2406C8"/>
    <w:rsid w:val="6ADE0BD1"/>
    <w:rsid w:val="6AE96859"/>
    <w:rsid w:val="6B147746"/>
    <w:rsid w:val="6B24787C"/>
    <w:rsid w:val="6B573233"/>
    <w:rsid w:val="6B5B6274"/>
    <w:rsid w:val="6B9348A0"/>
    <w:rsid w:val="6B935D53"/>
    <w:rsid w:val="6C196F71"/>
    <w:rsid w:val="6C226FCB"/>
    <w:rsid w:val="6C31226F"/>
    <w:rsid w:val="6C552F0B"/>
    <w:rsid w:val="6C5D26DE"/>
    <w:rsid w:val="6C6E0447"/>
    <w:rsid w:val="6C8C67B7"/>
    <w:rsid w:val="6C9D744C"/>
    <w:rsid w:val="6CD26C28"/>
    <w:rsid w:val="6D167928"/>
    <w:rsid w:val="6D26299B"/>
    <w:rsid w:val="6D4772EC"/>
    <w:rsid w:val="6D9078AF"/>
    <w:rsid w:val="6DAA3FEF"/>
    <w:rsid w:val="6DB17D1C"/>
    <w:rsid w:val="6DC0172B"/>
    <w:rsid w:val="6DCB690C"/>
    <w:rsid w:val="6DD32422"/>
    <w:rsid w:val="6DD41A5B"/>
    <w:rsid w:val="6DF43C2E"/>
    <w:rsid w:val="6DF51CA3"/>
    <w:rsid w:val="6E8335BD"/>
    <w:rsid w:val="6E8E12EF"/>
    <w:rsid w:val="6E972936"/>
    <w:rsid w:val="6ED446C5"/>
    <w:rsid w:val="6F2A7D94"/>
    <w:rsid w:val="6F8331F1"/>
    <w:rsid w:val="6FAE1A09"/>
    <w:rsid w:val="6FD75BF8"/>
    <w:rsid w:val="6FD9FAE0"/>
    <w:rsid w:val="707723D0"/>
    <w:rsid w:val="70F5661B"/>
    <w:rsid w:val="71056A52"/>
    <w:rsid w:val="71360107"/>
    <w:rsid w:val="713B688E"/>
    <w:rsid w:val="714C13EA"/>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578F0"/>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C7123"/>
    <w:rsid w:val="78775729"/>
    <w:rsid w:val="78A42DB0"/>
    <w:rsid w:val="78A656AB"/>
    <w:rsid w:val="78B2245C"/>
    <w:rsid w:val="78E172CC"/>
    <w:rsid w:val="78EA1D1F"/>
    <w:rsid w:val="7904172F"/>
    <w:rsid w:val="790F7E27"/>
    <w:rsid w:val="792A231A"/>
    <w:rsid w:val="79316829"/>
    <w:rsid w:val="7976153F"/>
    <w:rsid w:val="797E66A9"/>
    <w:rsid w:val="798518A4"/>
    <w:rsid w:val="79A90E23"/>
    <w:rsid w:val="79A97383"/>
    <w:rsid w:val="79BC7B7D"/>
    <w:rsid w:val="79E27E8B"/>
    <w:rsid w:val="79F850CE"/>
    <w:rsid w:val="79FD443C"/>
    <w:rsid w:val="7A1D1975"/>
    <w:rsid w:val="7A3E5150"/>
    <w:rsid w:val="7A4670D6"/>
    <w:rsid w:val="7A534B63"/>
    <w:rsid w:val="7A615382"/>
    <w:rsid w:val="7A67303B"/>
    <w:rsid w:val="7AAB1D04"/>
    <w:rsid w:val="7ABA4368"/>
    <w:rsid w:val="7AC066DA"/>
    <w:rsid w:val="7AD05746"/>
    <w:rsid w:val="7B257FFD"/>
    <w:rsid w:val="7B273D20"/>
    <w:rsid w:val="7B343476"/>
    <w:rsid w:val="7B5A2978"/>
    <w:rsid w:val="7B5A7E4C"/>
    <w:rsid w:val="7B667AF9"/>
    <w:rsid w:val="7B7468F8"/>
    <w:rsid w:val="7BD35E6F"/>
    <w:rsid w:val="7BEE0103"/>
    <w:rsid w:val="7C0A0FE4"/>
    <w:rsid w:val="7C1DBFC1"/>
    <w:rsid w:val="7C254906"/>
    <w:rsid w:val="7C476FF2"/>
    <w:rsid w:val="7C590818"/>
    <w:rsid w:val="7C7C10F6"/>
    <w:rsid w:val="7C853BEA"/>
    <w:rsid w:val="7C881368"/>
    <w:rsid w:val="7CE27788"/>
    <w:rsid w:val="7CFAEF28"/>
    <w:rsid w:val="7D032F39"/>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DB67BA"/>
    <w:rsid w:val="7FFED788"/>
    <w:rsid w:val="9BFC1295"/>
    <w:rsid w:val="BB7FA927"/>
    <w:rsid w:val="BBBD2DE0"/>
    <w:rsid w:val="CFFDCBC0"/>
    <w:rsid w:val="E3FF891C"/>
    <w:rsid w:val="F5FFD31F"/>
    <w:rsid w:val="FBD7B94F"/>
    <w:rsid w:val="FBF778CF"/>
    <w:rsid w:val="FFF70E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toa heading"/>
    <w:basedOn w:val="1"/>
    <w:next w:val="1"/>
    <w:unhideWhenUsed/>
    <w:qFormat/>
    <w:uiPriority w:val="99"/>
    <w:pPr>
      <w:widowControl/>
      <w:spacing w:before="120" w:after="200" w:line="273" w:lineRule="auto"/>
      <w:jc w:val="left"/>
    </w:pPr>
    <w:rPr>
      <w:rFonts w:ascii="Arial" w:hAnsi="Arial"/>
      <w:b/>
      <w:bCs/>
      <w:kern w:val="0"/>
      <w:sz w:val="22"/>
    </w:r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8"/>
    <w:qFormat/>
    <w:uiPriority w:val="0"/>
    <w:rPr>
      <w:b/>
      <w:bCs/>
    </w:rPr>
  </w:style>
  <w:style w:type="paragraph" w:styleId="63">
    <w:name w:val="Body Text First Indent"/>
    <w:basedOn w:val="26"/>
    <w:link w:val="322"/>
    <w:qFormat/>
    <w:uiPriority w:val="0"/>
    <w:pPr>
      <w:ind w:firstLine="420"/>
    </w:pPr>
    <w:rPr>
      <w:rFonts w:hAnsi="Calibri" w:cs="Times New Roman"/>
      <w:snapToGrid/>
      <w:szCs w:val="20"/>
    </w:rPr>
  </w:style>
  <w:style w:type="paragraph" w:styleId="64">
    <w:name w:val="Body Text First Indent 2"/>
    <w:basedOn w:val="27"/>
    <w:link w:val="123"/>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8"/>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2"/>
    <w:qFormat/>
    <w:uiPriority w:val="99"/>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
    <w:next w:val="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
    <w:next w:val="2"/>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68">
    <w:name w:val="Proposals body"/>
    <w:basedOn w:val="1"/>
    <w:next w:val="1"/>
    <w:qFormat/>
    <w:uiPriority w:val="0"/>
    <w:pPr>
      <w:widowControl/>
      <w:spacing w:after="120"/>
      <w:jc w:val="center"/>
    </w:pPr>
    <w:rPr>
      <w:rFonts w:ascii="仿宋" w:hAnsi="仿宋" w:eastAsia="仿宋"/>
      <w:color w:val="000000"/>
      <w:sz w:val="32"/>
      <w:szCs w:val="30"/>
    </w:r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33795</Words>
  <Characters>35652</Characters>
  <Lines>275</Lines>
  <Paragraphs>77</Paragraphs>
  <TotalTime>44</TotalTime>
  <ScaleCrop>false</ScaleCrop>
  <LinksUpToDate>false</LinksUpToDate>
  <CharactersWithSpaces>37200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2023-05-03T22:20:00Z</dcterms:created>
  <dc:creator>玥</dc:creator>
  <cp:lastModifiedBy>Lee 1989</cp:lastModifiedBy>
  <cp:lastPrinted>2023-05-05T02:24:00Z</cp:lastPrinted>
  <dcterms:modified xsi:type="dcterms:W3CDTF">2024-09-30T06:03:39Z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20935BDA7C5E47BFB9B281F44F004726_13</vt:lpwstr>
  </property>
</Properties>
</file>