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8CB2A">
      <w:pPr>
        <w:spacing w:line="360" w:lineRule="auto"/>
        <w:jc w:val="center"/>
        <w:rPr>
          <w:rFonts w:ascii="宋体" w:hAnsi="宋体" w:cs="宋体"/>
          <w:b/>
          <w:color w:val="auto"/>
          <w:sz w:val="24"/>
        </w:rPr>
      </w:pPr>
    </w:p>
    <w:p w14:paraId="5196ED76">
      <w:pPr>
        <w:spacing w:line="360" w:lineRule="auto"/>
        <w:jc w:val="center"/>
        <w:rPr>
          <w:rFonts w:ascii="宋体" w:hAnsi="宋体" w:cs="宋体"/>
          <w:b/>
          <w:color w:val="auto"/>
          <w:sz w:val="24"/>
        </w:rPr>
      </w:pPr>
    </w:p>
    <w:p w14:paraId="2620B497">
      <w:pPr>
        <w:adjustRightInd/>
        <w:spacing w:line="360" w:lineRule="auto"/>
        <w:jc w:val="center"/>
        <w:rPr>
          <w:rFonts w:ascii="宋体" w:hAnsi="宋体" w:cs="宋体"/>
          <w:b/>
          <w:color w:val="auto"/>
          <w:sz w:val="44"/>
          <w:szCs w:val="44"/>
        </w:rPr>
      </w:pPr>
    </w:p>
    <w:p w14:paraId="4FBCCDD6">
      <w:pPr>
        <w:spacing w:line="360" w:lineRule="auto"/>
        <w:jc w:val="center"/>
        <w:rPr>
          <w:rFonts w:ascii="宋体" w:hAnsi="宋体" w:cs="宋体"/>
          <w:b/>
          <w:color w:val="auto"/>
          <w:sz w:val="44"/>
          <w:szCs w:val="44"/>
        </w:rPr>
      </w:pPr>
    </w:p>
    <w:p w14:paraId="19316170">
      <w:pPr>
        <w:adjustRightInd/>
        <w:spacing w:line="360" w:lineRule="auto"/>
        <w:jc w:val="center"/>
        <w:rPr>
          <w:rFonts w:ascii="宋体" w:hAnsi="宋体" w:cs="宋体"/>
          <w:b/>
          <w:color w:val="auto"/>
          <w:sz w:val="48"/>
          <w:szCs w:val="48"/>
        </w:rPr>
      </w:pPr>
    </w:p>
    <w:p w14:paraId="1673BF3C">
      <w:pPr>
        <w:adjustRightInd/>
        <w:spacing w:line="360" w:lineRule="auto"/>
        <w:jc w:val="center"/>
        <w:rPr>
          <w:rFonts w:ascii="宋体" w:hAnsi="宋体" w:cs="宋体"/>
          <w:b/>
          <w:color w:val="auto"/>
          <w:sz w:val="48"/>
          <w:szCs w:val="48"/>
        </w:rPr>
      </w:pPr>
      <w:r>
        <w:rPr>
          <w:rFonts w:hint="eastAsia" w:ascii="宋体" w:hAnsi="宋体" w:cs="宋体"/>
          <w:b/>
          <w:color w:val="auto"/>
          <w:sz w:val="48"/>
          <w:szCs w:val="48"/>
        </w:rPr>
        <w:t>浙江公路技师学院2024教学及专用设备购置项目(工业机器人应用实训室)</w:t>
      </w:r>
    </w:p>
    <w:p w14:paraId="717C2774">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430271F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FDC09FE">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项目编号:TNZB2024Y-GK-074</w:t>
      </w:r>
    </w:p>
    <w:p w14:paraId="4778449E">
      <w:pPr>
        <w:adjustRightInd/>
        <w:spacing w:line="360" w:lineRule="auto"/>
        <w:rPr>
          <w:rFonts w:ascii="宋体" w:hAnsi="宋体" w:cs="宋体"/>
          <w:color w:val="auto"/>
          <w:sz w:val="28"/>
          <w:szCs w:val="20"/>
        </w:rPr>
      </w:pPr>
    </w:p>
    <w:p w14:paraId="6BED381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68DAA44">
      <w:pPr>
        <w:spacing w:line="360" w:lineRule="auto"/>
        <w:jc w:val="center"/>
        <w:rPr>
          <w:rFonts w:ascii="宋体" w:hAnsi="宋体" w:cs="宋体"/>
          <w:b/>
          <w:color w:val="auto"/>
          <w:sz w:val="44"/>
          <w:szCs w:val="44"/>
        </w:rPr>
      </w:pPr>
    </w:p>
    <w:p w14:paraId="03C9B95D">
      <w:pPr>
        <w:spacing w:line="360" w:lineRule="auto"/>
        <w:jc w:val="center"/>
        <w:rPr>
          <w:rFonts w:ascii="宋体" w:hAnsi="宋体" w:cs="宋体"/>
          <w:color w:val="auto"/>
          <w:sz w:val="24"/>
        </w:rPr>
      </w:pPr>
    </w:p>
    <w:p w14:paraId="6CD8E346">
      <w:pPr>
        <w:spacing w:line="360" w:lineRule="auto"/>
        <w:jc w:val="center"/>
        <w:rPr>
          <w:rFonts w:ascii="宋体" w:hAnsi="宋体" w:cs="宋体"/>
          <w:color w:val="auto"/>
          <w:sz w:val="24"/>
        </w:rPr>
      </w:pPr>
    </w:p>
    <w:p w14:paraId="5793E100">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采购人：浙江公路技师学院</w:t>
      </w:r>
    </w:p>
    <w:p w14:paraId="5F2B9E7B">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采购代理机构：浙江天诺招标代理有限公司</w:t>
      </w:r>
    </w:p>
    <w:p w14:paraId="276BBA97">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二〇二四年十一月</w:t>
      </w:r>
    </w:p>
    <w:p w14:paraId="6AE1E78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77C1A7A">
      <w:pPr>
        <w:spacing w:line="360" w:lineRule="auto"/>
        <w:jc w:val="center"/>
        <w:rPr>
          <w:rFonts w:ascii="宋体" w:hAnsi="宋体" w:cs="宋体"/>
          <w:color w:val="auto"/>
          <w:sz w:val="24"/>
        </w:rPr>
      </w:pPr>
    </w:p>
    <w:p w14:paraId="6F10C50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162E651">
      <w:pPr>
        <w:spacing w:line="360" w:lineRule="auto"/>
        <w:rPr>
          <w:rFonts w:ascii="宋体" w:hAnsi="宋体" w:cs="宋体"/>
          <w:color w:val="auto"/>
          <w:sz w:val="32"/>
          <w:szCs w:val="32"/>
        </w:rPr>
      </w:pPr>
    </w:p>
    <w:p w14:paraId="7A2AB6B8">
      <w:pPr>
        <w:spacing w:line="360" w:lineRule="auto"/>
        <w:rPr>
          <w:rFonts w:ascii="宋体" w:hAnsi="宋体" w:cs="宋体"/>
          <w:color w:val="auto"/>
          <w:sz w:val="32"/>
          <w:szCs w:val="32"/>
        </w:rPr>
      </w:pPr>
    </w:p>
    <w:p w14:paraId="53B0B67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D53E1C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60A134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B93095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2D9904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F8055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9666072">
      <w:pPr>
        <w:spacing w:line="360" w:lineRule="auto"/>
        <w:ind w:firstLine="549" w:firstLineChars="229"/>
        <w:rPr>
          <w:rFonts w:ascii="宋体" w:hAnsi="宋体" w:cs="宋体"/>
          <w:color w:val="auto"/>
          <w:sz w:val="24"/>
        </w:rPr>
      </w:pPr>
      <w:bookmarkStart w:id="1" w:name="_Hlt91233176"/>
      <w:bookmarkEnd w:id="1"/>
      <w:bookmarkStart w:id="2" w:name="_Toc91899869"/>
    </w:p>
    <w:p w14:paraId="478ECA02">
      <w:pPr>
        <w:spacing w:line="360" w:lineRule="auto"/>
        <w:ind w:firstLine="549" w:firstLineChars="229"/>
        <w:rPr>
          <w:rFonts w:ascii="宋体" w:hAnsi="宋体" w:cs="宋体"/>
          <w:color w:val="auto"/>
          <w:sz w:val="24"/>
        </w:rPr>
      </w:pPr>
    </w:p>
    <w:p w14:paraId="4BE88B56">
      <w:pPr>
        <w:spacing w:line="360" w:lineRule="auto"/>
        <w:ind w:firstLine="549" w:firstLineChars="229"/>
        <w:rPr>
          <w:rFonts w:ascii="宋体" w:hAnsi="宋体" w:cs="宋体"/>
          <w:color w:val="auto"/>
          <w:sz w:val="24"/>
        </w:rPr>
      </w:pPr>
    </w:p>
    <w:p w14:paraId="33364F90">
      <w:pPr>
        <w:spacing w:line="360" w:lineRule="auto"/>
        <w:ind w:firstLine="549" w:firstLineChars="229"/>
        <w:rPr>
          <w:rFonts w:ascii="宋体" w:hAnsi="宋体" w:cs="宋体"/>
          <w:color w:val="auto"/>
          <w:sz w:val="24"/>
        </w:rPr>
      </w:pPr>
    </w:p>
    <w:p w14:paraId="459721AD">
      <w:pPr>
        <w:spacing w:line="360" w:lineRule="auto"/>
        <w:ind w:firstLine="549" w:firstLineChars="229"/>
        <w:rPr>
          <w:rFonts w:ascii="宋体" w:hAnsi="宋体" w:cs="宋体"/>
          <w:color w:val="auto"/>
          <w:sz w:val="24"/>
        </w:rPr>
      </w:pPr>
    </w:p>
    <w:p w14:paraId="51F3C5EF">
      <w:pPr>
        <w:spacing w:line="360" w:lineRule="auto"/>
        <w:ind w:firstLine="549" w:firstLineChars="229"/>
        <w:rPr>
          <w:rFonts w:ascii="宋体" w:hAnsi="宋体" w:cs="宋体"/>
          <w:color w:val="auto"/>
          <w:sz w:val="24"/>
        </w:rPr>
      </w:pPr>
    </w:p>
    <w:p w14:paraId="0FFD44BC">
      <w:pPr>
        <w:spacing w:line="360" w:lineRule="auto"/>
        <w:ind w:firstLine="549" w:firstLineChars="229"/>
        <w:rPr>
          <w:rFonts w:ascii="宋体" w:hAnsi="宋体" w:cs="宋体"/>
          <w:color w:val="auto"/>
          <w:sz w:val="24"/>
        </w:rPr>
      </w:pPr>
    </w:p>
    <w:p w14:paraId="02428AC9">
      <w:pPr>
        <w:spacing w:line="360" w:lineRule="auto"/>
        <w:ind w:firstLine="549" w:firstLineChars="229"/>
        <w:rPr>
          <w:rFonts w:ascii="宋体" w:hAnsi="宋体" w:cs="宋体"/>
          <w:color w:val="auto"/>
          <w:sz w:val="24"/>
        </w:rPr>
      </w:pPr>
    </w:p>
    <w:p w14:paraId="4DD2F41F">
      <w:pPr>
        <w:spacing w:line="360" w:lineRule="auto"/>
        <w:ind w:firstLine="549" w:firstLineChars="229"/>
        <w:rPr>
          <w:rFonts w:ascii="宋体" w:hAnsi="宋体" w:cs="宋体"/>
          <w:color w:val="auto"/>
          <w:sz w:val="24"/>
        </w:rPr>
      </w:pPr>
    </w:p>
    <w:p w14:paraId="30EC1E75">
      <w:pPr>
        <w:spacing w:line="360" w:lineRule="auto"/>
        <w:ind w:firstLine="549" w:firstLineChars="229"/>
        <w:rPr>
          <w:rFonts w:ascii="宋体" w:hAnsi="宋体" w:cs="宋体"/>
          <w:color w:val="auto"/>
          <w:sz w:val="24"/>
        </w:rPr>
      </w:pPr>
    </w:p>
    <w:p w14:paraId="6D594D23">
      <w:pPr>
        <w:spacing w:line="360" w:lineRule="auto"/>
        <w:ind w:firstLine="549" w:firstLineChars="229"/>
        <w:rPr>
          <w:rFonts w:ascii="宋体" w:hAnsi="宋体" w:cs="宋体"/>
          <w:color w:val="auto"/>
          <w:sz w:val="24"/>
        </w:rPr>
      </w:pPr>
    </w:p>
    <w:p w14:paraId="15F1215E">
      <w:pPr>
        <w:spacing w:line="360" w:lineRule="auto"/>
        <w:ind w:firstLine="549" w:firstLineChars="229"/>
        <w:rPr>
          <w:rFonts w:ascii="宋体" w:hAnsi="宋体" w:cs="宋体"/>
          <w:color w:val="auto"/>
          <w:sz w:val="24"/>
        </w:rPr>
      </w:pPr>
    </w:p>
    <w:p w14:paraId="5E99CB1E">
      <w:pPr>
        <w:spacing w:line="360" w:lineRule="auto"/>
        <w:ind w:firstLine="549" w:firstLineChars="229"/>
        <w:rPr>
          <w:rFonts w:ascii="宋体" w:hAnsi="宋体" w:cs="宋体"/>
          <w:color w:val="auto"/>
          <w:sz w:val="24"/>
        </w:rPr>
      </w:pPr>
    </w:p>
    <w:p w14:paraId="4D123209">
      <w:pPr>
        <w:spacing w:line="360" w:lineRule="auto"/>
        <w:rPr>
          <w:rFonts w:ascii="宋体" w:hAnsi="宋体" w:cs="宋体"/>
          <w:color w:val="auto"/>
          <w:sz w:val="24"/>
        </w:rPr>
      </w:pPr>
    </w:p>
    <w:p w14:paraId="4E1671F0">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E1DE8E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6C7C517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浙江公路技师学院2024教学及专用设备购置项目(工业机器人应用实训室)</w:t>
      </w:r>
      <w:r>
        <w:rPr>
          <w:rFonts w:hint="eastAsia" w:ascii="宋体" w:hAnsi="宋体" w:cs="宋体"/>
          <w:color w:val="auto"/>
          <w:sz w:val="24"/>
        </w:rPr>
        <w:t>招标项目的潜在投标人应在政采云平台（</w:t>
      </w:r>
      <w:r>
        <w:rPr>
          <w:rFonts w:hint="eastAsia"/>
          <w:color w:val="auto"/>
        </w:rPr>
        <w:fldChar w:fldCharType="begin"/>
      </w:r>
      <w:r>
        <w:rPr>
          <w:color w:val="auto"/>
        </w:rPr>
        <w:instrText xml:space="preserve"> HYPERLINK "https://www.zcygov.cn/）获取（下载）招标文件，并于2023年5月29日09点30分00秒" </w:instrText>
      </w:r>
      <w:r>
        <w:rPr>
          <w:rFonts w:hint="eastAsia"/>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rPr>
        <w:t>2</w:t>
      </w:r>
      <w:r>
        <w:rPr>
          <w:rFonts w:hint="eastAsia" w:ascii="宋体" w:hAnsi="宋体" w:cs="宋体"/>
          <w:color w:val="auto"/>
          <w:sz w:val="24"/>
        </w:rPr>
        <w:t>024年1</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0</w:t>
      </w:r>
      <w:r>
        <w:rPr>
          <w:rStyle w:val="76"/>
          <w:rFonts w:hint="eastAsia" w:ascii="宋体" w:hAnsi="宋体" w:eastAsia="宋体" w:cs="宋体"/>
          <w:snapToGrid/>
          <w:color w:val="auto"/>
          <w:kern w:val="2"/>
          <w:sz w:val="24"/>
          <w:szCs w:val="24"/>
        </w:rPr>
        <w:t>0分00秒</w:t>
      </w:r>
      <w:r>
        <w:rPr>
          <w:rStyle w:val="76"/>
          <w:rFonts w:hint="eastAsia" w:ascii="宋体" w:hAnsi="宋体" w:eastAsia="宋体" w:cs="宋体"/>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84E058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4367749">
      <w:pPr>
        <w:spacing w:line="360" w:lineRule="auto"/>
        <w:ind w:firstLine="482" w:firstLineChars="20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TNZB2024Y-GK-074</w:t>
      </w:r>
    </w:p>
    <w:p w14:paraId="188B1FBC">
      <w:pPr>
        <w:spacing w:line="360" w:lineRule="auto"/>
        <w:ind w:firstLine="482" w:firstLineChars="200"/>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浙江公路技师学院2024教学及专用设备购置项目(工业机器人应用实训室)</w:t>
      </w:r>
    </w:p>
    <w:p w14:paraId="2C4D3E93">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预算金额（元）：3200000.00</w:t>
      </w:r>
      <w:r>
        <w:rPr>
          <w:rFonts w:hint="eastAsia" w:ascii="宋体" w:hAnsi="宋体" w:cs="宋体"/>
          <w:color w:val="auto"/>
          <w:sz w:val="24"/>
        </w:rPr>
        <w:t xml:space="preserve"> </w:t>
      </w:r>
    </w:p>
    <w:p w14:paraId="2A6647A0">
      <w:pPr>
        <w:spacing w:line="360" w:lineRule="auto"/>
        <w:ind w:firstLine="480"/>
        <w:rPr>
          <w:rFonts w:ascii="宋体" w:hAnsi="宋体" w:cs="宋体"/>
          <w:color w:val="auto"/>
          <w:sz w:val="24"/>
        </w:rPr>
      </w:pPr>
      <w:r>
        <w:rPr>
          <w:rFonts w:hint="eastAsia" w:ascii="宋体" w:hAnsi="宋体" w:cs="宋体"/>
          <w:b/>
          <w:color w:val="auto"/>
          <w:sz w:val="24"/>
        </w:rPr>
        <w:t>最高限价（元）：3200000.00</w:t>
      </w:r>
    </w:p>
    <w:p w14:paraId="30D67DC6">
      <w:pPr>
        <w:pStyle w:val="15"/>
        <w:spacing w:line="360" w:lineRule="auto"/>
        <w:ind w:firstLine="480"/>
        <w:rPr>
          <w:rFonts w:hAnsi="宋体" w:cs="宋体"/>
          <w:b/>
          <w:color w:val="auto"/>
          <w:sz w:val="24"/>
        </w:rPr>
      </w:pPr>
      <w:r>
        <w:rPr>
          <w:rFonts w:hint="eastAsia" w:hAnsi="宋体" w:cs="宋体"/>
          <w:b/>
          <w:color w:val="auto"/>
          <w:sz w:val="24"/>
        </w:rPr>
        <w:t>采购需求：</w:t>
      </w:r>
    </w:p>
    <w:p w14:paraId="2FA3D4B2">
      <w:pPr>
        <w:spacing w:line="360" w:lineRule="auto"/>
        <w:ind w:firstLine="480"/>
        <w:rPr>
          <w:rFonts w:hAnsi="宋体" w:cs="宋体"/>
          <w:bCs/>
          <w:color w:val="auto"/>
          <w:sz w:val="24"/>
        </w:rPr>
      </w:pPr>
      <w:r>
        <w:rPr>
          <w:rFonts w:hint="eastAsia" w:hAnsi="宋体" w:cs="宋体"/>
          <w:bCs/>
          <w:color w:val="auto"/>
          <w:sz w:val="24"/>
        </w:rPr>
        <w:t>标项一：</w:t>
      </w:r>
    </w:p>
    <w:p w14:paraId="3B237A3F">
      <w:pPr>
        <w:spacing w:line="360" w:lineRule="auto"/>
        <w:ind w:firstLine="480"/>
        <w:rPr>
          <w:rFonts w:hAnsi="宋体" w:cs="宋体"/>
          <w:bCs/>
          <w:color w:val="auto"/>
          <w:sz w:val="24"/>
        </w:rPr>
      </w:pPr>
      <w:r>
        <w:rPr>
          <w:rFonts w:hint="eastAsia" w:hAnsi="宋体" w:cs="宋体"/>
          <w:bCs/>
          <w:color w:val="auto"/>
          <w:sz w:val="24"/>
        </w:rPr>
        <w:t xml:space="preserve">标项名称: </w:t>
      </w:r>
      <w:r>
        <w:rPr>
          <w:rFonts w:hint="eastAsia" w:ascii="宋体" w:hAnsi="宋体" w:cs="宋体"/>
          <w:color w:val="auto"/>
          <w:sz w:val="24"/>
        </w:rPr>
        <w:t>浙江公路技师学院2024教学及专用设备购置项目(工业机器人应用实训室)</w:t>
      </w:r>
      <w:r>
        <w:rPr>
          <w:rFonts w:hint="eastAsia" w:hAnsi="宋体" w:cs="宋体"/>
          <w:bCs/>
          <w:color w:val="auto"/>
          <w:sz w:val="24"/>
        </w:rPr>
        <w:t xml:space="preserve"> </w:t>
      </w:r>
    </w:p>
    <w:p w14:paraId="5B158499">
      <w:pPr>
        <w:spacing w:line="360" w:lineRule="auto"/>
        <w:ind w:firstLine="480"/>
        <w:rPr>
          <w:rFonts w:hAnsi="宋体" w:cs="宋体"/>
          <w:bCs/>
          <w:color w:val="auto"/>
          <w:sz w:val="24"/>
        </w:rPr>
      </w:pPr>
      <w:r>
        <w:rPr>
          <w:rFonts w:hint="eastAsia" w:hAnsi="宋体" w:cs="宋体"/>
          <w:bCs/>
          <w:color w:val="auto"/>
          <w:sz w:val="24"/>
        </w:rPr>
        <w:t xml:space="preserve">数量: 1  </w:t>
      </w:r>
    </w:p>
    <w:p w14:paraId="638CC6E2">
      <w:pPr>
        <w:spacing w:line="360" w:lineRule="auto"/>
        <w:ind w:firstLine="480"/>
        <w:rPr>
          <w:rFonts w:hAnsi="宋体" w:cs="宋体"/>
          <w:bCs/>
          <w:color w:val="auto"/>
          <w:sz w:val="24"/>
        </w:rPr>
      </w:pPr>
      <w:r>
        <w:rPr>
          <w:rFonts w:hint="eastAsia" w:hAnsi="宋体" w:cs="宋体"/>
          <w:bCs/>
          <w:color w:val="auto"/>
          <w:sz w:val="24"/>
        </w:rPr>
        <w:t>预算金额（元）:3200000.00</w:t>
      </w:r>
    </w:p>
    <w:p w14:paraId="2AB6BC1F">
      <w:pPr>
        <w:spacing w:line="360" w:lineRule="auto"/>
        <w:ind w:firstLine="480"/>
        <w:rPr>
          <w:rFonts w:hAnsi="宋体" w:cs="宋体"/>
          <w:bCs/>
          <w:color w:val="auto"/>
          <w:sz w:val="24"/>
        </w:rPr>
      </w:pPr>
      <w:r>
        <w:rPr>
          <w:rFonts w:hint="eastAsia" w:hAnsi="宋体" w:cs="宋体"/>
          <w:bCs/>
          <w:color w:val="auto"/>
          <w:sz w:val="24"/>
        </w:rPr>
        <w:t>简要规格描述或项目基本概况介绍、用</w:t>
      </w:r>
      <w:r>
        <w:rPr>
          <w:rFonts w:hint="eastAsia" w:asciiTheme="minorEastAsia" w:hAnsiTheme="minorEastAsia" w:eastAsiaTheme="minorEastAsia"/>
          <w:color w:val="auto"/>
          <w:sz w:val="24"/>
        </w:rPr>
        <w:t>途：采购内容主要包括机器人教学实训平台、工业机器人智能制造产线实训平台、小型工业机器人、电气控制系统、工业视觉系统，以满足工业机器人应用实训室教学及专用设备要求，具体以招标文件第三部分采购需求为准，供应商可点击本公告下方“浏览采购文件”查看采购需求。</w:t>
      </w:r>
      <w:r>
        <w:rPr>
          <w:rFonts w:hint="eastAsia" w:hAnsi="宋体" w:cs="宋体"/>
          <w:bCs/>
          <w:color w:val="auto"/>
          <w:sz w:val="24"/>
        </w:rPr>
        <w:t xml:space="preserve"> </w:t>
      </w:r>
    </w:p>
    <w:p w14:paraId="3F5BB9F1">
      <w:pPr>
        <w:spacing w:line="360" w:lineRule="auto"/>
        <w:ind w:firstLine="480"/>
        <w:rPr>
          <w:rFonts w:hAnsi="宋体" w:cs="宋体"/>
          <w:bCs/>
          <w:color w:val="auto"/>
          <w:sz w:val="24"/>
        </w:rPr>
      </w:pPr>
      <w:r>
        <w:rPr>
          <w:rFonts w:hint="eastAsia" w:hAnsi="宋体" w:cs="宋体"/>
          <w:bCs/>
          <w:color w:val="auto"/>
          <w:sz w:val="24"/>
        </w:rPr>
        <w:t>备注：/</w:t>
      </w:r>
    </w:p>
    <w:p w14:paraId="3CF933BC">
      <w:pPr>
        <w:pStyle w:val="138"/>
        <w:snapToGrid w:val="0"/>
        <w:ind w:firstLine="489"/>
        <w:outlineLvl w:val="2"/>
        <w:rPr>
          <w:rFonts w:ascii="宋体" w:hAnsi="宋体" w:cs="宋体"/>
          <w:color w:val="auto"/>
        </w:rPr>
      </w:pPr>
      <w:r>
        <w:rPr>
          <w:rFonts w:hint="eastAsia" w:ascii="宋体" w:hAnsi="宋体" w:cs="宋体"/>
          <w:b/>
          <w:color w:val="auto"/>
        </w:rPr>
        <w:t xml:space="preserve">合同履约期限：详见招标文件 </w:t>
      </w:r>
    </w:p>
    <w:p w14:paraId="3F427D54">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4CEC4AC">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3B5BED6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0B03AA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w:t>
      </w:r>
    </w:p>
    <w:p w14:paraId="13C6DA29">
      <w:pPr>
        <w:spacing w:line="360" w:lineRule="auto"/>
        <w:ind w:firstLine="480" w:firstLineChars="200"/>
        <w:rPr>
          <w:rFonts w:ascii="宋体" w:hAnsi="宋体" w:cs="宋体"/>
          <w:color w:val="auto"/>
          <w:sz w:val="24"/>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.落实政府采购政策需满足的资格要求：无；</w:t>
      </w:r>
    </w:p>
    <w:p w14:paraId="4EAC00EE">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7AC807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C9B63D">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8612DE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2024年1</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32AFEEA">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382247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2BE7BD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0A1DC4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C8D066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2024年1</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日09点00分00秒</w:t>
      </w:r>
      <w:r>
        <w:rPr>
          <w:rFonts w:hint="eastAsia" w:ascii="宋体" w:hAnsi="宋体" w:cs="宋体"/>
          <w:color w:val="auto"/>
          <w:sz w:val="24"/>
        </w:rPr>
        <w:t>（北京时间）</w:t>
      </w:r>
    </w:p>
    <w:p w14:paraId="093AC5FB">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EC9E2A3">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2024年1</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日09点00分00秒</w:t>
      </w:r>
    </w:p>
    <w:p w14:paraId="12084063">
      <w:pPr>
        <w:spacing w:line="360" w:lineRule="auto"/>
        <w:ind w:firstLine="482" w:firstLineChars="200"/>
        <w:rPr>
          <w:rFonts w:ascii="宋体" w:hAnsi="宋体" w:cs="宋体"/>
          <w:bCs/>
          <w:color w:val="auto"/>
          <w:sz w:val="24"/>
        </w:rPr>
      </w:pPr>
      <w:r>
        <w:rPr>
          <w:rFonts w:hint="eastAsia" w:ascii="宋体" w:hAnsi="宋体" w:cs="宋体"/>
          <w:b/>
          <w:color w:val="auto"/>
          <w:sz w:val="24"/>
        </w:rPr>
        <w:t>开标地点（网址）：</w:t>
      </w:r>
      <w:r>
        <w:rPr>
          <w:rFonts w:hint="eastAsia" w:ascii="宋体" w:hAnsi="宋体" w:cs="宋体"/>
          <w:bCs/>
          <w:color w:val="auto"/>
          <w:sz w:val="24"/>
        </w:rPr>
        <w:t>杭州市西湖区文三路90号科技大厦A306浙江天诺招标代理有限公司会议室（二）、政采云平台（https://www.zcygov.cn/）</w:t>
      </w:r>
    </w:p>
    <w:p w14:paraId="619AE02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D95BE8A">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4BB7878">
      <w:pPr>
        <w:spacing w:line="360" w:lineRule="auto"/>
        <w:rPr>
          <w:rFonts w:ascii="宋体" w:hAnsi="宋体" w:cs="宋体"/>
          <w:b/>
          <w:color w:val="auto"/>
          <w:sz w:val="24"/>
        </w:rPr>
      </w:pPr>
      <w:r>
        <w:rPr>
          <w:rFonts w:hint="eastAsia" w:ascii="宋体" w:hAnsi="宋体" w:cs="宋体"/>
          <w:b/>
          <w:color w:val="auto"/>
          <w:sz w:val="24"/>
        </w:rPr>
        <w:t>六、其他补充事宜</w:t>
      </w:r>
    </w:p>
    <w:p w14:paraId="6709603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DBE23C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6E9F4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E0F32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8DD1E3F">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65DE331F">
      <w:pPr>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14:paraId="185C1D1B">
      <w:pPr>
        <w:spacing w:line="360" w:lineRule="auto"/>
        <w:ind w:firstLine="480" w:firstLineChars="200"/>
        <w:rPr>
          <w:rFonts w:ascii="宋体" w:hAnsi="宋体" w:cs="宋体"/>
          <w:color w:val="auto"/>
          <w:sz w:val="24"/>
        </w:rPr>
      </w:pPr>
      <w:r>
        <w:rPr>
          <w:rFonts w:hint="eastAsia" w:ascii="宋体" w:hAnsi="宋体" w:cs="宋体"/>
          <w:color w:val="auto"/>
          <w:sz w:val="24"/>
        </w:rPr>
        <w:t>名    称：浙江公路技师学院</w:t>
      </w:r>
    </w:p>
    <w:p w14:paraId="20D55D6B">
      <w:pPr>
        <w:spacing w:line="360" w:lineRule="auto"/>
        <w:ind w:firstLine="480" w:firstLineChars="200"/>
        <w:rPr>
          <w:rFonts w:ascii="宋体" w:hAnsi="宋体" w:cs="宋体"/>
          <w:color w:val="auto"/>
          <w:sz w:val="24"/>
        </w:rPr>
      </w:pPr>
      <w:r>
        <w:rPr>
          <w:rFonts w:hint="eastAsia" w:ascii="宋体" w:hAnsi="宋体" w:cs="宋体"/>
          <w:color w:val="auto"/>
          <w:sz w:val="24"/>
        </w:rPr>
        <w:t>地    址：杭州市临安区青山湖街道麻岭路2号</w:t>
      </w:r>
    </w:p>
    <w:p w14:paraId="346D85B9">
      <w:pPr>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68AFD85B">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项目联系人（询问）：周希</w:t>
      </w:r>
    </w:p>
    <w:p w14:paraId="3D0C0635">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项目联系方式（询问）：0571-58100565</w:t>
      </w:r>
    </w:p>
    <w:p w14:paraId="1156EF5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质疑联系人：钱老师 </w:t>
      </w:r>
    </w:p>
    <w:p w14:paraId="4F293034">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 18857147671</w:t>
      </w:r>
    </w:p>
    <w:p w14:paraId="7A2B12E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61821EB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名称：浙江天诺招标代理有限公司</w:t>
      </w:r>
    </w:p>
    <w:p w14:paraId="57E0F5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地址：杭州市西湖区文三路90号科技大厦6幢3层A306室</w:t>
      </w:r>
    </w:p>
    <w:p w14:paraId="6C35F62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真：0571-86012310</w:t>
      </w:r>
    </w:p>
    <w:p w14:paraId="6D301B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项目联系人（询问）：王凯圩、叶晓敏、李佳蔚</w:t>
      </w:r>
    </w:p>
    <w:p w14:paraId="6993D4D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项目联系方式（询问）：18957155239、15068888694</w:t>
      </w:r>
    </w:p>
    <w:p w14:paraId="6759897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质疑联系人：刘朋</w:t>
      </w:r>
    </w:p>
    <w:p w14:paraId="70FC2F2A">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rPr>
        <w:t>质疑联系方式：0571-86012319</w:t>
      </w:r>
    </w:p>
    <w:p w14:paraId="15AA454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3.同级政府采购监督管理部门            </w:t>
      </w:r>
    </w:p>
    <w:p w14:paraId="4030D211">
      <w:pPr>
        <w:spacing w:line="360" w:lineRule="auto"/>
        <w:ind w:firstLine="480" w:firstLineChars="200"/>
        <w:rPr>
          <w:rFonts w:ascii="宋体" w:hAnsi="宋体" w:cs="宋体"/>
          <w:color w:val="auto"/>
          <w:sz w:val="24"/>
        </w:rPr>
      </w:pPr>
      <w:r>
        <w:rPr>
          <w:rFonts w:hint="eastAsia" w:ascii="宋体" w:hAnsi="宋体" w:cs="宋体"/>
          <w:color w:val="auto"/>
          <w:sz w:val="24"/>
        </w:rPr>
        <w:t>名称：浙江省政府采购行政裁决服务中心（杭州）</w:t>
      </w:r>
    </w:p>
    <w:p w14:paraId="2BF7BA2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地址：杭州市上城区清泰街549号城建综合大楼11楼 </w:t>
      </w:r>
    </w:p>
    <w:p w14:paraId="59AC69AA">
      <w:pPr>
        <w:spacing w:line="360" w:lineRule="auto"/>
        <w:ind w:firstLine="480" w:firstLineChars="200"/>
        <w:rPr>
          <w:rFonts w:ascii="宋体" w:hAnsi="宋体" w:cs="宋体"/>
          <w:color w:val="auto"/>
          <w:sz w:val="24"/>
        </w:rPr>
      </w:pPr>
      <w:r>
        <w:rPr>
          <w:rFonts w:hint="eastAsia" w:ascii="宋体" w:hAnsi="宋体" w:cs="宋体"/>
          <w:color w:val="auto"/>
          <w:sz w:val="24"/>
        </w:rPr>
        <w:t>传真： /</w:t>
      </w:r>
    </w:p>
    <w:p w14:paraId="465E8B41">
      <w:pPr>
        <w:spacing w:line="360" w:lineRule="auto"/>
        <w:ind w:firstLine="480" w:firstLineChars="200"/>
        <w:rPr>
          <w:rFonts w:ascii="宋体" w:hAnsi="宋体" w:cs="宋体"/>
          <w:color w:val="auto"/>
          <w:sz w:val="24"/>
        </w:rPr>
      </w:pPr>
      <w:r>
        <w:rPr>
          <w:rFonts w:hint="eastAsia" w:ascii="宋体" w:hAnsi="宋体" w:cs="宋体"/>
          <w:color w:val="auto"/>
          <w:sz w:val="24"/>
        </w:rPr>
        <w:t>联系人 ：朱老师、王老师、匡老师</w:t>
      </w:r>
    </w:p>
    <w:p w14:paraId="3411170E">
      <w:pPr>
        <w:spacing w:line="360" w:lineRule="auto"/>
        <w:ind w:firstLine="480" w:firstLineChars="200"/>
        <w:rPr>
          <w:rFonts w:ascii="宋体" w:hAnsi="宋体" w:cs="宋体"/>
          <w:color w:val="auto"/>
          <w:sz w:val="24"/>
        </w:rPr>
      </w:pPr>
      <w:r>
        <w:rPr>
          <w:rFonts w:hint="eastAsia" w:ascii="宋体" w:hAnsi="宋体" w:cs="宋体"/>
          <w:color w:val="auto"/>
          <w:sz w:val="24"/>
        </w:rPr>
        <w:t>监督投诉电话：0571-87800218，0571-87227671</w:t>
      </w:r>
    </w:p>
    <w:p w14:paraId="0EAE30C8">
      <w:pPr>
        <w:spacing w:line="360" w:lineRule="auto"/>
        <w:ind w:firstLine="480" w:firstLineChars="200"/>
        <w:rPr>
          <w:rFonts w:ascii="宋体" w:hAnsi="宋体" w:cs="宋体"/>
          <w:color w:val="auto"/>
          <w:sz w:val="24"/>
        </w:rPr>
      </w:pPr>
    </w:p>
    <w:p w14:paraId="4B922114">
      <w:pPr>
        <w:spacing w:line="360" w:lineRule="auto"/>
        <w:ind w:firstLine="480" w:firstLineChars="200"/>
        <w:rPr>
          <w:rFonts w:ascii="宋体" w:hAnsi="宋体" w:cs="宋体"/>
          <w:color w:val="auto"/>
          <w:sz w:val="24"/>
        </w:rPr>
      </w:pPr>
      <w:r>
        <w:rPr>
          <w:rFonts w:hint="eastAsia" w:ascii="宋体" w:hAnsi="宋体" w:cs="宋体"/>
          <w:color w:val="auto"/>
          <w:sz w:val="24"/>
        </w:rPr>
        <w:t>政策咨询：何一平、冯华，0571-87058424、87055741</w:t>
      </w:r>
    </w:p>
    <w:p w14:paraId="400BCD7D">
      <w:pPr>
        <w:spacing w:line="360" w:lineRule="auto"/>
        <w:ind w:firstLine="480"/>
        <w:rPr>
          <w:rFonts w:ascii="宋体" w:hAnsi="宋体" w:cs="宋体"/>
          <w:color w:val="auto"/>
          <w:sz w:val="24"/>
        </w:rPr>
      </w:pPr>
      <w:r>
        <w:rPr>
          <w:rFonts w:hint="eastAsia" w:ascii="宋体" w:hAnsi="宋体" w:cs="宋体"/>
          <w:color w:val="auto"/>
          <w:sz w:val="24"/>
        </w:rPr>
        <w:t>预算金额未达100万元的采购项目，由采购人处理采购争议。</w:t>
      </w:r>
    </w:p>
    <w:p w14:paraId="1FD70A5B">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7B505A6">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6A67AD0">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BC2384F">
      <w:pPr>
        <w:pStyle w:val="4"/>
        <w:rPr>
          <w:rFonts w:ascii="宋体"/>
          <w:snapToGrid w:val="0"/>
          <w:color w:val="auto"/>
        </w:rPr>
      </w:pPr>
    </w:p>
    <w:p w14:paraId="60D20EDC">
      <w:pPr>
        <w:adjustRightInd/>
        <w:spacing w:line="360" w:lineRule="auto"/>
        <w:jc w:val="center"/>
        <w:outlineLvl w:val="0"/>
        <w:rPr>
          <w:rFonts w:ascii="宋体" w:hAnsi="宋体" w:cs="宋体"/>
          <w:b/>
          <w:color w:val="auto"/>
          <w:sz w:val="36"/>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0A58F20">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A706476">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061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CAF8A7">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B218A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0688D6B">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D6DE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D50D21">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65682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89C38">
            <w:pPr>
              <w:spacing w:line="360" w:lineRule="auto"/>
              <w:rPr>
                <w:rFonts w:ascii="宋体" w:hAnsi="宋体" w:cs="宋体"/>
                <w:color w:val="auto"/>
                <w:sz w:val="24"/>
              </w:rPr>
            </w:pPr>
            <w:r>
              <w:rPr>
                <w:rFonts w:hint="eastAsia" w:ascii="宋体" w:hAnsi="宋体" w:cs="宋体"/>
                <w:color w:val="auto"/>
                <w:sz w:val="24"/>
              </w:rPr>
              <w:t>货物类，</w:t>
            </w:r>
            <w:r>
              <w:rPr>
                <w:rFonts w:hint="eastAsia" w:ascii="宋体" w:hAnsi="宋体" w:cs="宋体"/>
                <w:color w:val="auto"/>
                <w:kern w:val="0"/>
                <w:sz w:val="24"/>
              </w:rPr>
              <w:t>核心产品为：</w:t>
            </w:r>
            <w:r>
              <w:rPr>
                <w:rFonts w:hint="eastAsia" w:ascii="宋体" w:hAnsi="宋体" w:cs="宋体"/>
                <w:b/>
                <w:bCs/>
                <w:color w:val="auto"/>
                <w:kern w:val="0"/>
                <w:sz w:val="24"/>
              </w:rPr>
              <w:t>机器人教学实训平台、工业机器人智能制造产线实训平台</w:t>
            </w:r>
            <w:r>
              <w:rPr>
                <w:rFonts w:hint="eastAsia" w:ascii="宋体" w:hAnsi="宋体" w:cs="宋体"/>
                <w:color w:val="auto"/>
                <w:kern w:val="0"/>
                <w:sz w:val="24"/>
              </w:rPr>
              <w:t>。</w:t>
            </w:r>
          </w:p>
        </w:tc>
      </w:tr>
      <w:tr w14:paraId="51CDC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7E761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84D57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D841A">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机器人教学实训平台、工业机器人智能制造产线实训平台、小型工业机器人、电气控制系统、工业视觉系统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11C1C5CB">
            <w:pPr>
              <w:pStyle w:val="4"/>
              <w:adjustRightInd w:val="0"/>
              <w:snapToGrid w:val="0"/>
              <w:ind w:left="0" w:firstLine="0"/>
              <w:rPr>
                <w:rFonts w:ascii="宋体" w:hAnsi="宋体" w:eastAsia="宋体" w:cs="宋体"/>
                <w:color w:val="auto"/>
                <w:lang w:val="en-US"/>
              </w:rPr>
            </w:pPr>
            <w:r>
              <w:rPr>
                <w:rFonts w:hint="eastAsia" w:ascii="宋体" w:hAnsi="宋体" w:cs="宋体"/>
                <w:color w:val="auto"/>
                <w:kern w:val="0"/>
                <w:sz w:val="24"/>
              </w:rPr>
              <w:t>（</w:t>
            </w:r>
            <w:r>
              <w:rPr>
                <w:rFonts w:hint="eastAsia" w:ascii="宋体" w:hAnsi="宋体" w:cs="宋体"/>
                <w:color w:val="auto"/>
                <w:kern w:val="0"/>
                <w:sz w:val="24"/>
                <w:lang w:val="en-US"/>
              </w:rPr>
              <w:t>2</w:t>
            </w:r>
            <w:r>
              <w:rPr>
                <w:rFonts w:hint="eastAsia" w:ascii="宋体" w:hAnsi="宋体" w:cs="宋体"/>
                <w:color w:val="auto"/>
                <w:kern w:val="0"/>
                <w:sz w:val="24"/>
              </w:rPr>
              <w:t>）</w:t>
            </w:r>
            <w:r>
              <w:rPr>
                <w:rFonts w:hint="eastAsia" w:ascii="宋体" w:hAnsi="宋体" w:eastAsia="宋体" w:cs="宋体"/>
                <w:b w:val="0"/>
                <w:bCs w:val="0"/>
                <w:color w:val="auto"/>
                <w:sz w:val="24"/>
                <w:szCs w:val="24"/>
                <w:lang w:val="en-US"/>
              </w:rPr>
              <w:t>中小企业划型标准：《关于印发中小企业划型标准规定的通知》（工信部联企业〔2011〕300）：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CA11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AE612F">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D3261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69D870">
            <w:pPr>
              <w:spacing w:line="360" w:lineRule="auto"/>
              <w:rPr>
                <w:rFonts w:ascii="宋体" w:hAnsi="宋体" w:cs="宋体"/>
                <w:color w:val="auto"/>
              </w:rPr>
            </w:pPr>
            <w:r>
              <w:rPr>
                <w:rFonts w:hint="eastAsia" w:ascii="宋体" w:hAnsi="宋体" w:cs="宋体"/>
                <w:color w:val="auto"/>
                <w:kern w:val="0"/>
                <w:sz w:val="24"/>
              </w:rPr>
              <w:t>本项目不允许采购进口产品。</w:t>
            </w:r>
          </w:p>
        </w:tc>
      </w:tr>
      <w:tr w14:paraId="2E1CC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5B4086">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C7416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4D566">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611B80BF">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726FF4B">
            <w:pPr>
              <w:spacing w:line="360" w:lineRule="auto"/>
              <w:rPr>
                <w:rFonts w:ascii="宋体" w:hAnsi="宋体" w:cs="宋体"/>
                <w:b/>
                <w:bCs/>
                <w:color w:val="auto"/>
                <w:sz w:val="24"/>
              </w:rPr>
            </w:pPr>
            <w:r>
              <w:rPr>
                <w:rFonts w:hint="eastAsia" w:ascii="宋体" w:hAnsi="宋体" w:cs="宋体"/>
                <w:color w:val="auto"/>
                <w:sz w:val="24"/>
              </w:rPr>
              <w:t>注：不得限制大中型企业向小微企业合理分包。</w:t>
            </w:r>
          </w:p>
        </w:tc>
      </w:tr>
      <w:tr w14:paraId="24742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FB8EA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9BAA07">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6ABD4">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68AC353">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szCs w:val="20"/>
              </w:rPr>
              <w:t>。</w:t>
            </w:r>
          </w:p>
        </w:tc>
      </w:tr>
      <w:tr w14:paraId="1953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677ED8">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79E7A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B9D56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2A3DA0EC">
            <w:pPr>
              <w:spacing w:line="360" w:lineRule="auto"/>
              <w:rPr>
                <w:rFonts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tc>
      </w:tr>
      <w:tr w14:paraId="006BE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E0A4C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1D7A6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ED5F50">
            <w:pPr>
              <w:spacing w:line="360" w:lineRule="auto"/>
              <w:rPr>
                <w:rFonts w:ascii="宋体" w:hAnsi="宋体" w:cs="宋体"/>
                <w:color w:val="auto"/>
                <w:sz w:val="24"/>
              </w:rPr>
            </w:pPr>
            <w:sdt>
              <w:sdtPr>
                <w:rPr>
                  <w:rFonts w:hint="eastAsia" w:ascii="宋体" w:hAnsi="宋体" w:cs="宋体"/>
                  <w:color w:val="auto"/>
                  <w:kern w:val="0"/>
                  <w:sz w:val="24"/>
                </w:rPr>
                <w:id w:val="3698530"/>
              </w:sdtPr>
              <w:sdtEndPr>
                <w:rPr>
                  <w:rFonts w:hint="eastAsia" w:ascii="宋体" w:hAnsi="宋体" w:cs="宋体"/>
                  <w:color w:val="auto"/>
                  <w:kern w:val="0"/>
                  <w:sz w:val="24"/>
                </w:rPr>
              </w:sdtEndPr>
              <w:sdtContent>
                <w:sdt>
                  <w:sdtPr>
                    <w:rPr>
                      <w:rFonts w:hint="eastAsia" w:ascii="宋体" w:hAnsi="宋体" w:cs="宋体"/>
                      <w:color w:val="auto"/>
                      <w:kern w:val="0"/>
                      <w:sz w:val="24"/>
                    </w:rPr>
                    <w:id w:val="147465050"/>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sdtContent>
            </w:sdt>
            <w:r>
              <w:rPr>
                <w:rFonts w:hint="eastAsia" w:ascii="宋体" w:hAnsi="宋体" w:cs="宋体"/>
                <w:color w:val="auto"/>
                <w:kern w:val="0"/>
                <w:sz w:val="24"/>
              </w:rPr>
              <w:t>A</w:t>
            </w:r>
            <w:r>
              <w:rPr>
                <w:rFonts w:hint="eastAsia" w:ascii="宋体" w:hAnsi="宋体" w:cs="宋体"/>
                <w:color w:val="auto"/>
                <w:sz w:val="24"/>
              </w:rPr>
              <w:t>不组织。</w:t>
            </w:r>
          </w:p>
          <w:p w14:paraId="026E6C1D">
            <w:pPr>
              <w:spacing w:line="360" w:lineRule="auto"/>
              <w:rPr>
                <w:rFonts w:ascii="宋体" w:hAnsi="宋体" w:cs="宋体"/>
                <w:color w:val="auto"/>
                <w:kern w:val="0"/>
                <w:sz w:val="24"/>
              </w:rPr>
            </w:pPr>
            <w:sdt>
              <w:sdtPr>
                <w:rPr>
                  <w:rFonts w:hint="eastAsia" w:ascii="宋体" w:hAnsi="宋体" w:cs="宋体"/>
                  <w:color w:val="auto"/>
                  <w:kern w:val="0"/>
                  <w:sz w:val="24"/>
                </w:rPr>
                <w:id w:val="147471197"/>
              </w:sdtPr>
              <w:sdtEndPr>
                <w:rPr>
                  <w:rFonts w:hint="eastAsia" w:ascii="宋体" w:hAnsi="宋体" w:cs="宋体"/>
                  <w:color w:val="auto"/>
                  <w:kern w:val="0"/>
                  <w:sz w:val="24"/>
                </w:rPr>
              </w:sdtEndPr>
              <w:sdtContent>
                <w:sdt>
                  <w:sdtPr>
                    <w:rPr>
                      <w:rFonts w:hint="eastAsia" w:ascii="宋体" w:hAnsi="宋体" w:cs="宋体"/>
                      <w:color w:val="auto"/>
                      <w:kern w:val="0"/>
                      <w:sz w:val="24"/>
                    </w:rPr>
                    <w:id w:val="147461382"/>
                  </w:sdtPr>
                  <w:sdtEndPr>
                    <w:rPr>
                      <w:rFonts w:hint="eastAsia" w:ascii="宋体" w:hAnsi="宋体" w:cs="宋体"/>
                      <w:color w:val="auto"/>
                      <w:kern w:val="0"/>
                      <w:sz w:val="24"/>
                    </w:rPr>
                  </w:sdtEndPr>
                  <w:sdtContent>
                    <w:r>
                      <w:rPr>
                        <w:rFonts w:ascii="Wingdings" w:hAnsi="Wingdings" w:cs="宋体"/>
                        <w:color w:val="auto"/>
                        <w:kern w:val="0"/>
                        <w:sz w:val="24"/>
                      </w:rPr>
                      <w:sym w:font="Wingdings" w:char="00FE"/>
                    </w:r>
                  </w:sdtContent>
                </w:sdt>
              </w:sdtContent>
            </w:sdt>
            <w:r>
              <w:rPr>
                <w:rFonts w:hint="eastAsia" w:ascii="宋体" w:hAnsi="宋体" w:cs="宋体"/>
                <w:color w:val="auto"/>
                <w:kern w:val="0"/>
                <w:sz w:val="24"/>
              </w:rPr>
              <w:t>B组织。</w:t>
            </w:r>
          </w:p>
          <w:p w14:paraId="61364529">
            <w:pPr>
              <w:spacing w:line="360" w:lineRule="auto"/>
              <w:rPr>
                <w:rFonts w:ascii="宋体" w:hAnsi="宋体" w:cs="宋体"/>
                <w:color w:val="auto"/>
                <w:kern w:val="0"/>
                <w:sz w:val="24"/>
              </w:rPr>
            </w:pPr>
            <w:r>
              <w:rPr>
                <w:rFonts w:hint="eastAsia" w:ascii="宋体" w:hAnsi="宋体" w:cs="宋体"/>
                <w:color w:val="auto"/>
                <w:kern w:val="0"/>
                <w:sz w:val="24"/>
              </w:rPr>
              <w:t>样机现场演示（每家供应商的演示时间不得超过20分钟，投标人需要自带相关演示设备），具体要求：根据《评标办法》中演示部分要求逐条演示。</w:t>
            </w:r>
          </w:p>
          <w:p w14:paraId="7A0831AD">
            <w:pPr>
              <w:spacing w:line="360" w:lineRule="auto"/>
              <w:rPr>
                <w:rFonts w:ascii="宋体" w:hAnsi="宋体" w:cs="宋体"/>
                <w:color w:val="auto"/>
                <w:kern w:val="0"/>
                <w:sz w:val="24"/>
              </w:rPr>
            </w:pPr>
            <w:r>
              <w:rPr>
                <w:rFonts w:hint="eastAsia" w:ascii="宋体" w:hAnsi="宋体" w:cs="宋体"/>
                <w:color w:val="auto"/>
                <w:kern w:val="0"/>
                <w:sz w:val="24"/>
              </w:rPr>
              <w:t>演示地址：杭州市西湖区文三路90号东部软件园科技大厦A306室。</w:t>
            </w:r>
          </w:p>
          <w:p w14:paraId="2766AD64">
            <w:pPr>
              <w:spacing w:line="360" w:lineRule="auto"/>
              <w:rPr>
                <w:rFonts w:ascii="宋体" w:hAnsi="宋体" w:cs="宋体"/>
                <w:color w:val="auto"/>
                <w:kern w:val="0"/>
                <w:sz w:val="24"/>
              </w:rPr>
            </w:pPr>
            <w:r>
              <w:rPr>
                <w:rFonts w:hint="eastAsia" w:ascii="宋体" w:hAnsi="宋体" w:cs="宋体"/>
                <w:color w:val="auto"/>
                <w:kern w:val="0"/>
                <w:sz w:val="24"/>
              </w:rPr>
              <w:t>演示时间：演示人员</w:t>
            </w:r>
            <w:r>
              <w:rPr>
                <w:rFonts w:hint="eastAsia" w:ascii="宋体" w:hAnsi="宋体" w:cs="宋体"/>
                <w:b/>
                <w:bCs/>
                <w:color w:val="auto"/>
                <w:kern w:val="0"/>
                <w:sz w:val="24"/>
              </w:rPr>
              <w:t>携带身份证明及授权委托书</w:t>
            </w:r>
            <w:r>
              <w:rPr>
                <w:rFonts w:hint="eastAsia" w:ascii="宋体" w:hAnsi="宋体" w:cs="宋体"/>
                <w:color w:val="auto"/>
                <w:kern w:val="0"/>
                <w:sz w:val="24"/>
              </w:rPr>
              <w:t>，于2024年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日9:00前，到达演示地点。</w:t>
            </w:r>
          </w:p>
          <w:p w14:paraId="29168C67">
            <w:pPr>
              <w:spacing w:line="360" w:lineRule="auto"/>
              <w:rPr>
                <w:color w:val="auto"/>
              </w:rPr>
            </w:pPr>
            <w:r>
              <w:rPr>
                <w:rFonts w:hint="eastAsia" w:ascii="宋体" w:hAnsi="宋体" w:cs="宋体"/>
                <w:color w:val="auto"/>
                <w:kern w:val="0"/>
                <w:sz w:val="24"/>
              </w:rPr>
              <w:t>演示顺序：按各供应商投标文件解密时间先后顺序进行演示。</w:t>
            </w:r>
          </w:p>
          <w:p w14:paraId="6115124C">
            <w:pPr>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D06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697E15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4BAD4297">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E07AB0">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ECF97FD">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F85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29" w:type="dxa"/>
            <w:vMerge w:val="continue"/>
            <w:tcBorders>
              <w:left w:val="single" w:color="auto" w:sz="4" w:space="0"/>
              <w:bottom w:val="single" w:color="auto" w:sz="4" w:space="0"/>
              <w:right w:val="single" w:color="auto" w:sz="4" w:space="0"/>
            </w:tcBorders>
            <w:vAlign w:val="center"/>
          </w:tcPr>
          <w:p w14:paraId="5449A34C">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80A7F8A">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CB9E4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5F33E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42B7DC">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942832">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6E59F">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D5B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4B3075">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8EE2D3">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0AF3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86DAC1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26EC3A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E555980">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B57704C">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47BE38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8E6B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trPr>
        <w:tc>
          <w:tcPr>
            <w:tcW w:w="629" w:type="dxa"/>
            <w:tcBorders>
              <w:top w:val="single" w:color="auto" w:sz="4" w:space="0"/>
              <w:left w:val="single" w:color="000000" w:sz="8" w:space="0"/>
              <w:right w:val="single" w:color="000000" w:sz="2" w:space="0"/>
            </w:tcBorders>
            <w:vAlign w:val="center"/>
          </w:tcPr>
          <w:p w14:paraId="04EE499A">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448A5C15">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AFB61E1">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791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E69416">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CBFAFE">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8A46F">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Theme="minorEastAsia" w:hAnsiTheme="minorEastAsia" w:eastAsiaTheme="minorEastAsia" w:cstheme="minorEastAsia"/>
                <w:color w:val="auto"/>
                <w:kern w:val="28"/>
                <w:sz w:val="24"/>
                <w:szCs w:val="24"/>
              </w:rPr>
              <w:t>：</w:t>
            </w:r>
            <w:r>
              <w:rPr>
                <w:rFonts w:hint="eastAsia" w:asciiTheme="minorEastAsia" w:hAnsiTheme="minorEastAsia" w:eastAsiaTheme="minorEastAsia" w:cstheme="minorEastAsia"/>
                <w:color w:val="auto"/>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color w:val="auto"/>
                <w:kern w:val="28"/>
                <w:sz w:val="24"/>
                <w:szCs w:val="24"/>
              </w:rPr>
              <w:t>；备份响应文件签收人员：</w:t>
            </w:r>
            <w:r>
              <w:rPr>
                <w:rFonts w:hint="eastAsia" w:asciiTheme="minorEastAsia" w:hAnsiTheme="minorEastAsia" w:eastAsiaTheme="minorEastAsia" w:cstheme="minorEastAsia"/>
                <w:color w:val="auto"/>
                <w:kern w:val="28"/>
                <w:sz w:val="24"/>
                <w:szCs w:val="24"/>
                <w:u w:val="single"/>
              </w:rPr>
              <w:t>叶晓敏</w:t>
            </w:r>
            <w:r>
              <w:rPr>
                <w:rFonts w:hint="eastAsia" w:asciiTheme="minorEastAsia" w:hAnsiTheme="minorEastAsia" w:eastAsiaTheme="minorEastAsia" w:cstheme="minorEastAsia"/>
                <w:color w:val="auto"/>
                <w:kern w:val="28"/>
                <w:sz w:val="24"/>
                <w:szCs w:val="24"/>
              </w:rPr>
              <w:t>，联系电话：</w:t>
            </w:r>
            <w:r>
              <w:rPr>
                <w:rFonts w:hint="eastAsia" w:asciiTheme="minorEastAsia" w:hAnsiTheme="minorEastAsia" w:eastAsiaTheme="minorEastAsia" w:cstheme="minorEastAsia"/>
                <w:color w:val="auto"/>
                <w:sz w:val="24"/>
                <w:szCs w:val="24"/>
                <w:u w:val="single"/>
              </w:rPr>
              <w:t>15068888694</w:t>
            </w:r>
            <w:r>
              <w:rPr>
                <w:rFonts w:hint="eastAsia" w:hAnsi="宋体" w:cs="宋体"/>
                <w:color w:val="auto"/>
                <w:kern w:val="28"/>
                <w:sz w:val="24"/>
                <w:szCs w:val="24"/>
              </w:rPr>
              <w:t>。</w:t>
            </w:r>
            <w:r>
              <w:rPr>
                <w:rFonts w:hint="eastAsia" w:hAnsi="宋体" w:cs="宋体"/>
                <w:b/>
                <w:color w:val="auto"/>
                <w:sz w:val="24"/>
                <w:szCs w:val="24"/>
              </w:rPr>
              <w:t>采购人、采购代理机构不强制或变相强制投标人提交备份投标文件。</w:t>
            </w:r>
          </w:p>
        </w:tc>
      </w:tr>
      <w:tr w14:paraId="6D822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A9F331">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2E3902B">
            <w:pPr>
              <w:snapToGrid w:val="0"/>
              <w:spacing w:line="360" w:lineRule="auto"/>
              <w:jc w:val="center"/>
              <w:rPr>
                <w:rFonts w:ascii="宋体" w:hAnsi="宋体" w:cs="宋体"/>
                <w:b/>
                <w:color w:val="auto"/>
                <w:sz w:val="24"/>
              </w:rPr>
            </w:pPr>
            <w:r>
              <w:rPr>
                <w:rFonts w:hint="eastAsia" w:asciiTheme="minorEastAsia" w:hAnsiTheme="minorEastAsia" w:eastAsiaTheme="minorEastAsia" w:cstheme="minorEastAsia"/>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E94B8">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1.本项目代理服务费由中标人支付。</w:t>
            </w:r>
            <w:r>
              <w:rPr>
                <w:rFonts w:hint="eastAsia" w:ascii="宋体" w:hAnsi="宋体"/>
                <w:color w:val="auto"/>
                <w:sz w:val="24"/>
              </w:rPr>
              <w:t>参照国家计委计价格[2002]1980号文《招标代理服务收费管理暂行办法》收费标准</w:t>
            </w:r>
            <w:r>
              <w:rPr>
                <w:rFonts w:hint="eastAsia" w:asciiTheme="minorEastAsia" w:hAnsiTheme="minorEastAsia" w:eastAsiaTheme="minorEastAsia" w:cstheme="minorEastAsia"/>
                <w:snapToGrid w:val="0"/>
                <w:color w:val="auto"/>
                <w:kern w:val="28"/>
                <w:sz w:val="24"/>
              </w:rPr>
              <w:t>的80%计取，本项目以中标金额为计费基数，按差额定率累进法计算，低于5000元时按5000元计取。中标人在结果公告发布后5个工作日内向采购代理机构支付。</w:t>
            </w:r>
          </w:p>
          <w:p w14:paraId="433C1B2E">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2.代理服务费支付：</w:t>
            </w:r>
          </w:p>
          <w:p w14:paraId="73EB805C">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缴纳形式：转账/电汇</w:t>
            </w:r>
          </w:p>
          <w:p w14:paraId="2CA842A8">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收款单位（户名）：浙江天诺招标代理有限公司</w:t>
            </w:r>
          </w:p>
          <w:p w14:paraId="4E11FCF9">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开户银行： 杭州银行官巷口支行</w:t>
            </w:r>
          </w:p>
          <w:p w14:paraId="2322C369">
            <w:pPr>
              <w:spacing w:line="360" w:lineRule="auto"/>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银行账号： 3301040160023136305</w:t>
            </w:r>
          </w:p>
          <w:p w14:paraId="07AF5CA7">
            <w:pPr>
              <w:spacing w:line="360" w:lineRule="auto"/>
              <w:rPr>
                <w:rFonts w:hAnsi="宋体" w:cs="宋体"/>
                <w:color w:val="auto"/>
                <w:kern w:val="28"/>
                <w:sz w:val="24"/>
              </w:rPr>
            </w:pPr>
            <w:r>
              <w:rPr>
                <w:rFonts w:hint="eastAsia" w:asciiTheme="minorEastAsia" w:hAnsiTheme="minorEastAsia" w:eastAsiaTheme="minorEastAsia" w:cstheme="minorEastAsia"/>
                <w:snapToGrid w:val="0"/>
                <w:color w:val="auto"/>
                <w:kern w:val="28"/>
                <w:sz w:val="24"/>
              </w:rPr>
              <w:t>3.增值税发票开票资料（见附件退还投标保证金申请书）：单位名称、税号（统一社会信用代码）、开户行名称、账号、地址及联系电话。</w:t>
            </w:r>
          </w:p>
        </w:tc>
      </w:tr>
      <w:tr w14:paraId="25465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614FE92">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vMerge w:val="restart"/>
            <w:tcBorders>
              <w:top w:val="single" w:color="000000" w:sz="8" w:space="0"/>
              <w:left w:val="single" w:color="000000" w:sz="2" w:space="0"/>
              <w:right w:val="single" w:color="000000" w:sz="8" w:space="0"/>
            </w:tcBorders>
            <w:vAlign w:val="center"/>
          </w:tcPr>
          <w:p w14:paraId="5E76F06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F125DD">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B001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70E1B64">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33D7837">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83981E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138CC3E">
            <w:pPr>
              <w:spacing w:line="360" w:lineRule="auto"/>
              <w:rPr>
                <w:color w:val="auto"/>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5D03AE68">
      <w:pPr>
        <w:snapToGrid w:val="0"/>
        <w:spacing w:line="360" w:lineRule="auto"/>
        <w:jc w:val="center"/>
        <w:rPr>
          <w:rFonts w:ascii="宋体" w:hAnsi="宋体" w:cs="宋体"/>
          <w:b/>
          <w:color w:val="auto"/>
          <w:sz w:val="32"/>
          <w:szCs w:val="20"/>
        </w:rPr>
      </w:pPr>
    </w:p>
    <w:bookmarkEnd w:id="10"/>
    <w:p w14:paraId="7146A1F2">
      <w:pPr>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14:paraId="3DBFBCC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FB9B524">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126735A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C81AF5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62F8EF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598D7493">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2BDFE2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DCAD97B">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A0624F1">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C402B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2A85C0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hint="eastAsia" w:ascii="宋体" w:hAnsi="宋体" w:cs="宋体"/>
          <w:color w:val="auto"/>
          <w:kern w:val="0"/>
          <w:szCs w:val="21"/>
        </w:rPr>
        <w:t>★</w:t>
      </w:r>
      <w:r>
        <w:rPr>
          <w:rFonts w:hint="eastAsia" w:ascii="宋体" w:hAnsi="宋体" w:cs="宋体"/>
          <w:color w:val="auto"/>
          <w:sz w:val="24"/>
        </w:rPr>
        <w:t>” 系指重要要求条款，“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FDE5739">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FC4FCC5">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322145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D723FEA">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30AE1C8">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3846D2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A5D480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7A188AB">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B04C43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E83F63">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8D45E8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63A54C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6D33A6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074284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33B1CAB">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C787EA">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B5F3E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15A9ADF">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BF40818">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BE76B91">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8167444">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50771F55">
      <w:pPr>
        <w:spacing w:line="360" w:lineRule="auto"/>
        <w:ind w:firstLine="240" w:firstLineChars="100"/>
        <w:outlineLvl w:val="1"/>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04F9D66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A3BF3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7EB232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0735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645F18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4508E5C">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72149F">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08DF040">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046B4F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3987EC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C43A00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95F3EA6">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5F36E4C">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6DB4D85">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639E771">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670CB45">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032DB27">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2A0E2CC7">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7CD89E50">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D3E62F8">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D6779F7">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5BEE994">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08137529">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D8267AE">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3ED06A7C">
      <w:pPr>
        <w:pStyle w:val="892"/>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5C91DCA7">
      <w:pPr>
        <w:pStyle w:val="892"/>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浙江省本级、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62CAE90E">
      <w:pPr>
        <w:pStyle w:val="892"/>
        <w:shd w:val="clear" w:color="auto" w:fill="FFFFFF"/>
        <w:snapToGrid w:val="0"/>
        <w:spacing w:after="240" w:afterAutospacing="0" w:line="360" w:lineRule="auto"/>
        <w:ind w:firstLine="400"/>
        <w:contextualSpacing/>
        <w:rPr>
          <w:color w:val="auto"/>
        </w:rPr>
      </w:pPr>
      <w:r>
        <w:rPr>
          <w:rFonts w:hint="eastAsia"/>
          <w:color w:val="auto"/>
        </w:rPr>
        <w:t>4.5 补偿救济</w:t>
      </w:r>
    </w:p>
    <w:p w14:paraId="1D5B97A1">
      <w:pPr>
        <w:pStyle w:val="892"/>
        <w:shd w:val="clear" w:color="auto" w:fill="FFFFFF"/>
        <w:snapToGrid w:val="0"/>
        <w:spacing w:after="240" w:afterAutospacing="0" w:line="360" w:lineRule="auto"/>
        <w:ind w:firstLine="400"/>
        <w:contextualSpacing/>
        <w:rPr>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5DD4B149">
      <w:pPr>
        <w:pStyle w:val="892"/>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3A22765">
      <w:pPr>
        <w:pStyle w:val="138"/>
        <w:snapToGrid w:val="0"/>
        <w:spacing w:before="0"/>
        <w:ind w:firstLine="360"/>
        <w:rPr>
          <w:rFonts w:ascii="宋体" w:hAnsi="宋体" w:cs="宋体"/>
          <w:color w:val="auto"/>
          <w:sz w:val="18"/>
          <w:szCs w:val="18"/>
        </w:rPr>
      </w:pPr>
    </w:p>
    <w:p w14:paraId="3ECE1A6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03D854B7">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1D369BCB">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3036DC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597132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FC6B14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48C098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B552E0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DD34A5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DD79AE2">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35DC19E">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2ED9AB5B">
      <w:pPr>
        <w:pStyle w:val="13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F8F9D8B">
      <w:pPr>
        <w:pStyle w:val="13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9BD561">
      <w:pPr>
        <w:pStyle w:val="23"/>
        <w:rPr>
          <w:rFonts w:hAnsi="宋体" w:cs="宋体"/>
          <w:color w:val="auto"/>
          <w:sz w:val="18"/>
          <w:szCs w:val="18"/>
          <w:lang w:val="en-US"/>
        </w:rPr>
      </w:pPr>
      <w:r>
        <w:rPr>
          <w:rFonts w:hint="eastAsia" w:hAnsi="宋体" w:cs="宋体"/>
          <w:color w:val="auto"/>
          <w:szCs w:val="24"/>
          <w:lang w:val="en-US"/>
        </w:rPr>
        <w:t xml:space="preserve">    </w:t>
      </w:r>
    </w:p>
    <w:p w14:paraId="3C55DC0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4E7DBA1">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DE1817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F305AC5">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D16F54F">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4CDA4F4">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303DE288">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1285698">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138EE13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B63705E">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60DAC1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33D64E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555986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FC3E1F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C0659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806602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7A342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D49B0F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F16DE0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4B518F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12F1BE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11.2.5评标标准相应的商务技术资料；</w:t>
      </w:r>
    </w:p>
    <w:p w14:paraId="5F243C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11.2.6投标标的清单；</w:t>
      </w:r>
    </w:p>
    <w:p w14:paraId="0C20F61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11.2.7商务技术偏离表；</w:t>
      </w:r>
    </w:p>
    <w:p w14:paraId="678CFC95">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14:paraId="26C2DD7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CB7B3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E6CB8C4">
      <w:pPr>
        <w:tabs>
          <w:tab w:val="left" w:pos="432"/>
        </w:tabs>
        <w:ind w:firstLine="960" w:firstLineChars="400"/>
        <w:rPr>
          <w:color w:val="auto"/>
        </w:rPr>
      </w:pPr>
      <w:r>
        <w:rPr>
          <w:rFonts w:hint="eastAsia" w:ascii="宋体" w:hAnsi="宋体" w:cs="宋体"/>
          <w:color w:val="auto"/>
          <w:sz w:val="24"/>
        </w:rPr>
        <w:t>11.3.2 报价情况说明（如供应商报价低于项目预算50%的，应当提交本文档，详细阐述不影响产品质量或者诚信履约的具体原因）；</w:t>
      </w:r>
    </w:p>
    <w:p w14:paraId="3BF91D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11.3.3中小企业声明函（如果有)。</w:t>
      </w:r>
    </w:p>
    <w:p w14:paraId="5EEFAF12">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C1C2141">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4E347AAD">
      <w:pPr>
        <w:pStyle w:val="13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E53244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A4759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3EFC1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15AC677">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27CAC94">
      <w:pPr>
        <w:pStyle w:val="13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3F59271">
      <w:pPr>
        <w:pStyle w:val="13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EFFC972">
      <w:pPr>
        <w:pStyle w:val="13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5E016CB">
      <w:pPr>
        <w:pStyle w:val="13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0D757AA">
      <w:pPr>
        <w:pStyle w:val="13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4B0081">
      <w:pPr>
        <w:pStyle w:val="13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85F3659">
      <w:pPr>
        <w:pStyle w:val="13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7B4B3E0">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0A654D0E">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6B49B9CC">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669AB4B">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EDD0A2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20DC477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DADDE38">
      <w:pPr>
        <w:pStyle w:val="13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232E335">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543526E">
      <w:pPr>
        <w:pStyle w:val="13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02BE083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F4D55E2">
      <w:pPr>
        <w:pStyle w:val="13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4E49246">
      <w:pPr>
        <w:pStyle w:val="13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FCC69BD">
      <w:pPr>
        <w:pStyle w:val="138"/>
        <w:spacing w:before="0"/>
        <w:ind w:firstLine="653"/>
        <w:rPr>
          <w:rFonts w:ascii="宋体" w:hAnsi="宋体" w:cs="宋体"/>
          <w:b/>
          <w:color w:val="auto"/>
          <w:sz w:val="32"/>
        </w:rPr>
      </w:pPr>
    </w:p>
    <w:p w14:paraId="50013720">
      <w:pPr>
        <w:pStyle w:val="13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9AC9AB1">
      <w:pPr>
        <w:pStyle w:val="562"/>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DB770DC">
      <w:pPr>
        <w:pStyle w:val="562"/>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11718BBB">
      <w:pPr>
        <w:pStyle w:val="562"/>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C0A3650">
      <w:pPr>
        <w:pStyle w:val="562"/>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ED2697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2923C761">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CA497F9">
      <w:pPr>
        <w:pStyle w:val="13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1670D17">
      <w:pPr>
        <w:pStyle w:val="13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96DF8D5">
      <w:pPr>
        <w:pStyle w:val="13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6AEFD62C">
      <w:pPr>
        <w:pStyle w:val="13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DF84B2D">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0968B420">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0D2DAA3">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41A5CBC">
      <w:pPr>
        <w:pStyle w:val="13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26450A6">
      <w:pPr>
        <w:pStyle w:val="138"/>
        <w:spacing w:before="0"/>
        <w:ind w:firstLine="0" w:firstLineChars="0"/>
        <w:rPr>
          <w:rFonts w:ascii="宋体" w:hAnsi="宋体" w:cs="宋体"/>
          <w:color w:val="auto"/>
          <w:kern w:val="0"/>
          <w:szCs w:val="24"/>
        </w:rPr>
      </w:pPr>
    </w:p>
    <w:p w14:paraId="5D76943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9201C3B">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FE7DAA6">
      <w:pPr>
        <w:spacing w:line="360" w:lineRule="auto"/>
        <w:rPr>
          <w:rFonts w:ascii="宋体" w:hAnsi="宋体" w:cs="宋体"/>
          <w:b/>
          <w:color w:val="auto"/>
          <w:sz w:val="24"/>
        </w:rPr>
      </w:pPr>
    </w:p>
    <w:p w14:paraId="0CBBFCA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2D77CAA">
      <w:pPr>
        <w:pStyle w:val="25"/>
        <w:spacing w:line="360" w:lineRule="auto"/>
        <w:ind w:left="487" w:hanging="479" w:hangingChars="199"/>
        <w:rPr>
          <w:rFonts w:cs="宋体"/>
          <w:b/>
          <w:color w:val="auto"/>
        </w:rPr>
      </w:pPr>
      <w:r>
        <w:rPr>
          <w:rFonts w:hint="eastAsia" w:cs="宋体"/>
          <w:b/>
          <w:color w:val="auto"/>
        </w:rPr>
        <w:t>22. 确定中标供应商</w:t>
      </w:r>
    </w:p>
    <w:p w14:paraId="3FD646DF">
      <w:pPr>
        <w:pStyle w:val="13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A69ACEF">
      <w:pPr>
        <w:pStyle w:val="13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31C111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6C83EA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1949D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64329286">
      <w:pPr>
        <w:snapToGrid w:val="0"/>
        <w:spacing w:line="360" w:lineRule="auto"/>
        <w:ind w:left="120" w:leftChars="57" w:firstLine="482" w:firstLineChars="150"/>
        <w:jc w:val="center"/>
        <w:rPr>
          <w:rFonts w:ascii="宋体" w:hAnsi="宋体" w:cs="宋体"/>
          <w:b/>
          <w:color w:val="auto"/>
          <w:sz w:val="32"/>
        </w:rPr>
      </w:pPr>
    </w:p>
    <w:p w14:paraId="032BFB3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9515355">
      <w:pPr>
        <w:pStyle w:val="25"/>
        <w:spacing w:line="360" w:lineRule="auto"/>
        <w:ind w:left="487"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FF6C25D">
      <w:pPr>
        <w:pStyle w:val="25"/>
        <w:spacing w:line="360" w:lineRule="auto"/>
        <w:ind w:left="487" w:hanging="479" w:hangingChars="199"/>
        <w:rPr>
          <w:rFonts w:cs="宋体"/>
          <w:b/>
          <w:color w:val="auto"/>
        </w:rPr>
      </w:pPr>
      <w:r>
        <w:rPr>
          <w:rFonts w:hint="eastAsia" w:cs="宋体"/>
          <w:b/>
          <w:color w:val="auto"/>
        </w:rPr>
        <w:t>25. 合同的签订</w:t>
      </w:r>
    </w:p>
    <w:p w14:paraId="488B5C80">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采购文件确定的事项签订政府采购合同。</w:t>
      </w:r>
    </w:p>
    <w:p w14:paraId="256877DD">
      <w:pPr>
        <w:pStyle w:val="13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3CB1933">
      <w:pPr>
        <w:pStyle w:val="13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192910C">
      <w:pPr>
        <w:pStyle w:val="13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ED332D4">
      <w:pPr>
        <w:pStyle w:val="13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751D511">
      <w:pPr>
        <w:pStyle w:val="25"/>
        <w:spacing w:line="360" w:lineRule="auto"/>
        <w:ind w:left="487" w:hanging="479" w:hangingChars="199"/>
        <w:rPr>
          <w:rFonts w:cs="宋体"/>
          <w:b/>
          <w:color w:val="auto"/>
        </w:rPr>
      </w:pPr>
      <w:r>
        <w:rPr>
          <w:rFonts w:hint="eastAsia" w:cs="宋体"/>
          <w:b/>
          <w:color w:val="auto"/>
        </w:rPr>
        <w:t>26. 履约保证金</w:t>
      </w:r>
    </w:p>
    <w:p w14:paraId="2967D62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F8F5C01">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C950EF">
      <w:pPr>
        <w:pStyle w:val="4"/>
        <w:rPr>
          <w:color w:val="auto"/>
        </w:rPr>
      </w:pPr>
      <w:r>
        <w:rPr>
          <w:rFonts w:ascii="宋体" w:hAnsi="宋体" w:eastAsia="宋体"/>
          <w:color w:val="auto"/>
          <w:sz w:val="24"/>
          <w:lang w:val="en-US"/>
        </w:rPr>
        <w:t>27.预付款</w:t>
      </w:r>
    </w:p>
    <w:p w14:paraId="0B3287A4">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7</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C8A5581">
      <w:pPr>
        <w:rPr>
          <w:color w:val="auto"/>
        </w:rPr>
      </w:pPr>
    </w:p>
    <w:p w14:paraId="51FEEECF">
      <w:pPr>
        <w:snapToGrid w:val="0"/>
        <w:spacing w:line="360" w:lineRule="auto"/>
        <w:ind w:firstLine="3357" w:firstLineChars="1045"/>
        <w:rPr>
          <w:rFonts w:ascii="宋体" w:hAnsi="宋体" w:cs="宋体"/>
          <w:b/>
          <w:color w:val="auto"/>
          <w:sz w:val="32"/>
        </w:rPr>
      </w:pPr>
    </w:p>
    <w:p w14:paraId="3C1C56D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263C2F34">
      <w:pPr>
        <w:pStyle w:val="138"/>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DEBA119">
      <w:pPr>
        <w:pStyle w:val="13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39039AA">
      <w:pPr>
        <w:pStyle w:val="13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F00F2B8">
      <w:pPr>
        <w:pStyle w:val="13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26C4D04">
      <w:pPr>
        <w:pStyle w:val="13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FD379EE">
      <w:pPr>
        <w:pStyle w:val="13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EF97375">
      <w:pPr>
        <w:pStyle w:val="13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CF1ABC">
      <w:pPr>
        <w:tabs>
          <w:tab w:val="left" w:pos="0"/>
        </w:tabs>
        <w:spacing w:line="360" w:lineRule="auto"/>
        <w:ind w:firstLine="480"/>
        <w:rPr>
          <w:rFonts w:ascii="宋体" w:hAnsi="宋体" w:cs="宋体"/>
          <w:color w:val="auto"/>
          <w:sz w:val="24"/>
        </w:rPr>
      </w:pPr>
    </w:p>
    <w:p w14:paraId="4E415FDC">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D07524A">
      <w:pPr>
        <w:pStyle w:val="25"/>
        <w:spacing w:line="360" w:lineRule="auto"/>
        <w:ind w:firstLine="0" w:firstLineChars="0"/>
        <w:rPr>
          <w:rFonts w:cs="宋体"/>
          <w:b/>
          <w:color w:val="auto"/>
        </w:rPr>
      </w:pPr>
      <w:r>
        <w:rPr>
          <w:rFonts w:hint="eastAsia" w:cs="宋体"/>
          <w:b/>
          <w:color w:val="auto"/>
        </w:rPr>
        <w:t>30.验收</w:t>
      </w:r>
    </w:p>
    <w:p w14:paraId="5CECB2C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36A9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56CE4B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8F33CB">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5B624260">
      <w:pPr>
        <w:tabs>
          <w:tab w:val="left" w:pos="0"/>
        </w:tabs>
        <w:spacing w:line="360" w:lineRule="auto"/>
        <w:ind w:firstLine="480"/>
        <w:rPr>
          <w:rFonts w:ascii="宋体" w:hAnsi="宋体" w:cs="宋体"/>
          <w:color w:val="auto"/>
          <w:kern w:val="0"/>
          <w:sz w:val="24"/>
        </w:rPr>
        <w:sectPr>
          <w:pgSz w:w="11906" w:h="16838"/>
          <w:pgMar w:top="680" w:right="1418" w:bottom="468" w:left="1418" w:header="851" w:footer="992" w:gutter="0"/>
          <w:cols w:space="720" w:num="1"/>
          <w:titlePg/>
          <w:docGrid w:linePitch="312" w:charSpace="0"/>
        </w:sectPr>
      </w:pPr>
      <w:bookmarkStart w:id="17" w:name="_Hlt74707468"/>
      <w:bookmarkEnd w:id="17"/>
      <w:bookmarkStart w:id="18" w:name="_Hlt68057669"/>
      <w:bookmarkEnd w:id="18"/>
      <w:bookmarkStart w:id="19" w:name="_Hlt74729768"/>
      <w:bookmarkEnd w:id="19"/>
      <w:bookmarkStart w:id="20" w:name="_Hlt75236101"/>
      <w:bookmarkEnd w:id="20"/>
      <w:bookmarkStart w:id="21" w:name="_Hlt74714665"/>
      <w:bookmarkEnd w:id="21"/>
      <w:bookmarkStart w:id="22" w:name="_Hlt68072998"/>
      <w:bookmarkEnd w:id="22"/>
      <w:bookmarkStart w:id="23" w:name="_Hlt75236290"/>
      <w:bookmarkEnd w:id="23"/>
      <w:bookmarkStart w:id="24" w:name="_Hlt75236011"/>
      <w:bookmarkEnd w:id="24"/>
      <w:bookmarkStart w:id="25" w:name="_Hlt68403820"/>
      <w:bookmarkEnd w:id="25"/>
      <w:bookmarkStart w:id="26" w:name="_Hlt74730295"/>
      <w:bookmarkEnd w:id="26"/>
      <w:bookmarkStart w:id="27" w:name="_Hlt68072990"/>
      <w:bookmarkEnd w:id="27"/>
      <w:bookmarkStart w:id="28" w:name="_Hlt68073093"/>
      <w:bookmarkEnd w:id="28"/>
    </w:p>
    <w:bookmarkEnd w:id="12"/>
    <w:bookmarkEnd w:id="13"/>
    <w:p w14:paraId="14516416">
      <w:pPr>
        <w:spacing w:line="360" w:lineRule="auto"/>
        <w:jc w:val="center"/>
        <w:outlineLvl w:val="0"/>
        <w:rPr>
          <w:rFonts w:ascii="宋体" w:hAnsi="宋体" w:cs="宋体"/>
          <w:b/>
          <w:color w:val="auto"/>
          <w:sz w:val="36"/>
          <w:szCs w:val="36"/>
        </w:rPr>
      </w:pPr>
      <w:bookmarkStart w:id="29" w:name="第四部分"/>
    </w:p>
    <w:p w14:paraId="11795425">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769DD319">
      <w:pPr>
        <w:spacing w:line="360" w:lineRule="auto"/>
        <w:outlineLvl w:val="0"/>
        <w:rPr>
          <w:rFonts w:ascii="宋体" w:hAnsi="宋体" w:cs="宋体"/>
          <w:b/>
          <w:bCs/>
          <w:color w:val="auto"/>
          <w:spacing w:val="-1"/>
          <w:sz w:val="24"/>
        </w:rPr>
      </w:pPr>
      <w:r>
        <w:rPr>
          <w:rFonts w:hint="eastAsia" w:ascii="宋体" w:hAnsi="宋体" w:cs="宋体"/>
          <w:b/>
          <w:bCs/>
          <w:color w:val="auto"/>
          <w:spacing w:val="-1"/>
          <w:sz w:val="24"/>
        </w:rPr>
        <w:t>一、项目概况</w:t>
      </w:r>
    </w:p>
    <w:p w14:paraId="1FB8671C">
      <w:pPr>
        <w:spacing w:line="360" w:lineRule="auto"/>
        <w:ind w:firstLine="482" w:firstLineChars="200"/>
        <w:rPr>
          <w:rFonts w:ascii="宋体" w:hAnsi="宋体" w:cs="宋体"/>
          <w:b/>
          <w:color w:val="auto"/>
          <w:sz w:val="24"/>
        </w:rPr>
      </w:pPr>
      <w:r>
        <w:rPr>
          <w:rFonts w:hint="eastAsia" w:ascii="宋体" w:hAnsi="宋体" w:cs="宋体"/>
          <w:b/>
          <w:color w:val="auto"/>
          <w:sz w:val="24"/>
        </w:rPr>
        <w:t>1、项目名称：2024教学及专用设备购置项目(工业机器人应用实训室)。</w:t>
      </w:r>
    </w:p>
    <w:p w14:paraId="00586EEC">
      <w:pPr>
        <w:spacing w:line="360" w:lineRule="auto"/>
        <w:ind w:firstLine="482" w:firstLineChars="200"/>
        <w:rPr>
          <w:rFonts w:ascii="宋体" w:hAnsi="宋体" w:cs="宋体"/>
          <w:b/>
          <w:color w:val="auto"/>
          <w:sz w:val="24"/>
        </w:rPr>
      </w:pPr>
      <w:r>
        <w:rPr>
          <w:rFonts w:hint="eastAsia" w:ascii="宋体" w:hAnsi="宋体" w:cs="宋体"/>
          <w:b/>
          <w:color w:val="auto"/>
          <w:sz w:val="24"/>
        </w:rPr>
        <w:t>2、预算金额（元）：3200000.00</w:t>
      </w:r>
    </w:p>
    <w:p w14:paraId="5BA40DBA">
      <w:pPr>
        <w:spacing w:line="360" w:lineRule="auto"/>
        <w:ind w:firstLine="482" w:firstLineChars="200"/>
        <w:rPr>
          <w:rFonts w:ascii="宋体" w:hAnsi="宋体" w:cs="宋体"/>
          <w:b/>
          <w:color w:val="auto"/>
          <w:sz w:val="24"/>
        </w:rPr>
      </w:pPr>
      <w:r>
        <w:rPr>
          <w:rFonts w:hint="eastAsia" w:ascii="宋体" w:hAnsi="宋体" w:cs="宋体"/>
          <w:b/>
          <w:color w:val="auto"/>
          <w:sz w:val="24"/>
        </w:rPr>
        <w:t>3、最高限价（元）：3200000.00</w:t>
      </w:r>
    </w:p>
    <w:p w14:paraId="3FAF890A">
      <w:pPr>
        <w:spacing w:line="360" w:lineRule="auto"/>
        <w:ind w:firstLine="482" w:firstLineChars="200"/>
        <w:rPr>
          <w:color w:val="auto"/>
        </w:rPr>
      </w:pPr>
      <w:r>
        <w:rPr>
          <w:rFonts w:hint="eastAsia" w:ascii="宋体" w:hAnsi="宋体" w:cs="宋体"/>
          <w:b/>
          <w:color w:val="auto"/>
          <w:sz w:val="24"/>
        </w:rPr>
        <w:t>4、简要规格描述：购内容主要包括机器人教学实训平台、工业机器人智能制造产线实训平台、小型工业机器人、电气控制系统、工业视觉系统，以满足工业机器人应用实训室教学及专用设备要求。</w:t>
      </w:r>
    </w:p>
    <w:p w14:paraId="4C291F25">
      <w:pPr>
        <w:spacing w:line="360" w:lineRule="auto"/>
        <w:outlineLvl w:val="0"/>
        <w:rPr>
          <w:rFonts w:ascii="宋体" w:hAnsi="宋体" w:cs="宋体"/>
          <w:b/>
          <w:bCs/>
          <w:color w:val="auto"/>
          <w:spacing w:val="-1"/>
          <w:sz w:val="24"/>
        </w:rPr>
      </w:pPr>
      <w:r>
        <w:rPr>
          <w:rFonts w:hint="eastAsia" w:ascii="宋体" w:hAnsi="宋体" w:cs="宋体"/>
          <w:b/>
          <w:bCs/>
          <w:color w:val="auto"/>
          <w:spacing w:val="-1"/>
          <w:sz w:val="24"/>
        </w:rPr>
        <w:t xml:space="preserve">三、采购清单及参数要求  </w:t>
      </w:r>
    </w:p>
    <w:p w14:paraId="609CB877">
      <w:pPr>
        <w:spacing w:line="360" w:lineRule="auto"/>
        <w:ind w:firstLine="482" w:firstLineChars="200"/>
        <w:rPr>
          <w:rFonts w:ascii="宋体" w:hAnsi="宋体" w:cs="宋体"/>
          <w:b/>
          <w:color w:val="auto"/>
          <w:sz w:val="24"/>
        </w:rPr>
      </w:pPr>
      <w:r>
        <w:rPr>
          <w:rFonts w:hint="eastAsia" w:ascii="宋体" w:hAnsi="宋体" w:cs="宋体"/>
          <w:b/>
          <w:color w:val="auto"/>
          <w:sz w:val="24"/>
        </w:rPr>
        <w:t>1.采购清单</w:t>
      </w:r>
    </w:p>
    <w:tbl>
      <w:tblPr>
        <w:tblStyle w:val="62"/>
        <w:tblW w:w="8594" w:type="dxa"/>
        <w:jc w:val="center"/>
        <w:tblLayout w:type="fixed"/>
        <w:tblCellMar>
          <w:top w:w="0" w:type="dxa"/>
          <w:left w:w="108" w:type="dxa"/>
          <w:bottom w:w="0" w:type="dxa"/>
          <w:right w:w="108" w:type="dxa"/>
        </w:tblCellMar>
      </w:tblPr>
      <w:tblGrid>
        <w:gridCol w:w="1534"/>
        <w:gridCol w:w="5462"/>
        <w:gridCol w:w="1598"/>
      </w:tblGrid>
      <w:tr w14:paraId="0CA7410E">
        <w:tblPrEx>
          <w:tblCellMar>
            <w:top w:w="0" w:type="dxa"/>
            <w:left w:w="108" w:type="dxa"/>
            <w:bottom w:w="0" w:type="dxa"/>
            <w:right w:w="108" w:type="dxa"/>
          </w:tblCellMar>
        </w:tblPrEx>
        <w:trPr>
          <w:trHeight w:val="332" w:hRule="atLeast"/>
          <w:jc w:val="center"/>
        </w:trPr>
        <w:tc>
          <w:tcPr>
            <w:tcW w:w="15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14:paraId="775D87E4">
            <w:pPr>
              <w:pStyle w:val="147"/>
              <w:jc w:val="center"/>
              <w:rPr>
                <w:b/>
                <w:bCs/>
                <w:color w:val="auto"/>
              </w:rPr>
            </w:pPr>
            <w:r>
              <w:rPr>
                <w:b/>
                <w:bCs/>
                <w:color w:val="auto"/>
              </w:rPr>
              <w:t>序号</w:t>
            </w:r>
          </w:p>
        </w:tc>
        <w:tc>
          <w:tcPr>
            <w:tcW w:w="5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5A332DC9">
            <w:pPr>
              <w:pStyle w:val="147"/>
              <w:jc w:val="center"/>
              <w:rPr>
                <w:b/>
                <w:bCs/>
                <w:color w:val="auto"/>
              </w:rPr>
            </w:pPr>
            <w:r>
              <w:rPr>
                <w:rFonts w:hint="eastAsia"/>
                <w:b/>
                <w:bCs/>
                <w:color w:val="auto"/>
              </w:rPr>
              <w:t>产品</w:t>
            </w:r>
            <w:r>
              <w:rPr>
                <w:b/>
                <w:bCs/>
                <w:color w:val="auto"/>
              </w:rPr>
              <w:t>名称</w:t>
            </w:r>
          </w:p>
        </w:tc>
        <w:tc>
          <w:tcPr>
            <w:tcW w:w="159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87070E0">
            <w:pPr>
              <w:pStyle w:val="147"/>
              <w:jc w:val="center"/>
              <w:rPr>
                <w:b/>
                <w:bCs/>
                <w:color w:val="auto"/>
              </w:rPr>
            </w:pPr>
            <w:r>
              <w:rPr>
                <w:rFonts w:hint="eastAsia"/>
                <w:b/>
                <w:bCs/>
                <w:color w:val="auto"/>
              </w:rPr>
              <w:t>数量</w:t>
            </w:r>
          </w:p>
        </w:tc>
      </w:tr>
      <w:tr w14:paraId="6E5D80F1">
        <w:tblPrEx>
          <w:tblCellMar>
            <w:top w:w="0" w:type="dxa"/>
            <w:left w:w="108" w:type="dxa"/>
            <w:bottom w:w="0" w:type="dxa"/>
            <w:right w:w="108" w:type="dxa"/>
          </w:tblCellMar>
        </w:tblPrEx>
        <w:trPr>
          <w:trHeight w:val="587" w:hRule="atLeast"/>
          <w:jc w:val="center"/>
        </w:trPr>
        <w:tc>
          <w:tcPr>
            <w:tcW w:w="15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14:paraId="07777D59">
            <w:pPr>
              <w:pStyle w:val="147"/>
              <w:jc w:val="center"/>
              <w:rPr>
                <w:color w:val="auto"/>
              </w:rPr>
            </w:pPr>
            <w:r>
              <w:rPr>
                <w:color w:val="auto"/>
              </w:rPr>
              <w:t>1</w:t>
            </w:r>
          </w:p>
        </w:tc>
        <w:tc>
          <w:tcPr>
            <w:tcW w:w="5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E1068D8">
            <w:pPr>
              <w:pStyle w:val="147"/>
              <w:jc w:val="center"/>
              <w:rPr>
                <w:color w:val="auto"/>
              </w:rPr>
            </w:pPr>
            <w:r>
              <w:rPr>
                <w:rFonts w:hint="eastAsia"/>
                <w:color w:val="auto"/>
              </w:rPr>
              <w:t>机器人教学实训平台</w:t>
            </w:r>
          </w:p>
        </w:tc>
        <w:tc>
          <w:tcPr>
            <w:tcW w:w="159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2692F213">
            <w:pPr>
              <w:pStyle w:val="147"/>
              <w:jc w:val="center"/>
              <w:rPr>
                <w:color w:val="auto"/>
                <w:sz w:val="24"/>
              </w:rPr>
            </w:pPr>
            <w:r>
              <w:rPr>
                <w:rFonts w:hint="eastAsia"/>
                <w:color w:val="auto"/>
                <w:sz w:val="24"/>
              </w:rPr>
              <w:t>3套</w:t>
            </w:r>
          </w:p>
        </w:tc>
      </w:tr>
      <w:tr w14:paraId="7EC003F4">
        <w:tblPrEx>
          <w:tblCellMar>
            <w:top w:w="0" w:type="dxa"/>
            <w:left w:w="108" w:type="dxa"/>
            <w:bottom w:w="0" w:type="dxa"/>
            <w:right w:w="108" w:type="dxa"/>
          </w:tblCellMar>
        </w:tblPrEx>
        <w:trPr>
          <w:trHeight w:val="651" w:hRule="atLeast"/>
          <w:jc w:val="center"/>
        </w:trPr>
        <w:tc>
          <w:tcPr>
            <w:tcW w:w="15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14:paraId="142886AE">
            <w:pPr>
              <w:pStyle w:val="147"/>
              <w:jc w:val="center"/>
              <w:rPr>
                <w:color w:val="auto"/>
              </w:rPr>
            </w:pPr>
            <w:r>
              <w:rPr>
                <w:color w:val="auto"/>
              </w:rPr>
              <w:t>2</w:t>
            </w:r>
          </w:p>
        </w:tc>
        <w:tc>
          <w:tcPr>
            <w:tcW w:w="5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1C36EB1">
            <w:pPr>
              <w:pStyle w:val="147"/>
              <w:jc w:val="center"/>
              <w:rPr>
                <w:color w:val="auto"/>
              </w:rPr>
            </w:pPr>
            <w:r>
              <w:rPr>
                <w:rFonts w:hint="eastAsia"/>
                <w:color w:val="auto"/>
              </w:rPr>
              <w:t>工业机器人智能制造产线实训平台</w:t>
            </w:r>
          </w:p>
        </w:tc>
        <w:tc>
          <w:tcPr>
            <w:tcW w:w="159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17A5FF4">
            <w:pPr>
              <w:pStyle w:val="147"/>
              <w:jc w:val="center"/>
              <w:rPr>
                <w:color w:val="auto"/>
                <w:sz w:val="24"/>
              </w:rPr>
            </w:pPr>
            <w:r>
              <w:rPr>
                <w:rFonts w:hint="eastAsia"/>
                <w:color w:val="auto"/>
                <w:sz w:val="24"/>
              </w:rPr>
              <w:t>1套</w:t>
            </w:r>
          </w:p>
        </w:tc>
      </w:tr>
      <w:tr w14:paraId="7E80C9E8">
        <w:tblPrEx>
          <w:tblCellMar>
            <w:top w:w="0" w:type="dxa"/>
            <w:left w:w="108" w:type="dxa"/>
            <w:bottom w:w="0" w:type="dxa"/>
            <w:right w:w="108" w:type="dxa"/>
          </w:tblCellMar>
        </w:tblPrEx>
        <w:trPr>
          <w:trHeight w:val="651" w:hRule="atLeast"/>
          <w:jc w:val="center"/>
        </w:trPr>
        <w:tc>
          <w:tcPr>
            <w:tcW w:w="15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14:paraId="2764B2A2">
            <w:pPr>
              <w:pStyle w:val="147"/>
              <w:jc w:val="center"/>
              <w:rPr>
                <w:color w:val="auto"/>
              </w:rPr>
            </w:pPr>
            <w:r>
              <w:rPr>
                <w:color w:val="auto"/>
              </w:rPr>
              <w:t>3</w:t>
            </w:r>
          </w:p>
        </w:tc>
        <w:tc>
          <w:tcPr>
            <w:tcW w:w="5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5D25C897">
            <w:pPr>
              <w:pStyle w:val="147"/>
              <w:jc w:val="center"/>
              <w:rPr>
                <w:color w:val="auto"/>
              </w:rPr>
            </w:pPr>
            <w:r>
              <w:rPr>
                <w:rFonts w:hint="eastAsia"/>
                <w:color w:val="auto"/>
              </w:rPr>
              <w:t>小型工业机器人</w:t>
            </w:r>
          </w:p>
        </w:tc>
        <w:tc>
          <w:tcPr>
            <w:tcW w:w="159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D8D3D99">
            <w:pPr>
              <w:pStyle w:val="147"/>
              <w:jc w:val="center"/>
              <w:rPr>
                <w:color w:val="auto"/>
                <w:sz w:val="24"/>
              </w:rPr>
            </w:pPr>
            <w:r>
              <w:rPr>
                <w:rFonts w:hint="eastAsia"/>
                <w:color w:val="auto"/>
                <w:sz w:val="24"/>
              </w:rPr>
              <w:t>4套</w:t>
            </w:r>
          </w:p>
        </w:tc>
      </w:tr>
      <w:tr w14:paraId="5CE39F5B">
        <w:tblPrEx>
          <w:tblCellMar>
            <w:top w:w="0" w:type="dxa"/>
            <w:left w:w="108" w:type="dxa"/>
            <w:bottom w:w="0" w:type="dxa"/>
            <w:right w:w="108" w:type="dxa"/>
          </w:tblCellMar>
        </w:tblPrEx>
        <w:trPr>
          <w:trHeight w:val="651" w:hRule="atLeast"/>
          <w:jc w:val="center"/>
        </w:trPr>
        <w:tc>
          <w:tcPr>
            <w:tcW w:w="15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14:paraId="2DCEB362">
            <w:pPr>
              <w:pStyle w:val="147"/>
              <w:jc w:val="center"/>
              <w:rPr>
                <w:color w:val="auto"/>
              </w:rPr>
            </w:pPr>
            <w:r>
              <w:rPr>
                <w:rFonts w:hint="eastAsia"/>
                <w:color w:val="auto"/>
              </w:rPr>
              <w:t>4</w:t>
            </w:r>
          </w:p>
        </w:tc>
        <w:tc>
          <w:tcPr>
            <w:tcW w:w="5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6DC471DE">
            <w:pPr>
              <w:pStyle w:val="147"/>
              <w:jc w:val="center"/>
              <w:rPr>
                <w:color w:val="auto"/>
              </w:rPr>
            </w:pPr>
            <w:r>
              <w:rPr>
                <w:rFonts w:hint="eastAsia"/>
                <w:color w:val="auto"/>
              </w:rPr>
              <w:t>电气控制系统</w:t>
            </w:r>
          </w:p>
        </w:tc>
        <w:tc>
          <w:tcPr>
            <w:tcW w:w="159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2451457D">
            <w:pPr>
              <w:pStyle w:val="147"/>
              <w:jc w:val="center"/>
              <w:rPr>
                <w:color w:val="auto"/>
                <w:sz w:val="24"/>
              </w:rPr>
            </w:pPr>
            <w:r>
              <w:rPr>
                <w:rFonts w:hint="eastAsia"/>
                <w:color w:val="auto"/>
                <w:sz w:val="24"/>
              </w:rPr>
              <w:t>4套</w:t>
            </w:r>
          </w:p>
        </w:tc>
      </w:tr>
      <w:tr w14:paraId="14456301">
        <w:tblPrEx>
          <w:tblCellMar>
            <w:top w:w="0" w:type="dxa"/>
            <w:left w:w="108" w:type="dxa"/>
            <w:bottom w:w="0" w:type="dxa"/>
            <w:right w:w="108" w:type="dxa"/>
          </w:tblCellMar>
        </w:tblPrEx>
        <w:trPr>
          <w:trHeight w:val="651" w:hRule="atLeast"/>
          <w:jc w:val="center"/>
        </w:trPr>
        <w:tc>
          <w:tcPr>
            <w:tcW w:w="15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14:paraId="236542D2">
            <w:pPr>
              <w:pStyle w:val="147"/>
              <w:jc w:val="center"/>
              <w:rPr>
                <w:color w:val="auto"/>
              </w:rPr>
            </w:pPr>
            <w:r>
              <w:rPr>
                <w:rFonts w:hint="eastAsia"/>
                <w:color w:val="auto"/>
              </w:rPr>
              <w:t>5</w:t>
            </w:r>
          </w:p>
        </w:tc>
        <w:tc>
          <w:tcPr>
            <w:tcW w:w="54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EC1472E">
            <w:pPr>
              <w:pStyle w:val="147"/>
              <w:jc w:val="center"/>
              <w:rPr>
                <w:color w:val="auto"/>
              </w:rPr>
            </w:pPr>
            <w:r>
              <w:rPr>
                <w:rFonts w:hint="eastAsia"/>
                <w:color w:val="auto"/>
              </w:rPr>
              <w:t>工业视觉系统</w:t>
            </w:r>
          </w:p>
        </w:tc>
        <w:tc>
          <w:tcPr>
            <w:tcW w:w="159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57D4A832">
            <w:pPr>
              <w:pStyle w:val="147"/>
              <w:jc w:val="center"/>
              <w:rPr>
                <w:color w:val="auto"/>
                <w:sz w:val="24"/>
              </w:rPr>
            </w:pPr>
            <w:r>
              <w:rPr>
                <w:rFonts w:hint="eastAsia"/>
                <w:color w:val="auto"/>
                <w:sz w:val="24"/>
              </w:rPr>
              <w:t>4套</w:t>
            </w:r>
          </w:p>
        </w:tc>
      </w:tr>
    </w:tbl>
    <w:p w14:paraId="44F3D2DD">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2.具体参数要求 </w:t>
      </w:r>
    </w:p>
    <w:tbl>
      <w:tblPr>
        <w:tblStyle w:val="63"/>
        <w:tblpPr w:leftFromText="180" w:rightFromText="180" w:vertAnchor="text" w:horzAnchor="page" w:tblpX="1799" w:tblpY="453"/>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693"/>
        <w:gridCol w:w="7114"/>
      </w:tblGrid>
      <w:tr w14:paraId="65BF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58ED3649">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序号</w:t>
            </w:r>
          </w:p>
        </w:tc>
        <w:tc>
          <w:tcPr>
            <w:tcW w:w="693" w:type="dxa"/>
            <w:vAlign w:val="center"/>
          </w:tcPr>
          <w:p w14:paraId="1F486BBC">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货物名称</w:t>
            </w:r>
          </w:p>
        </w:tc>
        <w:tc>
          <w:tcPr>
            <w:tcW w:w="7114" w:type="dxa"/>
            <w:vAlign w:val="center"/>
          </w:tcPr>
          <w:p w14:paraId="3859BD46">
            <w:pPr>
              <w:pStyle w:val="4"/>
              <w:ind w:left="0"/>
              <w:jc w:val="center"/>
              <w:rPr>
                <w:rFonts w:ascii="宋体" w:hAnsi="宋体" w:eastAsia="宋体"/>
                <w:color w:val="auto"/>
                <w:sz w:val="21"/>
                <w:szCs w:val="21"/>
                <w:lang w:val="en-US"/>
              </w:rPr>
            </w:pPr>
            <w:r>
              <w:rPr>
                <w:rFonts w:hint="eastAsia" w:ascii="宋体" w:hAnsi="宋体" w:eastAsia="宋体"/>
                <w:color w:val="auto"/>
                <w:sz w:val="21"/>
                <w:szCs w:val="21"/>
                <w:lang w:val="en-US"/>
              </w:rPr>
              <w:t>主要技术参数及配置要求</w:t>
            </w:r>
          </w:p>
        </w:tc>
      </w:tr>
      <w:tr w14:paraId="3297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6C5D3E85">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1</w:t>
            </w:r>
          </w:p>
        </w:tc>
        <w:tc>
          <w:tcPr>
            <w:tcW w:w="693" w:type="dxa"/>
            <w:vAlign w:val="center"/>
          </w:tcPr>
          <w:p w14:paraId="50346169">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机器人教学实训平台</w:t>
            </w:r>
          </w:p>
        </w:tc>
        <w:tc>
          <w:tcPr>
            <w:tcW w:w="7114" w:type="dxa"/>
            <w:vAlign w:val="center"/>
          </w:tcPr>
          <w:p w14:paraId="0489E4F8">
            <w:pPr>
              <w:adjustRightInd/>
              <w:spacing w:line="360" w:lineRule="auto"/>
              <w:ind w:firstLine="420" w:firstLineChars="200"/>
              <w:rPr>
                <w:rFonts w:ascii="宋体" w:hAnsi="宋体" w:cs="宋体"/>
                <w:color w:val="auto"/>
                <w:szCs w:val="21"/>
              </w:rPr>
            </w:pPr>
            <w:r>
              <w:rPr>
                <w:rFonts w:hint="eastAsia" w:ascii="宋体" w:hAnsi="宋体"/>
                <w:color w:val="auto"/>
                <w:szCs w:val="21"/>
              </w:rPr>
              <w:t>机器人教学实训平台</w:t>
            </w:r>
            <w:r>
              <w:rPr>
                <w:rFonts w:hint="eastAsia" w:ascii="宋体" w:hAnsi="宋体" w:cs="宋体"/>
                <w:color w:val="auto"/>
                <w:szCs w:val="21"/>
              </w:rPr>
              <w:t>提供工业机器人标准培训课程，包括机器人基础操作、基础编程、高级编程、电气维护、总线配置等。学员可以通过学习掌握机器人理论和实践的全方面技能，如设备开关、逻辑编程、参数设定、姿态学习、深层代码编译、多场景模拟应用等。</w:t>
            </w:r>
            <w:r>
              <w:rPr>
                <w:rFonts w:hint="eastAsia" w:ascii="宋体" w:hAnsi="宋体"/>
                <w:color w:val="auto"/>
                <w:szCs w:val="21"/>
              </w:rPr>
              <w:t>机器人教学实训平台</w:t>
            </w:r>
            <w:r>
              <w:rPr>
                <w:rFonts w:hint="eastAsia" w:ascii="宋体" w:hAnsi="宋体" w:cs="宋体"/>
                <w:color w:val="auto"/>
                <w:szCs w:val="21"/>
              </w:rPr>
              <w:t>拥有科学、完整的教学体系和专业的师资团队，学员可以轻松掌握机器人编程操作技巧。同时，</w:t>
            </w:r>
            <w:r>
              <w:rPr>
                <w:rFonts w:hint="eastAsia" w:ascii="宋体" w:hAnsi="宋体"/>
                <w:color w:val="auto"/>
                <w:szCs w:val="21"/>
              </w:rPr>
              <w:t>机器人教学实训平台</w:t>
            </w:r>
            <w:r>
              <w:rPr>
                <w:rFonts w:hint="eastAsia" w:ascii="宋体" w:hAnsi="宋体" w:cs="宋体"/>
                <w:color w:val="auto"/>
                <w:szCs w:val="21"/>
              </w:rPr>
              <w:t>还提供额外开发的教学教具，如外部通讯、信息输入输出等设备，帮助学员快速、有效地完成机器人操作、编程的技能。每一课程都能达到广泛涉猎、深度学习的教学要求。</w:t>
            </w:r>
          </w:p>
          <w:p w14:paraId="3921C02E">
            <w:pPr>
              <w:adjustRightInd/>
              <w:spacing w:line="360" w:lineRule="auto"/>
              <w:ind w:firstLine="420" w:firstLineChars="200"/>
              <w:rPr>
                <w:rFonts w:ascii="宋体" w:hAnsi="宋体" w:cs="宋体"/>
                <w:color w:val="auto"/>
                <w:szCs w:val="21"/>
              </w:rPr>
            </w:pPr>
            <w:r>
              <w:rPr>
                <w:rFonts w:ascii="宋体" w:hAnsi="宋体" w:cs="宋体"/>
                <w:color w:val="auto"/>
                <w:szCs w:val="21"/>
              </w:rPr>
              <w:t>机器人教学实训平台</w:t>
            </w:r>
            <w:r>
              <w:rPr>
                <w:rFonts w:hint="eastAsia" w:ascii="宋体" w:hAnsi="宋体" w:cs="宋体"/>
                <w:color w:val="auto"/>
                <w:szCs w:val="21"/>
              </w:rPr>
              <w:t>符合机器人品牌厂家认证培训考核标准，</w:t>
            </w:r>
            <w:r>
              <w:rPr>
                <w:rFonts w:hint="eastAsia" w:ascii="宋体" w:hAnsi="宋体" w:cs="宋体"/>
                <w:b/>
                <w:bCs/>
                <w:color w:val="auto"/>
                <w:szCs w:val="21"/>
              </w:rPr>
              <w:t>供货方应提供本货物生产厂商（即工业机器人生产厂商）的原厂授权书（需提供证明材料）</w:t>
            </w:r>
            <w:r>
              <w:rPr>
                <w:rFonts w:hint="eastAsia" w:ascii="宋体" w:hAnsi="宋体" w:cs="宋体"/>
                <w:color w:val="auto"/>
                <w:szCs w:val="21"/>
              </w:rPr>
              <w:t>。</w:t>
            </w:r>
          </w:p>
          <w:p w14:paraId="5ED6867E">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① 6轴工业机器人本体参数：</w:t>
            </w:r>
          </w:p>
          <w:p w14:paraId="66F26B2F">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1.工作半径≥1612mm；</w:t>
            </w:r>
          </w:p>
          <w:p w14:paraId="7D06DAFD">
            <w:pPr>
              <w:adjustRightInd/>
              <w:spacing w:line="360" w:lineRule="auto"/>
              <w:rPr>
                <w:rFonts w:ascii="宋体" w:hAnsi="宋体" w:cs="宋体"/>
                <w:color w:val="auto"/>
                <w:szCs w:val="21"/>
              </w:rPr>
            </w:pPr>
            <w:r>
              <w:rPr>
                <w:rFonts w:hint="eastAsia" w:ascii="宋体" w:hAnsi="宋体" w:cs="宋体"/>
                <w:color w:val="auto"/>
                <w:szCs w:val="21"/>
              </w:rPr>
              <w:t>2.机器人自由度：6个自由度</w:t>
            </w:r>
          </w:p>
          <w:p w14:paraId="0B0C11DA">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3.负载≥16kg；（需提供彩页证明）</w:t>
            </w:r>
          </w:p>
          <w:p w14:paraId="69158813">
            <w:pPr>
              <w:adjustRightInd/>
              <w:spacing w:line="360" w:lineRule="auto"/>
              <w:rPr>
                <w:rFonts w:ascii="宋体" w:hAnsi="宋体" w:cs="宋体"/>
                <w:color w:val="auto"/>
                <w:szCs w:val="21"/>
              </w:rPr>
            </w:pPr>
            <w:r>
              <w:rPr>
                <w:rFonts w:hint="eastAsia" w:ascii="宋体" w:hAnsi="宋体" w:cs="宋体"/>
                <w:color w:val="auto"/>
                <w:szCs w:val="21"/>
              </w:rPr>
              <w:t>4.工作空间体积：≤16.25m³</w:t>
            </w:r>
          </w:p>
          <w:p w14:paraId="7A121D5C">
            <w:pPr>
              <w:adjustRightInd/>
              <w:spacing w:line="360" w:lineRule="auto"/>
              <w:rPr>
                <w:rFonts w:ascii="宋体" w:hAnsi="宋体" w:cs="宋体"/>
                <w:color w:val="auto"/>
                <w:szCs w:val="21"/>
              </w:rPr>
            </w:pPr>
            <w:r>
              <w:rPr>
                <w:rFonts w:hint="eastAsia" w:ascii="宋体" w:hAnsi="宋体" w:cs="宋体"/>
                <w:color w:val="auto"/>
                <w:szCs w:val="21"/>
              </w:rPr>
              <w:t>5.重复定位精度≤±0.05mm；</w:t>
            </w:r>
          </w:p>
          <w:p w14:paraId="23FD582C">
            <w:pPr>
              <w:adjustRightInd/>
              <w:spacing w:line="360" w:lineRule="auto"/>
              <w:rPr>
                <w:rFonts w:ascii="宋体" w:hAnsi="宋体" w:cs="宋体"/>
                <w:color w:val="auto"/>
                <w:szCs w:val="21"/>
              </w:rPr>
            </w:pPr>
            <w:r>
              <w:rPr>
                <w:rFonts w:hint="eastAsia" w:ascii="宋体" w:hAnsi="宋体" w:cs="宋体"/>
                <w:color w:val="auto"/>
                <w:szCs w:val="21"/>
              </w:rPr>
              <w:t>6.重量：≥245kg</w:t>
            </w:r>
          </w:p>
          <w:p w14:paraId="492C4C4D">
            <w:pPr>
              <w:adjustRightInd/>
              <w:spacing w:line="360" w:lineRule="auto"/>
              <w:rPr>
                <w:rFonts w:ascii="宋体" w:hAnsi="宋体" w:cs="宋体"/>
                <w:color w:val="auto"/>
                <w:szCs w:val="21"/>
              </w:rPr>
            </w:pPr>
            <w:r>
              <w:rPr>
                <w:rFonts w:hint="eastAsia" w:ascii="宋体" w:hAnsi="宋体" w:cs="宋体"/>
                <w:color w:val="auto"/>
                <w:szCs w:val="21"/>
              </w:rPr>
              <w:t>7. 运动范围与满负载下速度（允许偏差±5%）：</w:t>
            </w:r>
          </w:p>
          <w:p w14:paraId="43780847">
            <w:pPr>
              <w:adjustRightInd/>
              <w:spacing w:line="360" w:lineRule="auto"/>
              <w:rPr>
                <w:rFonts w:ascii="宋体" w:hAnsi="宋体" w:cs="宋体"/>
                <w:color w:val="auto"/>
                <w:szCs w:val="21"/>
              </w:rPr>
            </w:pPr>
            <w:r>
              <w:rPr>
                <w:rFonts w:hint="eastAsia" w:ascii="宋体" w:hAnsi="宋体" w:cs="宋体"/>
                <w:color w:val="auto"/>
                <w:szCs w:val="21"/>
              </w:rPr>
              <w:t>（1）轴1最大范围与速度：≤﹣185°to ≥﹢185°、≥    0-200°/s；</w:t>
            </w:r>
          </w:p>
          <w:p w14:paraId="6EE2719E">
            <w:pPr>
              <w:adjustRightInd/>
              <w:spacing w:line="360" w:lineRule="auto"/>
              <w:rPr>
                <w:rFonts w:ascii="宋体" w:hAnsi="宋体" w:cs="宋体"/>
                <w:color w:val="auto"/>
                <w:szCs w:val="21"/>
              </w:rPr>
            </w:pPr>
            <w:r>
              <w:rPr>
                <w:rFonts w:hint="eastAsia" w:ascii="宋体" w:hAnsi="宋体" w:cs="宋体"/>
                <w:color w:val="auto"/>
                <w:szCs w:val="21"/>
              </w:rPr>
              <w:t>（2）轴2最大范围与速度：≤﹣185°to ≥﹢65°、≥    0-175°/s；</w:t>
            </w:r>
          </w:p>
          <w:p w14:paraId="002DB4D6">
            <w:pPr>
              <w:adjustRightInd/>
              <w:spacing w:line="360" w:lineRule="auto"/>
              <w:rPr>
                <w:rFonts w:ascii="宋体" w:hAnsi="宋体" w:cs="宋体"/>
                <w:color w:val="auto"/>
                <w:szCs w:val="21"/>
              </w:rPr>
            </w:pPr>
            <w:r>
              <w:rPr>
                <w:rFonts w:hint="eastAsia" w:ascii="宋体" w:hAnsi="宋体" w:cs="宋体"/>
                <w:color w:val="auto"/>
                <w:szCs w:val="21"/>
              </w:rPr>
              <w:t>（3）轴3最大范围与速度：≤﹣138°to ≥﹢175°、≥    0-190°/s；</w:t>
            </w:r>
          </w:p>
          <w:p w14:paraId="747F21B9">
            <w:pPr>
              <w:adjustRightInd/>
              <w:spacing w:line="360" w:lineRule="auto"/>
              <w:rPr>
                <w:rFonts w:ascii="宋体" w:hAnsi="宋体" w:cs="宋体"/>
                <w:color w:val="auto"/>
                <w:szCs w:val="21"/>
              </w:rPr>
            </w:pPr>
            <w:r>
              <w:rPr>
                <w:rFonts w:hint="eastAsia" w:ascii="宋体" w:hAnsi="宋体" w:cs="宋体"/>
                <w:color w:val="auto"/>
                <w:szCs w:val="21"/>
              </w:rPr>
              <w:t>（4）轴4最大范围与速度：≤﹣350°to ≥﹢350°、≥    0-430°/s；</w:t>
            </w:r>
          </w:p>
          <w:p w14:paraId="4C3DA7F3">
            <w:pPr>
              <w:adjustRightInd/>
              <w:spacing w:line="360" w:lineRule="auto"/>
              <w:rPr>
                <w:rFonts w:ascii="宋体" w:hAnsi="宋体" w:cs="宋体"/>
                <w:color w:val="auto"/>
                <w:szCs w:val="21"/>
              </w:rPr>
            </w:pPr>
            <w:r>
              <w:rPr>
                <w:rFonts w:hint="eastAsia" w:ascii="宋体" w:hAnsi="宋体" w:cs="宋体"/>
                <w:snapToGrid w:val="0"/>
                <w:color w:val="auto"/>
                <w:szCs w:val="21"/>
              </w:rPr>
              <w:t>（5）</w:t>
            </w:r>
            <w:r>
              <w:rPr>
                <w:rFonts w:hint="eastAsia" w:ascii="宋体" w:hAnsi="宋体" w:cs="宋体"/>
                <w:color w:val="auto"/>
                <w:szCs w:val="21"/>
              </w:rPr>
              <w:t>轴5最大范围与速度：≤﹣130°to ≥﹢130°、≥    0-430°/s；</w:t>
            </w:r>
          </w:p>
          <w:p w14:paraId="7460F329">
            <w:pPr>
              <w:adjustRightInd/>
              <w:spacing w:line="360" w:lineRule="auto"/>
              <w:rPr>
                <w:rFonts w:ascii="宋体" w:hAnsi="宋体" w:cs="宋体"/>
                <w:color w:val="auto"/>
                <w:szCs w:val="21"/>
              </w:rPr>
            </w:pPr>
            <w:r>
              <w:rPr>
                <w:rFonts w:hint="eastAsia" w:ascii="宋体" w:hAnsi="宋体" w:cs="宋体"/>
                <w:snapToGrid w:val="0"/>
                <w:color w:val="auto"/>
                <w:szCs w:val="21"/>
              </w:rPr>
              <w:t>（6）</w:t>
            </w:r>
            <w:r>
              <w:rPr>
                <w:rFonts w:hint="eastAsia" w:ascii="宋体" w:hAnsi="宋体" w:cs="宋体"/>
                <w:color w:val="auto"/>
                <w:szCs w:val="21"/>
              </w:rPr>
              <w:t>轴6最大范围与速度：≤﹣350°to ≥﹢350°、≥    0-630°/s；</w:t>
            </w:r>
          </w:p>
          <w:p w14:paraId="465D5C96">
            <w:pPr>
              <w:adjustRightInd/>
              <w:spacing w:line="360" w:lineRule="auto"/>
              <w:rPr>
                <w:rFonts w:ascii="宋体" w:hAnsi="宋体" w:cs="宋体"/>
                <w:color w:val="auto"/>
                <w:szCs w:val="21"/>
              </w:rPr>
            </w:pPr>
            <w:r>
              <w:rPr>
                <w:rFonts w:hint="eastAsia" w:ascii="宋体" w:hAnsi="宋体" w:cs="宋体"/>
                <w:color w:val="auto"/>
                <w:szCs w:val="21"/>
              </w:rPr>
              <w:t>8.额定质量转动惯量≥0.36kg㎡</w:t>
            </w:r>
          </w:p>
          <w:p w14:paraId="06B5C787">
            <w:pPr>
              <w:adjustRightInd/>
              <w:spacing w:line="360" w:lineRule="auto"/>
              <w:rPr>
                <w:rFonts w:ascii="宋体" w:hAnsi="宋体" w:cs="宋体"/>
                <w:color w:val="auto"/>
                <w:szCs w:val="21"/>
              </w:rPr>
            </w:pPr>
            <w:r>
              <w:rPr>
                <w:rFonts w:hint="eastAsia" w:ascii="宋体" w:hAnsi="宋体" w:cs="宋体"/>
                <w:color w:val="auto"/>
                <w:szCs w:val="21"/>
              </w:rPr>
              <w:t>9.安装方式：地面安装，倒挂</w:t>
            </w:r>
          </w:p>
          <w:p w14:paraId="06B44224">
            <w:pPr>
              <w:adjustRightInd/>
              <w:spacing w:line="360" w:lineRule="auto"/>
              <w:rPr>
                <w:rFonts w:ascii="宋体" w:hAnsi="宋体" w:cs="宋体"/>
                <w:color w:val="auto"/>
                <w:szCs w:val="21"/>
              </w:rPr>
            </w:pPr>
            <w:r>
              <w:rPr>
                <w:rFonts w:hint="eastAsia" w:ascii="宋体" w:hAnsi="宋体" w:cs="宋体"/>
                <w:color w:val="auto"/>
                <w:szCs w:val="21"/>
              </w:rPr>
              <w:t>10.电源电压：380-480V、可容许偏差±10%；</w:t>
            </w:r>
          </w:p>
          <w:p w14:paraId="4C5A061E">
            <w:pPr>
              <w:adjustRightInd/>
              <w:spacing w:line="360" w:lineRule="auto"/>
              <w:rPr>
                <w:rFonts w:ascii="宋体" w:hAnsi="宋体" w:cs="宋体"/>
                <w:color w:val="auto"/>
                <w:szCs w:val="21"/>
              </w:rPr>
            </w:pPr>
            <w:r>
              <w:rPr>
                <w:rFonts w:hint="eastAsia" w:ascii="宋体" w:hAnsi="宋体" w:cs="宋体"/>
                <w:color w:val="auto"/>
                <w:szCs w:val="21"/>
              </w:rPr>
              <w:t>11.环境温度：5-55摄氏度；</w:t>
            </w:r>
          </w:p>
          <w:p w14:paraId="34A978BA">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② 机器人控制器柜：</w:t>
            </w:r>
          </w:p>
          <w:p w14:paraId="64894A84">
            <w:pPr>
              <w:adjustRightInd/>
              <w:spacing w:line="360" w:lineRule="auto"/>
              <w:rPr>
                <w:rFonts w:ascii="宋体" w:hAnsi="宋体" w:cs="宋体"/>
                <w:color w:val="auto"/>
                <w:szCs w:val="21"/>
              </w:rPr>
            </w:pPr>
            <w:r>
              <w:rPr>
                <w:rFonts w:hint="eastAsia" w:ascii="宋体" w:hAnsi="宋体" w:cs="宋体"/>
                <w:color w:val="auto"/>
                <w:szCs w:val="21"/>
              </w:rPr>
              <w:t>伺服轴最大数量：9个；</w:t>
            </w:r>
          </w:p>
          <w:p w14:paraId="01FC86B8">
            <w:pPr>
              <w:adjustRightInd/>
              <w:spacing w:line="360" w:lineRule="auto"/>
              <w:rPr>
                <w:rFonts w:ascii="宋体" w:hAnsi="宋体" w:cs="宋体"/>
                <w:color w:val="auto"/>
                <w:szCs w:val="21"/>
              </w:rPr>
            </w:pPr>
            <w:r>
              <w:rPr>
                <w:rFonts w:hint="eastAsia" w:ascii="宋体" w:hAnsi="宋体" w:cs="宋体"/>
                <w:color w:val="auto"/>
                <w:szCs w:val="21"/>
              </w:rPr>
              <w:t>噪声等级：&lt; 67 dB (A)；</w:t>
            </w:r>
          </w:p>
          <w:p w14:paraId="4FC8EF60">
            <w:pPr>
              <w:adjustRightInd/>
              <w:spacing w:line="360" w:lineRule="auto"/>
              <w:rPr>
                <w:rFonts w:ascii="宋体" w:hAnsi="宋体" w:cs="宋体"/>
                <w:color w:val="auto"/>
                <w:szCs w:val="21"/>
              </w:rPr>
            </w:pPr>
            <w:r>
              <w:rPr>
                <w:rFonts w:hint="eastAsia" w:ascii="宋体" w:hAnsi="宋体" w:cs="宋体"/>
                <w:color w:val="auto"/>
                <w:szCs w:val="21"/>
              </w:rPr>
              <w:t>带有与PLC一致的总线接口，例如：Profisafe、Ethernet/IP、EtherCAT（满足其一即可）；</w:t>
            </w:r>
          </w:p>
          <w:p w14:paraId="6A9407FF">
            <w:pPr>
              <w:adjustRightInd/>
              <w:spacing w:line="360" w:lineRule="auto"/>
              <w:rPr>
                <w:rFonts w:ascii="宋体" w:hAnsi="宋体" w:cs="宋体"/>
                <w:color w:val="auto"/>
                <w:szCs w:val="21"/>
              </w:rPr>
            </w:pPr>
            <w:r>
              <w:rPr>
                <w:rFonts w:hint="eastAsia" w:ascii="宋体" w:hAnsi="宋体" w:cs="宋体"/>
                <w:color w:val="auto"/>
                <w:szCs w:val="21"/>
              </w:rPr>
              <w:t>操作界面，中英文多种语言菜单；</w:t>
            </w:r>
          </w:p>
          <w:p w14:paraId="4C03B57A">
            <w:pPr>
              <w:adjustRightInd/>
              <w:spacing w:line="360" w:lineRule="auto"/>
              <w:rPr>
                <w:rFonts w:ascii="宋体" w:hAnsi="宋体" w:cs="宋体"/>
                <w:color w:val="auto"/>
                <w:szCs w:val="21"/>
              </w:rPr>
            </w:pPr>
            <w:r>
              <w:rPr>
                <w:rFonts w:hint="eastAsia" w:ascii="宋体" w:hAnsi="宋体" w:cs="宋体"/>
                <w:color w:val="auto"/>
                <w:szCs w:val="21"/>
              </w:rPr>
              <w:t>标准的工业计算机，硬盘、USB/打印接口、I/O信号、多种总线接口，远程诊断；</w:t>
            </w:r>
          </w:p>
          <w:p w14:paraId="4555DC1E">
            <w:pPr>
              <w:adjustRightInd/>
              <w:spacing w:line="360" w:lineRule="auto"/>
              <w:rPr>
                <w:rFonts w:ascii="宋体" w:hAnsi="宋体" w:cs="宋体"/>
                <w:color w:val="auto"/>
                <w:szCs w:val="21"/>
              </w:rPr>
            </w:pPr>
            <w:r>
              <w:rPr>
                <w:rFonts w:hint="eastAsia" w:ascii="宋体" w:hAnsi="宋体" w:cs="宋体"/>
                <w:color w:val="auto"/>
                <w:szCs w:val="21"/>
              </w:rPr>
              <w:t>示教控制器具有示教、编程、存储、安全保护功能；</w:t>
            </w:r>
          </w:p>
          <w:p w14:paraId="09EA39BA">
            <w:pPr>
              <w:adjustRightInd/>
              <w:spacing w:line="360" w:lineRule="auto"/>
              <w:rPr>
                <w:rFonts w:ascii="宋体" w:hAnsi="宋体" w:cs="宋体"/>
                <w:color w:val="auto"/>
                <w:szCs w:val="21"/>
              </w:rPr>
            </w:pPr>
            <w:r>
              <w:rPr>
                <w:rFonts w:hint="eastAsia" w:ascii="宋体" w:hAnsi="宋体" w:cs="宋体"/>
                <w:color w:val="auto"/>
                <w:szCs w:val="21"/>
              </w:rPr>
              <w:t>控制系统具有绝对位置记忆、PLC功能；</w:t>
            </w:r>
          </w:p>
          <w:p w14:paraId="79B54B57">
            <w:pPr>
              <w:adjustRightInd/>
              <w:spacing w:line="360" w:lineRule="auto"/>
              <w:rPr>
                <w:rFonts w:ascii="宋体" w:hAnsi="宋体" w:cs="宋体"/>
                <w:color w:val="auto"/>
                <w:szCs w:val="21"/>
              </w:rPr>
            </w:pPr>
            <w:r>
              <w:rPr>
                <w:rFonts w:hint="eastAsia" w:ascii="宋体" w:hAnsi="宋体" w:cs="宋体"/>
                <w:color w:val="auto"/>
                <w:szCs w:val="21"/>
              </w:rPr>
              <w:t>控制柜带有脚轮；</w:t>
            </w:r>
          </w:p>
          <w:p w14:paraId="3B184057">
            <w:pPr>
              <w:adjustRightInd/>
              <w:spacing w:line="360" w:lineRule="auto"/>
              <w:rPr>
                <w:rFonts w:ascii="宋体" w:hAnsi="宋体" w:cs="宋体"/>
                <w:color w:val="auto"/>
                <w:szCs w:val="21"/>
              </w:rPr>
            </w:pPr>
            <w:r>
              <w:rPr>
                <w:rFonts w:hint="eastAsia" w:ascii="宋体" w:hAnsi="宋体" w:cs="宋体"/>
                <w:color w:val="auto"/>
                <w:szCs w:val="21"/>
              </w:rPr>
              <w:t>频率范围（持续震荡）：运行时4至120 Hz、运输时4至120 Hz；</w:t>
            </w:r>
          </w:p>
          <w:p w14:paraId="2C692DA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③ 机器人示教器：</w:t>
            </w:r>
          </w:p>
          <w:p w14:paraId="5A088C7F">
            <w:pPr>
              <w:adjustRightInd/>
              <w:spacing w:line="360" w:lineRule="auto"/>
              <w:rPr>
                <w:rFonts w:ascii="宋体" w:hAnsi="宋体" w:cs="宋体"/>
                <w:b/>
                <w:bCs/>
                <w:color w:val="auto"/>
                <w:szCs w:val="21"/>
              </w:rPr>
            </w:pPr>
            <w:r>
              <w:rPr>
                <w:rFonts w:hint="eastAsia" w:ascii="宋体" w:hAnsi="宋体" w:cs="宋体"/>
                <w:color w:val="auto"/>
                <w:szCs w:val="21"/>
              </w:rPr>
              <w:t>电源电压：DC 20 至 27.1 V</w:t>
            </w:r>
          </w:p>
          <w:p w14:paraId="1502CC84">
            <w:pPr>
              <w:adjustRightInd/>
              <w:spacing w:line="360" w:lineRule="auto"/>
              <w:rPr>
                <w:rFonts w:ascii="宋体" w:hAnsi="宋体" w:cs="宋体"/>
                <w:color w:val="auto"/>
                <w:szCs w:val="21"/>
              </w:rPr>
            </w:pPr>
            <w:r>
              <w:rPr>
                <w:rFonts w:hint="eastAsia" w:ascii="宋体" w:hAnsi="宋体" w:cs="宋体"/>
                <w:color w:val="auto"/>
                <w:szCs w:val="21"/>
              </w:rPr>
              <w:t>尺寸（宽度 x 高度 x 深度）：≥ 24 cm x 29 cm x 5 cm，允许偏差±5%</w:t>
            </w:r>
          </w:p>
          <w:p w14:paraId="276C9868">
            <w:pPr>
              <w:adjustRightInd/>
              <w:spacing w:line="360" w:lineRule="auto"/>
              <w:rPr>
                <w:rFonts w:ascii="宋体" w:hAnsi="宋体" w:cs="宋体"/>
                <w:color w:val="auto"/>
                <w:szCs w:val="21"/>
              </w:rPr>
            </w:pPr>
            <w:r>
              <w:rPr>
                <w:rFonts w:hint="eastAsia" w:ascii="宋体" w:hAnsi="宋体" w:cs="宋体"/>
                <w:color w:val="auto"/>
                <w:szCs w:val="21"/>
              </w:rPr>
              <w:t>防护等级：≥IP54</w:t>
            </w:r>
          </w:p>
          <w:p w14:paraId="0C1F86F4">
            <w:pPr>
              <w:adjustRightInd/>
              <w:spacing w:line="360" w:lineRule="auto"/>
              <w:rPr>
                <w:rFonts w:ascii="宋体" w:hAnsi="宋体" w:cs="宋体"/>
                <w:color w:val="auto"/>
                <w:szCs w:val="21"/>
              </w:rPr>
            </w:pPr>
            <w:r>
              <w:rPr>
                <w:rFonts w:hint="eastAsia" w:ascii="宋体" w:hAnsi="宋体" w:cs="宋体"/>
                <w:color w:val="auto"/>
                <w:szCs w:val="21"/>
              </w:rPr>
              <w:t>接口：USB</w:t>
            </w:r>
          </w:p>
          <w:p w14:paraId="308908D2">
            <w:pPr>
              <w:adjustRightInd/>
              <w:spacing w:line="360" w:lineRule="auto"/>
              <w:rPr>
                <w:rFonts w:ascii="宋体" w:hAnsi="宋体" w:cs="宋体"/>
                <w:color w:val="auto"/>
                <w:szCs w:val="21"/>
              </w:rPr>
            </w:pPr>
            <w:r>
              <w:rPr>
                <w:rFonts w:hint="eastAsia" w:ascii="宋体" w:hAnsi="宋体" w:cs="宋体"/>
                <w:color w:val="auto"/>
                <w:szCs w:val="21"/>
              </w:rPr>
              <w:t>显示屏触摸式彩色显示器：分辨率≥ 600 x 800 个点</w:t>
            </w:r>
          </w:p>
          <w:p w14:paraId="14243363">
            <w:pPr>
              <w:adjustRightInd/>
              <w:spacing w:line="360" w:lineRule="auto"/>
              <w:rPr>
                <w:rFonts w:ascii="宋体" w:hAnsi="宋体" w:cs="宋体"/>
                <w:color w:val="auto"/>
                <w:szCs w:val="21"/>
              </w:rPr>
            </w:pPr>
            <w:r>
              <w:rPr>
                <w:rFonts w:hint="eastAsia" w:ascii="宋体" w:hAnsi="宋体" w:cs="宋体"/>
                <w:color w:val="auto"/>
                <w:szCs w:val="21"/>
              </w:rPr>
              <w:t>显示屏尺寸：≥8.4"</w:t>
            </w:r>
          </w:p>
          <w:p w14:paraId="4BD4214D">
            <w:pPr>
              <w:adjustRightInd/>
              <w:spacing w:line="360" w:lineRule="auto"/>
              <w:rPr>
                <w:rFonts w:ascii="宋体" w:hAnsi="宋体" w:cs="宋体"/>
                <w:color w:val="auto"/>
                <w:szCs w:val="21"/>
              </w:rPr>
            </w:pPr>
            <w:r>
              <w:rPr>
                <w:rFonts w:hint="eastAsia" w:ascii="宋体" w:hAnsi="宋体" w:cs="宋体"/>
                <w:color w:val="auto"/>
                <w:szCs w:val="21"/>
              </w:rPr>
              <w:t>配备一个电容式触摸屏，可用手指或电容式输入笔进行操作，无需外部鼠标或外部键盘；</w:t>
            </w:r>
          </w:p>
          <w:p w14:paraId="240E53A0">
            <w:pPr>
              <w:adjustRightInd/>
              <w:spacing w:line="360" w:lineRule="auto"/>
              <w:rPr>
                <w:rFonts w:ascii="宋体" w:hAnsi="宋体" w:cs="宋体"/>
                <w:color w:val="auto"/>
                <w:szCs w:val="21"/>
              </w:rPr>
            </w:pPr>
            <w:r>
              <w:rPr>
                <w:rFonts w:hint="eastAsia" w:ascii="宋体" w:hAnsi="宋体" w:cs="宋体"/>
                <w:color w:val="auto"/>
                <w:szCs w:val="21"/>
              </w:rPr>
              <w:t>功能：支持热插拔、支持触觉移动、支持USB存储及读取配置。</w:t>
            </w:r>
          </w:p>
          <w:p w14:paraId="54AAF3FF">
            <w:pPr>
              <w:adjustRightInd/>
              <w:spacing w:line="360" w:lineRule="auto"/>
              <w:rPr>
                <w:rFonts w:ascii="宋体" w:hAnsi="宋体" w:cs="宋体"/>
                <w:color w:val="auto"/>
                <w:szCs w:val="21"/>
              </w:rPr>
            </w:pPr>
            <w:r>
              <w:rPr>
                <w:rFonts w:hint="eastAsia" w:ascii="宋体" w:hAnsi="宋体" w:cs="宋体"/>
                <w:color w:val="auto"/>
                <w:szCs w:val="21"/>
              </w:rPr>
              <w:t>运行模式开关：4种状态转换（T1、T2、内部自动、外部自动）</w:t>
            </w:r>
          </w:p>
          <w:p w14:paraId="3D5F536E">
            <w:pPr>
              <w:adjustRightInd/>
              <w:spacing w:line="360" w:lineRule="auto"/>
              <w:rPr>
                <w:rFonts w:ascii="宋体" w:hAnsi="宋体" w:cs="宋体"/>
                <w:color w:val="auto"/>
                <w:szCs w:val="21"/>
              </w:rPr>
            </w:pPr>
            <w:r>
              <w:rPr>
                <w:rFonts w:hint="eastAsia" w:ascii="宋体" w:hAnsi="宋体" w:cs="宋体"/>
                <w:color w:val="auto"/>
                <w:szCs w:val="21"/>
              </w:rPr>
              <w:t>具有启动/停止/急停按钮</w:t>
            </w:r>
          </w:p>
          <w:p w14:paraId="0D107BFB">
            <w:pPr>
              <w:adjustRightInd/>
              <w:spacing w:line="360" w:lineRule="auto"/>
              <w:rPr>
                <w:rFonts w:ascii="宋体" w:hAnsi="宋体" w:cs="宋体"/>
                <w:color w:val="auto"/>
                <w:szCs w:val="21"/>
              </w:rPr>
            </w:pPr>
            <w:r>
              <w:rPr>
                <w:rFonts w:hint="eastAsia" w:ascii="宋体" w:hAnsi="宋体" w:cs="宋体"/>
                <w:color w:val="auto"/>
                <w:szCs w:val="21"/>
              </w:rPr>
              <w:t>配有≥10米电缆</w:t>
            </w:r>
          </w:p>
          <w:p w14:paraId="4C70F791">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④ 操作台：</w:t>
            </w:r>
          </w:p>
          <w:p w14:paraId="24D65609">
            <w:pPr>
              <w:adjustRightInd/>
              <w:spacing w:line="360" w:lineRule="auto"/>
              <w:rPr>
                <w:rFonts w:ascii="宋体" w:hAnsi="宋体" w:cs="宋体"/>
                <w:color w:val="auto"/>
                <w:szCs w:val="21"/>
              </w:rPr>
            </w:pPr>
            <w:r>
              <w:rPr>
                <w:rFonts w:hint="eastAsia" w:ascii="宋体" w:hAnsi="宋体" w:cs="宋体"/>
                <w:color w:val="auto"/>
                <w:szCs w:val="21"/>
              </w:rPr>
              <w:t>工业机器人培训用控制系统：</w:t>
            </w:r>
          </w:p>
          <w:p w14:paraId="4DAF6160">
            <w:pPr>
              <w:adjustRightInd/>
              <w:spacing w:line="360" w:lineRule="auto"/>
              <w:rPr>
                <w:rFonts w:ascii="宋体" w:hAnsi="宋体" w:cs="宋体"/>
                <w:color w:val="auto"/>
                <w:szCs w:val="21"/>
              </w:rPr>
            </w:pPr>
            <w:r>
              <w:rPr>
                <w:rFonts w:hint="eastAsia" w:ascii="宋体" w:hAnsi="宋体" w:cs="宋体"/>
                <w:color w:val="auto"/>
                <w:szCs w:val="21"/>
              </w:rPr>
              <w:t>长*宽*高尺寸≤1000*445*422，允许偏差±5%</w:t>
            </w:r>
          </w:p>
          <w:p w14:paraId="5C376C00">
            <w:pPr>
              <w:adjustRightInd/>
              <w:spacing w:line="360" w:lineRule="auto"/>
              <w:rPr>
                <w:rFonts w:ascii="宋体" w:hAnsi="宋体" w:cs="宋体"/>
                <w:color w:val="auto"/>
                <w:szCs w:val="21"/>
              </w:rPr>
            </w:pPr>
            <w:r>
              <w:rPr>
                <w:rFonts w:hint="eastAsia" w:ascii="宋体" w:hAnsi="宋体" w:cs="宋体"/>
                <w:color w:val="auto"/>
                <w:szCs w:val="21"/>
              </w:rPr>
              <w:t>该系统主要用于培训单元的自动化控制，内含1个带有安全功能的中大型PLC单元，带有通讯接口功能，例如：Profinet或Ethernet/IP或EtherCAT（满足其一即可），配有≥16数字量输入和输出的IO模块，带有≥4MB内存卡，和专用安装导轨，并配有一个专用的操作面板，1套正版授权的编程软件，支持所配PLC系统的编程，应为正版授权，验收时需要提供相关授权文件/授权码/激活码等任何能证明软件为正版授权的材料，否则视为不符合要求且追究法律责任；</w:t>
            </w:r>
          </w:p>
          <w:p w14:paraId="55372AD1">
            <w:pPr>
              <w:adjustRightInd/>
              <w:spacing w:line="360" w:lineRule="auto"/>
              <w:rPr>
                <w:rFonts w:ascii="宋体" w:hAnsi="宋体" w:cs="宋体"/>
                <w:color w:val="auto"/>
                <w:szCs w:val="21"/>
              </w:rPr>
            </w:pPr>
            <w:r>
              <w:rPr>
                <w:rFonts w:hint="eastAsia" w:ascii="宋体" w:hAnsi="宋体" w:cs="宋体"/>
                <w:color w:val="auto"/>
                <w:szCs w:val="21"/>
              </w:rPr>
              <w:t>该系统可以完成机器人培训过程中必要的信号操作及信号处理，同时该系统还兼具安全处理功能，用来监控安全系统，以防止人员伤害的发生。</w:t>
            </w:r>
          </w:p>
          <w:p w14:paraId="40728691">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⑤ 曲面轨迹台：</w:t>
            </w:r>
          </w:p>
          <w:p w14:paraId="04A13F12">
            <w:pPr>
              <w:adjustRightInd/>
              <w:spacing w:line="360" w:lineRule="auto"/>
              <w:rPr>
                <w:rFonts w:ascii="宋体" w:hAnsi="宋体" w:cs="宋体"/>
                <w:color w:val="auto"/>
                <w:szCs w:val="21"/>
              </w:rPr>
            </w:pPr>
            <w:r>
              <w:rPr>
                <w:rFonts w:hint="eastAsia" w:ascii="宋体" w:hAnsi="宋体" w:cs="宋体"/>
                <w:color w:val="auto"/>
                <w:szCs w:val="21"/>
              </w:rPr>
              <w:t>工业机器人专用培训曲面轨迹台，长*宽*高尺寸:≥ 978*686*891mm，允许偏差±5%。该曲面台包括两块面板，一块固定用于模拟机器人抓取工具进行编程（材质：普通碳钢）；另一块可以被培训抓手抓取，用于模拟外部TCP的编程（材质：亚克力）。两块面板上均有用于编程联系的坐标系、曲线等。在固定式的面板上还同时具有练习高级编程的码垛摆放位置等。</w:t>
            </w:r>
          </w:p>
          <w:p w14:paraId="38FD599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⑥ 防撞抓手：</w:t>
            </w:r>
          </w:p>
          <w:p w14:paraId="6A62338B">
            <w:pPr>
              <w:adjustRightInd/>
              <w:spacing w:line="360" w:lineRule="auto"/>
              <w:rPr>
                <w:rFonts w:ascii="宋体" w:hAnsi="宋体" w:cs="宋体"/>
                <w:color w:val="auto"/>
                <w:szCs w:val="21"/>
              </w:rPr>
            </w:pPr>
            <w:r>
              <w:rPr>
                <w:rFonts w:hint="eastAsia" w:ascii="宋体" w:hAnsi="宋体" w:cs="宋体"/>
                <w:color w:val="auto"/>
                <w:szCs w:val="21"/>
              </w:rPr>
              <w:t>工业机器人培训专用防撞抓手，可应用在基础编程、高级编程的教学中，主要功能有：</w:t>
            </w:r>
          </w:p>
          <w:p w14:paraId="54603EDA">
            <w:pPr>
              <w:adjustRightInd/>
              <w:spacing w:line="360" w:lineRule="auto"/>
              <w:rPr>
                <w:rFonts w:ascii="宋体" w:hAnsi="宋体" w:cs="宋体"/>
                <w:color w:val="auto"/>
                <w:szCs w:val="21"/>
              </w:rPr>
            </w:pPr>
            <w:r>
              <w:rPr>
                <w:rFonts w:hint="eastAsia" w:ascii="宋体" w:hAnsi="宋体" w:cs="宋体"/>
                <w:color w:val="auto"/>
                <w:szCs w:val="21"/>
              </w:rPr>
              <w:t>1.抓取工具和码垛块；</w:t>
            </w:r>
          </w:p>
          <w:p w14:paraId="0B58057E">
            <w:pPr>
              <w:adjustRightInd/>
              <w:spacing w:line="360" w:lineRule="auto"/>
              <w:rPr>
                <w:rFonts w:ascii="宋体" w:hAnsi="宋体" w:cs="宋体"/>
                <w:color w:val="auto"/>
                <w:szCs w:val="21"/>
              </w:rPr>
            </w:pPr>
            <w:r>
              <w:rPr>
                <w:rFonts w:hint="eastAsia" w:ascii="宋体" w:hAnsi="宋体" w:cs="宋体"/>
                <w:color w:val="auto"/>
                <w:szCs w:val="21"/>
              </w:rPr>
              <w:t>2.检测与抓手一定距离范围内是够有工件存在；</w:t>
            </w:r>
          </w:p>
          <w:p w14:paraId="4AD77383">
            <w:pPr>
              <w:adjustRightInd/>
              <w:spacing w:line="360" w:lineRule="auto"/>
              <w:rPr>
                <w:rFonts w:ascii="宋体" w:hAnsi="宋体" w:cs="宋体"/>
                <w:color w:val="auto"/>
                <w:szCs w:val="21"/>
              </w:rPr>
            </w:pPr>
            <w:r>
              <w:rPr>
                <w:rFonts w:hint="eastAsia" w:ascii="宋体" w:hAnsi="宋体" w:cs="宋体"/>
                <w:color w:val="auto"/>
                <w:szCs w:val="21"/>
              </w:rPr>
              <w:t>3.抓手套组中包含了控制抓手所需的控制阀等气路模块；</w:t>
            </w:r>
          </w:p>
          <w:p w14:paraId="46774008">
            <w:pPr>
              <w:adjustRightInd/>
              <w:spacing w:line="360" w:lineRule="auto"/>
              <w:rPr>
                <w:rFonts w:ascii="宋体" w:hAnsi="宋体" w:cs="宋体"/>
                <w:color w:val="auto"/>
                <w:szCs w:val="21"/>
              </w:rPr>
            </w:pPr>
            <w:r>
              <w:rPr>
                <w:rFonts w:hint="eastAsia" w:ascii="宋体" w:hAnsi="宋体" w:cs="宋体"/>
                <w:color w:val="auto"/>
                <w:szCs w:val="21"/>
              </w:rPr>
              <w:t>4.抓手具有防撞系统，在受到外力作用时停止动作。</w:t>
            </w:r>
          </w:p>
          <w:p w14:paraId="67E04BC5">
            <w:pPr>
              <w:adjustRightInd/>
              <w:spacing w:line="360" w:lineRule="auto"/>
              <w:rPr>
                <w:rFonts w:ascii="宋体" w:hAnsi="宋体" w:cs="宋体"/>
                <w:color w:val="auto"/>
                <w:szCs w:val="21"/>
              </w:rPr>
            </w:pPr>
            <w:r>
              <w:rPr>
                <w:rFonts w:hint="eastAsia" w:ascii="宋体" w:hAnsi="宋体" w:cs="宋体"/>
                <w:color w:val="auto"/>
                <w:szCs w:val="21"/>
              </w:rPr>
              <w:t>抓手气缸的参数：</w:t>
            </w:r>
          </w:p>
          <w:p w14:paraId="22C7AEBE">
            <w:pPr>
              <w:adjustRightInd/>
              <w:spacing w:line="360" w:lineRule="auto"/>
              <w:rPr>
                <w:rFonts w:ascii="宋体" w:hAnsi="宋体" w:cs="宋体"/>
                <w:color w:val="auto"/>
                <w:szCs w:val="21"/>
              </w:rPr>
            </w:pPr>
            <w:r>
              <w:rPr>
                <w:rFonts w:hint="eastAsia" w:ascii="宋体" w:hAnsi="宋体" w:cs="宋体"/>
                <w:color w:val="auto"/>
                <w:szCs w:val="21"/>
              </w:rPr>
              <w:t>抓手气缸采用两指平行气缸，该气缸采用多齿导轨的通用型二指平动机械手，因此具有较大抓取力和高力矩。具备以下优点：</w:t>
            </w:r>
          </w:p>
          <w:p w14:paraId="61877142">
            <w:pPr>
              <w:adjustRightInd/>
              <w:spacing w:line="360" w:lineRule="auto"/>
              <w:rPr>
                <w:rFonts w:ascii="宋体" w:hAnsi="宋体" w:cs="宋体"/>
                <w:color w:val="auto"/>
                <w:szCs w:val="21"/>
              </w:rPr>
            </w:pPr>
            <w:r>
              <w:rPr>
                <w:rFonts w:hint="eastAsia" w:ascii="宋体" w:hAnsi="宋体" w:cs="宋体"/>
                <w:color w:val="auto"/>
                <w:szCs w:val="21"/>
              </w:rPr>
              <w:t>稳定的多齿导轨：用于精确搬运</w:t>
            </w:r>
          </w:p>
          <w:p w14:paraId="2410E0B2">
            <w:pPr>
              <w:adjustRightInd/>
              <w:spacing w:line="360" w:lineRule="auto"/>
              <w:rPr>
                <w:rFonts w:ascii="宋体" w:hAnsi="宋体" w:cs="宋体"/>
                <w:color w:val="auto"/>
                <w:szCs w:val="21"/>
              </w:rPr>
            </w:pPr>
            <w:r>
              <w:rPr>
                <w:rFonts w:hint="eastAsia" w:ascii="宋体" w:hAnsi="宋体" w:cs="宋体"/>
                <w:color w:val="auto"/>
                <w:szCs w:val="21"/>
              </w:rPr>
              <w:t>可能的最高力矩：适合使用长手指的机械手</w:t>
            </w:r>
          </w:p>
          <w:p w14:paraId="3688DFD6">
            <w:pPr>
              <w:adjustRightInd/>
              <w:spacing w:line="360" w:lineRule="auto"/>
              <w:rPr>
                <w:rFonts w:ascii="宋体" w:hAnsi="宋体" w:cs="宋体"/>
                <w:color w:val="auto"/>
                <w:szCs w:val="21"/>
              </w:rPr>
            </w:pPr>
            <w:r>
              <w:rPr>
                <w:rFonts w:hint="eastAsia" w:ascii="宋体" w:hAnsi="宋体" w:cs="宋体"/>
                <w:color w:val="auto"/>
                <w:szCs w:val="21"/>
              </w:rPr>
              <w:t>椭圆形活塞传动原理：用于最大抓取力</w:t>
            </w:r>
          </w:p>
          <w:p w14:paraId="3BFFE00C">
            <w:pPr>
              <w:adjustRightInd/>
              <w:spacing w:line="360" w:lineRule="auto"/>
              <w:rPr>
                <w:rFonts w:ascii="宋体" w:hAnsi="宋体" w:cs="宋体"/>
                <w:color w:val="auto"/>
                <w:szCs w:val="21"/>
              </w:rPr>
            </w:pPr>
            <w:r>
              <w:rPr>
                <w:rFonts w:hint="eastAsia" w:ascii="宋体" w:hAnsi="宋体" w:cs="宋体"/>
                <w:color w:val="auto"/>
                <w:szCs w:val="21"/>
              </w:rPr>
              <w:t>沿着三个螺钉方向从两侧安装：用于通用和灵活的机械手装配</w:t>
            </w:r>
          </w:p>
          <w:p w14:paraId="6242F4E3">
            <w:pPr>
              <w:adjustRightInd/>
              <w:spacing w:line="360" w:lineRule="auto"/>
              <w:rPr>
                <w:rFonts w:ascii="宋体" w:hAnsi="宋体" w:cs="宋体"/>
                <w:color w:val="auto"/>
                <w:szCs w:val="21"/>
              </w:rPr>
            </w:pPr>
            <w:r>
              <w:rPr>
                <w:rFonts w:hint="eastAsia" w:ascii="宋体" w:hAnsi="宋体" w:cs="宋体"/>
                <w:color w:val="auto"/>
                <w:szCs w:val="21"/>
              </w:rPr>
              <w:t>通过无软管直接接口或螺旋接口供应气源：用于通用和灵活的机械手装配</w:t>
            </w:r>
          </w:p>
          <w:p w14:paraId="3DB9A213">
            <w:pPr>
              <w:adjustRightInd/>
              <w:spacing w:line="360" w:lineRule="auto"/>
              <w:rPr>
                <w:rFonts w:ascii="宋体" w:hAnsi="宋体" w:cs="宋体"/>
                <w:color w:val="auto"/>
                <w:szCs w:val="21"/>
              </w:rPr>
            </w:pPr>
            <w:r>
              <w:rPr>
                <w:rFonts w:hint="eastAsia" w:ascii="宋体" w:hAnsi="宋体" w:cs="宋体"/>
                <w:color w:val="auto"/>
                <w:szCs w:val="21"/>
              </w:rPr>
              <w:t>种类齐全的传感器附件系列：用于多种查询方式及行程位置监控</w:t>
            </w:r>
          </w:p>
          <w:p w14:paraId="158B852D">
            <w:pPr>
              <w:adjustRightInd/>
              <w:spacing w:line="360" w:lineRule="auto"/>
              <w:rPr>
                <w:rFonts w:ascii="宋体" w:hAnsi="宋体" w:cs="宋体"/>
                <w:color w:val="auto"/>
                <w:szCs w:val="21"/>
              </w:rPr>
            </w:pPr>
            <w:r>
              <w:rPr>
                <w:rFonts w:hint="eastAsia" w:ascii="宋体" w:hAnsi="宋体" w:cs="宋体"/>
                <w:color w:val="auto"/>
                <w:szCs w:val="21"/>
              </w:rPr>
              <w:t>紧凑尺寸：用于搬运中的最小干扰轮廓</w:t>
            </w:r>
          </w:p>
          <w:p w14:paraId="2480D3C2">
            <w:pPr>
              <w:adjustRightInd/>
              <w:spacing w:line="360" w:lineRule="auto"/>
              <w:rPr>
                <w:rFonts w:ascii="宋体" w:hAnsi="宋体" w:cs="宋体"/>
                <w:color w:val="auto"/>
                <w:szCs w:val="21"/>
              </w:rPr>
            </w:pPr>
            <w:r>
              <w:rPr>
                <w:rFonts w:hint="eastAsia" w:ascii="宋体" w:hAnsi="宋体" w:cs="宋体"/>
                <w:color w:val="auto"/>
                <w:szCs w:val="21"/>
              </w:rPr>
              <w:t>单指有效行程 ≥6mm</w:t>
            </w:r>
          </w:p>
          <w:p w14:paraId="7D488D18">
            <w:pPr>
              <w:adjustRightInd/>
              <w:spacing w:line="360" w:lineRule="auto"/>
              <w:rPr>
                <w:rFonts w:ascii="宋体" w:hAnsi="宋体" w:cs="宋体"/>
                <w:color w:val="auto"/>
                <w:szCs w:val="21"/>
              </w:rPr>
            </w:pPr>
            <w:r>
              <w:rPr>
                <w:rFonts w:hint="eastAsia" w:ascii="宋体" w:hAnsi="宋体" w:cs="宋体"/>
                <w:color w:val="auto"/>
                <w:szCs w:val="21"/>
              </w:rPr>
              <w:t>气缸张力≥340N</w:t>
            </w:r>
          </w:p>
          <w:p w14:paraId="6359C6D4">
            <w:pPr>
              <w:adjustRightInd/>
              <w:spacing w:line="360" w:lineRule="auto"/>
              <w:rPr>
                <w:rFonts w:ascii="宋体" w:hAnsi="宋体" w:cs="宋体"/>
                <w:color w:val="auto"/>
                <w:szCs w:val="21"/>
              </w:rPr>
            </w:pPr>
            <w:r>
              <w:rPr>
                <w:rFonts w:hint="eastAsia" w:ascii="宋体" w:hAnsi="宋体" w:cs="宋体"/>
                <w:color w:val="auto"/>
                <w:szCs w:val="21"/>
              </w:rPr>
              <w:t>气动防撞器参数：</w:t>
            </w:r>
          </w:p>
          <w:p w14:paraId="062DAFA0">
            <w:pPr>
              <w:adjustRightInd/>
              <w:spacing w:line="360" w:lineRule="auto"/>
              <w:rPr>
                <w:rFonts w:ascii="宋体" w:hAnsi="宋体" w:cs="宋体"/>
                <w:color w:val="auto"/>
                <w:szCs w:val="21"/>
              </w:rPr>
            </w:pPr>
            <w:r>
              <w:rPr>
                <w:rFonts w:hint="eastAsia" w:ascii="宋体" w:hAnsi="宋体" w:cs="宋体"/>
                <w:color w:val="auto"/>
                <w:szCs w:val="21"/>
              </w:rPr>
              <w:t>气动防撞器采用防撞器，该防撞器如果出现碰撞冲突，安装法兰会偏斜。这会同时使传感器出现反应，传感器信号可触发系统的紧急停止机制。 偏转后，可进行手动重置，装置可返回其原始位置。</w:t>
            </w:r>
          </w:p>
          <w:p w14:paraId="21B7433A">
            <w:pPr>
              <w:adjustRightInd/>
              <w:spacing w:line="360" w:lineRule="auto"/>
              <w:rPr>
                <w:rFonts w:ascii="宋体" w:hAnsi="宋体" w:cs="宋体"/>
                <w:color w:val="auto"/>
                <w:szCs w:val="21"/>
              </w:rPr>
            </w:pPr>
            <w:r>
              <w:rPr>
                <w:rFonts w:hint="eastAsia" w:ascii="宋体" w:hAnsi="宋体" w:cs="宋体"/>
                <w:color w:val="auto"/>
                <w:szCs w:val="21"/>
              </w:rPr>
              <w:t>碰撞时偏斜</w:t>
            </w:r>
          </w:p>
          <w:p w14:paraId="0E9AC118">
            <w:pPr>
              <w:adjustRightInd/>
              <w:spacing w:line="360" w:lineRule="auto"/>
              <w:rPr>
                <w:rFonts w:ascii="宋体" w:hAnsi="宋体" w:cs="宋体"/>
                <w:color w:val="auto"/>
                <w:szCs w:val="21"/>
              </w:rPr>
            </w:pPr>
            <w:r>
              <w:rPr>
                <w:rFonts w:hint="eastAsia" w:ascii="宋体" w:hAnsi="宋体" w:cs="宋体"/>
                <w:color w:val="auto"/>
                <w:szCs w:val="21"/>
              </w:rPr>
              <w:t>轴向变形量[mm]≤  14</w:t>
            </w:r>
          </w:p>
          <w:p w14:paraId="61EE71F6">
            <w:pPr>
              <w:adjustRightInd/>
              <w:spacing w:line="360" w:lineRule="auto"/>
              <w:rPr>
                <w:rFonts w:ascii="宋体" w:hAnsi="宋体" w:cs="宋体"/>
                <w:color w:val="auto"/>
                <w:szCs w:val="21"/>
              </w:rPr>
            </w:pPr>
            <w:r>
              <w:rPr>
                <w:rFonts w:hint="eastAsia" w:ascii="宋体" w:hAnsi="宋体" w:cs="宋体"/>
                <w:color w:val="auto"/>
                <w:szCs w:val="21"/>
              </w:rPr>
              <w:t>角度偏移[°]≥ ±5</w:t>
            </w:r>
          </w:p>
          <w:p w14:paraId="1396C5B5">
            <w:pPr>
              <w:adjustRightInd/>
              <w:spacing w:line="360" w:lineRule="auto"/>
              <w:rPr>
                <w:rFonts w:ascii="宋体" w:hAnsi="宋体" w:cs="宋体"/>
                <w:color w:val="auto"/>
                <w:szCs w:val="21"/>
              </w:rPr>
            </w:pPr>
            <w:r>
              <w:rPr>
                <w:rFonts w:hint="eastAsia" w:ascii="宋体" w:hAnsi="宋体" w:cs="宋体"/>
                <w:color w:val="auto"/>
                <w:szCs w:val="21"/>
              </w:rPr>
              <w:t>旋转偏移[°]≥ ±360</w:t>
            </w:r>
          </w:p>
          <w:p w14:paraId="1A2B7458">
            <w:pPr>
              <w:adjustRightInd/>
              <w:spacing w:line="360" w:lineRule="auto"/>
              <w:rPr>
                <w:rFonts w:ascii="宋体" w:hAnsi="宋体" w:cs="宋体"/>
                <w:color w:val="auto"/>
                <w:szCs w:val="21"/>
              </w:rPr>
            </w:pPr>
            <w:r>
              <w:rPr>
                <w:rFonts w:hint="eastAsia" w:ascii="宋体" w:hAnsi="宋体" w:cs="宋体"/>
                <w:color w:val="auto"/>
                <w:szCs w:val="21"/>
              </w:rPr>
              <w:t>最小触发力矩 [Nm]≥  5</w:t>
            </w:r>
          </w:p>
          <w:p w14:paraId="101B014E">
            <w:pPr>
              <w:adjustRightInd/>
              <w:spacing w:line="360" w:lineRule="auto"/>
              <w:rPr>
                <w:rFonts w:ascii="宋体" w:hAnsi="宋体" w:cs="宋体"/>
                <w:color w:val="auto"/>
                <w:szCs w:val="21"/>
              </w:rPr>
            </w:pPr>
            <w:r>
              <w:rPr>
                <w:rFonts w:hint="eastAsia" w:ascii="宋体" w:hAnsi="宋体" w:cs="宋体"/>
                <w:color w:val="auto"/>
                <w:szCs w:val="21"/>
              </w:rPr>
              <w:t>重复定位精度[mm]≤ ±0.02</w:t>
            </w:r>
          </w:p>
          <w:p w14:paraId="770DBCB0">
            <w:pPr>
              <w:adjustRightInd/>
              <w:spacing w:line="360" w:lineRule="auto"/>
              <w:rPr>
                <w:rFonts w:ascii="宋体" w:hAnsi="宋体" w:cs="宋体"/>
                <w:color w:val="auto"/>
                <w:szCs w:val="21"/>
              </w:rPr>
            </w:pPr>
            <w:r>
              <w:rPr>
                <w:rFonts w:hint="eastAsia" w:ascii="宋体" w:hAnsi="宋体" w:cs="宋体"/>
                <w:color w:val="auto"/>
                <w:szCs w:val="21"/>
              </w:rPr>
              <w:t>重复定位精度, 角度 [min]≤  5</w:t>
            </w:r>
          </w:p>
          <w:p w14:paraId="650CA458">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⑦ 工具库：</w:t>
            </w:r>
          </w:p>
          <w:p w14:paraId="3109C047">
            <w:pPr>
              <w:adjustRightInd/>
              <w:spacing w:line="360" w:lineRule="auto"/>
              <w:rPr>
                <w:rFonts w:ascii="宋体" w:hAnsi="宋体" w:cs="宋体"/>
                <w:color w:val="auto"/>
                <w:szCs w:val="21"/>
              </w:rPr>
            </w:pPr>
            <w:r>
              <w:rPr>
                <w:rFonts w:hint="eastAsia" w:ascii="宋体" w:hAnsi="宋体" w:cs="宋体"/>
                <w:color w:val="auto"/>
                <w:szCs w:val="21"/>
              </w:rPr>
              <w:t>机器人培训专用工具支架：</w:t>
            </w:r>
          </w:p>
          <w:p w14:paraId="5E222461">
            <w:pPr>
              <w:adjustRightInd/>
              <w:spacing w:line="360" w:lineRule="auto"/>
              <w:rPr>
                <w:rFonts w:ascii="宋体" w:hAnsi="宋体" w:cs="宋体"/>
                <w:color w:val="auto"/>
                <w:szCs w:val="21"/>
              </w:rPr>
            </w:pPr>
            <w:r>
              <w:rPr>
                <w:rFonts w:hint="eastAsia" w:ascii="宋体" w:hAnsi="宋体" w:cs="宋体"/>
                <w:color w:val="auto"/>
                <w:szCs w:val="21"/>
              </w:rPr>
              <w:t>长*宽*高尺寸≤572*206*1433</w:t>
            </w:r>
          </w:p>
          <w:p w14:paraId="5EDA8D1B">
            <w:pPr>
              <w:adjustRightInd/>
              <w:spacing w:line="360" w:lineRule="auto"/>
              <w:rPr>
                <w:rFonts w:ascii="宋体" w:hAnsi="宋体" w:cs="宋体"/>
                <w:color w:val="auto"/>
                <w:szCs w:val="21"/>
              </w:rPr>
            </w:pPr>
            <w:r>
              <w:rPr>
                <w:rFonts w:hint="eastAsia" w:ascii="宋体" w:hAnsi="宋体" w:cs="宋体"/>
                <w:color w:val="auto"/>
                <w:szCs w:val="21"/>
              </w:rPr>
              <w:t>用于存放</w:t>
            </w:r>
            <w:r>
              <w:rPr>
                <w:rFonts w:hint="eastAsia" w:ascii="宋体" w:hAnsi="宋体" w:cs="宋体"/>
                <w:bCs/>
                <w:color w:val="auto"/>
                <w:kern w:val="0"/>
                <w:szCs w:val="21"/>
              </w:rPr>
              <w:t>≥</w:t>
            </w:r>
            <w:r>
              <w:rPr>
                <w:rFonts w:hint="eastAsia" w:ascii="宋体" w:hAnsi="宋体" w:cs="宋体"/>
                <w:color w:val="auto"/>
                <w:szCs w:val="21"/>
              </w:rPr>
              <w:t>3套工具笔（工具笔内置弹簧，前端水性笔可伸缩）及</w:t>
            </w:r>
            <w:r>
              <w:rPr>
                <w:rFonts w:hint="eastAsia" w:ascii="宋体" w:hAnsi="宋体" w:cs="宋体"/>
                <w:bCs/>
                <w:color w:val="auto"/>
                <w:kern w:val="0"/>
                <w:szCs w:val="21"/>
              </w:rPr>
              <w:t>≥</w:t>
            </w:r>
            <w:r>
              <w:rPr>
                <w:rFonts w:hint="eastAsia" w:ascii="宋体" w:hAnsi="宋体" w:cs="宋体"/>
                <w:color w:val="auto"/>
                <w:szCs w:val="21"/>
              </w:rPr>
              <w:t>16个用于码垛训练用的方块（尺寸：≥50mm*50mm*50mm），同时该支架还具有外部TCP工具（内置弹簧，前端水性笔可伸缩）。</w:t>
            </w:r>
          </w:p>
          <w:p w14:paraId="016425EB">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⑧ 围栏及安全防护：</w:t>
            </w:r>
          </w:p>
          <w:p w14:paraId="7A0F6B6E">
            <w:pPr>
              <w:adjustRightInd/>
              <w:spacing w:line="360" w:lineRule="auto"/>
              <w:rPr>
                <w:rFonts w:ascii="宋体" w:hAnsi="宋体" w:cs="宋体"/>
                <w:color w:val="auto"/>
                <w:szCs w:val="21"/>
              </w:rPr>
            </w:pPr>
            <w:r>
              <w:rPr>
                <w:rFonts w:hint="eastAsia" w:ascii="宋体" w:hAnsi="宋体" w:cs="宋体"/>
                <w:color w:val="auto"/>
                <w:szCs w:val="21"/>
              </w:rPr>
              <w:t>1.欧标铝型材≥45X45/45*90， ≥5mm厚有机玻璃；</w:t>
            </w:r>
          </w:p>
          <w:p w14:paraId="3C994A9B">
            <w:pPr>
              <w:adjustRightInd/>
              <w:spacing w:line="360" w:lineRule="auto"/>
              <w:rPr>
                <w:rFonts w:ascii="宋体" w:hAnsi="宋体" w:cs="宋体"/>
                <w:color w:val="auto"/>
                <w:szCs w:val="21"/>
              </w:rPr>
            </w:pPr>
            <w:r>
              <w:rPr>
                <w:rFonts w:hint="eastAsia" w:ascii="宋体" w:hAnsi="宋体" w:cs="宋体"/>
                <w:color w:val="auto"/>
                <w:szCs w:val="21"/>
              </w:rPr>
              <w:t>2.单站围栏外形尺寸≥3m╳3m╳2.2m；</w:t>
            </w:r>
          </w:p>
          <w:p w14:paraId="5FCFF40C">
            <w:pPr>
              <w:adjustRightInd/>
              <w:spacing w:line="360" w:lineRule="auto"/>
              <w:rPr>
                <w:rFonts w:ascii="宋体" w:hAnsi="宋体" w:cs="宋体"/>
                <w:color w:val="auto"/>
                <w:szCs w:val="21"/>
              </w:rPr>
            </w:pPr>
            <w:r>
              <w:rPr>
                <w:rFonts w:hint="eastAsia" w:ascii="宋体" w:hAnsi="宋体" w:cs="宋体"/>
                <w:color w:val="auto"/>
                <w:szCs w:val="21"/>
              </w:rPr>
              <w:t>3.围栏采用一体式结构，中间不允许有隔断；</w:t>
            </w:r>
          </w:p>
          <w:p w14:paraId="47D26519">
            <w:pPr>
              <w:adjustRightInd/>
              <w:spacing w:line="360" w:lineRule="auto"/>
              <w:rPr>
                <w:rFonts w:ascii="宋体" w:hAnsi="宋体" w:cs="宋体"/>
                <w:color w:val="auto"/>
                <w:szCs w:val="21"/>
              </w:rPr>
            </w:pPr>
            <w:r>
              <w:rPr>
                <w:rFonts w:hint="eastAsia" w:ascii="宋体" w:hAnsi="宋体" w:cs="宋体"/>
                <w:color w:val="auto"/>
                <w:szCs w:val="21"/>
              </w:rPr>
              <w:t>4.防护门具有用于安全监控的门触点；</w:t>
            </w:r>
          </w:p>
          <w:p w14:paraId="6D7D49C5">
            <w:pPr>
              <w:adjustRightInd/>
              <w:spacing w:line="360" w:lineRule="auto"/>
              <w:rPr>
                <w:rFonts w:ascii="宋体" w:hAnsi="宋体" w:cs="宋体"/>
                <w:color w:val="auto"/>
                <w:szCs w:val="21"/>
              </w:rPr>
            </w:pPr>
            <w:r>
              <w:rPr>
                <w:rFonts w:hint="eastAsia" w:ascii="宋体" w:hAnsi="宋体" w:cs="宋体"/>
                <w:color w:val="auto"/>
                <w:szCs w:val="21"/>
              </w:rPr>
              <w:t>5.紧急停止按钮（外部）、确认键（安装在操作台上）。</w:t>
            </w:r>
          </w:p>
          <w:p w14:paraId="7A83F4A9">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⑨驱动：</w:t>
            </w:r>
          </w:p>
          <w:p w14:paraId="334DFF64">
            <w:pPr>
              <w:adjustRightInd/>
              <w:spacing w:line="360" w:lineRule="auto"/>
              <w:rPr>
                <w:rFonts w:ascii="宋体" w:hAnsi="宋体" w:cs="宋体"/>
                <w:color w:val="auto"/>
                <w:szCs w:val="21"/>
              </w:rPr>
            </w:pPr>
            <w:r>
              <w:rPr>
                <w:rFonts w:hint="eastAsia" w:ascii="宋体" w:hAnsi="宋体" w:cs="宋体"/>
                <w:color w:val="auto"/>
                <w:szCs w:val="21"/>
              </w:rPr>
              <w:t>采用6轴伺服驱动器</w:t>
            </w:r>
          </w:p>
          <w:p w14:paraId="524B6CE1">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⑩资料：</w:t>
            </w:r>
          </w:p>
          <w:p w14:paraId="329CCD81">
            <w:pPr>
              <w:adjustRightInd/>
              <w:spacing w:line="360" w:lineRule="auto"/>
              <w:rPr>
                <w:rFonts w:ascii="宋体" w:hAnsi="宋体" w:cs="宋体"/>
                <w:color w:val="auto"/>
                <w:szCs w:val="21"/>
              </w:rPr>
            </w:pPr>
            <w:r>
              <w:rPr>
                <w:rFonts w:hint="eastAsia" w:ascii="宋体" w:hAnsi="宋体" w:cs="宋体"/>
                <w:color w:val="auto"/>
                <w:szCs w:val="21"/>
              </w:rPr>
              <w:t>1.全套电气图纸（中/英文）</w:t>
            </w:r>
          </w:p>
          <w:p w14:paraId="44849891">
            <w:pPr>
              <w:adjustRightInd/>
              <w:spacing w:line="360" w:lineRule="auto"/>
              <w:rPr>
                <w:rFonts w:ascii="宋体" w:hAnsi="宋体" w:cs="宋体"/>
                <w:color w:val="auto"/>
                <w:szCs w:val="21"/>
              </w:rPr>
            </w:pPr>
            <w:r>
              <w:rPr>
                <w:rFonts w:hint="eastAsia" w:ascii="宋体" w:hAnsi="宋体" w:cs="宋体"/>
                <w:color w:val="auto"/>
                <w:szCs w:val="21"/>
              </w:rPr>
              <w:t>2.机器人编程、仿真手册（中/英文）</w:t>
            </w:r>
          </w:p>
          <w:p w14:paraId="2DDDD030">
            <w:pPr>
              <w:adjustRightInd/>
              <w:spacing w:line="360" w:lineRule="auto"/>
              <w:rPr>
                <w:rFonts w:ascii="宋体" w:hAnsi="宋体" w:cs="宋体"/>
                <w:color w:val="auto"/>
                <w:szCs w:val="21"/>
              </w:rPr>
            </w:pPr>
            <w:r>
              <w:rPr>
                <w:rFonts w:hint="eastAsia" w:ascii="宋体" w:hAnsi="宋体" w:cs="宋体"/>
                <w:color w:val="auto"/>
                <w:szCs w:val="21"/>
              </w:rPr>
              <w:t>3.机器人操作说明书（中/英文）</w:t>
            </w:r>
          </w:p>
          <w:p w14:paraId="31888F4A">
            <w:pPr>
              <w:adjustRightInd/>
              <w:spacing w:line="360" w:lineRule="auto"/>
              <w:rPr>
                <w:rFonts w:ascii="宋体" w:hAnsi="宋体" w:cs="宋体"/>
                <w:color w:val="auto"/>
                <w:szCs w:val="21"/>
              </w:rPr>
            </w:pPr>
            <w:r>
              <w:rPr>
                <w:rFonts w:hint="eastAsia" w:ascii="宋体" w:hAnsi="宋体" w:cs="宋体"/>
                <w:color w:val="auto"/>
                <w:szCs w:val="21"/>
              </w:rPr>
              <w:t>4.控制器资料（中/英文）</w:t>
            </w:r>
          </w:p>
          <w:p w14:paraId="5EEDD928">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⑪标配附件：</w:t>
            </w:r>
          </w:p>
          <w:p w14:paraId="65B0B41D">
            <w:pPr>
              <w:adjustRightInd/>
              <w:spacing w:line="360" w:lineRule="auto"/>
              <w:rPr>
                <w:rFonts w:ascii="宋体" w:hAnsi="宋体" w:cs="宋体"/>
                <w:color w:val="auto"/>
                <w:szCs w:val="21"/>
              </w:rPr>
            </w:pPr>
            <w:r>
              <w:rPr>
                <w:rFonts w:hint="eastAsia" w:ascii="宋体" w:hAnsi="宋体" w:cs="宋体"/>
                <w:color w:val="auto"/>
                <w:szCs w:val="21"/>
              </w:rPr>
              <w:t>包括机器人与控制柜之间电缆总成</w:t>
            </w:r>
          </w:p>
          <w:p w14:paraId="46FA9B8B">
            <w:pPr>
              <w:adjustRightInd/>
              <w:spacing w:line="360" w:lineRule="auto"/>
              <w:rPr>
                <w:rFonts w:ascii="宋体" w:hAnsi="宋体" w:cs="宋体"/>
                <w:color w:val="auto"/>
                <w:szCs w:val="21"/>
              </w:rPr>
            </w:pPr>
            <w:r>
              <w:rPr>
                <w:rFonts w:hint="eastAsia" w:ascii="宋体" w:hAnsi="宋体" w:cs="宋体"/>
                <w:color w:val="auto"/>
                <w:szCs w:val="21"/>
              </w:rPr>
              <w:t>外部轴与机器人和控制柜之间的电缆</w:t>
            </w:r>
          </w:p>
          <w:p w14:paraId="172E09A0">
            <w:pPr>
              <w:adjustRightInd/>
              <w:spacing w:line="360" w:lineRule="auto"/>
              <w:rPr>
                <w:rFonts w:ascii="宋体" w:hAnsi="宋体" w:cs="宋体"/>
                <w:color w:val="auto"/>
                <w:szCs w:val="21"/>
              </w:rPr>
            </w:pPr>
            <w:r>
              <w:rPr>
                <w:rFonts w:hint="eastAsia" w:ascii="宋体" w:hAnsi="宋体" w:cs="宋体"/>
                <w:color w:val="auto"/>
                <w:szCs w:val="21"/>
              </w:rPr>
              <w:t>示教盒与控制柜之间控制线缆及系统软件</w:t>
            </w:r>
          </w:p>
          <w:p w14:paraId="5C3408B4">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⑫显示器：</w:t>
            </w:r>
          </w:p>
          <w:p w14:paraId="533EC977">
            <w:pPr>
              <w:adjustRightInd/>
              <w:spacing w:line="360" w:lineRule="auto"/>
              <w:rPr>
                <w:rFonts w:ascii="宋体" w:hAnsi="宋体" w:cs="宋体"/>
                <w:color w:val="auto"/>
                <w:szCs w:val="21"/>
              </w:rPr>
            </w:pPr>
            <w:r>
              <w:rPr>
                <w:rFonts w:hint="eastAsia" w:ascii="宋体" w:hAnsi="宋体" w:cs="宋体"/>
                <w:color w:val="auto"/>
                <w:szCs w:val="21"/>
              </w:rPr>
              <w:t>用于同步显示示教器中的程序状态等</w:t>
            </w:r>
          </w:p>
          <w:p w14:paraId="2AC3BF89">
            <w:pPr>
              <w:adjustRightInd/>
              <w:spacing w:line="360" w:lineRule="auto"/>
              <w:rPr>
                <w:rFonts w:ascii="宋体" w:hAnsi="宋体"/>
                <w:color w:val="auto"/>
                <w:szCs w:val="21"/>
              </w:rPr>
            </w:pPr>
            <w:r>
              <w:rPr>
                <w:rFonts w:hint="eastAsia" w:ascii="宋体" w:hAnsi="宋体" w:cs="宋体"/>
                <w:bCs/>
                <w:color w:val="auto"/>
                <w:szCs w:val="21"/>
              </w:rPr>
              <w:t>≥19寸的液晶显示器，分辨率大于1600*900，长宽比16:9</w:t>
            </w:r>
          </w:p>
        </w:tc>
      </w:tr>
      <w:tr w14:paraId="5A8E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0F18248">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2</w:t>
            </w:r>
          </w:p>
        </w:tc>
        <w:tc>
          <w:tcPr>
            <w:tcW w:w="693" w:type="dxa"/>
            <w:vAlign w:val="center"/>
          </w:tcPr>
          <w:p w14:paraId="4C1FBEF9">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工业机器人智能制造产线实训平台</w:t>
            </w:r>
          </w:p>
        </w:tc>
        <w:tc>
          <w:tcPr>
            <w:tcW w:w="7114" w:type="dxa"/>
            <w:vAlign w:val="center"/>
          </w:tcPr>
          <w:p w14:paraId="78EE46D9">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工业机器人智能制造产线实训平台由基础实训台框架、实训模块、物料传送带组成。工作站可根据实训需要将实训模块灵活装配于基础实训台上，以实现不同的教学任务。机器人实训工作站采用模块化设计理念，模拟工业机器人的典型应用场景，集成了工业机器人、PLC 编程、触摸屏、气动、传感器、传动控制等多种技术，形成工业机器人基础实训的典型系统，工业机器人智能制造产线实训平台符合机器人品牌厂家认证培训考核标准。</w:t>
            </w:r>
          </w:p>
          <w:p w14:paraId="6820E9D1">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工业机器人智能制造产线实训平台与小型工业机器人、电气控制系统、工业视觉系统能组成一套能组成一套具有多工位加工协同的自动生产线，生产过程中的各种生产数据能被采集和呈现在生产信息管理系统中，能呈现智能制造产线的智能化、数字化等特点，也可以拆分为独立的工作站形成多个实训工位的形式进行基础类的教学实训。</w:t>
            </w:r>
          </w:p>
          <w:p w14:paraId="51B6E1D9">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工业机器人智能制造产线实训平台可以向下兼容多个教学科目的开设，例如：数字孪生技术、工业互联网技术、工业机器人技术、PLC应用技术等，每个工作站采用模块化设计理念，模拟工业机器人的典型应用场景，集成了工业机器人、PLC编程、触摸屏、气动、传感器、视觉检测等多种技术，形成工业机器人基础实训的典型系统。</w:t>
            </w:r>
          </w:p>
          <w:p w14:paraId="7003236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典型且独立的功能模块组合，可单独开展TCP校准及轨迹跟随、搬运堆垛、物料组装、定位拾取等典型工业机器人工艺应用场景。具有可联机也可独立使用的设计特点，能让学生独立使用设备开展不同种类的实训项目。</w:t>
            </w:r>
          </w:p>
          <w:p w14:paraId="437179D6">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工业机器人智能制造产线实训平台主要完成鼠标电池的装配，包括鼠标本体、电池、底盖，三部分，操作人员可以通过定制化下单功能，对生产任务进行下发，系统自动分配工作任务至不同的工作站中执行，工作任务包括：送料、传送、检测、装配、包装入库等工序，过程中采用视觉系统对工作质量进行全检，确保生产过程和生产质量的可控性，最终根据订单信息交付给用户，全过程自动化生产排单，过程中可以随时监控生产进度和生产信息。每个工作站之间通过工业网络通信协议（Profinet或Ethernet/IP或EtherCAT（满足其一即可））进行连接，数据全链路互通，控制系统、检测系统与执行系统之间构成全闭环系统。</w:t>
            </w:r>
          </w:p>
          <w:p w14:paraId="735BDDBB">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① 实训工作站4套</w:t>
            </w:r>
          </w:p>
          <w:p w14:paraId="26564AB8">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1.基础平台</w:t>
            </w:r>
          </w:p>
          <w:p w14:paraId="577D2B04">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（1）基础平台下方配有脚轮，方便设备移动和位置固定。</w:t>
            </w:r>
          </w:p>
          <w:p w14:paraId="77E81ECD">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（2）基础平台桌面由铝型材拼接而成，台面开过线孔用于桌面与下方控制板的信号、电源线缆敷设。</w:t>
            </w:r>
          </w:p>
          <w:p w14:paraId="1EF2A35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（3）基础平台整体占地尺寸：≥1500mm(W)×1200mm(D)×2000mm(H)（允许偏差±5%）。</w:t>
            </w:r>
          </w:p>
          <w:p w14:paraId="5D705C9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4）基础平台整体采用铝型材和钣金板材安装而成，使用4根带有弧面的铝型材作为主要支承立柱，外观更美观，带有7块≥4mm厚透明亚克力防护工作站的4个端面，其中1个端面为透明亚克力双开门，底部电气控制板部分使用≥4mm厚透明亚克力制成双开门。</w:t>
            </w:r>
          </w:p>
          <w:p w14:paraId="3A9C60CC">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（5）基础平台上使用模块化集成的设计，集成急停开关、启动按钮、复位按钮、停止按钮、切换开关、触摸屏，此部分集成在基础平台的侧面，使用高度和角度可以调整。</w:t>
            </w:r>
          </w:p>
          <w:p w14:paraId="1C3A5372">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2.井式出料模块</w:t>
            </w:r>
          </w:p>
          <w:p w14:paraId="049FEE05">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井式出料机构是工业机器人智能制造产线实训平台的子模块，主要完成原始物料的存储和送出，主要由铝合金零件组成，采用典型的井式储料结构配合直线气缸，直线往复运动速度可调，储料部分采用井式储料结构，达到间歇式送料的功能，储料仓能存储≥6个物料，模块结构的安装和连接完全采用工业方式，可重复机械拆装和电气连接。</w:t>
            </w:r>
          </w:p>
          <w:p w14:paraId="067AF2BD">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3.传送带模块</w:t>
            </w:r>
          </w:p>
          <w:p w14:paraId="35BEE3A0">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传送带模块是工业机器人智能制造产线实训平台的子模块，传送带模块主要完成物料的水平定向传送，主要由工业铝型材和铝合金零件组成，采用平带传动和同步齿形带传动结构，使用电机驱动，传送方向可随控制要求进行调整，模块结构的安装和连接完全采用工业方式，可重复机械拆装和电气连接。</w:t>
            </w:r>
          </w:p>
          <w:p w14:paraId="772F35FB">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4.码垛模块</w:t>
            </w:r>
          </w:p>
          <w:p w14:paraId="6936DB9D">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码垛模块是工业机器人智能制造产线实训平台的子模块，码垛模块主要用于码垛实训任务的开展，铝合金材料制成，平板型码垛板设计。</w:t>
            </w:r>
          </w:p>
          <w:p w14:paraId="7893F292">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5.装配模块</w:t>
            </w:r>
          </w:p>
          <w:p w14:paraId="5ECDB164">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装配模块是工业机器人智能制造产线实训平台的子模块，该模块主要用于放置鼠标本体、底盖和电池，实现定位放置功能，可放置大于等于2组原料。</w:t>
            </w:r>
          </w:p>
          <w:p w14:paraId="141B27F7">
            <w:pPr>
              <w:adjustRightInd/>
              <w:spacing w:line="360" w:lineRule="auto"/>
              <w:ind w:firstLine="420" w:firstLineChars="200"/>
              <w:rPr>
                <w:rFonts w:ascii="宋体" w:hAnsi="宋体" w:cs="宋体"/>
                <w:color w:val="auto"/>
                <w:szCs w:val="21"/>
              </w:rPr>
            </w:pPr>
            <w:r>
              <w:rPr>
                <w:rFonts w:hint="eastAsia"/>
                <w:color w:val="auto"/>
                <w:szCs w:val="20"/>
              </w:rPr>
              <w:t>★</w:t>
            </w:r>
            <w:r>
              <w:rPr>
                <w:rFonts w:hint="eastAsia" w:ascii="宋体" w:hAnsi="宋体" w:cs="宋体"/>
                <w:color w:val="auto"/>
                <w:szCs w:val="21"/>
              </w:rPr>
              <w:t>6.快换工具模块（需提供截图证明）</w:t>
            </w:r>
          </w:p>
          <w:p w14:paraId="70D8F20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快换工具模块包含存放基座≥2个；快换多功能抓手工具≥4套，其中1套具备气动吸盘、3种不同夹持规格的气动手指，组成用于夹持鼠标本体、底盖、电池和物料箱的夹具组合，满足码垛、电池装配、TCP校准等工艺要求，配套快换枪盘副盘使用，副盘配有电接口，可连接电信号；快换枪盘主盘≥1套，安装于机器人第六轴法兰，主盘配有电接口，可连接电信号。</w:t>
            </w:r>
          </w:p>
          <w:p w14:paraId="4DC961A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7.TCP及复杂轨迹模块</w:t>
            </w:r>
          </w:p>
          <w:p w14:paraId="41B3907E">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TCP及复杂轨迹模块是工业机器人智能制造产线实训平台的子模块，该模块可用于练习机器人轨迹编程以及TCP标定，包含三角形、圆形、长方形、六角形、曲线等轨迹。</w:t>
            </w:r>
          </w:p>
          <w:p w14:paraId="20BB094B">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8.TCP工具模块</w:t>
            </w:r>
          </w:p>
          <w:p w14:paraId="42603BB7">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用于存放TCP标定所用到的工具，包含存放基座≥1个，TCP标定锥型座≥1个，TCP标定锥型工具≥1个；</w:t>
            </w:r>
          </w:p>
          <w:p w14:paraId="00DFC189">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⑤ 联机传送带1套</w:t>
            </w:r>
          </w:p>
          <w:p w14:paraId="23106762">
            <w:pPr>
              <w:pStyle w:val="4"/>
              <w:ind w:left="0" w:firstLine="420" w:firstLineChars="200"/>
              <w:jc w:val="both"/>
              <w:rPr>
                <w:rFonts w:ascii="宋体" w:hAnsi="宋体" w:eastAsia="宋体" w:cs="宋体"/>
                <w:b w:val="0"/>
                <w:color w:val="auto"/>
                <w:sz w:val="21"/>
                <w:szCs w:val="21"/>
              </w:rPr>
            </w:pPr>
            <w:r>
              <w:rPr>
                <w:rFonts w:hint="eastAsia" w:ascii="宋体" w:hAnsi="宋体" w:eastAsia="宋体" w:cs="宋体"/>
                <w:b w:val="0"/>
                <w:color w:val="auto"/>
                <w:sz w:val="21"/>
                <w:szCs w:val="21"/>
                <w:lang w:val="en-US"/>
              </w:rPr>
              <w:t>联机传送带用于将多个工业机器人智能制造产线实训平台联机，使物料能自由传送，联机后能开展多工作站、多工位的进阶综合实训项目，每2套工作站之间配置一条传送带，4个工作站为1套。</w:t>
            </w:r>
            <w:r>
              <w:rPr>
                <w:rFonts w:hint="eastAsia" w:ascii="宋体" w:hAnsi="宋体" w:eastAsia="宋体" w:cs="宋体"/>
                <w:b w:val="0"/>
                <w:color w:val="auto"/>
                <w:sz w:val="21"/>
                <w:szCs w:val="21"/>
              </w:rPr>
              <w:t>模块</w:t>
            </w:r>
            <w:r>
              <w:rPr>
                <w:rFonts w:hint="eastAsia" w:ascii="宋体" w:hAnsi="宋体" w:eastAsia="宋体" w:cs="宋体"/>
                <w:b w:val="0"/>
                <w:color w:val="auto"/>
                <w:sz w:val="21"/>
                <w:szCs w:val="21"/>
                <w:lang w:val="en-US"/>
              </w:rPr>
              <w:t>零件由铝合金零件、铝合金型材、不锈钢轴类零件和冷轧钢钣金零件等组成，铝合金零件铣削精加工制成，表面喷砂阳极氧化处理，有效地解决锈蚀、老化问题。</w:t>
            </w:r>
            <w:r>
              <w:rPr>
                <w:rFonts w:hint="eastAsia" w:ascii="宋体" w:hAnsi="宋体" w:eastAsia="宋体" w:cs="宋体"/>
                <w:b w:val="0"/>
                <w:color w:val="auto"/>
                <w:sz w:val="21"/>
                <w:szCs w:val="21"/>
              </w:rPr>
              <w:t>模块结构的安装和连接采用工业方式，可重复机械拆装和电气连接。</w:t>
            </w:r>
          </w:p>
          <w:p w14:paraId="475AE070">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⑥ 虚拟仿真实训场景1套</w:t>
            </w:r>
          </w:p>
          <w:p w14:paraId="0460F2C2">
            <w:pPr>
              <w:adjustRightInd/>
              <w:spacing w:line="360" w:lineRule="auto"/>
              <w:rPr>
                <w:rFonts w:ascii="宋体" w:hAnsi="宋体" w:cs="宋体"/>
                <w:color w:val="auto"/>
                <w:szCs w:val="21"/>
              </w:rPr>
            </w:pPr>
            <w:r>
              <w:rPr>
                <w:rFonts w:hint="eastAsia" w:ascii="宋体" w:hAnsi="宋体" w:cs="宋体"/>
                <w:color w:val="auto"/>
                <w:szCs w:val="21"/>
              </w:rPr>
              <w:t>虚拟仿真实训平台利用虚拟仿真实训场景，用户可先在平台上进行设备了解、工艺学习，并通过虚拟场景完成初步程序调试，可以解决院校真实设备工位不足、运维成本高、直接操作设备存在的安全风险等难题。</w:t>
            </w:r>
          </w:p>
          <w:p w14:paraId="164DB1FA">
            <w:pPr>
              <w:adjustRightInd/>
              <w:spacing w:line="360" w:lineRule="auto"/>
              <w:rPr>
                <w:rFonts w:ascii="宋体" w:hAnsi="宋体" w:cs="宋体"/>
                <w:color w:val="auto"/>
                <w:szCs w:val="21"/>
              </w:rPr>
            </w:pPr>
            <w:r>
              <w:rPr>
                <w:rFonts w:hint="eastAsia" w:ascii="宋体" w:hAnsi="宋体" w:cs="宋体"/>
                <w:color w:val="auto"/>
                <w:szCs w:val="21"/>
              </w:rPr>
              <w:t>虚拟仿真实训平台可以与可编程控制器进行通讯，可以在场景里对可编程控制器的数据进行读写。虚拟仿真实训场景中，执行元件会根据信号作出响应，感知元件能将工况信息通过信号反馈给PLC，用户根据虚拟仿真实训场景中的反馈可完成虚拟仿真调试。</w:t>
            </w:r>
          </w:p>
          <w:p w14:paraId="3DB191D2">
            <w:pPr>
              <w:adjustRightInd/>
              <w:spacing w:line="360" w:lineRule="auto"/>
              <w:rPr>
                <w:rFonts w:ascii="宋体" w:hAnsi="宋体" w:cs="宋体"/>
                <w:color w:val="auto"/>
                <w:szCs w:val="21"/>
              </w:rPr>
            </w:pPr>
            <w:r>
              <w:rPr>
                <w:rFonts w:hint="eastAsia" w:ascii="宋体" w:hAnsi="宋体" w:cs="宋体"/>
                <w:color w:val="auto"/>
                <w:szCs w:val="21"/>
              </w:rPr>
              <w:t>1)、虚拟仿真实训平台至少包括以下典型的虚拟仿真应用场景：</w:t>
            </w:r>
          </w:p>
          <w:p w14:paraId="60340280">
            <w:pPr>
              <w:adjustRightInd/>
              <w:spacing w:line="360" w:lineRule="auto"/>
              <w:rPr>
                <w:rFonts w:ascii="宋体" w:hAnsi="宋体" w:cs="宋体"/>
                <w:color w:val="auto"/>
                <w:szCs w:val="21"/>
              </w:rPr>
            </w:pPr>
            <w:r>
              <w:rPr>
                <w:rFonts w:hint="eastAsia" w:ascii="宋体" w:hAnsi="宋体" w:cs="宋体"/>
                <w:color w:val="auto"/>
                <w:szCs w:val="21"/>
              </w:rPr>
              <w:t>（1）液位控制虚拟仿真场景1</w:t>
            </w:r>
            <w:r>
              <w:rPr>
                <w:rFonts w:hint="eastAsia" w:ascii="宋体" w:hAnsi="宋体" w:cs="宋体"/>
                <w:b/>
                <w:bCs/>
                <w:color w:val="auto"/>
                <w:szCs w:val="21"/>
              </w:rPr>
              <w:t>（需提供视频演示）</w:t>
            </w:r>
          </w:p>
          <w:p w14:paraId="4650C0D7">
            <w:pPr>
              <w:adjustRightInd/>
              <w:spacing w:line="360" w:lineRule="auto"/>
              <w:rPr>
                <w:rFonts w:ascii="宋体" w:hAnsi="宋体" w:cs="宋体"/>
                <w:color w:val="auto"/>
                <w:szCs w:val="21"/>
              </w:rPr>
            </w:pPr>
            <w:r>
              <w:rPr>
                <w:rFonts w:hint="eastAsia" w:ascii="宋体" w:hAnsi="宋体" w:cs="宋体"/>
                <w:color w:val="auto"/>
                <w:szCs w:val="21"/>
              </w:rPr>
              <w:t>至少含三台污水提升泵，根据水位情况进行增泵减泵控制，高液位H（7-9米）需启动3台泵，中液位M（5-7米）需启动2台泵，低液位L（3-5米）需启动1台泵，低保护液位LL（0-3米）不启动泵。至少含四组粗格栅，总闸开启后，默认启动2组粗格栅，每多启动1台泵，增加1组粗格栅。</w:t>
            </w:r>
          </w:p>
          <w:p w14:paraId="2302D7DE">
            <w:pPr>
              <w:adjustRightInd/>
              <w:spacing w:line="360" w:lineRule="auto"/>
              <w:rPr>
                <w:rFonts w:ascii="宋体" w:hAnsi="宋体" w:cs="宋体"/>
                <w:color w:val="auto"/>
                <w:szCs w:val="21"/>
              </w:rPr>
            </w:pPr>
            <w:r>
              <w:rPr>
                <w:rFonts w:hint="eastAsia" w:ascii="宋体" w:hAnsi="宋体" w:cs="宋体"/>
                <w:color w:val="auto"/>
                <w:szCs w:val="21"/>
              </w:rPr>
              <w:t>（2）液位控制虚拟仿真场景2</w:t>
            </w:r>
            <w:r>
              <w:rPr>
                <w:rFonts w:hint="eastAsia" w:ascii="宋体" w:hAnsi="宋体" w:cs="宋体"/>
                <w:b/>
                <w:bCs/>
                <w:color w:val="auto"/>
                <w:szCs w:val="21"/>
              </w:rPr>
              <w:t>（需提供视频演示）</w:t>
            </w:r>
          </w:p>
          <w:p w14:paraId="3F20185F">
            <w:pPr>
              <w:adjustRightInd/>
              <w:spacing w:line="360" w:lineRule="auto"/>
              <w:rPr>
                <w:rFonts w:ascii="宋体" w:hAnsi="宋体" w:cs="宋体"/>
                <w:color w:val="auto"/>
                <w:szCs w:val="21"/>
              </w:rPr>
            </w:pPr>
            <w:r>
              <w:rPr>
                <w:rFonts w:hint="eastAsia" w:ascii="宋体" w:hAnsi="宋体" w:cs="宋体"/>
                <w:color w:val="auto"/>
                <w:szCs w:val="21"/>
              </w:rPr>
              <w:t>含增泵过程恒压控制、减泵过程恒压控制</w:t>
            </w:r>
          </w:p>
          <w:p w14:paraId="4D53BB3E">
            <w:pPr>
              <w:adjustRightInd/>
              <w:spacing w:line="360" w:lineRule="auto"/>
              <w:rPr>
                <w:rFonts w:ascii="宋体" w:hAnsi="宋体" w:cs="宋体"/>
                <w:color w:val="auto"/>
                <w:szCs w:val="21"/>
              </w:rPr>
            </w:pPr>
            <w:r>
              <w:rPr>
                <w:rFonts w:hint="eastAsia" w:ascii="宋体" w:hAnsi="宋体" w:cs="宋体"/>
                <w:color w:val="auto"/>
                <w:szCs w:val="21"/>
              </w:rPr>
              <w:t>增泵工作过程：假定增泵顺序为l、2、3泵。开始时，1泵在PLC控制下先投入调速运行，其运行速度由变频器调节。当供水压力小于压力目标值时变频器输出频率升高，水泵转速上升，反之下降。当变频器的输出频率达到上限，并稳定运行后，如果供水压力仍没达到目标值，则需进入增泵过程。在PLC的逻辑控制下将1泵切换到工频运行，同时控制2泵投入调速运行。如果还没到达设定值，则继续按照以上步骤将2泵切换到工频运行，控制3泵投入调速运行。</w:t>
            </w:r>
          </w:p>
          <w:p w14:paraId="20432559">
            <w:pPr>
              <w:adjustRightInd/>
              <w:spacing w:line="360" w:lineRule="auto"/>
              <w:rPr>
                <w:rFonts w:ascii="宋体" w:hAnsi="宋体" w:cs="宋体"/>
                <w:color w:val="auto"/>
                <w:szCs w:val="21"/>
              </w:rPr>
            </w:pPr>
            <w:r>
              <w:rPr>
                <w:rFonts w:hint="eastAsia" w:ascii="宋体" w:hAnsi="宋体" w:cs="宋体"/>
                <w:color w:val="auto"/>
                <w:szCs w:val="21"/>
              </w:rPr>
              <w:t>减泵工作过程：假定减泵顺序依次为3、2、1泵。当供水压力大于目标值时，变频器输出频率降低，水泵速度下降，当变频器的输出频率达到下限，并稳定运行一段时间后，把3泵停机，2泵投入调速运行，1泵保持工频运行；如果供水压力仍大于预置值，则继续按照以上步骤将2泵停机，1泵切换到调速运行，直至满足压力目标值。</w:t>
            </w:r>
          </w:p>
          <w:p w14:paraId="4AFC896B">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（3）气体处理虚拟仿真场景（需提供截图证明）</w:t>
            </w:r>
          </w:p>
          <w:p w14:paraId="5530AFA7">
            <w:pPr>
              <w:adjustRightInd/>
              <w:spacing w:line="360" w:lineRule="auto"/>
              <w:rPr>
                <w:rFonts w:ascii="宋体" w:hAnsi="宋体" w:cs="宋体"/>
                <w:color w:val="auto"/>
                <w:szCs w:val="21"/>
              </w:rPr>
            </w:pPr>
            <w:r>
              <w:rPr>
                <w:rFonts w:hint="eastAsia" w:ascii="宋体" w:hAnsi="宋体" w:cs="宋体"/>
                <w:color w:val="auto"/>
                <w:szCs w:val="21"/>
              </w:rPr>
              <w:t>至少含三套工厂废气处理设施，要求根据工厂生产排班进行时序控制，设置工厂上班生产后同步开启废气处理设备（如：早上8:30分上班自动开机），工厂中午休息时自动停机（如：中午12:30分），下午13:30上班自动开机，下午17:30下班自动停机。</w:t>
            </w:r>
          </w:p>
          <w:p w14:paraId="47CF7515">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（4）恒温控制虚拟仿真场景1（需提供截图证明）</w:t>
            </w:r>
          </w:p>
          <w:p w14:paraId="7CCB712E">
            <w:pPr>
              <w:adjustRightInd/>
              <w:spacing w:line="360" w:lineRule="auto"/>
              <w:rPr>
                <w:rFonts w:ascii="宋体" w:hAnsi="宋体" w:cs="宋体"/>
                <w:color w:val="auto"/>
                <w:szCs w:val="21"/>
              </w:rPr>
            </w:pPr>
            <w:r>
              <w:rPr>
                <w:rFonts w:hint="eastAsia" w:ascii="宋体" w:hAnsi="宋体" w:cs="宋体"/>
                <w:color w:val="auto"/>
                <w:szCs w:val="21"/>
              </w:rPr>
              <w:t>可根据风量设定值与风量实际值(风量流量计)的偏差进行PID调节，并输出频率给定信号给变频器。变频器根据频率给定信号及预先设定好的加速时间控制新风机的转速以保证风量保持在风量设定值的上、下限范围之内，实现风量控制。</w:t>
            </w:r>
          </w:p>
          <w:p w14:paraId="23C1E7A6">
            <w:pPr>
              <w:adjustRightInd/>
              <w:spacing w:line="360" w:lineRule="auto"/>
              <w:rPr>
                <w:rFonts w:ascii="宋体" w:hAnsi="宋体" w:cs="宋体"/>
                <w:color w:val="auto"/>
                <w:szCs w:val="21"/>
              </w:rPr>
            </w:pPr>
            <w:r>
              <w:rPr>
                <w:rFonts w:hint="eastAsia" w:ascii="宋体" w:hAnsi="宋体" w:cs="宋体"/>
                <w:color w:val="auto"/>
                <w:szCs w:val="21"/>
              </w:rPr>
              <w:t>（5）灌装配比控制虚拟仿真场景</w:t>
            </w:r>
            <w:r>
              <w:rPr>
                <w:rFonts w:hint="eastAsia" w:ascii="宋体" w:hAnsi="宋体" w:cs="宋体"/>
                <w:b/>
                <w:bCs/>
                <w:color w:val="auto"/>
                <w:szCs w:val="21"/>
              </w:rPr>
              <w:t>（需提供视频演示）</w:t>
            </w:r>
          </w:p>
          <w:p w14:paraId="60E0A18C">
            <w:pPr>
              <w:adjustRightInd/>
              <w:spacing w:line="360" w:lineRule="auto"/>
              <w:rPr>
                <w:rFonts w:ascii="宋体" w:hAnsi="宋体" w:cs="宋体"/>
                <w:color w:val="auto"/>
                <w:szCs w:val="21"/>
              </w:rPr>
            </w:pPr>
            <w:r>
              <w:rPr>
                <w:rFonts w:hint="eastAsia" w:ascii="宋体" w:hAnsi="宋体" w:cs="宋体"/>
                <w:color w:val="auto"/>
                <w:szCs w:val="21"/>
              </w:rPr>
              <w:t>可实现加药比例控制，根据加药流量和进水流量比例设定值与实际值(加药流量/进水流量比例)的偏差进行PID调节，并输出频率给定信号给变频器。变频器根据频率给定信号及预先设定好的加速时间控制计量泵的转速以保证加药比例保持在比例设定值的上、下限范围之内，实现恒比例控制。</w:t>
            </w:r>
          </w:p>
          <w:p w14:paraId="24A25453">
            <w:pPr>
              <w:adjustRightInd/>
              <w:spacing w:line="360" w:lineRule="auto"/>
              <w:rPr>
                <w:rFonts w:ascii="宋体" w:hAnsi="宋体" w:cs="宋体"/>
                <w:color w:val="auto"/>
                <w:szCs w:val="21"/>
              </w:rPr>
            </w:pPr>
            <w:r>
              <w:rPr>
                <w:rFonts w:hint="eastAsia" w:ascii="宋体" w:hAnsi="宋体" w:cs="宋体"/>
                <w:color w:val="auto"/>
                <w:szCs w:val="21"/>
              </w:rPr>
              <w:t>（6）风机控制虚拟仿真场景</w:t>
            </w:r>
            <w:r>
              <w:rPr>
                <w:rFonts w:hint="eastAsia" w:ascii="宋体" w:hAnsi="宋体" w:cs="宋体"/>
                <w:b/>
                <w:bCs/>
                <w:color w:val="auto"/>
                <w:szCs w:val="21"/>
              </w:rPr>
              <w:t>（需提供视频演示）</w:t>
            </w:r>
          </w:p>
          <w:p w14:paraId="0289AD2D">
            <w:pPr>
              <w:adjustRightInd/>
              <w:spacing w:line="360" w:lineRule="auto"/>
              <w:rPr>
                <w:rFonts w:ascii="宋体" w:hAnsi="宋体" w:cs="宋体"/>
                <w:color w:val="auto"/>
                <w:szCs w:val="21"/>
              </w:rPr>
            </w:pPr>
            <w:r>
              <w:rPr>
                <w:rFonts w:hint="eastAsia" w:ascii="宋体" w:hAnsi="宋体" w:cs="宋体"/>
                <w:color w:val="auto"/>
                <w:szCs w:val="21"/>
              </w:rPr>
              <w:t>可实现恒溶解氧过程控制，根据溶解氧目标值与实际值的偏差进行PID调节，通过控制鼓风机的台数及频率来使溶解氧值保持在一定值。</w:t>
            </w:r>
          </w:p>
          <w:p w14:paraId="76C55396">
            <w:pPr>
              <w:adjustRightInd/>
              <w:spacing w:line="360" w:lineRule="auto"/>
              <w:rPr>
                <w:rFonts w:ascii="宋体" w:hAnsi="宋体" w:cs="宋体"/>
                <w:color w:val="auto"/>
                <w:szCs w:val="21"/>
              </w:rPr>
            </w:pPr>
            <w:r>
              <w:rPr>
                <w:rFonts w:hint="eastAsia" w:ascii="宋体" w:hAnsi="宋体" w:cs="宋体"/>
                <w:color w:val="auto"/>
                <w:szCs w:val="21"/>
              </w:rPr>
              <w:t>（7）恒温控制虚拟仿真场景2</w:t>
            </w:r>
          </w:p>
          <w:p w14:paraId="0B24A333">
            <w:pPr>
              <w:adjustRightInd/>
              <w:spacing w:line="360" w:lineRule="auto"/>
              <w:rPr>
                <w:rFonts w:ascii="宋体" w:hAnsi="宋体" w:cs="宋体"/>
                <w:color w:val="auto"/>
                <w:szCs w:val="21"/>
              </w:rPr>
            </w:pPr>
            <w:r>
              <w:rPr>
                <w:rFonts w:hint="eastAsia" w:ascii="宋体" w:hAnsi="宋体" w:cs="宋体"/>
                <w:color w:val="auto"/>
                <w:szCs w:val="21"/>
              </w:rPr>
              <w:t>恒温控制虚拟仿真场景2根据典型智能楼宇空调工程系统应用提炼而成，包括冷源系统、末端空气处理系统，根据楼宇空调的特性设计虚拟仿真模型，用于学生对楼宇空调工艺的了解，PLC编程仿真，工艺参数调整等实训教学，实际设计时，可以按照工艺流程做完整线的虚拟仿真场景，鼠标点击不同模块的名称时，通过弹出式窗口的形式按照工艺模块配合课程资源开展相关的实训训练和教学活动。</w:t>
            </w:r>
          </w:p>
          <w:p w14:paraId="17958FC1">
            <w:pPr>
              <w:adjustRightInd/>
              <w:spacing w:line="360" w:lineRule="auto"/>
              <w:rPr>
                <w:rFonts w:ascii="宋体" w:hAnsi="宋体" w:cs="宋体"/>
                <w:color w:val="auto"/>
                <w:szCs w:val="21"/>
              </w:rPr>
            </w:pPr>
            <w:r>
              <w:rPr>
                <w:rFonts w:hint="eastAsia" w:ascii="宋体" w:hAnsi="宋体" w:cs="宋体"/>
                <w:color w:val="auto"/>
                <w:szCs w:val="21"/>
              </w:rPr>
              <w:t>具有PAU系统变流量控制、冷却塔加减模块控制2个场景，场景内共有≥5个工业设备，可给学生体验到课本上的阀门、泵机、风机、流量计等设备在真实场景定义下的真实作用，有利于学生学习控制技术和检测技术的工业产品，为后续开展选型设计、系统调试等工作内容为导向的项目式教学打下基础。具体的工业设备有：冷却塔风机、冷却塔进水阀、冷却塔出水温度计、集水盘液位、冷却塔出风温湿度计。</w:t>
            </w:r>
            <w:r>
              <w:rPr>
                <w:rFonts w:hint="eastAsia" w:ascii="宋体" w:hAnsi="宋体" w:cs="宋体"/>
                <w:b/>
                <w:bCs/>
                <w:color w:val="auto"/>
                <w:szCs w:val="21"/>
              </w:rPr>
              <w:t>（需提供视频演示）</w:t>
            </w:r>
          </w:p>
          <w:p w14:paraId="5FB8A9BE">
            <w:pPr>
              <w:adjustRightInd/>
              <w:spacing w:line="360" w:lineRule="auto"/>
              <w:rPr>
                <w:rFonts w:ascii="宋体" w:hAnsi="宋体" w:cs="宋体"/>
                <w:color w:val="auto"/>
                <w:szCs w:val="21"/>
              </w:rPr>
            </w:pPr>
            <w:r>
              <w:rPr>
                <w:rFonts w:hint="eastAsia" w:ascii="宋体" w:hAnsi="宋体" w:cs="宋体"/>
                <w:color w:val="auto"/>
                <w:szCs w:val="21"/>
              </w:rPr>
              <w:t>每个场景具备智慧考评功能，能支持学生编写自动控制程序，由恒温控制虚拟仿真场景2自动根据运行效果评分，可减轻教师评价学生工作完成程度评分的工作量。场景要求如下：</w:t>
            </w:r>
          </w:p>
          <w:p w14:paraId="4A54B491">
            <w:pPr>
              <w:adjustRightInd/>
              <w:spacing w:line="360" w:lineRule="auto"/>
              <w:rPr>
                <w:rFonts w:ascii="宋体" w:hAnsi="宋体" w:cs="宋体"/>
                <w:color w:val="auto"/>
                <w:szCs w:val="21"/>
              </w:rPr>
            </w:pPr>
            <w:r>
              <w:rPr>
                <w:rFonts w:hint="eastAsia" w:ascii="宋体" w:hAnsi="宋体" w:cs="宋体"/>
                <w:color w:val="auto"/>
                <w:szCs w:val="21"/>
              </w:rPr>
              <w:t>1）流量控制虚拟仿真场景</w:t>
            </w:r>
          </w:p>
          <w:p w14:paraId="2E9FF0A6">
            <w:pPr>
              <w:adjustRightInd/>
              <w:spacing w:line="360" w:lineRule="auto"/>
              <w:rPr>
                <w:rFonts w:ascii="宋体" w:hAnsi="宋体" w:cs="宋体"/>
                <w:color w:val="auto"/>
                <w:szCs w:val="21"/>
              </w:rPr>
            </w:pPr>
            <w:r>
              <w:rPr>
                <w:rFonts w:ascii="宋体" w:hAnsi="宋体" w:cs="宋体"/>
                <w:color w:val="auto"/>
                <w:szCs w:val="21"/>
              </w:rPr>
              <w:t xml:space="preserve">可实现新风系统变流量控制，根据出风温度设定值与实际值的偏差进行 PID 调节，并输出给定信号给到电动阀，调节阀门的开度，从而改变冷/热水流量供应；另外可根据CO2设定值与实际值的偏差进行PID调节，控制风机转速，进行共同调节房间温度。 </w:t>
            </w:r>
          </w:p>
          <w:p w14:paraId="48DFDF34">
            <w:pPr>
              <w:adjustRightInd/>
              <w:spacing w:line="360" w:lineRule="auto"/>
              <w:rPr>
                <w:rFonts w:ascii="宋体" w:hAnsi="宋体" w:cs="宋体"/>
                <w:color w:val="auto"/>
                <w:szCs w:val="21"/>
              </w:rPr>
            </w:pPr>
            <w:r>
              <w:rPr>
                <w:rFonts w:hint="eastAsia" w:ascii="宋体" w:hAnsi="宋体" w:cs="宋体"/>
                <w:color w:val="auto"/>
                <w:szCs w:val="21"/>
              </w:rPr>
              <w:t>2）模块群控控制虚拟仿真场景</w:t>
            </w:r>
          </w:p>
          <w:p w14:paraId="4F82B1FF">
            <w:pPr>
              <w:adjustRightInd/>
              <w:spacing w:line="360" w:lineRule="auto"/>
              <w:rPr>
                <w:rFonts w:ascii="宋体" w:hAnsi="宋体" w:cs="宋体"/>
                <w:color w:val="auto"/>
                <w:szCs w:val="21"/>
              </w:rPr>
            </w:pPr>
            <w:r>
              <w:rPr>
                <w:rFonts w:ascii="宋体" w:hAnsi="宋体" w:cs="宋体"/>
                <w:color w:val="auto"/>
                <w:szCs w:val="21"/>
              </w:rPr>
              <w:t>可实现冷却塔加减模块控制，系统根据冷却塔回水流量以及冷却塔模块运行流量计算出所需投入的冷却塔模块数量，再与实际运行的冷却塔数量进行比较来判断是否需要调整冷却塔的开启数量，若需要运行的模块数量大于实际模块数量，则加模块；若需要运行的模块数量小于实际模块数量，则减模块。</w:t>
            </w:r>
          </w:p>
          <w:p w14:paraId="63F350E3">
            <w:pPr>
              <w:ind w:firstLine="420" w:firstLineChars="200"/>
              <w:rPr>
                <w:rFonts w:ascii="宋体" w:hAnsi="宋体" w:cs="宋体"/>
                <w:color w:val="auto"/>
                <w:szCs w:val="21"/>
              </w:rPr>
            </w:pPr>
            <w:r>
              <w:rPr>
                <w:rFonts w:hint="eastAsia" w:ascii="宋体" w:hAnsi="宋体" w:cs="宋体"/>
                <w:color w:val="auto"/>
                <w:szCs w:val="21"/>
              </w:rPr>
              <w:t>⑦ 人工智能权限访问系统1套</w:t>
            </w:r>
          </w:p>
          <w:p w14:paraId="0872F8B9">
            <w:pPr>
              <w:adjustRightInd/>
              <w:spacing w:line="360" w:lineRule="auto"/>
              <w:rPr>
                <w:rFonts w:ascii="宋体" w:hAnsi="宋体" w:cs="宋体"/>
                <w:color w:val="auto"/>
                <w:szCs w:val="21"/>
              </w:rPr>
            </w:pPr>
            <w:r>
              <w:rPr>
                <w:rFonts w:hint="eastAsia" w:ascii="宋体" w:hAnsi="宋体" w:cs="宋体"/>
                <w:color w:val="auto"/>
                <w:szCs w:val="21"/>
              </w:rPr>
              <w:t>人工智能权限访问系统通过机器听觉和视觉作为输入，经过计算、比对后，输出设备登录结果到控制器中，能分辨不同人的操作权限，保护系统被无权限的人错误操作或以外操作，所有权限需提前通过系统登记和录入，能识别人脸、声纹，淘汰传统的账号密码登录权限方式，采用与“人”绑定的生理要素，符合企业账号密码保护、防泄漏的诉求，同时也无需权限卡、密钥等实体权限，可以避免意外丢失。</w:t>
            </w:r>
          </w:p>
          <w:p w14:paraId="3DBC8608">
            <w:pPr>
              <w:adjustRightInd/>
              <w:spacing w:line="360" w:lineRule="auto"/>
              <w:rPr>
                <w:rFonts w:ascii="宋体" w:hAnsi="宋体" w:cs="宋体"/>
                <w:color w:val="auto"/>
                <w:szCs w:val="21"/>
              </w:rPr>
            </w:pPr>
            <w:r>
              <w:rPr>
                <w:rFonts w:hint="eastAsia" w:ascii="宋体" w:hAnsi="宋体" w:cs="宋体"/>
                <w:color w:val="auto"/>
                <w:szCs w:val="21"/>
              </w:rPr>
              <w:t>支持语音对话，可以由具有权限（符合声纹、人脸）的操作人通过语音操控设备，可以实现开机、停机、进入自动模式，手动模式等简单的操控，语音对话为智能语音，不局限于特定的词语，具有人工智能的语音交互特性。</w:t>
            </w:r>
          </w:p>
          <w:p w14:paraId="046EBCEC">
            <w:pPr>
              <w:adjustRightInd/>
              <w:spacing w:line="360" w:lineRule="auto"/>
              <w:rPr>
                <w:rFonts w:ascii="宋体" w:hAnsi="宋体" w:cs="宋体"/>
                <w:color w:val="auto"/>
                <w:szCs w:val="21"/>
              </w:rPr>
            </w:pPr>
            <w:r>
              <w:rPr>
                <w:rFonts w:hint="eastAsia" w:ascii="宋体" w:hAnsi="宋体" w:cs="宋体"/>
                <w:color w:val="auto"/>
                <w:szCs w:val="21"/>
              </w:rPr>
              <w:t>系统具备教学实训功能，能支持再次定义，操作简单，设置快捷，能快速完成设定，可作为智能化系统的输入传感器使用。</w:t>
            </w:r>
          </w:p>
          <w:p w14:paraId="27525F4F">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⑧ 质量规范1套</w:t>
            </w:r>
            <w:r>
              <w:rPr>
                <w:rFonts w:hint="eastAsia" w:ascii="宋体" w:hAnsi="宋体" w:cs="宋体"/>
                <w:b/>
                <w:bCs/>
                <w:color w:val="auto"/>
                <w:szCs w:val="21"/>
              </w:rPr>
              <w:t>（需提供现场演示）</w:t>
            </w:r>
          </w:p>
          <w:p w14:paraId="1E1F2EAC">
            <w:pPr>
              <w:adjustRightInd/>
              <w:spacing w:line="360" w:lineRule="auto"/>
              <w:rPr>
                <w:rFonts w:ascii="宋体" w:hAnsi="宋体" w:cs="宋体"/>
                <w:color w:val="auto"/>
                <w:szCs w:val="21"/>
              </w:rPr>
            </w:pPr>
            <w:r>
              <w:rPr>
                <w:rFonts w:hint="eastAsia" w:ascii="宋体" w:hAnsi="宋体" w:cs="宋体"/>
                <w:color w:val="auto"/>
                <w:szCs w:val="21"/>
              </w:rPr>
              <w:t>质量规范应包括：电气部分安装质量规范（导线剥/压/接要求、线缆布置要求、电气标识要求）、机械部分安装质量规范（零件加工处理要求、零件表面处理效果要求、机械机构紧固要求、机械机构安装质量要求、安全防护处理要求）、气动液压部分安装质量规范（气动/液压管路布置要求、气动/液压元件安装紧固要求、气动/液压标识要求），质量规范用于开展传感器安装、调试实训任务时，作为工作质量依据使用，交付时需提供电子档文件，图文表并茂，明确说明合格和不合格的具体要求或相关指标。</w:t>
            </w:r>
          </w:p>
          <w:p w14:paraId="2D4E2F36">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⑨ 生产信息管理系统（MES）1套（50点授权）</w:t>
            </w:r>
          </w:p>
          <w:p w14:paraId="2B760355">
            <w:pPr>
              <w:adjustRightInd/>
              <w:spacing w:line="360" w:lineRule="auto"/>
              <w:rPr>
                <w:rFonts w:ascii="宋体" w:hAnsi="宋体" w:cs="宋体"/>
                <w:color w:val="auto"/>
                <w:szCs w:val="21"/>
              </w:rPr>
            </w:pPr>
            <w:r>
              <w:rPr>
                <w:rFonts w:hint="eastAsia" w:ascii="宋体" w:hAnsi="宋体" w:cs="宋体"/>
                <w:color w:val="auto"/>
                <w:szCs w:val="21"/>
              </w:rPr>
              <w:t>生产信息管理系统用于组成具有智能化、数字化的智能制造产线，能对产线的生产信息采集并呈现，也可以执行生产计划的安排，从设备管理上升到工厂管理，是典型的工厂信息化生产管理系统。</w:t>
            </w:r>
          </w:p>
          <w:p w14:paraId="696AB01D">
            <w:pPr>
              <w:adjustRightInd/>
              <w:spacing w:line="360" w:lineRule="auto"/>
              <w:rPr>
                <w:rFonts w:ascii="宋体" w:hAnsi="宋体" w:cs="宋体"/>
                <w:color w:val="auto"/>
                <w:szCs w:val="21"/>
              </w:rPr>
            </w:pPr>
            <w:r>
              <w:rPr>
                <w:rFonts w:hint="eastAsia" w:ascii="宋体" w:hAnsi="宋体" w:cs="宋体"/>
                <w:color w:val="auto"/>
                <w:szCs w:val="21"/>
              </w:rPr>
              <w:t>包含50点授权，可在学生机上部署客户端，投屏到可视化屏幕中，观察生产线、机器人培训站的运行情况。</w:t>
            </w:r>
          </w:p>
          <w:p w14:paraId="3CF33961">
            <w:pPr>
              <w:adjustRightInd/>
              <w:spacing w:line="360" w:lineRule="auto"/>
              <w:rPr>
                <w:rFonts w:ascii="宋体" w:hAnsi="宋体" w:cs="宋体"/>
                <w:color w:val="auto"/>
                <w:szCs w:val="21"/>
              </w:rPr>
            </w:pPr>
            <w:r>
              <w:rPr>
                <w:rFonts w:hint="eastAsia" w:ascii="宋体" w:hAnsi="宋体" w:cs="宋体"/>
                <w:color w:val="auto"/>
                <w:szCs w:val="21"/>
              </w:rPr>
              <w:t>（1）系统管理</w:t>
            </w:r>
          </w:p>
          <w:p w14:paraId="59ED06D8">
            <w:pPr>
              <w:adjustRightInd/>
              <w:spacing w:line="360" w:lineRule="auto"/>
              <w:rPr>
                <w:rFonts w:ascii="宋体" w:hAnsi="宋体" w:cs="宋体"/>
                <w:color w:val="auto"/>
                <w:szCs w:val="21"/>
              </w:rPr>
            </w:pPr>
            <w:r>
              <w:rPr>
                <w:rFonts w:hint="eastAsia" w:ascii="宋体" w:hAnsi="宋体" w:cs="宋体"/>
                <w:color w:val="auto"/>
                <w:szCs w:val="21"/>
              </w:rPr>
              <w:t>用户管理 系统可创建不同的用户账户，用户数据包括用户账号，个人信息，角色，密码等信息。建立新用户设定初始密码，用户登录后可自己修改密码。用户可以授予单独的权限，也可以授予角色，用户可以有一个或多个角色。</w:t>
            </w:r>
          </w:p>
          <w:p w14:paraId="752C66AE">
            <w:pPr>
              <w:adjustRightInd/>
              <w:spacing w:line="360" w:lineRule="auto"/>
              <w:rPr>
                <w:rFonts w:ascii="宋体" w:hAnsi="宋体" w:cs="宋体"/>
                <w:color w:val="auto"/>
                <w:szCs w:val="21"/>
              </w:rPr>
            </w:pPr>
            <w:r>
              <w:rPr>
                <w:rFonts w:hint="eastAsia" w:ascii="宋体" w:hAnsi="宋体" w:cs="宋体"/>
                <w:color w:val="auto"/>
                <w:szCs w:val="21"/>
              </w:rPr>
              <w:t>角色管理：系统可创建不同的角色，角色是权限的集合，一个角色可以对应多个权限。每个用户可以属于一各或多个角色。</w:t>
            </w:r>
          </w:p>
          <w:p w14:paraId="436C15B9">
            <w:pPr>
              <w:adjustRightInd/>
              <w:spacing w:line="360" w:lineRule="auto"/>
              <w:rPr>
                <w:rFonts w:ascii="宋体" w:hAnsi="宋体" w:cs="宋体"/>
                <w:color w:val="auto"/>
                <w:szCs w:val="21"/>
              </w:rPr>
            </w:pPr>
            <w:r>
              <w:rPr>
                <w:rFonts w:hint="eastAsia" w:ascii="宋体" w:hAnsi="宋体" w:cs="宋体"/>
                <w:color w:val="auto"/>
                <w:szCs w:val="21"/>
              </w:rPr>
              <w:t>系统参数：配置系统的基本参数，用于对系统做一些个性化的设置，列如：登录界面的logo等。</w:t>
            </w:r>
          </w:p>
          <w:p w14:paraId="248A456E">
            <w:pPr>
              <w:adjustRightInd/>
              <w:spacing w:line="360" w:lineRule="auto"/>
              <w:rPr>
                <w:rFonts w:ascii="宋体" w:hAnsi="宋体" w:cs="宋体"/>
                <w:color w:val="auto"/>
                <w:szCs w:val="21"/>
              </w:rPr>
            </w:pPr>
            <w:r>
              <w:rPr>
                <w:rFonts w:hint="eastAsia" w:ascii="宋体" w:hAnsi="宋体" w:cs="宋体"/>
                <w:color w:val="auto"/>
                <w:szCs w:val="21"/>
              </w:rPr>
              <w:t xml:space="preserve">系统日志：记录系统的一些相关操作，异常记录等，以便于管理员可以查看与了解到系统哪些操作出现了异常。                          </w:t>
            </w:r>
          </w:p>
          <w:p w14:paraId="67966407">
            <w:pPr>
              <w:adjustRightInd/>
              <w:spacing w:line="360" w:lineRule="auto"/>
              <w:rPr>
                <w:rFonts w:ascii="宋体" w:hAnsi="宋体" w:cs="宋体"/>
                <w:color w:val="auto"/>
                <w:szCs w:val="21"/>
              </w:rPr>
            </w:pPr>
            <w:r>
              <w:rPr>
                <w:rFonts w:hint="eastAsia" w:ascii="宋体" w:hAnsi="宋体" w:cs="宋体"/>
                <w:color w:val="auto"/>
                <w:szCs w:val="21"/>
              </w:rPr>
              <w:t>编码规则：编码规则设置，包括单据代号，物料sku等条码、编码的设置。实现按个性化的条码、编码规则设置。</w:t>
            </w:r>
          </w:p>
          <w:p w14:paraId="0F883CEF">
            <w:pPr>
              <w:adjustRightInd/>
              <w:spacing w:line="360" w:lineRule="auto"/>
              <w:rPr>
                <w:rFonts w:ascii="宋体" w:hAnsi="宋体" w:cs="宋体"/>
                <w:color w:val="auto"/>
                <w:szCs w:val="21"/>
              </w:rPr>
            </w:pPr>
            <w:r>
              <w:rPr>
                <w:rFonts w:hint="eastAsia" w:ascii="宋体" w:hAnsi="宋体" w:cs="宋体"/>
                <w:color w:val="auto"/>
                <w:szCs w:val="21"/>
              </w:rPr>
              <w:t>（2）工厂建模</w:t>
            </w:r>
          </w:p>
          <w:p w14:paraId="78964EE0">
            <w:pPr>
              <w:adjustRightInd/>
              <w:spacing w:line="360" w:lineRule="auto"/>
              <w:rPr>
                <w:rFonts w:ascii="宋体" w:hAnsi="宋体" w:cs="宋体"/>
                <w:color w:val="auto"/>
                <w:szCs w:val="21"/>
              </w:rPr>
            </w:pPr>
            <w:r>
              <w:rPr>
                <w:rFonts w:hint="eastAsia" w:ascii="宋体" w:hAnsi="宋体" w:cs="宋体"/>
                <w:color w:val="auto"/>
                <w:szCs w:val="21"/>
              </w:rPr>
              <w:t xml:space="preserve">组织机构：树状结构，用于设置企业的组织架构树。即在企业下可以创建对应的工厂，在工厂下可以创建对应的车间。支持无限级次。                                         </w:t>
            </w:r>
          </w:p>
          <w:p w14:paraId="395CCE1A">
            <w:pPr>
              <w:adjustRightInd/>
              <w:spacing w:line="360" w:lineRule="auto"/>
              <w:rPr>
                <w:rFonts w:ascii="宋体" w:hAnsi="宋体" w:cs="宋体"/>
                <w:color w:val="auto"/>
                <w:szCs w:val="21"/>
              </w:rPr>
            </w:pPr>
            <w:r>
              <w:rPr>
                <w:rFonts w:hint="eastAsia" w:ascii="宋体" w:hAnsi="宋体" w:cs="宋体"/>
                <w:color w:val="auto"/>
                <w:szCs w:val="21"/>
              </w:rPr>
              <w:t xml:space="preserve">工作中心：设置、维护工作中心。工作中心隶属于产线，一个产线下可以有多个工作中心。                                            </w:t>
            </w:r>
          </w:p>
          <w:p w14:paraId="385B967C">
            <w:pPr>
              <w:adjustRightInd/>
              <w:spacing w:line="360" w:lineRule="auto"/>
              <w:rPr>
                <w:rFonts w:ascii="宋体" w:hAnsi="宋体" w:cs="宋体"/>
                <w:color w:val="auto"/>
                <w:szCs w:val="21"/>
              </w:rPr>
            </w:pPr>
            <w:r>
              <w:rPr>
                <w:rFonts w:hint="eastAsia" w:ascii="宋体" w:hAnsi="宋体" w:cs="宋体"/>
                <w:color w:val="auto"/>
                <w:szCs w:val="21"/>
              </w:rPr>
              <w:t>工站单元：维护最小的物理工站单元，工站隶属于工作中心，一个工作中心可以有多个工站。</w:t>
            </w:r>
          </w:p>
          <w:p w14:paraId="2CA8E120">
            <w:pPr>
              <w:adjustRightInd/>
              <w:spacing w:line="360" w:lineRule="auto"/>
              <w:rPr>
                <w:rFonts w:ascii="宋体" w:hAnsi="宋体" w:cs="宋体"/>
                <w:color w:val="auto"/>
                <w:szCs w:val="21"/>
              </w:rPr>
            </w:pPr>
            <w:r>
              <w:rPr>
                <w:rFonts w:hint="eastAsia" w:ascii="宋体" w:hAnsi="宋体" w:cs="宋体"/>
                <w:color w:val="auto"/>
                <w:szCs w:val="21"/>
              </w:rPr>
              <w:t>（3）基础数据</w:t>
            </w:r>
          </w:p>
          <w:p w14:paraId="65D14670">
            <w:pPr>
              <w:adjustRightInd/>
              <w:spacing w:line="360" w:lineRule="auto"/>
              <w:rPr>
                <w:rFonts w:ascii="宋体" w:hAnsi="宋体" w:cs="宋体"/>
                <w:color w:val="auto"/>
                <w:szCs w:val="21"/>
              </w:rPr>
            </w:pPr>
            <w:r>
              <w:rPr>
                <w:rFonts w:hint="eastAsia" w:ascii="宋体" w:hAnsi="宋体" w:cs="宋体"/>
                <w:color w:val="auto"/>
                <w:szCs w:val="21"/>
              </w:rPr>
              <w:t>物料主数据：维护物料分类，物料信息等基础数据。物料信息是MES中的关键信息，MES中需要有完善的物料主数据。物料信息可以来源于ERP系统或PLM系统，也可以在MES系统中创建和维护。</w:t>
            </w:r>
          </w:p>
          <w:p w14:paraId="28883146">
            <w:pPr>
              <w:adjustRightInd/>
              <w:spacing w:line="360" w:lineRule="auto"/>
              <w:rPr>
                <w:rFonts w:ascii="宋体" w:hAnsi="宋体" w:cs="宋体"/>
                <w:color w:val="auto"/>
                <w:szCs w:val="21"/>
              </w:rPr>
            </w:pPr>
            <w:r>
              <w:rPr>
                <w:rFonts w:hint="eastAsia" w:ascii="宋体" w:hAnsi="宋体" w:cs="宋体"/>
                <w:color w:val="auto"/>
                <w:szCs w:val="21"/>
              </w:rPr>
              <w:t>BOM维护：对产品的 BOM 进行管理。可以直接从 PLM 中导出并保存到 MES，也可以直接在MES系统创建。</w:t>
            </w:r>
          </w:p>
          <w:p w14:paraId="0BD70434">
            <w:pPr>
              <w:adjustRightInd/>
              <w:spacing w:line="360" w:lineRule="auto"/>
              <w:rPr>
                <w:rFonts w:ascii="宋体" w:hAnsi="宋体" w:cs="宋体"/>
                <w:color w:val="auto"/>
                <w:szCs w:val="21"/>
              </w:rPr>
            </w:pPr>
            <w:r>
              <w:rPr>
                <w:rFonts w:hint="eastAsia" w:ascii="宋体" w:hAnsi="宋体" w:cs="宋体"/>
                <w:color w:val="auto"/>
                <w:szCs w:val="21"/>
              </w:rPr>
              <w:t>工序维护：设置、维护工序，工序是连续完成某一段生产过程达到某一特定结果的步骤，是生产过程的基本单位。</w:t>
            </w:r>
          </w:p>
          <w:p w14:paraId="52C8F417">
            <w:pPr>
              <w:adjustRightInd/>
              <w:spacing w:line="360" w:lineRule="auto"/>
              <w:rPr>
                <w:rFonts w:ascii="宋体" w:hAnsi="宋体" w:cs="宋体"/>
                <w:color w:val="auto"/>
                <w:szCs w:val="21"/>
              </w:rPr>
            </w:pPr>
            <w:r>
              <w:rPr>
                <w:rFonts w:hint="eastAsia" w:ascii="宋体" w:hAnsi="宋体" w:cs="宋体"/>
                <w:color w:val="auto"/>
                <w:szCs w:val="21"/>
              </w:rPr>
              <w:t>工艺路线：设置、维护工艺路线，工艺路线是对生产线上的关键点进行控制，防止生产过程中弄错生产步骤等问题的发生。</w:t>
            </w:r>
          </w:p>
          <w:p w14:paraId="0248EEDA">
            <w:pPr>
              <w:adjustRightInd/>
              <w:spacing w:line="360" w:lineRule="auto"/>
              <w:rPr>
                <w:rFonts w:ascii="宋体" w:hAnsi="宋体" w:cs="宋体"/>
                <w:color w:val="auto"/>
                <w:szCs w:val="21"/>
              </w:rPr>
            </w:pPr>
            <w:r>
              <w:rPr>
                <w:rFonts w:hint="eastAsia" w:ascii="宋体" w:hAnsi="宋体" w:cs="宋体"/>
                <w:color w:val="auto"/>
                <w:szCs w:val="21"/>
              </w:rPr>
              <w:t>产品工序BOM 对产品工序BOM进行管理。防止在生产过程中漏装、错装。</w:t>
            </w:r>
          </w:p>
          <w:p w14:paraId="42FFC22A">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（4）自动化集成配置（需提供截图证明）</w:t>
            </w:r>
          </w:p>
          <w:p w14:paraId="68C89C1A">
            <w:pPr>
              <w:adjustRightInd/>
              <w:spacing w:line="360" w:lineRule="auto"/>
              <w:rPr>
                <w:rFonts w:ascii="宋体" w:hAnsi="宋体" w:cs="宋体"/>
                <w:color w:val="auto"/>
                <w:szCs w:val="21"/>
              </w:rPr>
            </w:pPr>
            <w:r>
              <w:rPr>
                <w:rFonts w:hint="eastAsia" w:ascii="宋体" w:hAnsi="宋体" w:cs="宋体"/>
                <w:color w:val="auto"/>
                <w:szCs w:val="21"/>
              </w:rPr>
              <w:t>OPC UA配置：与PLC通信采用OPC UA协议，进行通信的配置，以及服务的启停管理。</w:t>
            </w:r>
          </w:p>
          <w:p w14:paraId="73196FED">
            <w:pPr>
              <w:adjustRightInd/>
              <w:spacing w:line="360" w:lineRule="auto"/>
              <w:rPr>
                <w:rFonts w:ascii="宋体" w:hAnsi="宋体" w:cs="宋体"/>
                <w:color w:val="auto"/>
                <w:szCs w:val="21"/>
              </w:rPr>
            </w:pPr>
            <w:r>
              <w:rPr>
                <w:rFonts w:hint="eastAsia" w:ascii="宋体" w:hAnsi="宋体" w:cs="宋体"/>
                <w:color w:val="auto"/>
                <w:szCs w:val="21"/>
              </w:rPr>
              <w:t>后台任务调度：整个系统后台服务的管理调度。</w:t>
            </w:r>
          </w:p>
          <w:p w14:paraId="31E7D92D">
            <w:pPr>
              <w:adjustRightInd/>
              <w:spacing w:line="360" w:lineRule="auto"/>
              <w:rPr>
                <w:rFonts w:ascii="宋体" w:hAnsi="宋体" w:cs="宋体"/>
                <w:color w:val="auto"/>
                <w:szCs w:val="21"/>
              </w:rPr>
            </w:pPr>
            <w:r>
              <w:rPr>
                <w:rFonts w:hint="eastAsia" w:ascii="宋体" w:hAnsi="宋体" w:cs="宋体"/>
                <w:color w:val="auto"/>
                <w:szCs w:val="21"/>
              </w:rPr>
              <w:t>MES任务监控：监控系统同与自动化实时的任务交互。</w:t>
            </w:r>
          </w:p>
          <w:p w14:paraId="2683536A">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（5）订单管理（需提供截图证明）</w:t>
            </w:r>
          </w:p>
          <w:p w14:paraId="1723C89A">
            <w:pPr>
              <w:adjustRightInd/>
              <w:spacing w:line="360" w:lineRule="auto"/>
              <w:rPr>
                <w:rFonts w:ascii="宋体" w:hAnsi="宋体" w:cs="宋体"/>
                <w:color w:val="auto"/>
                <w:szCs w:val="21"/>
              </w:rPr>
            </w:pPr>
            <w:r>
              <w:rPr>
                <w:rFonts w:hint="eastAsia" w:ascii="宋体" w:hAnsi="宋体" w:cs="宋体"/>
                <w:color w:val="auto"/>
                <w:szCs w:val="21"/>
              </w:rPr>
              <w:t>商品维护：对个性化订单商品的一个维护，使个性化订单达到一定程度上的可配置性。</w:t>
            </w:r>
          </w:p>
          <w:p w14:paraId="52D36D2C">
            <w:pPr>
              <w:adjustRightInd/>
              <w:spacing w:line="360" w:lineRule="auto"/>
              <w:rPr>
                <w:rFonts w:ascii="宋体" w:hAnsi="宋体" w:cs="宋体"/>
                <w:color w:val="auto"/>
                <w:szCs w:val="21"/>
              </w:rPr>
            </w:pPr>
            <w:r>
              <w:rPr>
                <w:rFonts w:hint="eastAsia" w:ascii="宋体" w:hAnsi="宋体" w:cs="宋体"/>
                <w:color w:val="auto"/>
                <w:szCs w:val="21"/>
              </w:rPr>
              <w:t>订单管理：订单管理，包括查看订单详情，提交、审核、转工单、作废等操作。</w:t>
            </w:r>
          </w:p>
          <w:p w14:paraId="141017CA">
            <w:pPr>
              <w:adjustRightInd/>
              <w:spacing w:line="360" w:lineRule="auto"/>
              <w:rPr>
                <w:rFonts w:ascii="宋体" w:hAnsi="宋体" w:cs="宋体"/>
                <w:color w:val="auto"/>
                <w:szCs w:val="21"/>
              </w:rPr>
            </w:pPr>
            <w:r>
              <w:rPr>
                <w:rFonts w:hint="eastAsia" w:ascii="宋体" w:hAnsi="宋体" w:cs="宋体"/>
                <w:color w:val="auto"/>
                <w:szCs w:val="21"/>
              </w:rPr>
              <w:t>个性化定制：用于体验者下订单。（根据项目情况可以个性签名，个性化选择等等）</w:t>
            </w:r>
          </w:p>
          <w:p w14:paraId="486D5BF3">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（6）生产计划（需提供截图证明）</w:t>
            </w:r>
          </w:p>
          <w:p w14:paraId="266D62A1">
            <w:pPr>
              <w:adjustRightInd/>
              <w:spacing w:line="360" w:lineRule="auto"/>
              <w:rPr>
                <w:rFonts w:ascii="宋体" w:hAnsi="宋体" w:cs="宋体"/>
                <w:color w:val="auto"/>
                <w:szCs w:val="21"/>
              </w:rPr>
            </w:pPr>
            <w:r>
              <w:rPr>
                <w:rFonts w:hint="eastAsia" w:ascii="宋体" w:hAnsi="宋体" w:cs="宋体"/>
                <w:color w:val="auto"/>
                <w:szCs w:val="21"/>
              </w:rPr>
              <w:t>标准工时：标准节拍：根据工作中心、产品定义标准节拍，以完工下线点作为节拍 采集点。</w:t>
            </w:r>
          </w:p>
          <w:p w14:paraId="4D6D7CCD">
            <w:pPr>
              <w:adjustRightInd/>
              <w:spacing w:line="360" w:lineRule="auto"/>
              <w:rPr>
                <w:rFonts w:ascii="宋体" w:hAnsi="宋体" w:cs="宋体"/>
                <w:color w:val="auto"/>
                <w:szCs w:val="21"/>
              </w:rPr>
            </w:pPr>
            <w:r>
              <w:rPr>
                <w:rFonts w:hint="eastAsia" w:ascii="宋体" w:hAnsi="宋体" w:cs="宋体"/>
                <w:color w:val="auto"/>
                <w:szCs w:val="21"/>
              </w:rPr>
              <w:t>标准工时：根据工作中心、产品定义标准工时。</w:t>
            </w:r>
          </w:p>
          <w:p w14:paraId="7C5994CB">
            <w:pPr>
              <w:adjustRightInd/>
              <w:spacing w:line="360" w:lineRule="auto"/>
              <w:rPr>
                <w:rFonts w:ascii="宋体" w:hAnsi="宋体" w:cs="宋体"/>
                <w:color w:val="auto"/>
                <w:szCs w:val="21"/>
              </w:rPr>
            </w:pPr>
            <w:r>
              <w:rPr>
                <w:rFonts w:hint="eastAsia" w:ascii="宋体" w:hAnsi="宋体" w:cs="宋体"/>
                <w:color w:val="auto"/>
                <w:szCs w:val="21"/>
              </w:rPr>
              <w:t>计划创建：可以从第三方(ERP、APS等）系统接收，可以从Excel导入、可以人工创建。也可以根据工单的生成时间顺序自动建立。</w:t>
            </w:r>
          </w:p>
          <w:p w14:paraId="13AE2529">
            <w:pPr>
              <w:adjustRightInd/>
              <w:spacing w:line="360" w:lineRule="auto"/>
              <w:rPr>
                <w:rFonts w:ascii="宋体" w:hAnsi="宋体" w:cs="宋体"/>
                <w:color w:val="auto"/>
                <w:szCs w:val="21"/>
              </w:rPr>
            </w:pPr>
            <w:r>
              <w:rPr>
                <w:rFonts w:hint="eastAsia" w:ascii="宋体" w:hAnsi="宋体" w:cs="宋体"/>
                <w:color w:val="auto"/>
                <w:szCs w:val="21"/>
              </w:rPr>
              <w:t>计划排程：计划可以通过一些算法自动排程，也可以手工调整。</w:t>
            </w:r>
          </w:p>
          <w:p w14:paraId="1AD461A6">
            <w:pPr>
              <w:adjustRightInd/>
              <w:spacing w:line="360" w:lineRule="auto"/>
              <w:rPr>
                <w:rFonts w:ascii="宋体" w:hAnsi="宋体" w:cs="宋体"/>
                <w:color w:val="auto"/>
                <w:szCs w:val="21"/>
              </w:rPr>
            </w:pPr>
            <w:r>
              <w:rPr>
                <w:rFonts w:hint="eastAsia" w:ascii="宋体" w:hAnsi="宋体" w:cs="宋体"/>
                <w:color w:val="auto"/>
                <w:szCs w:val="21"/>
              </w:rPr>
              <w:t>计划查询：可查询计划，可以按自定义的日期查询。</w:t>
            </w:r>
          </w:p>
          <w:p w14:paraId="60B2E948">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（7）作业管理（需提供截图证明）</w:t>
            </w:r>
          </w:p>
          <w:p w14:paraId="4AAC500A">
            <w:pPr>
              <w:adjustRightInd/>
              <w:spacing w:line="360" w:lineRule="auto"/>
              <w:rPr>
                <w:rFonts w:ascii="宋体" w:hAnsi="宋体" w:cs="宋体"/>
                <w:color w:val="auto"/>
                <w:szCs w:val="21"/>
              </w:rPr>
            </w:pPr>
            <w:r>
              <w:rPr>
                <w:rFonts w:hint="eastAsia" w:ascii="宋体" w:hAnsi="宋体" w:cs="宋体"/>
                <w:color w:val="auto"/>
                <w:szCs w:val="21"/>
              </w:rPr>
              <w:t>计划查询：可查询计划，可以按自定义的日期查询。</w:t>
            </w:r>
          </w:p>
          <w:p w14:paraId="4F876427">
            <w:pPr>
              <w:adjustRightInd/>
              <w:spacing w:line="360" w:lineRule="auto"/>
              <w:rPr>
                <w:rFonts w:ascii="宋体" w:hAnsi="宋体" w:cs="宋体"/>
                <w:color w:val="auto"/>
                <w:szCs w:val="21"/>
              </w:rPr>
            </w:pPr>
            <w:r>
              <w:rPr>
                <w:rFonts w:hint="eastAsia" w:ascii="宋体" w:hAnsi="宋体" w:cs="宋体"/>
                <w:color w:val="auto"/>
                <w:szCs w:val="21"/>
              </w:rPr>
              <w:t>工单管理：工单管理，包括审核、下发、作废、手工关闭等操作。工单作为生产的依据是MES系统的核心单据。</w:t>
            </w:r>
          </w:p>
          <w:p w14:paraId="181A01D0">
            <w:pPr>
              <w:adjustRightInd/>
              <w:spacing w:line="360" w:lineRule="auto"/>
              <w:rPr>
                <w:rFonts w:ascii="宋体" w:hAnsi="宋体" w:cs="宋体"/>
                <w:color w:val="auto"/>
                <w:szCs w:val="21"/>
              </w:rPr>
            </w:pPr>
            <w:r>
              <w:rPr>
                <w:rFonts w:hint="eastAsia" w:ascii="宋体" w:hAnsi="宋体" w:cs="宋体"/>
                <w:color w:val="auto"/>
                <w:szCs w:val="21"/>
              </w:rPr>
              <w:t>生产采集：与自动化集成后用于显示数据采集实时监控。</w:t>
            </w:r>
          </w:p>
          <w:p w14:paraId="38C453A4">
            <w:pPr>
              <w:adjustRightInd/>
              <w:spacing w:line="360" w:lineRule="auto"/>
              <w:rPr>
                <w:rFonts w:ascii="宋体" w:hAnsi="宋体" w:cs="宋体"/>
                <w:color w:val="auto"/>
                <w:szCs w:val="21"/>
              </w:rPr>
            </w:pPr>
            <w:r>
              <w:rPr>
                <w:rFonts w:hint="eastAsia" w:ascii="宋体" w:hAnsi="宋体" w:cs="宋体"/>
                <w:color w:val="auto"/>
                <w:szCs w:val="21"/>
              </w:rPr>
              <w:t>维修管理：维修信息采集界面</w:t>
            </w:r>
          </w:p>
          <w:p w14:paraId="5EC99491">
            <w:pPr>
              <w:adjustRightInd/>
              <w:spacing w:line="360" w:lineRule="auto"/>
              <w:rPr>
                <w:rFonts w:ascii="宋体" w:hAnsi="宋体" w:cs="宋体"/>
                <w:color w:val="auto"/>
                <w:szCs w:val="21"/>
              </w:rPr>
            </w:pPr>
            <w:r>
              <w:rPr>
                <w:rFonts w:hint="eastAsia" w:ascii="宋体" w:hAnsi="宋体" w:cs="宋体"/>
                <w:color w:val="auto"/>
                <w:szCs w:val="21"/>
              </w:rPr>
              <w:t>包装管理：包装信息采集界面</w:t>
            </w:r>
          </w:p>
          <w:p w14:paraId="76555E48">
            <w:pPr>
              <w:adjustRightInd/>
              <w:spacing w:line="360" w:lineRule="auto"/>
              <w:rPr>
                <w:rFonts w:ascii="宋体" w:hAnsi="宋体" w:cs="宋体"/>
                <w:color w:val="auto"/>
                <w:szCs w:val="21"/>
              </w:rPr>
            </w:pPr>
            <w:r>
              <w:rPr>
                <w:rFonts w:hint="eastAsia" w:ascii="宋体" w:hAnsi="宋体" w:cs="宋体"/>
                <w:color w:val="auto"/>
                <w:szCs w:val="21"/>
              </w:rPr>
              <w:t>在制品WIP管理：可显示各工段在制品动态数量位置信息，可以集成到看板，实时监控。</w:t>
            </w:r>
          </w:p>
          <w:p w14:paraId="440EE7AB">
            <w:pPr>
              <w:adjustRightInd/>
              <w:spacing w:line="360" w:lineRule="auto"/>
              <w:rPr>
                <w:rFonts w:ascii="宋体" w:hAnsi="宋体" w:cs="宋体"/>
                <w:color w:val="auto"/>
                <w:szCs w:val="21"/>
              </w:rPr>
            </w:pPr>
            <w:r>
              <w:rPr>
                <w:rFonts w:hint="eastAsia" w:ascii="宋体" w:hAnsi="宋体" w:cs="宋体"/>
                <w:color w:val="auto"/>
                <w:szCs w:val="21"/>
              </w:rPr>
              <w:t>（8）质量管理</w:t>
            </w:r>
          </w:p>
          <w:p w14:paraId="0ADA5A2D">
            <w:pPr>
              <w:adjustRightInd/>
              <w:spacing w:line="360" w:lineRule="auto"/>
              <w:rPr>
                <w:rFonts w:ascii="宋体" w:hAnsi="宋体" w:cs="宋体"/>
                <w:color w:val="auto"/>
                <w:szCs w:val="21"/>
              </w:rPr>
            </w:pPr>
            <w:r>
              <w:rPr>
                <w:rFonts w:hint="eastAsia" w:ascii="宋体" w:hAnsi="宋体" w:cs="宋体"/>
                <w:color w:val="auto"/>
                <w:szCs w:val="21"/>
              </w:rPr>
              <w:t>检验数据维护：产品的检验数据类型和数据项维护。</w:t>
            </w:r>
          </w:p>
          <w:p w14:paraId="75C215A9">
            <w:pPr>
              <w:adjustRightInd/>
              <w:spacing w:line="360" w:lineRule="auto"/>
              <w:rPr>
                <w:rFonts w:ascii="宋体" w:hAnsi="宋体" w:cs="宋体"/>
                <w:color w:val="auto"/>
                <w:szCs w:val="21"/>
              </w:rPr>
            </w:pPr>
            <w:r>
              <w:rPr>
                <w:rFonts w:hint="eastAsia" w:ascii="宋体" w:hAnsi="宋体" w:cs="宋体"/>
                <w:color w:val="auto"/>
                <w:szCs w:val="21"/>
              </w:rPr>
              <w:t>质量检测：记录产品质量检测信息和评估结果。</w:t>
            </w:r>
          </w:p>
          <w:p w14:paraId="31C5DFC5">
            <w:pPr>
              <w:adjustRightInd/>
              <w:spacing w:line="360" w:lineRule="auto"/>
              <w:rPr>
                <w:rFonts w:ascii="宋体" w:hAnsi="宋体" w:cs="宋体"/>
                <w:color w:val="auto"/>
                <w:szCs w:val="21"/>
              </w:rPr>
            </w:pPr>
            <w:r>
              <w:rPr>
                <w:rFonts w:hint="eastAsia" w:ascii="宋体" w:hAnsi="宋体" w:cs="宋体"/>
                <w:color w:val="auto"/>
                <w:szCs w:val="21"/>
              </w:rPr>
              <w:t>质量追溯：以生产批次为线索，通过对原料、辅料、工艺参数、质量、设备运行、人员，以及生产过程的各种资源信息的动态记录，建立对产品质量的可回溯性。</w:t>
            </w:r>
          </w:p>
          <w:p w14:paraId="0F264749">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（9）设备管理（需提供截图证明）</w:t>
            </w:r>
          </w:p>
          <w:p w14:paraId="4A897045">
            <w:pPr>
              <w:adjustRightInd/>
              <w:spacing w:line="360" w:lineRule="auto"/>
              <w:rPr>
                <w:rFonts w:ascii="宋体" w:hAnsi="宋体" w:cs="宋体"/>
                <w:color w:val="auto"/>
                <w:szCs w:val="21"/>
              </w:rPr>
            </w:pPr>
            <w:r>
              <w:rPr>
                <w:rFonts w:hint="eastAsia" w:ascii="宋体" w:hAnsi="宋体" w:cs="宋体"/>
                <w:color w:val="auto"/>
                <w:szCs w:val="21"/>
              </w:rPr>
              <w:t>设备类型：设备类型维护</w:t>
            </w:r>
          </w:p>
          <w:p w14:paraId="15A4DC1D">
            <w:pPr>
              <w:adjustRightInd/>
              <w:spacing w:line="360" w:lineRule="auto"/>
              <w:rPr>
                <w:rFonts w:ascii="宋体" w:hAnsi="宋体" w:cs="宋体"/>
                <w:color w:val="auto"/>
                <w:szCs w:val="21"/>
              </w:rPr>
            </w:pPr>
            <w:r>
              <w:rPr>
                <w:rFonts w:hint="eastAsia" w:ascii="宋体" w:hAnsi="宋体" w:cs="宋体"/>
                <w:color w:val="auto"/>
                <w:szCs w:val="21"/>
              </w:rPr>
              <w:t>设备分组：设备分组维护</w:t>
            </w:r>
          </w:p>
          <w:p w14:paraId="709CFE3A">
            <w:pPr>
              <w:adjustRightInd/>
              <w:spacing w:line="360" w:lineRule="auto"/>
              <w:rPr>
                <w:rFonts w:ascii="宋体" w:hAnsi="宋体" w:cs="宋体"/>
                <w:color w:val="auto"/>
                <w:szCs w:val="21"/>
              </w:rPr>
            </w:pPr>
            <w:r>
              <w:rPr>
                <w:rFonts w:hint="eastAsia" w:ascii="宋体" w:hAnsi="宋体" w:cs="宋体"/>
                <w:color w:val="auto"/>
                <w:szCs w:val="21"/>
              </w:rPr>
              <w:t>设备信息登记：设备信息维护</w:t>
            </w:r>
          </w:p>
          <w:p w14:paraId="51D1F207">
            <w:pPr>
              <w:adjustRightInd/>
              <w:spacing w:line="360" w:lineRule="auto"/>
              <w:rPr>
                <w:rFonts w:ascii="宋体" w:hAnsi="宋体" w:cs="宋体"/>
                <w:color w:val="auto"/>
                <w:szCs w:val="21"/>
              </w:rPr>
            </w:pPr>
            <w:r>
              <w:rPr>
                <w:rFonts w:hint="eastAsia" w:ascii="宋体" w:hAnsi="宋体" w:cs="宋体"/>
                <w:color w:val="auto"/>
                <w:szCs w:val="21"/>
              </w:rPr>
              <w:t>设备故障维护：故障主数据，故障类型，故障代码，故障描述等信息。</w:t>
            </w:r>
          </w:p>
          <w:p w14:paraId="7E3ED33A">
            <w:pPr>
              <w:adjustRightInd/>
              <w:spacing w:line="360" w:lineRule="auto"/>
              <w:rPr>
                <w:rFonts w:ascii="宋体" w:hAnsi="宋体" w:cs="宋体"/>
                <w:color w:val="auto"/>
                <w:szCs w:val="21"/>
              </w:rPr>
            </w:pPr>
            <w:r>
              <w:rPr>
                <w:rFonts w:hint="eastAsia" w:ascii="宋体" w:hAnsi="宋体" w:cs="宋体"/>
                <w:color w:val="auto"/>
                <w:szCs w:val="21"/>
              </w:rPr>
              <w:t>保养计划：保养计划，基于时间间隔或者运行间隔的预防性维护计划。</w:t>
            </w:r>
          </w:p>
          <w:p w14:paraId="4B3A4C5C">
            <w:pPr>
              <w:adjustRightInd/>
              <w:spacing w:line="360" w:lineRule="auto"/>
              <w:rPr>
                <w:rFonts w:ascii="宋体" w:hAnsi="宋体" w:cs="宋体"/>
                <w:color w:val="auto"/>
                <w:szCs w:val="21"/>
              </w:rPr>
            </w:pPr>
            <w:r>
              <w:rPr>
                <w:rFonts w:hint="eastAsia" w:ascii="宋体" w:hAnsi="宋体" w:cs="宋体"/>
                <w:color w:val="auto"/>
                <w:szCs w:val="21"/>
              </w:rPr>
              <w:t>保养记录：根据保养计划，记录保养信息。</w:t>
            </w:r>
          </w:p>
          <w:p w14:paraId="16903BAB">
            <w:pPr>
              <w:adjustRightInd/>
              <w:spacing w:line="360" w:lineRule="auto"/>
              <w:rPr>
                <w:rFonts w:ascii="宋体" w:hAnsi="宋体" w:cs="宋体"/>
                <w:color w:val="auto"/>
                <w:szCs w:val="21"/>
              </w:rPr>
            </w:pPr>
            <w:r>
              <w:rPr>
                <w:rFonts w:hint="eastAsia" w:ascii="宋体" w:hAnsi="宋体" w:cs="宋体"/>
                <w:color w:val="auto"/>
                <w:szCs w:val="21"/>
              </w:rPr>
              <w:t xml:space="preserve">维修记录：设备发生故障后的维修记录。 </w:t>
            </w:r>
          </w:p>
          <w:p w14:paraId="364DC538">
            <w:pPr>
              <w:adjustRightInd/>
              <w:spacing w:line="360" w:lineRule="auto"/>
              <w:rPr>
                <w:rFonts w:ascii="宋体" w:hAnsi="宋体" w:cs="宋体"/>
                <w:color w:val="auto"/>
                <w:szCs w:val="21"/>
              </w:rPr>
            </w:pPr>
            <w:r>
              <w:rPr>
                <w:rFonts w:hint="eastAsia" w:ascii="宋体" w:hAnsi="宋体" w:cs="宋体"/>
                <w:color w:val="auto"/>
                <w:szCs w:val="21"/>
              </w:rPr>
              <w:t>设备台账：根据设备编号统计设备台账。</w:t>
            </w:r>
          </w:p>
          <w:p w14:paraId="6093D4BA">
            <w:pPr>
              <w:adjustRightInd/>
              <w:spacing w:line="360" w:lineRule="auto"/>
              <w:rPr>
                <w:rFonts w:ascii="宋体" w:hAnsi="宋体" w:cs="宋体"/>
                <w:color w:val="auto"/>
                <w:szCs w:val="21"/>
              </w:rPr>
            </w:pPr>
            <w:r>
              <w:rPr>
                <w:rFonts w:hint="eastAsia" w:ascii="宋体" w:hAnsi="宋体" w:cs="宋体"/>
                <w:color w:val="auto"/>
                <w:szCs w:val="21"/>
              </w:rPr>
              <w:t>（10）预警管理</w:t>
            </w:r>
          </w:p>
          <w:p w14:paraId="2254C62E">
            <w:pPr>
              <w:adjustRightInd/>
              <w:spacing w:line="360" w:lineRule="auto"/>
              <w:rPr>
                <w:rFonts w:ascii="宋体" w:hAnsi="宋体" w:cs="宋体"/>
                <w:color w:val="auto"/>
                <w:szCs w:val="21"/>
              </w:rPr>
            </w:pPr>
            <w:r>
              <w:rPr>
                <w:rFonts w:hint="eastAsia" w:ascii="宋体" w:hAnsi="宋体" w:cs="宋体"/>
                <w:color w:val="auto"/>
                <w:szCs w:val="21"/>
              </w:rPr>
              <w:t>预警对象维护：定义预警通知对象组。通知形式（邮件、系统内通知、移动端通知等）。</w:t>
            </w:r>
          </w:p>
          <w:p w14:paraId="294387B0">
            <w:pPr>
              <w:adjustRightInd/>
              <w:spacing w:line="360" w:lineRule="auto"/>
              <w:rPr>
                <w:rFonts w:ascii="宋体" w:hAnsi="宋体" w:cs="宋体"/>
                <w:color w:val="auto"/>
                <w:szCs w:val="21"/>
              </w:rPr>
            </w:pPr>
            <w:r>
              <w:rPr>
                <w:rFonts w:hint="eastAsia" w:ascii="宋体" w:hAnsi="宋体" w:cs="宋体"/>
                <w:color w:val="auto"/>
                <w:szCs w:val="21"/>
              </w:rPr>
              <w:t>预警定义：定义预警内容和触发规则。</w:t>
            </w:r>
          </w:p>
          <w:p w14:paraId="1EB92E86">
            <w:pPr>
              <w:adjustRightInd/>
              <w:spacing w:line="360" w:lineRule="auto"/>
              <w:rPr>
                <w:rFonts w:ascii="宋体" w:hAnsi="宋体" w:cs="宋体"/>
                <w:color w:val="auto"/>
                <w:szCs w:val="21"/>
              </w:rPr>
            </w:pPr>
            <w:r>
              <w:rPr>
                <w:rFonts w:hint="eastAsia" w:ascii="宋体" w:hAnsi="宋体" w:cs="宋体"/>
                <w:color w:val="auto"/>
                <w:szCs w:val="21"/>
              </w:rPr>
              <w:t>预警处理：预警信息查看和处理（已读，未读，处理完成，转交等）。</w:t>
            </w:r>
          </w:p>
          <w:p w14:paraId="413A9E60">
            <w:pPr>
              <w:adjustRightInd/>
              <w:spacing w:line="360" w:lineRule="auto"/>
              <w:rPr>
                <w:rFonts w:ascii="宋体" w:hAnsi="宋体" w:cs="宋体"/>
                <w:color w:val="auto"/>
                <w:szCs w:val="21"/>
              </w:rPr>
            </w:pPr>
            <w:r>
              <w:rPr>
                <w:rFonts w:hint="eastAsia" w:ascii="宋体" w:hAnsi="宋体" w:cs="宋体"/>
                <w:color w:val="auto"/>
                <w:szCs w:val="21"/>
              </w:rPr>
              <w:t>（11）看板管理</w:t>
            </w:r>
            <w:r>
              <w:rPr>
                <w:rFonts w:hint="eastAsia" w:ascii="宋体" w:hAnsi="宋体" w:cs="宋体"/>
                <w:b/>
                <w:bCs/>
                <w:color w:val="auto"/>
                <w:szCs w:val="21"/>
              </w:rPr>
              <w:t>（需提供现场演示）</w:t>
            </w:r>
          </w:p>
          <w:p w14:paraId="00DA9E99">
            <w:pPr>
              <w:adjustRightInd/>
              <w:spacing w:line="360" w:lineRule="auto"/>
              <w:rPr>
                <w:rFonts w:ascii="宋体" w:hAnsi="宋体" w:cs="宋体"/>
                <w:color w:val="auto"/>
                <w:szCs w:val="21"/>
              </w:rPr>
            </w:pPr>
            <w:r>
              <w:rPr>
                <w:rFonts w:hint="eastAsia" w:ascii="宋体" w:hAnsi="宋体" w:cs="宋体"/>
                <w:color w:val="auto"/>
                <w:szCs w:val="21"/>
              </w:rPr>
              <w:t>看板数据模型定义：定义看板的数据模型。</w:t>
            </w:r>
          </w:p>
          <w:p w14:paraId="5E02FF44">
            <w:pPr>
              <w:adjustRightInd/>
              <w:spacing w:line="360" w:lineRule="auto"/>
              <w:rPr>
                <w:rFonts w:ascii="宋体" w:hAnsi="宋体" w:cs="宋体"/>
                <w:color w:val="auto"/>
                <w:szCs w:val="21"/>
              </w:rPr>
            </w:pPr>
            <w:r>
              <w:rPr>
                <w:rFonts w:hint="eastAsia" w:ascii="宋体" w:hAnsi="宋体" w:cs="宋体"/>
                <w:color w:val="auto"/>
                <w:szCs w:val="21"/>
              </w:rPr>
              <w:t>看板数据维护：可手工，也可以后台任务自动维护看板的数据。</w:t>
            </w:r>
          </w:p>
          <w:p w14:paraId="3407A993">
            <w:pPr>
              <w:adjustRightInd/>
              <w:spacing w:line="360" w:lineRule="auto"/>
              <w:rPr>
                <w:rFonts w:ascii="宋体" w:hAnsi="宋体" w:cs="宋体"/>
                <w:color w:val="auto"/>
                <w:szCs w:val="21"/>
              </w:rPr>
            </w:pPr>
            <w:r>
              <w:rPr>
                <w:rFonts w:hint="eastAsia" w:ascii="宋体" w:hAnsi="宋体" w:cs="宋体"/>
                <w:color w:val="auto"/>
                <w:szCs w:val="21"/>
              </w:rPr>
              <w:t>大屏看板：显示在电视或者拼接屏上的看板。看板可以监控整个生产过程也可以监控各个设备的状态等，以本项目的工业机器人智能制造产线实训平台，4个工作站联机联动为数据源，显示的内容包括：下单单号、下单客户名称、产品名称、产品SN码、入站时间、入站生产工艺进度条、生产任务监控（需包含工单代号、下单客户、产品、产品编号、状态）、工位状态、工业机器人状态、近5天运行时间统计、运行时长、待机时长、停机时长、故障时长、近5天加工状态统计、工位日志，均在同一个界面上。</w:t>
            </w:r>
          </w:p>
          <w:p w14:paraId="2501317D">
            <w:pPr>
              <w:adjustRightInd/>
              <w:spacing w:line="360" w:lineRule="auto"/>
              <w:rPr>
                <w:rFonts w:ascii="宋体" w:hAnsi="宋体" w:cs="宋体"/>
                <w:color w:val="auto"/>
                <w:szCs w:val="21"/>
              </w:rPr>
            </w:pPr>
            <w:r>
              <w:rPr>
                <w:rFonts w:hint="eastAsia" w:ascii="宋体" w:hAnsi="宋体" w:cs="宋体"/>
                <w:color w:val="auto"/>
                <w:szCs w:val="21"/>
              </w:rPr>
              <w:t>（12）报表管理</w:t>
            </w:r>
          </w:p>
          <w:p w14:paraId="39D44E05">
            <w:pPr>
              <w:adjustRightInd/>
              <w:spacing w:line="360" w:lineRule="auto"/>
              <w:rPr>
                <w:rFonts w:ascii="宋体" w:hAnsi="宋体" w:cs="宋体"/>
                <w:color w:val="auto"/>
                <w:szCs w:val="21"/>
              </w:rPr>
            </w:pPr>
            <w:r>
              <w:rPr>
                <w:rFonts w:hint="eastAsia" w:ascii="宋体" w:hAnsi="宋体" w:cs="宋体"/>
                <w:color w:val="auto"/>
                <w:szCs w:val="21"/>
              </w:rPr>
              <w:t>订单追溯：按订单号和下订单时间进行追溯。</w:t>
            </w:r>
          </w:p>
          <w:p w14:paraId="20C1E5D8">
            <w:pPr>
              <w:adjustRightInd/>
              <w:spacing w:line="360" w:lineRule="auto"/>
              <w:rPr>
                <w:rFonts w:ascii="宋体" w:hAnsi="宋体" w:cs="宋体"/>
                <w:color w:val="auto"/>
                <w:szCs w:val="21"/>
              </w:rPr>
            </w:pPr>
            <w:r>
              <w:rPr>
                <w:rFonts w:hint="eastAsia" w:ascii="宋体" w:hAnsi="宋体" w:cs="宋体"/>
                <w:color w:val="auto"/>
                <w:szCs w:val="21"/>
              </w:rPr>
              <w:t>工单追溯：按工单号或者产品SKU进行追溯。</w:t>
            </w:r>
          </w:p>
          <w:p w14:paraId="499B42A5">
            <w:pPr>
              <w:adjustRightInd/>
              <w:spacing w:line="360" w:lineRule="auto"/>
              <w:rPr>
                <w:rFonts w:ascii="宋体" w:hAnsi="宋体" w:cs="宋体"/>
                <w:color w:val="auto"/>
                <w:szCs w:val="21"/>
              </w:rPr>
            </w:pPr>
            <w:r>
              <w:rPr>
                <w:rFonts w:hint="eastAsia" w:ascii="宋体" w:hAnsi="宋体" w:cs="宋体"/>
                <w:color w:val="auto"/>
                <w:szCs w:val="21"/>
              </w:rPr>
              <w:t>产量报表：按时间段进行产量统计。</w:t>
            </w:r>
          </w:p>
          <w:p w14:paraId="6458901A">
            <w:pPr>
              <w:adjustRightInd/>
              <w:spacing w:line="360" w:lineRule="auto"/>
              <w:rPr>
                <w:rFonts w:ascii="宋体" w:hAnsi="宋体" w:cs="宋体"/>
                <w:color w:val="auto"/>
                <w:szCs w:val="21"/>
              </w:rPr>
            </w:pPr>
            <w:r>
              <w:rPr>
                <w:rFonts w:hint="eastAsia" w:ascii="宋体" w:hAnsi="宋体" w:cs="宋体"/>
                <w:color w:val="auto"/>
                <w:szCs w:val="21"/>
              </w:rPr>
              <w:t>WIP查询：按订单维度查询；订单号、产品序列号、每个工位的生产时间、产品质量。</w:t>
            </w:r>
          </w:p>
          <w:p w14:paraId="349D1F52">
            <w:pPr>
              <w:adjustRightInd/>
              <w:spacing w:line="360" w:lineRule="auto"/>
              <w:rPr>
                <w:rFonts w:ascii="宋体" w:hAnsi="宋体" w:cs="宋体"/>
                <w:color w:val="auto"/>
                <w:szCs w:val="21"/>
              </w:rPr>
            </w:pPr>
            <w:r>
              <w:rPr>
                <w:rFonts w:hint="eastAsia" w:ascii="宋体" w:hAnsi="宋体" w:cs="宋体"/>
                <w:color w:val="auto"/>
                <w:szCs w:val="21"/>
              </w:rPr>
              <w:t>计划达成率：按时间维度查询；默认计划数等于订单数。</w:t>
            </w:r>
          </w:p>
          <w:p w14:paraId="0AC75985">
            <w:pPr>
              <w:adjustRightInd/>
              <w:spacing w:line="360" w:lineRule="auto"/>
              <w:rPr>
                <w:rFonts w:ascii="宋体" w:hAnsi="宋体" w:cs="宋体"/>
                <w:color w:val="auto"/>
                <w:szCs w:val="21"/>
              </w:rPr>
            </w:pPr>
            <w:r>
              <w:rPr>
                <w:rFonts w:hint="eastAsia" w:ascii="宋体" w:hAnsi="宋体" w:cs="宋体"/>
                <w:color w:val="auto"/>
                <w:szCs w:val="21"/>
              </w:rPr>
              <w:t>设备OEE：统计每台设备的OEE。</w:t>
            </w:r>
          </w:p>
          <w:p w14:paraId="1CC1F6CB">
            <w:pPr>
              <w:adjustRightInd/>
              <w:spacing w:line="360" w:lineRule="auto"/>
              <w:rPr>
                <w:rFonts w:ascii="宋体" w:hAnsi="宋体" w:cs="宋体"/>
                <w:color w:val="auto"/>
                <w:szCs w:val="21"/>
              </w:rPr>
            </w:pPr>
            <w:r>
              <w:rPr>
                <w:rFonts w:hint="eastAsia" w:ascii="宋体" w:hAnsi="宋体" w:cs="宋体"/>
                <w:color w:val="auto"/>
                <w:szCs w:val="21"/>
              </w:rPr>
              <w:t>设备监控：实时监控设备的运行状态。</w:t>
            </w:r>
          </w:p>
          <w:p w14:paraId="58259B6B">
            <w:pPr>
              <w:adjustRightInd/>
              <w:spacing w:line="360" w:lineRule="auto"/>
              <w:rPr>
                <w:rFonts w:ascii="宋体" w:hAnsi="宋体" w:cs="宋体"/>
                <w:color w:val="auto"/>
                <w:szCs w:val="21"/>
              </w:rPr>
            </w:pPr>
            <w:r>
              <w:rPr>
                <w:rFonts w:hint="eastAsia" w:ascii="宋体" w:hAnsi="宋体" w:cs="宋体"/>
                <w:color w:val="auto"/>
                <w:szCs w:val="21"/>
              </w:rPr>
              <w:t>（13）报表管理</w:t>
            </w:r>
          </w:p>
          <w:p w14:paraId="35C83143">
            <w:pPr>
              <w:adjustRightInd/>
              <w:spacing w:line="360" w:lineRule="auto"/>
              <w:rPr>
                <w:rFonts w:ascii="宋体" w:hAnsi="宋体" w:cs="宋体"/>
                <w:color w:val="auto"/>
                <w:szCs w:val="21"/>
              </w:rPr>
            </w:pPr>
            <w:r>
              <w:rPr>
                <w:rFonts w:hint="eastAsia" w:ascii="宋体" w:hAnsi="宋体" w:cs="宋体"/>
                <w:color w:val="auto"/>
                <w:szCs w:val="21"/>
              </w:rPr>
              <w:t>个性化定制：用于下订单。</w:t>
            </w:r>
          </w:p>
          <w:p w14:paraId="5C16A590">
            <w:pPr>
              <w:adjustRightInd/>
              <w:spacing w:line="360" w:lineRule="auto"/>
              <w:rPr>
                <w:rFonts w:ascii="宋体" w:hAnsi="宋体" w:cs="宋体"/>
                <w:color w:val="auto"/>
                <w:szCs w:val="21"/>
              </w:rPr>
            </w:pPr>
            <w:r>
              <w:rPr>
                <w:rFonts w:hint="eastAsia" w:ascii="宋体" w:hAnsi="宋体" w:cs="宋体"/>
                <w:color w:val="auto"/>
                <w:szCs w:val="21"/>
              </w:rPr>
              <w:t>产品追溯：用产品SKU追溯，时间轴的形式展现。</w:t>
            </w:r>
          </w:p>
          <w:p w14:paraId="6BDA776D">
            <w:pPr>
              <w:adjustRightInd/>
              <w:spacing w:line="360" w:lineRule="auto"/>
              <w:rPr>
                <w:rFonts w:ascii="宋体" w:hAnsi="宋体" w:cs="宋体"/>
                <w:color w:val="auto"/>
                <w:szCs w:val="21"/>
              </w:rPr>
            </w:pPr>
            <w:r>
              <w:rPr>
                <w:rFonts w:hint="eastAsia" w:ascii="宋体" w:hAnsi="宋体" w:cs="宋体"/>
                <w:color w:val="auto"/>
                <w:szCs w:val="21"/>
              </w:rPr>
              <w:t>订单管理：移动端管理订单，包括订单审核、转工单、出库等操作。</w:t>
            </w:r>
          </w:p>
          <w:p w14:paraId="372482F0">
            <w:pPr>
              <w:adjustRightInd/>
              <w:spacing w:line="360" w:lineRule="auto"/>
              <w:rPr>
                <w:rFonts w:ascii="宋体" w:hAnsi="宋体" w:cs="宋体"/>
                <w:color w:val="auto"/>
                <w:szCs w:val="21"/>
              </w:rPr>
            </w:pPr>
            <w:r>
              <w:rPr>
                <w:rFonts w:hint="eastAsia" w:ascii="宋体" w:hAnsi="宋体" w:cs="宋体"/>
                <w:color w:val="auto"/>
                <w:szCs w:val="21"/>
              </w:rPr>
              <w:t>报表分析：根据每个项目不同定制一些移动端的报表。</w:t>
            </w:r>
          </w:p>
          <w:p w14:paraId="0EC01239">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⑩ 数据可视化屏幕1套</w:t>
            </w:r>
          </w:p>
          <w:p w14:paraId="7987D0CC">
            <w:pPr>
              <w:adjustRightInd/>
              <w:spacing w:line="360" w:lineRule="auto"/>
              <w:rPr>
                <w:rFonts w:ascii="宋体" w:hAnsi="宋体" w:cs="宋体"/>
                <w:color w:val="auto"/>
                <w:szCs w:val="21"/>
              </w:rPr>
            </w:pPr>
            <w:r>
              <w:rPr>
                <w:rFonts w:hint="eastAsia" w:ascii="宋体" w:hAnsi="宋体" w:cs="宋体"/>
                <w:color w:val="auto"/>
                <w:szCs w:val="21"/>
              </w:rPr>
              <w:t>尺寸：≥75英寸；双频WiFi ；≥3840*2160分辨率；≥60Hz刷新率；可视角度≥178°；色准△E≈2；超高清液晶智能；可挂墙式布置。</w:t>
            </w:r>
          </w:p>
          <w:p w14:paraId="6A6215DF">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⑪ 配套培训资源1套</w:t>
            </w:r>
          </w:p>
          <w:p w14:paraId="4FEDFE47">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（1）提供全球化的质量标准和模块化的课程，课程包括机器人基础操作、机器人编程1、机器人编程2、机械维护、电气维护和 ProfiNet总线等。培训班具有高度的灵活性和模块化设置，专为工业自动化实践需求量身定制，以系统化的培训教材为基础，向学员传授最有效的专业知识。课程结合全球范围内的培训经验和自动化实践案例，将最先进的行业信息编入课程，使学员更深刻地了解机器人技术、更快速地掌握机器人应用。在顺利完成课程学习后，每个学员都将获得工业机器人原厂培训结业证书。</w:t>
            </w:r>
          </w:p>
          <w:p w14:paraId="7840C3B4">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培训宗旨：理论与实践的完美融合。专业、专职培训教师，具备高素质，参加系统培训，持有资格证书及专业授课资格，定期参加新产品更新培训，具备多年的现场工作经验，中、英文授课。</w:t>
            </w:r>
          </w:p>
          <w:p w14:paraId="67A0CF64">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授课方式：按培训中心的课程计划定期开课，应客户要求为适当数量的学员组班不定期开课，理论知识讲授与上机操作相结合，小班化教学，限定每期学员人数，机器人网络课程，根据客户需求定制课程计划与授课方式。</w:t>
            </w:r>
          </w:p>
          <w:p w14:paraId="1F412B09">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培训教材：提供丰富的课程设置，包括初级课程、高级课程、标准课程、为用户特设的课程和应用培训。教室培训和现场培训均可提供。培训教材由工业机器人原厂授权，中英文教材，根据情况修改或翻译。</w:t>
            </w:r>
          </w:p>
          <w:p w14:paraId="221CCDD7">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提供工业机器人标准培训工作站站的设备三维数模、配套使用的教材和教学过程视频，教材包含而不仅限于：</w:t>
            </w:r>
          </w:p>
          <w:p w14:paraId="46117537">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机器人编程1，5课时</w:t>
            </w:r>
          </w:p>
          <w:p w14:paraId="26CA9D18">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机器人编程2</w:t>
            </w:r>
            <w:r>
              <w:rPr>
                <w:rFonts w:hint="eastAsia" w:ascii="宋体" w:hAnsi="宋体" w:cs="宋体"/>
                <w:color w:val="auto"/>
                <w:szCs w:val="21"/>
              </w:rPr>
              <w:tab/>
            </w:r>
            <w:r>
              <w:rPr>
                <w:rFonts w:hint="eastAsia" w:ascii="宋体" w:hAnsi="宋体" w:cs="宋体"/>
                <w:color w:val="auto"/>
                <w:szCs w:val="21"/>
              </w:rPr>
              <w:t>，5课时</w:t>
            </w:r>
          </w:p>
          <w:p w14:paraId="45F95A97">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机器人基础操作，2课时</w:t>
            </w:r>
          </w:p>
          <w:p w14:paraId="0A152787">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标准控制柜电气维护，3课时</w:t>
            </w:r>
          </w:p>
          <w:p w14:paraId="689A2342">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机器人单元配置和诊断，1课时</w:t>
            </w:r>
          </w:p>
          <w:p w14:paraId="7C47842C">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工业总线，2课时</w:t>
            </w:r>
          </w:p>
          <w:p w14:paraId="5EA68D16">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工业机器人机械维护，3课时</w:t>
            </w:r>
          </w:p>
          <w:p w14:paraId="367F5DA2">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工业机器人仿真应用，2课时</w:t>
            </w:r>
          </w:p>
          <w:p w14:paraId="4F37E51F">
            <w:pPr>
              <w:adjustRightInd/>
              <w:spacing w:line="360" w:lineRule="auto"/>
              <w:ind w:firstLine="420" w:firstLineChars="200"/>
              <w:rPr>
                <w:rFonts w:ascii="宋体" w:hAnsi="宋体" w:cs="宋体"/>
                <w:color w:val="auto"/>
                <w:szCs w:val="21"/>
              </w:rPr>
            </w:pPr>
            <w:r>
              <w:rPr>
                <w:rFonts w:hint="eastAsia"/>
                <w:color w:val="auto"/>
                <w:szCs w:val="20"/>
              </w:rPr>
              <w:t>★</w:t>
            </w:r>
            <w:r>
              <w:rPr>
                <w:rFonts w:hint="eastAsia" w:ascii="宋体" w:hAnsi="宋体" w:cs="宋体"/>
                <w:color w:val="auto"/>
                <w:szCs w:val="21"/>
              </w:rPr>
              <w:t>（2）电气安装视频1套（需提供视频截图证明）</w:t>
            </w:r>
          </w:p>
          <w:p w14:paraId="2E5DA4DD">
            <w:pPr>
              <w:adjustRightInd/>
              <w:spacing w:line="360" w:lineRule="auto"/>
              <w:rPr>
                <w:rFonts w:ascii="宋体" w:hAnsi="宋体" w:cs="宋体"/>
                <w:color w:val="auto"/>
                <w:szCs w:val="21"/>
              </w:rPr>
            </w:pPr>
            <w:r>
              <w:rPr>
                <w:rFonts w:hint="eastAsia" w:ascii="宋体" w:hAnsi="宋体" w:cs="宋体"/>
                <w:color w:val="auto"/>
                <w:szCs w:val="21"/>
              </w:rPr>
              <w:t>基础教学视频应涵盖元器件安装（视频内容包括：元器件的安装过程、元器件安装后的效果）、导线制作（视频内容包括：套号码管、剥线、套冷压端子、压紧冷压端子）、号码管打码机使用（视频内容包括：打标签、贴标签、打印号码管）、气动元件安装（视频内容包括：画布局、元器件安装、线槽/线管裁切、线槽安装、接线、气管连接）、画线定位（视频内容包括：测量、画线标记）、线槽导轨安装（视频内容包括：寻找定位、固定）、线路检查（视频内容包括：目检、手检、仪器检）、认识控制柜安装流程（视频内容包括：阅读图纸、材料准备、工具准备、元器件安装定位、电源线与控制线连接、接地、清洁、检查调试），共8个视频，合计时长≥40分钟。</w:t>
            </w:r>
          </w:p>
          <w:p w14:paraId="598A7A84">
            <w:pPr>
              <w:adjustRightInd/>
              <w:spacing w:line="360" w:lineRule="auto"/>
              <w:ind w:firstLine="420" w:firstLineChars="200"/>
              <w:rPr>
                <w:rFonts w:ascii="宋体" w:hAnsi="宋体" w:cs="宋体"/>
                <w:color w:val="auto"/>
                <w:szCs w:val="21"/>
              </w:rPr>
            </w:pPr>
            <w:r>
              <w:rPr>
                <w:rFonts w:hint="eastAsia"/>
                <w:color w:val="auto"/>
                <w:szCs w:val="20"/>
              </w:rPr>
              <w:t>★</w:t>
            </w:r>
            <w:r>
              <w:rPr>
                <w:rFonts w:hint="eastAsia" w:ascii="宋体" w:hAnsi="宋体" w:cs="宋体"/>
                <w:color w:val="auto"/>
                <w:szCs w:val="21"/>
              </w:rPr>
              <w:t>（3）思政类教学视频1套（需提供视频截图证明）</w:t>
            </w:r>
          </w:p>
          <w:p w14:paraId="308AF7B1">
            <w:pPr>
              <w:adjustRightInd/>
              <w:spacing w:line="360" w:lineRule="auto"/>
              <w:rPr>
                <w:rFonts w:ascii="宋体" w:hAnsi="宋体" w:cs="宋体"/>
                <w:color w:val="auto"/>
                <w:szCs w:val="21"/>
              </w:rPr>
            </w:pPr>
            <w:r>
              <w:rPr>
                <w:rFonts w:hint="eastAsia" w:ascii="宋体" w:hAnsi="宋体" w:cs="宋体"/>
                <w:color w:val="auto"/>
                <w:szCs w:val="21"/>
              </w:rPr>
              <w:t>配套思政类教学视频</w:t>
            </w:r>
            <w:r>
              <w:rPr>
                <w:rFonts w:hint="eastAsia" w:ascii="宋体" w:hAnsi="宋体" w:cs="宋体"/>
                <w:bCs/>
                <w:color w:val="auto"/>
                <w:kern w:val="0"/>
                <w:szCs w:val="21"/>
              </w:rPr>
              <w:t>≥</w:t>
            </w:r>
            <w:r>
              <w:rPr>
                <w:rFonts w:hint="eastAsia" w:ascii="宋体" w:hAnsi="宋体" w:cs="宋体"/>
                <w:color w:val="auto"/>
                <w:szCs w:val="21"/>
              </w:rPr>
              <w:t>15个，主要为世界500强或中国500强企业的企业品牌故事，重点树立学生的科学精神、家国情怀、敬业精神和创新能力，每个视频不少于5分钟，合计不少于100分钟，企业包括有：华为、京东方、美的、大疆、顺丰、TCL、西门子、三菱、苹果、特斯拉等。</w:t>
            </w:r>
          </w:p>
          <w:p w14:paraId="5E4CFDB1">
            <w:pPr>
              <w:adjustRightInd/>
              <w:spacing w:line="360" w:lineRule="auto"/>
              <w:ind w:firstLine="420" w:firstLineChars="200"/>
              <w:rPr>
                <w:rFonts w:ascii="宋体" w:hAnsi="宋体" w:cs="宋体"/>
                <w:bCs/>
                <w:color w:val="auto"/>
                <w:kern w:val="0"/>
                <w:szCs w:val="21"/>
              </w:rPr>
            </w:pPr>
            <w:r>
              <w:rPr>
                <w:rFonts w:hint="eastAsia" w:ascii="宋体" w:hAnsi="宋体" w:cs="宋体"/>
                <w:color w:val="auto"/>
                <w:szCs w:val="21"/>
              </w:rPr>
              <w:t xml:space="preserve">⑫ </w:t>
            </w:r>
            <w:r>
              <w:rPr>
                <w:rFonts w:hint="eastAsia" w:ascii="宋体" w:hAnsi="宋体" w:cs="宋体"/>
                <w:bCs/>
                <w:color w:val="auto"/>
                <w:kern w:val="0"/>
                <w:szCs w:val="21"/>
              </w:rPr>
              <w:t>工业机器人实操和理论考核题库1套</w:t>
            </w:r>
            <w:r>
              <w:rPr>
                <w:rFonts w:hint="eastAsia" w:ascii="宋体" w:hAnsi="宋体" w:cs="宋体"/>
                <w:b/>
                <w:color w:val="auto"/>
                <w:kern w:val="0"/>
                <w:szCs w:val="21"/>
              </w:rPr>
              <w:t>（需提供现场电子档演示）</w:t>
            </w:r>
          </w:p>
          <w:p w14:paraId="4AAD5893">
            <w:pPr>
              <w:adjustRightInd/>
              <w:spacing w:line="360" w:lineRule="auto"/>
              <w:jc w:val="left"/>
              <w:rPr>
                <w:rFonts w:ascii="宋体" w:hAnsi="宋体" w:cs="宋体"/>
                <w:bCs/>
                <w:color w:val="auto"/>
                <w:kern w:val="0"/>
                <w:szCs w:val="21"/>
              </w:rPr>
            </w:pPr>
            <w:r>
              <w:rPr>
                <w:rFonts w:hint="eastAsia" w:ascii="宋体" w:hAnsi="宋体" w:cs="宋体"/>
                <w:bCs/>
                <w:color w:val="auto"/>
                <w:kern w:val="0"/>
                <w:szCs w:val="21"/>
              </w:rPr>
              <w:t>工业机器人实操和理论考核题库完全符合《工业机器人系统操作员》国家职业技能等级标准（职业编码6-30-99-00），配有相应四级、三级、二级的实操和理论题库和考核要素细目表。</w:t>
            </w:r>
          </w:p>
          <w:p w14:paraId="772BE11B">
            <w:pPr>
              <w:adjustRightInd/>
              <w:spacing w:line="360" w:lineRule="auto"/>
              <w:jc w:val="left"/>
              <w:rPr>
                <w:rFonts w:ascii="宋体" w:hAnsi="宋体" w:cs="宋体"/>
                <w:bCs/>
                <w:color w:val="auto"/>
                <w:kern w:val="0"/>
                <w:szCs w:val="21"/>
              </w:rPr>
            </w:pPr>
            <w:r>
              <w:rPr>
                <w:rFonts w:hint="eastAsia" w:ascii="宋体" w:hAnsi="宋体" w:cs="宋体"/>
                <w:bCs/>
                <w:color w:val="auto"/>
                <w:kern w:val="0"/>
                <w:szCs w:val="21"/>
              </w:rPr>
              <w:t>（1）实操题库：四级、三级、二级题库各10套。</w:t>
            </w:r>
          </w:p>
          <w:p w14:paraId="6967C39D">
            <w:pPr>
              <w:adjustRightInd/>
              <w:spacing w:line="360" w:lineRule="auto"/>
              <w:jc w:val="left"/>
              <w:rPr>
                <w:rFonts w:ascii="宋体" w:hAnsi="宋体" w:cs="宋体"/>
                <w:bCs/>
                <w:color w:val="auto"/>
                <w:kern w:val="0"/>
                <w:szCs w:val="21"/>
              </w:rPr>
            </w:pPr>
            <w:r>
              <w:rPr>
                <w:rFonts w:hint="eastAsia" w:ascii="宋体" w:hAnsi="宋体" w:cs="宋体"/>
                <w:bCs/>
                <w:color w:val="auto"/>
                <w:kern w:val="0"/>
                <w:szCs w:val="21"/>
              </w:rPr>
              <w:t>（2）理论题库：</w:t>
            </w:r>
          </w:p>
          <w:p w14:paraId="4CC85326">
            <w:pPr>
              <w:adjustRightInd/>
              <w:spacing w:line="360" w:lineRule="auto"/>
              <w:jc w:val="left"/>
              <w:rPr>
                <w:rFonts w:ascii="宋体" w:hAnsi="宋体" w:cs="宋体"/>
                <w:bCs/>
                <w:color w:val="auto"/>
                <w:kern w:val="0"/>
                <w:szCs w:val="21"/>
              </w:rPr>
            </w:pPr>
            <w:r>
              <w:rPr>
                <w:rFonts w:hint="eastAsia" w:ascii="宋体" w:hAnsi="宋体" w:cs="宋体"/>
                <w:bCs/>
                <w:color w:val="auto"/>
                <w:kern w:val="0"/>
                <w:szCs w:val="21"/>
              </w:rPr>
              <w:t>1）四级理论题目数量≥1200道（机考式组卷），包含单选、多选、判断题。</w:t>
            </w:r>
          </w:p>
          <w:p w14:paraId="3C2AAEF9">
            <w:pPr>
              <w:adjustRightInd/>
              <w:spacing w:line="360" w:lineRule="auto"/>
              <w:jc w:val="left"/>
              <w:rPr>
                <w:rFonts w:ascii="宋体" w:hAnsi="宋体" w:cs="宋体"/>
                <w:bCs/>
                <w:color w:val="auto"/>
                <w:kern w:val="0"/>
                <w:szCs w:val="21"/>
              </w:rPr>
            </w:pPr>
            <w:r>
              <w:rPr>
                <w:rFonts w:hint="eastAsia" w:ascii="宋体" w:hAnsi="宋体" w:cs="宋体"/>
                <w:bCs/>
                <w:color w:val="auto"/>
                <w:kern w:val="0"/>
                <w:szCs w:val="21"/>
              </w:rPr>
              <w:t>2）三级理论题目数量≥1200道（机考式组卷），包含单选、多选、判断题。</w:t>
            </w:r>
          </w:p>
          <w:p w14:paraId="4C875BF3">
            <w:pPr>
              <w:adjustRightInd/>
              <w:spacing w:line="360" w:lineRule="auto"/>
              <w:jc w:val="left"/>
              <w:rPr>
                <w:rFonts w:ascii="宋体" w:hAnsi="宋体" w:cs="宋体"/>
                <w:bCs/>
                <w:color w:val="auto"/>
                <w:kern w:val="0"/>
                <w:szCs w:val="21"/>
              </w:rPr>
            </w:pPr>
            <w:r>
              <w:rPr>
                <w:rFonts w:hint="eastAsia" w:ascii="宋体" w:hAnsi="宋体" w:cs="宋体"/>
                <w:bCs/>
                <w:color w:val="auto"/>
                <w:kern w:val="0"/>
                <w:szCs w:val="21"/>
              </w:rPr>
              <w:t>3）二级理论题目数量≥600道（纸考式组卷），包含单选、多选、判断、综合论述题。</w:t>
            </w:r>
          </w:p>
          <w:p w14:paraId="7FDF5CC7">
            <w:pPr>
              <w:adjustRightInd/>
              <w:spacing w:line="360" w:lineRule="auto"/>
              <w:ind w:firstLine="420" w:firstLineChars="200"/>
              <w:jc w:val="left"/>
              <w:rPr>
                <w:rFonts w:ascii="宋体" w:hAnsi="宋体" w:cs="宋体"/>
                <w:bCs/>
                <w:color w:val="auto"/>
                <w:kern w:val="0"/>
                <w:szCs w:val="21"/>
              </w:rPr>
            </w:pPr>
            <w:r>
              <w:rPr>
                <w:rFonts w:hint="eastAsia" w:ascii="宋体" w:hAnsi="宋体" w:cs="宋体"/>
                <w:bCs/>
                <w:color w:val="auto"/>
                <w:kern w:val="0"/>
                <w:szCs w:val="21"/>
              </w:rPr>
              <w:t xml:space="preserve">⑬ </w:t>
            </w:r>
            <w:r>
              <w:rPr>
                <w:rFonts w:ascii="宋体" w:hAnsi="宋体" w:cs="宋体"/>
                <w:bCs/>
                <w:color w:val="auto"/>
                <w:kern w:val="0"/>
                <w:szCs w:val="21"/>
              </w:rPr>
              <w:t>工业互联网云平台</w:t>
            </w:r>
          </w:p>
          <w:p w14:paraId="36F746E3">
            <w:pPr>
              <w:adjustRightInd/>
              <w:spacing w:line="360" w:lineRule="auto"/>
              <w:jc w:val="left"/>
              <w:rPr>
                <w:rFonts w:ascii="宋体" w:hAnsi="宋体" w:cs="宋体"/>
                <w:bCs/>
                <w:color w:val="auto"/>
                <w:kern w:val="0"/>
                <w:szCs w:val="21"/>
              </w:rPr>
            </w:pPr>
            <w:r>
              <w:rPr>
                <w:rFonts w:ascii="宋体" w:hAnsi="宋体" w:cs="宋体"/>
                <w:bCs/>
                <w:color w:val="auto"/>
                <w:kern w:val="0"/>
                <w:szCs w:val="21"/>
              </w:rPr>
              <w:t>工业互联网云平台是基于云计算技术的物联网（IoT）监控与控制系统，是具备设备网络配置、设备管理、设备监控、故障预警、设备维保、设备数据分析和应用的设备全生命周期的综合管理平台，工业互联网云平台将这些功能移至云端，可通过云组态平台实现设备的数据存储、处理和分析应用，从而实现了更高的可扩展性、灵活性和可用性。</w:t>
            </w:r>
          </w:p>
          <w:p w14:paraId="47675166">
            <w:pPr>
              <w:adjustRightInd/>
              <w:spacing w:line="360" w:lineRule="auto"/>
              <w:jc w:val="left"/>
              <w:rPr>
                <w:rFonts w:ascii="宋体" w:hAnsi="宋体" w:cs="宋体"/>
                <w:bCs/>
                <w:color w:val="auto"/>
                <w:kern w:val="0"/>
                <w:szCs w:val="21"/>
              </w:rPr>
            </w:pPr>
            <w:r>
              <w:rPr>
                <w:rFonts w:ascii="宋体" w:hAnsi="宋体" w:cs="宋体"/>
                <w:bCs/>
                <w:color w:val="auto"/>
                <w:kern w:val="0"/>
                <w:szCs w:val="21"/>
              </w:rPr>
              <w:t>工业互联网云平台允许用户通过互联网访问和管理物联网终端设备，无论身处何地。它通过工业互联网数据采集终端将现场终端设备的实时数据收集到云端，然后利用云平台的计算和分析能力，提供实时监控、数据分析、报警和远程控制等功能。用户可以通过PC端应用、移动应用程序或其他终端设备访问工业互联网云平台系统，实现设备管理和远程监控。</w:t>
            </w:r>
          </w:p>
          <w:p w14:paraId="61AA9536">
            <w:pPr>
              <w:adjustRightInd/>
              <w:spacing w:line="360" w:lineRule="auto"/>
              <w:jc w:val="left"/>
              <w:rPr>
                <w:rFonts w:ascii="宋体" w:hAnsi="宋体" w:cs="宋体"/>
                <w:bCs/>
                <w:color w:val="auto"/>
                <w:kern w:val="0"/>
                <w:szCs w:val="21"/>
              </w:rPr>
            </w:pPr>
            <w:r>
              <w:rPr>
                <w:rFonts w:ascii="宋体" w:hAnsi="宋体" w:cs="宋体"/>
                <w:bCs/>
                <w:color w:val="auto"/>
                <w:kern w:val="0"/>
                <w:szCs w:val="21"/>
              </w:rPr>
              <w:t>工业互联网云平台需要配合工业互联网数据采集终端使用。</w:t>
            </w:r>
          </w:p>
          <w:p w14:paraId="682B2CAE">
            <w:pPr>
              <w:adjustRightInd/>
              <w:spacing w:line="360" w:lineRule="auto"/>
              <w:jc w:val="left"/>
              <w:rPr>
                <w:rFonts w:ascii="宋体" w:hAnsi="宋体" w:cs="宋体"/>
                <w:bCs/>
                <w:color w:val="auto"/>
                <w:kern w:val="0"/>
                <w:szCs w:val="21"/>
              </w:rPr>
            </w:pPr>
            <w:r>
              <w:rPr>
                <w:rFonts w:ascii="宋体" w:hAnsi="宋体" w:cs="宋体"/>
                <w:bCs/>
                <w:color w:val="auto"/>
                <w:kern w:val="0"/>
                <w:szCs w:val="21"/>
              </w:rPr>
              <w:t>工业互联网云平台通过互联网网络的方式采集工业互联网数据采集终端的数据，并呈现到可视化平台中，使用账号通过WEB端进行登录，配有50个登录账号，可同时使用。工业互联网平台具有以下功能：</w:t>
            </w:r>
          </w:p>
          <w:p w14:paraId="5B5DF6E9">
            <w:pPr>
              <w:adjustRightInd/>
              <w:spacing w:line="360" w:lineRule="auto"/>
              <w:jc w:val="left"/>
              <w:rPr>
                <w:rFonts w:ascii="宋体" w:hAnsi="宋体" w:cs="宋体"/>
                <w:bCs/>
                <w:color w:val="auto"/>
                <w:kern w:val="0"/>
                <w:szCs w:val="21"/>
              </w:rPr>
            </w:pPr>
            <w:r>
              <w:rPr>
                <w:rFonts w:ascii="宋体" w:hAnsi="宋体" w:cs="宋体"/>
                <w:bCs/>
                <w:color w:val="auto"/>
                <w:kern w:val="0"/>
                <w:szCs w:val="21"/>
              </w:rPr>
              <w:t>1、组态监控功能：通过用户自行组态，设计针对不同设备的监控画面，实现设备数据监控和参数下发等功能。</w:t>
            </w:r>
          </w:p>
          <w:p w14:paraId="3ED63178">
            <w:pPr>
              <w:adjustRightInd/>
              <w:spacing w:line="360" w:lineRule="auto"/>
              <w:jc w:val="left"/>
              <w:rPr>
                <w:rFonts w:ascii="宋体" w:hAnsi="宋体" w:cs="宋体"/>
                <w:bCs/>
                <w:color w:val="auto"/>
                <w:kern w:val="0"/>
                <w:szCs w:val="21"/>
              </w:rPr>
            </w:pPr>
            <w:r>
              <w:rPr>
                <w:rFonts w:ascii="宋体" w:hAnsi="宋体" w:cs="宋体"/>
                <w:bCs/>
                <w:color w:val="auto"/>
                <w:kern w:val="0"/>
                <w:szCs w:val="21"/>
              </w:rPr>
              <w:t>2、运营仪表盘功能：运营仪表盘由多种组件构成，如统计报表、地图、组态、视频监控及预置图表等多种组件，支持用户自定义拖动组件、组件大小可适配页面。可创建设置多个仪表盘，并设置可查看仪表盘的用户。用户通过查看仪表盘内容实时了解设备的运行状况。</w:t>
            </w:r>
          </w:p>
          <w:p w14:paraId="3A34A6DB">
            <w:pPr>
              <w:adjustRightInd/>
              <w:spacing w:line="360" w:lineRule="auto"/>
              <w:jc w:val="left"/>
              <w:rPr>
                <w:rFonts w:ascii="宋体" w:hAnsi="宋体" w:cs="宋体"/>
                <w:bCs/>
                <w:color w:val="auto"/>
                <w:kern w:val="0"/>
                <w:szCs w:val="21"/>
              </w:rPr>
            </w:pPr>
            <w:r>
              <w:rPr>
                <w:rFonts w:ascii="宋体" w:hAnsi="宋体" w:cs="宋体"/>
                <w:bCs/>
                <w:color w:val="auto"/>
                <w:kern w:val="0"/>
                <w:szCs w:val="21"/>
              </w:rPr>
              <w:t>3、地图监控功能：地图监控是以设备地址信息实现设备定位的地图监控页面，可查看所有设备在地图上的位置分布、状态，点击设备可查看设备缩略图组态画面，通过地图进行全局监控。</w:t>
            </w:r>
          </w:p>
          <w:p w14:paraId="10F1E65E">
            <w:pPr>
              <w:adjustRightInd/>
              <w:spacing w:line="360" w:lineRule="auto"/>
              <w:jc w:val="left"/>
              <w:rPr>
                <w:rFonts w:ascii="宋体" w:hAnsi="宋体" w:cs="宋体"/>
                <w:bCs/>
                <w:color w:val="auto"/>
                <w:kern w:val="0"/>
                <w:szCs w:val="21"/>
              </w:rPr>
            </w:pPr>
            <w:r>
              <w:rPr>
                <w:rFonts w:ascii="宋体" w:hAnsi="宋体" w:cs="宋体"/>
                <w:bCs/>
                <w:color w:val="auto"/>
                <w:kern w:val="0"/>
                <w:szCs w:val="21"/>
              </w:rPr>
              <w:t>4、手机APP功能：支持手机APP登录工业互联网云平台进行监控，无需单独组态，登录各大应用商店下载APP即可安装使用。</w:t>
            </w:r>
          </w:p>
          <w:p w14:paraId="2B1F7094">
            <w:pPr>
              <w:adjustRightInd/>
              <w:spacing w:line="360" w:lineRule="auto"/>
              <w:jc w:val="left"/>
              <w:rPr>
                <w:rFonts w:ascii="宋体" w:hAnsi="宋体" w:cs="宋体"/>
                <w:bCs/>
                <w:color w:val="auto"/>
                <w:kern w:val="0"/>
                <w:szCs w:val="21"/>
              </w:rPr>
            </w:pPr>
            <w:r>
              <w:rPr>
                <w:rFonts w:ascii="宋体" w:hAnsi="宋体" w:cs="宋体"/>
                <w:bCs/>
                <w:color w:val="auto"/>
                <w:kern w:val="0"/>
                <w:szCs w:val="21"/>
              </w:rPr>
              <w:t>5、数据报表功能：可以自定义各种数据报表，采用不同的展示方式进行展示，可以在运营仪表盘和设备仪表盘中展示。</w:t>
            </w:r>
          </w:p>
          <w:p w14:paraId="702E9BBB">
            <w:pPr>
              <w:adjustRightInd/>
              <w:spacing w:line="360" w:lineRule="auto"/>
              <w:jc w:val="left"/>
              <w:rPr>
                <w:rFonts w:ascii="宋体" w:hAnsi="宋体" w:cs="宋体"/>
                <w:bCs/>
                <w:color w:val="auto"/>
                <w:kern w:val="0"/>
                <w:szCs w:val="21"/>
              </w:rPr>
            </w:pPr>
            <w:r>
              <w:rPr>
                <w:rFonts w:ascii="宋体" w:hAnsi="宋体" w:cs="宋体"/>
                <w:bCs/>
                <w:color w:val="auto"/>
                <w:kern w:val="0"/>
                <w:szCs w:val="21"/>
              </w:rPr>
              <w:t>6、云平台可支持的最大性能如下：</w:t>
            </w:r>
          </w:p>
          <w:p w14:paraId="47193717">
            <w:pPr>
              <w:adjustRightInd/>
              <w:spacing w:line="360" w:lineRule="auto"/>
              <w:jc w:val="left"/>
              <w:rPr>
                <w:rFonts w:ascii="宋体" w:hAnsi="宋体" w:cs="宋体"/>
                <w:bCs/>
                <w:color w:val="auto"/>
                <w:kern w:val="0"/>
                <w:szCs w:val="21"/>
              </w:rPr>
            </w:pPr>
            <w:r>
              <w:rPr>
                <w:rFonts w:ascii="宋体" w:hAnsi="宋体" w:cs="宋体"/>
                <w:bCs/>
                <w:color w:val="auto"/>
                <w:kern w:val="0"/>
                <w:szCs w:val="21"/>
              </w:rPr>
              <w:t>1）设备模板数：50个；</w:t>
            </w:r>
          </w:p>
          <w:p w14:paraId="2D634566">
            <w:pPr>
              <w:adjustRightInd/>
              <w:spacing w:line="360" w:lineRule="auto"/>
              <w:jc w:val="left"/>
              <w:rPr>
                <w:rFonts w:ascii="宋体" w:hAnsi="宋体" w:cs="宋体"/>
                <w:bCs/>
                <w:color w:val="auto"/>
                <w:kern w:val="0"/>
                <w:szCs w:val="21"/>
              </w:rPr>
            </w:pPr>
            <w:r>
              <w:rPr>
                <w:rFonts w:ascii="宋体" w:hAnsi="宋体" w:cs="宋体"/>
                <w:bCs/>
                <w:color w:val="auto"/>
                <w:kern w:val="0"/>
                <w:szCs w:val="21"/>
              </w:rPr>
              <w:t>2）用户数：50个；</w:t>
            </w:r>
          </w:p>
          <w:p w14:paraId="546A1DF0">
            <w:pPr>
              <w:adjustRightInd/>
              <w:spacing w:line="360" w:lineRule="auto"/>
              <w:jc w:val="left"/>
              <w:rPr>
                <w:rFonts w:ascii="宋体" w:hAnsi="宋体" w:cs="宋体"/>
                <w:bCs/>
                <w:color w:val="auto"/>
                <w:kern w:val="0"/>
                <w:szCs w:val="21"/>
              </w:rPr>
            </w:pPr>
            <w:r>
              <w:rPr>
                <w:rFonts w:ascii="宋体" w:hAnsi="宋体" w:cs="宋体"/>
                <w:bCs/>
                <w:color w:val="auto"/>
                <w:kern w:val="0"/>
                <w:szCs w:val="21"/>
              </w:rPr>
              <w:t>3）报警容量：100000；</w:t>
            </w:r>
          </w:p>
          <w:p w14:paraId="060B6FC2">
            <w:pPr>
              <w:adjustRightInd/>
              <w:spacing w:line="360" w:lineRule="auto"/>
              <w:jc w:val="left"/>
              <w:rPr>
                <w:rFonts w:ascii="宋体" w:hAnsi="宋体" w:cs="宋体"/>
                <w:bCs/>
                <w:color w:val="auto"/>
                <w:kern w:val="0"/>
                <w:szCs w:val="21"/>
              </w:rPr>
            </w:pPr>
            <w:r>
              <w:rPr>
                <w:rFonts w:ascii="宋体" w:hAnsi="宋体" w:cs="宋体"/>
                <w:bCs/>
                <w:color w:val="auto"/>
                <w:kern w:val="0"/>
                <w:szCs w:val="21"/>
              </w:rPr>
              <w:t>4）文档容量：1G；</w:t>
            </w:r>
          </w:p>
          <w:p w14:paraId="7FCB2AB5">
            <w:pPr>
              <w:adjustRightInd/>
              <w:spacing w:line="360" w:lineRule="auto"/>
              <w:jc w:val="left"/>
              <w:rPr>
                <w:rFonts w:ascii="宋体" w:hAnsi="宋体" w:cs="宋体"/>
                <w:bCs/>
                <w:color w:val="auto"/>
                <w:kern w:val="0"/>
                <w:szCs w:val="21"/>
              </w:rPr>
            </w:pPr>
            <w:r>
              <w:rPr>
                <w:rFonts w:ascii="宋体" w:hAnsi="宋体" w:cs="宋体"/>
                <w:bCs/>
                <w:color w:val="auto"/>
                <w:kern w:val="0"/>
                <w:szCs w:val="21"/>
              </w:rPr>
              <w:t>5）报表数量：30</w:t>
            </w:r>
          </w:p>
          <w:p w14:paraId="30325BAA">
            <w:pPr>
              <w:adjustRightInd/>
              <w:spacing w:line="360" w:lineRule="auto"/>
              <w:jc w:val="left"/>
              <w:rPr>
                <w:rFonts w:ascii="宋体" w:hAnsi="宋体" w:cs="宋体"/>
                <w:bCs/>
                <w:color w:val="auto"/>
                <w:kern w:val="0"/>
                <w:szCs w:val="21"/>
              </w:rPr>
            </w:pPr>
            <w:r>
              <w:rPr>
                <w:rFonts w:ascii="宋体" w:hAnsi="宋体" w:cs="宋体"/>
                <w:bCs/>
                <w:color w:val="auto"/>
                <w:kern w:val="0"/>
                <w:szCs w:val="21"/>
              </w:rPr>
              <w:t>6）运营仪表盘数量：30；</w:t>
            </w:r>
          </w:p>
          <w:p w14:paraId="16F3509E">
            <w:pPr>
              <w:adjustRightInd/>
              <w:spacing w:line="360" w:lineRule="auto"/>
              <w:jc w:val="left"/>
              <w:rPr>
                <w:rFonts w:ascii="宋体" w:hAnsi="宋体" w:cs="宋体"/>
                <w:bCs/>
                <w:color w:val="auto"/>
                <w:kern w:val="0"/>
                <w:szCs w:val="21"/>
              </w:rPr>
            </w:pPr>
            <w:r>
              <w:rPr>
                <w:rFonts w:ascii="宋体" w:hAnsi="宋体" w:cs="宋体"/>
                <w:bCs/>
                <w:color w:val="auto"/>
                <w:kern w:val="0"/>
                <w:szCs w:val="21"/>
              </w:rPr>
              <w:t>7）设备仪表盘：不限；</w:t>
            </w:r>
          </w:p>
          <w:p w14:paraId="0F68784C">
            <w:pPr>
              <w:adjustRightInd/>
              <w:spacing w:line="360" w:lineRule="auto"/>
              <w:jc w:val="left"/>
              <w:rPr>
                <w:rFonts w:ascii="宋体" w:hAnsi="宋体" w:cs="宋体"/>
                <w:bCs/>
                <w:color w:val="auto"/>
                <w:kern w:val="0"/>
                <w:szCs w:val="21"/>
              </w:rPr>
            </w:pPr>
            <w:r>
              <w:rPr>
                <w:rFonts w:ascii="宋体" w:hAnsi="宋体" w:cs="宋体"/>
                <w:bCs/>
                <w:color w:val="auto"/>
                <w:kern w:val="0"/>
                <w:szCs w:val="21"/>
              </w:rPr>
              <w:t>8）历史数据存储：支持；</w:t>
            </w:r>
          </w:p>
          <w:p w14:paraId="35DBA63F">
            <w:pPr>
              <w:adjustRightInd/>
              <w:spacing w:line="360" w:lineRule="auto"/>
              <w:jc w:val="left"/>
              <w:rPr>
                <w:rFonts w:ascii="宋体" w:hAnsi="宋体" w:cs="宋体"/>
                <w:bCs/>
                <w:color w:val="auto"/>
                <w:kern w:val="0"/>
                <w:szCs w:val="21"/>
              </w:rPr>
            </w:pPr>
            <w:r>
              <w:rPr>
                <w:rFonts w:ascii="宋体" w:hAnsi="宋体" w:cs="宋体"/>
                <w:bCs/>
                <w:color w:val="auto"/>
                <w:kern w:val="0"/>
                <w:szCs w:val="21"/>
              </w:rPr>
              <w:t>9）全局导出：支持；</w:t>
            </w:r>
          </w:p>
          <w:p w14:paraId="46857FED">
            <w:pPr>
              <w:adjustRightInd/>
              <w:spacing w:line="360" w:lineRule="auto"/>
              <w:jc w:val="left"/>
              <w:rPr>
                <w:rFonts w:ascii="宋体" w:hAnsi="宋体" w:cs="宋体"/>
                <w:bCs/>
                <w:color w:val="auto"/>
                <w:kern w:val="0"/>
                <w:szCs w:val="21"/>
              </w:rPr>
            </w:pPr>
            <w:r>
              <w:rPr>
                <w:rFonts w:ascii="宋体" w:hAnsi="宋体" w:cs="宋体"/>
                <w:bCs/>
                <w:color w:val="auto"/>
                <w:kern w:val="0"/>
                <w:szCs w:val="21"/>
              </w:rPr>
              <w:t>10）摄像头标准：支持；</w:t>
            </w:r>
          </w:p>
          <w:p w14:paraId="0A89740D">
            <w:pPr>
              <w:adjustRightInd/>
              <w:spacing w:line="360" w:lineRule="auto"/>
              <w:jc w:val="left"/>
              <w:rPr>
                <w:rFonts w:ascii="宋体" w:hAnsi="宋体" w:cs="宋体"/>
                <w:bCs/>
                <w:color w:val="auto"/>
                <w:kern w:val="0"/>
                <w:szCs w:val="21"/>
              </w:rPr>
            </w:pPr>
            <w:r>
              <w:rPr>
                <w:rFonts w:ascii="宋体" w:hAnsi="宋体" w:cs="宋体"/>
                <w:bCs/>
                <w:color w:val="auto"/>
                <w:kern w:val="0"/>
                <w:szCs w:val="21"/>
              </w:rPr>
              <w:t>11）连接设备数量：不限；</w:t>
            </w:r>
          </w:p>
          <w:p w14:paraId="5635DF1A">
            <w:pPr>
              <w:adjustRightInd/>
              <w:spacing w:line="360" w:lineRule="auto"/>
              <w:jc w:val="left"/>
              <w:rPr>
                <w:rFonts w:ascii="宋体" w:hAnsi="宋体" w:cs="宋体"/>
                <w:bCs/>
                <w:color w:val="auto"/>
                <w:kern w:val="0"/>
                <w:szCs w:val="21"/>
              </w:rPr>
            </w:pPr>
            <w:r>
              <w:rPr>
                <w:rFonts w:ascii="宋体" w:hAnsi="宋体" w:cs="宋体"/>
                <w:bCs/>
                <w:color w:val="auto"/>
                <w:kern w:val="0"/>
                <w:szCs w:val="21"/>
              </w:rPr>
              <w:t>12）通知策略：支持；</w:t>
            </w:r>
          </w:p>
          <w:p w14:paraId="6BBCD41D">
            <w:pPr>
              <w:adjustRightInd/>
              <w:spacing w:line="360" w:lineRule="auto"/>
              <w:jc w:val="left"/>
              <w:rPr>
                <w:rFonts w:ascii="宋体" w:hAnsi="宋体" w:cs="宋体"/>
                <w:bCs/>
                <w:color w:val="auto"/>
                <w:kern w:val="0"/>
                <w:szCs w:val="21"/>
              </w:rPr>
            </w:pPr>
            <w:r>
              <w:rPr>
                <w:rFonts w:ascii="宋体" w:hAnsi="宋体" w:cs="宋体"/>
                <w:bCs/>
                <w:color w:val="auto"/>
                <w:kern w:val="0"/>
                <w:szCs w:val="21"/>
              </w:rPr>
              <w:t>7、预制作的可视化画面呈现的内容如下：</w:t>
            </w:r>
          </w:p>
          <w:p w14:paraId="46225D69">
            <w:pPr>
              <w:adjustRightInd/>
              <w:spacing w:line="360" w:lineRule="auto"/>
              <w:jc w:val="left"/>
              <w:rPr>
                <w:rFonts w:ascii="宋体" w:hAnsi="宋体" w:cs="宋体"/>
                <w:bCs/>
                <w:color w:val="auto"/>
                <w:kern w:val="0"/>
                <w:szCs w:val="21"/>
              </w:rPr>
            </w:pPr>
            <w:r>
              <w:rPr>
                <w:rFonts w:ascii="宋体" w:hAnsi="宋体" w:cs="宋体"/>
                <w:bCs/>
                <w:color w:val="auto"/>
                <w:kern w:val="0"/>
                <w:szCs w:val="21"/>
              </w:rPr>
              <w:t>（1）生产数据可视化</w:t>
            </w:r>
          </w:p>
          <w:p w14:paraId="2F666F2B">
            <w:pPr>
              <w:adjustRightInd/>
              <w:spacing w:line="360" w:lineRule="auto"/>
              <w:jc w:val="left"/>
              <w:rPr>
                <w:rFonts w:ascii="宋体" w:hAnsi="宋体" w:cs="宋体"/>
                <w:bCs/>
                <w:color w:val="auto"/>
                <w:kern w:val="0"/>
                <w:szCs w:val="21"/>
              </w:rPr>
            </w:pPr>
            <w:r>
              <w:rPr>
                <w:rFonts w:ascii="宋体" w:hAnsi="宋体" w:cs="宋体"/>
                <w:bCs/>
                <w:color w:val="auto"/>
                <w:kern w:val="0"/>
                <w:szCs w:val="21"/>
              </w:rPr>
              <w:t>1）产量统计：目标产量、当前产量、当日产量、累计产量等；</w:t>
            </w:r>
          </w:p>
          <w:p w14:paraId="07C39F4A">
            <w:pPr>
              <w:adjustRightInd/>
              <w:spacing w:line="360" w:lineRule="auto"/>
              <w:jc w:val="left"/>
              <w:rPr>
                <w:rFonts w:ascii="宋体" w:hAnsi="宋体" w:cs="宋体"/>
                <w:bCs/>
                <w:color w:val="auto"/>
                <w:kern w:val="0"/>
                <w:szCs w:val="21"/>
              </w:rPr>
            </w:pPr>
            <w:r>
              <w:rPr>
                <w:rFonts w:ascii="宋体" w:hAnsi="宋体" w:cs="宋体"/>
                <w:bCs/>
                <w:color w:val="auto"/>
                <w:kern w:val="0"/>
                <w:szCs w:val="21"/>
              </w:rPr>
              <w:t>2）运行状态及时间：待机中、运行中、故障中、停机中、维修中；</w:t>
            </w:r>
          </w:p>
          <w:p w14:paraId="76C2851D">
            <w:pPr>
              <w:adjustRightInd/>
              <w:spacing w:line="360" w:lineRule="auto"/>
              <w:jc w:val="left"/>
              <w:rPr>
                <w:rFonts w:ascii="宋体" w:hAnsi="宋体" w:cs="宋体"/>
                <w:bCs/>
                <w:color w:val="auto"/>
                <w:kern w:val="0"/>
                <w:szCs w:val="21"/>
              </w:rPr>
            </w:pPr>
            <w:r>
              <w:rPr>
                <w:rFonts w:ascii="宋体" w:hAnsi="宋体" w:cs="宋体"/>
                <w:bCs/>
                <w:color w:val="auto"/>
                <w:kern w:val="0"/>
                <w:szCs w:val="21"/>
              </w:rPr>
              <w:t>3）数据分析：时间稼动率、性能稼动率、OEE、良品率、生产进度等；</w:t>
            </w:r>
          </w:p>
          <w:p w14:paraId="1F79A252">
            <w:pPr>
              <w:adjustRightInd/>
              <w:spacing w:line="360" w:lineRule="auto"/>
              <w:jc w:val="left"/>
              <w:rPr>
                <w:rFonts w:ascii="宋体" w:hAnsi="宋体" w:cs="宋体"/>
                <w:bCs/>
                <w:color w:val="auto"/>
                <w:kern w:val="0"/>
                <w:szCs w:val="21"/>
              </w:rPr>
            </w:pPr>
            <w:r>
              <w:rPr>
                <w:rFonts w:ascii="宋体" w:hAnsi="宋体" w:cs="宋体"/>
                <w:bCs/>
                <w:color w:val="auto"/>
                <w:kern w:val="0"/>
                <w:szCs w:val="21"/>
              </w:rPr>
              <w:t>（2）设备可视化</w:t>
            </w:r>
          </w:p>
          <w:p w14:paraId="1854F623">
            <w:pPr>
              <w:adjustRightInd/>
              <w:spacing w:line="360" w:lineRule="auto"/>
              <w:jc w:val="left"/>
              <w:rPr>
                <w:rFonts w:ascii="宋体" w:hAnsi="宋体" w:cs="宋体"/>
                <w:bCs/>
                <w:color w:val="auto"/>
                <w:kern w:val="0"/>
                <w:szCs w:val="21"/>
              </w:rPr>
            </w:pPr>
            <w:r>
              <w:rPr>
                <w:rFonts w:ascii="宋体" w:hAnsi="宋体" w:cs="宋体"/>
                <w:bCs/>
                <w:color w:val="auto"/>
                <w:kern w:val="0"/>
                <w:szCs w:val="21"/>
              </w:rPr>
              <w:t>1）设备台账：设备基础信息、编号等；</w:t>
            </w:r>
          </w:p>
          <w:p w14:paraId="0E736819">
            <w:pPr>
              <w:adjustRightInd/>
              <w:spacing w:line="360" w:lineRule="auto"/>
              <w:jc w:val="left"/>
              <w:rPr>
                <w:rFonts w:ascii="宋体" w:hAnsi="宋体" w:cs="宋体"/>
                <w:bCs/>
                <w:color w:val="auto"/>
                <w:kern w:val="0"/>
                <w:szCs w:val="21"/>
              </w:rPr>
            </w:pPr>
            <w:r>
              <w:rPr>
                <w:rFonts w:ascii="宋体" w:hAnsi="宋体" w:cs="宋体"/>
                <w:bCs/>
                <w:color w:val="auto"/>
                <w:kern w:val="0"/>
                <w:szCs w:val="21"/>
              </w:rPr>
              <w:t>2）维保管理：维保提醒、维保记录等；</w:t>
            </w:r>
          </w:p>
          <w:p w14:paraId="7C6D3037">
            <w:pPr>
              <w:adjustRightInd/>
              <w:spacing w:line="360" w:lineRule="auto"/>
              <w:jc w:val="left"/>
              <w:rPr>
                <w:rFonts w:ascii="宋体" w:hAnsi="宋体" w:cs="宋体"/>
                <w:bCs/>
                <w:color w:val="auto"/>
                <w:kern w:val="0"/>
                <w:szCs w:val="21"/>
              </w:rPr>
            </w:pPr>
            <w:r>
              <w:rPr>
                <w:rFonts w:ascii="宋体" w:hAnsi="宋体" w:cs="宋体"/>
                <w:bCs/>
                <w:color w:val="auto"/>
                <w:kern w:val="0"/>
                <w:szCs w:val="21"/>
              </w:rPr>
              <w:t>3）设备报警：设备故障、报警记录等；</w:t>
            </w:r>
          </w:p>
          <w:p w14:paraId="03DFA379">
            <w:pPr>
              <w:adjustRightInd/>
              <w:spacing w:line="360" w:lineRule="auto"/>
              <w:jc w:val="left"/>
              <w:rPr>
                <w:rFonts w:ascii="宋体" w:hAnsi="宋体" w:cs="宋体"/>
                <w:bCs/>
                <w:color w:val="auto"/>
                <w:kern w:val="0"/>
                <w:szCs w:val="21"/>
              </w:rPr>
            </w:pPr>
            <w:r>
              <w:rPr>
                <w:rFonts w:ascii="宋体" w:hAnsi="宋体" w:cs="宋体"/>
                <w:bCs/>
                <w:color w:val="auto"/>
                <w:kern w:val="0"/>
                <w:szCs w:val="21"/>
              </w:rPr>
              <w:t>（3）能源可视化</w:t>
            </w:r>
          </w:p>
          <w:p w14:paraId="358F053E">
            <w:pPr>
              <w:adjustRightInd/>
              <w:spacing w:line="360" w:lineRule="auto"/>
              <w:jc w:val="left"/>
              <w:rPr>
                <w:rFonts w:ascii="宋体" w:hAnsi="宋体" w:cs="宋体"/>
                <w:bCs/>
                <w:color w:val="auto"/>
                <w:kern w:val="0"/>
                <w:szCs w:val="21"/>
              </w:rPr>
            </w:pPr>
            <w:r>
              <w:rPr>
                <w:rFonts w:ascii="宋体" w:hAnsi="宋体" w:cs="宋体"/>
                <w:bCs/>
                <w:color w:val="auto"/>
                <w:kern w:val="0"/>
                <w:szCs w:val="21"/>
              </w:rPr>
              <w:t>1）能源计量：电压U、电流I、频率Hz、功率P、电度Epi、远程设备运行状态等数据等；</w:t>
            </w:r>
          </w:p>
          <w:p w14:paraId="4AC8DC69">
            <w:pPr>
              <w:adjustRightInd/>
              <w:spacing w:line="360" w:lineRule="auto"/>
              <w:jc w:val="left"/>
              <w:rPr>
                <w:rFonts w:ascii="宋体" w:hAnsi="宋体" w:cs="宋体"/>
                <w:bCs/>
                <w:color w:val="auto"/>
                <w:kern w:val="0"/>
                <w:szCs w:val="21"/>
              </w:rPr>
            </w:pPr>
            <w:r>
              <w:rPr>
                <w:rFonts w:ascii="宋体" w:hAnsi="宋体" w:cs="宋体"/>
                <w:bCs/>
                <w:color w:val="auto"/>
                <w:kern w:val="0"/>
                <w:szCs w:val="21"/>
              </w:rPr>
              <w:t>2）能耗统计：总能耗、班次能耗、日/月能耗等；</w:t>
            </w:r>
          </w:p>
          <w:p w14:paraId="16BC8D86">
            <w:pPr>
              <w:adjustRightInd/>
              <w:spacing w:line="360" w:lineRule="auto"/>
              <w:jc w:val="left"/>
              <w:rPr>
                <w:rFonts w:ascii="宋体" w:hAnsi="宋体" w:cs="宋体"/>
                <w:bCs/>
                <w:color w:val="auto"/>
                <w:kern w:val="0"/>
                <w:szCs w:val="21"/>
              </w:rPr>
            </w:pPr>
            <w:r>
              <w:rPr>
                <w:rFonts w:ascii="宋体" w:hAnsi="宋体" w:cs="宋体"/>
                <w:bCs/>
                <w:color w:val="auto"/>
                <w:kern w:val="0"/>
                <w:szCs w:val="21"/>
              </w:rPr>
              <w:t>3）节能改造：能耗曲线、能耗分析等。</w:t>
            </w:r>
          </w:p>
        </w:tc>
      </w:tr>
      <w:tr w14:paraId="5FBF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92D5AE6">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3</w:t>
            </w:r>
          </w:p>
        </w:tc>
        <w:tc>
          <w:tcPr>
            <w:tcW w:w="693" w:type="dxa"/>
            <w:vAlign w:val="center"/>
          </w:tcPr>
          <w:p w14:paraId="7C04E4BF">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小型工业机器人</w:t>
            </w:r>
          </w:p>
        </w:tc>
        <w:tc>
          <w:tcPr>
            <w:tcW w:w="7114" w:type="dxa"/>
            <w:vAlign w:val="center"/>
          </w:tcPr>
          <w:p w14:paraId="62C86041">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工业机器人（机器人品牌与“机器人</w:t>
            </w:r>
            <w:r>
              <w:rPr>
                <w:rFonts w:ascii="宋体" w:hAnsi="宋体" w:cs="宋体"/>
                <w:color w:val="auto"/>
                <w:szCs w:val="21"/>
              </w:rPr>
              <w:t>机器人教学实训平台</w:t>
            </w:r>
            <w:r>
              <w:rPr>
                <w:rFonts w:hint="eastAsia" w:ascii="宋体" w:hAnsi="宋体" w:cs="宋体"/>
                <w:color w:val="auto"/>
                <w:szCs w:val="21"/>
              </w:rPr>
              <w:t>一致”，供货方应提供生产厂商的原厂授权书（工业机器人原厂授权书，需提供证明材料）</w:t>
            </w:r>
          </w:p>
          <w:p w14:paraId="3C219AF8">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① 机器人本体，规格参数要求如下： </w:t>
            </w:r>
          </w:p>
          <w:p w14:paraId="7042F182">
            <w:pPr>
              <w:adjustRightInd/>
              <w:spacing w:line="360" w:lineRule="auto"/>
              <w:jc w:val="left"/>
              <w:rPr>
                <w:rFonts w:ascii="宋体" w:hAnsi="宋体" w:cs="宋体"/>
                <w:color w:val="auto"/>
                <w:szCs w:val="21"/>
              </w:rPr>
            </w:pPr>
            <w:r>
              <w:rPr>
                <w:rFonts w:hint="eastAsia"/>
                <w:color w:val="auto"/>
                <w:szCs w:val="20"/>
              </w:rPr>
              <w:t>▲</w:t>
            </w:r>
            <w:r>
              <w:rPr>
                <w:rFonts w:hint="eastAsia" w:ascii="宋体" w:hAnsi="宋体" w:cs="宋体"/>
                <w:color w:val="auto"/>
                <w:szCs w:val="21"/>
              </w:rPr>
              <w:t>（1）机器人自由度6</w:t>
            </w:r>
            <w:r>
              <w:rPr>
                <w:rFonts w:hint="eastAsia"/>
                <w:color w:val="auto"/>
              </w:rPr>
              <w:t>个</w:t>
            </w:r>
            <w:r>
              <w:rPr>
                <w:rFonts w:hint="eastAsia" w:ascii="宋体" w:hAnsi="宋体" w:cs="宋体"/>
                <w:color w:val="auto"/>
                <w:szCs w:val="21"/>
              </w:rPr>
              <w:t xml:space="preserve">，工作直径≥601mm，有效负载:≥3kg </w:t>
            </w:r>
          </w:p>
          <w:p w14:paraId="53380B20">
            <w:pPr>
              <w:adjustRightInd/>
              <w:spacing w:line="360" w:lineRule="auto"/>
              <w:jc w:val="left"/>
              <w:rPr>
                <w:rFonts w:ascii="宋体" w:hAnsi="宋体" w:cs="宋体"/>
                <w:color w:val="auto"/>
                <w:szCs w:val="21"/>
              </w:rPr>
            </w:pPr>
            <w:r>
              <w:rPr>
                <w:rFonts w:hint="eastAsia" w:ascii="宋体" w:hAnsi="宋体" w:cs="宋体"/>
                <w:color w:val="auto"/>
                <w:szCs w:val="21"/>
              </w:rPr>
              <w:t>（2）重复定位精度(BT)：≤±0.02mm</w:t>
            </w:r>
          </w:p>
          <w:p w14:paraId="280FB10E">
            <w:pPr>
              <w:adjustRightInd/>
              <w:spacing w:line="360" w:lineRule="auto"/>
              <w:jc w:val="left"/>
              <w:rPr>
                <w:rFonts w:ascii="宋体" w:hAnsi="宋体" w:cs="宋体"/>
                <w:color w:val="auto"/>
                <w:szCs w:val="21"/>
              </w:rPr>
            </w:pPr>
            <w:r>
              <w:rPr>
                <w:rFonts w:hint="eastAsia" w:ascii="宋体" w:hAnsi="宋体" w:cs="宋体"/>
                <w:color w:val="auto"/>
                <w:szCs w:val="21"/>
              </w:rPr>
              <w:t>（3）机器人本体重量 ≥27 kg</w:t>
            </w:r>
          </w:p>
          <w:p w14:paraId="7D08252C">
            <w:pPr>
              <w:adjustRightInd/>
              <w:spacing w:line="360" w:lineRule="auto"/>
              <w:jc w:val="left"/>
              <w:rPr>
                <w:rFonts w:ascii="宋体" w:hAnsi="宋体" w:cs="宋体"/>
                <w:color w:val="auto"/>
                <w:szCs w:val="21"/>
              </w:rPr>
            </w:pPr>
            <w:r>
              <w:rPr>
                <w:rFonts w:hint="eastAsia" w:ascii="宋体" w:hAnsi="宋体" w:cs="宋体"/>
                <w:color w:val="auto"/>
                <w:szCs w:val="21"/>
              </w:rPr>
              <w:t>（4）机器人本体防护等级≥IP 40</w:t>
            </w:r>
          </w:p>
          <w:p w14:paraId="3C8706F0">
            <w:pPr>
              <w:adjustRightInd/>
              <w:spacing w:line="360" w:lineRule="auto"/>
              <w:jc w:val="left"/>
              <w:rPr>
                <w:rFonts w:ascii="宋体" w:hAnsi="宋体" w:cs="宋体"/>
                <w:color w:val="auto"/>
                <w:szCs w:val="21"/>
              </w:rPr>
            </w:pPr>
            <w:r>
              <w:rPr>
                <w:rFonts w:hint="eastAsia" w:ascii="宋体" w:hAnsi="宋体" w:cs="宋体"/>
                <w:color w:val="auto"/>
                <w:szCs w:val="21"/>
              </w:rPr>
              <w:t>（5）各个轴的运动范围及速度： 轴1：运动范围≤﹣170°to ≥﹢170°；轴2：运动范围≤﹣195°to ≥﹢40°；轴3：运动范围+≤﹣115°to ≥﹢150°；轴4：运动范围≤﹣185°to ≥﹢185°； 轴5：运动范围≤﹣120°to ≥﹢120°；轴6：运动范围≤﹣350°to ≥﹢350°；</w:t>
            </w:r>
          </w:p>
          <w:p w14:paraId="23220C11">
            <w:pPr>
              <w:adjustRightInd/>
              <w:spacing w:line="360" w:lineRule="auto"/>
              <w:jc w:val="left"/>
              <w:rPr>
                <w:rFonts w:ascii="宋体" w:hAnsi="宋体" w:cs="宋体"/>
                <w:color w:val="auto"/>
                <w:szCs w:val="21"/>
              </w:rPr>
            </w:pPr>
            <w:r>
              <w:rPr>
                <w:rFonts w:hint="eastAsia" w:ascii="宋体" w:hAnsi="宋体" w:cs="宋体"/>
                <w:color w:val="auto"/>
                <w:szCs w:val="21"/>
              </w:rPr>
              <w:t>（6）工业机器人底座占地面积：≥179*179mm。</w:t>
            </w:r>
          </w:p>
          <w:p w14:paraId="6C35AAB6">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② 机器人控制柜</w:t>
            </w:r>
          </w:p>
          <w:p w14:paraId="61E2ED58">
            <w:pPr>
              <w:adjustRightInd/>
              <w:spacing w:line="360" w:lineRule="auto"/>
              <w:jc w:val="left"/>
              <w:rPr>
                <w:rFonts w:ascii="宋体" w:hAnsi="宋体" w:cs="宋体"/>
                <w:color w:val="auto"/>
                <w:szCs w:val="21"/>
              </w:rPr>
            </w:pPr>
            <w:r>
              <w:rPr>
                <w:rFonts w:hint="eastAsia" w:ascii="宋体" w:hAnsi="宋体" w:cs="宋体"/>
                <w:color w:val="auto"/>
                <w:szCs w:val="21"/>
              </w:rPr>
              <w:t>机器人控制柜，规格参数要求如下：</w:t>
            </w:r>
          </w:p>
          <w:p w14:paraId="59B83218">
            <w:pPr>
              <w:adjustRightInd/>
              <w:spacing w:line="360" w:lineRule="auto"/>
              <w:jc w:val="left"/>
              <w:rPr>
                <w:rFonts w:ascii="宋体" w:hAnsi="宋体" w:cs="宋体"/>
                <w:color w:val="auto"/>
                <w:szCs w:val="21"/>
              </w:rPr>
            </w:pPr>
            <w:r>
              <w:rPr>
                <w:rFonts w:hint="eastAsia" w:ascii="宋体" w:hAnsi="宋体" w:cs="宋体"/>
                <w:color w:val="auto"/>
                <w:szCs w:val="21"/>
              </w:rPr>
              <w:t>（1）紧凑型机器人控制柜；</w:t>
            </w:r>
          </w:p>
          <w:p w14:paraId="0A66967E">
            <w:pPr>
              <w:adjustRightInd/>
              <w:spacing w:line="360" w:lineRule="auto"/>
              <w:jc w:val="left"/>
              <w:rPr>
                <w:rFonts w:ascii="宋体" w:hAnsi="宋体" w:cs="宋体"/>
                <w:color w:val="auto"/>
                <w:szCs w:val="21"/>
              </w:rPr>
            </w:pPr>
            <w:r>
              <w:rPr>
                <w:rFonts w:hint="eastAsia" w:ascii="宋体" w:hAnsi="宋体" w:cs="宋体"/>
                <w:color w:val="auto"/>
                <w:szCs w:val="21"/>
              </w:rPr>
              <w:t>（2）本体重量≥9KG；</w:t>
            </w:r>
          </w:p>
          <w:p w14:paraId="1CA81619">
            <w:pPr>
              <w:adjustRightInd/>
              <w:spacing w:line="360" w:lineRule="auto"/>
              <w:jc w:val="left"/>
              <w:rPr>
                <w:rFonts w:ascii="宋体" w:hAnsi="宋体" w:cs="宋体"/>
                <w:color w:val="auto"/>
                <w:szCs w:val="21"/>
              </w:rPr>
            </w:pPr>
            <w:r>
              <w:rPr>
                <w:rFonts w:hint="eastAsia" w:ascii="宋体" w:hAnsi="宋体" w:cs="宋体"/>
                <w:color w:val="auto"/>
                <w:szCs w:val="21"/>
              </w:rPr>
              <w:t>（3）最多支持的伺服轴数量：6个；</w:t>
            </w:r>
          </w:p>
          <w:p w14:paraId="77648B01">
            <w:pPr>
              <w:adjustRightInd/>
              <w:spacing w:line="360" w:lineRule="auto"/>
              <w:jc w:val="left"/>
              <w:rPr>
                <w:rFonts w:ascii="宋体" w:hAnsi="宋体" w:cs="宋体"/>
                <w:color w:val="auto"/>
                <w:szCs w:val="21"/>
              </w:rPr>
            </w:pPr>
            <w:r>
              <w:rPr>
                <w:rFonts w:hint="eastAsia" w:ascii="宋体" w:hAnsi="宋体" w:cs="宋体"/>
                <w:color w:val="auto"/>
                <w:szCs w:val="21"/>
              </w:rPr>
              <w:t>（4）防护等级IP 20；</w:t>
            </w:r>
          </w:p>
          <w:p w14:paraId="6735A1F8">
            <w:pPr>
              <w:adjustRightInd/>
              <w:spacing w:line="360" w:lineRule="auto"/>
              <w:jc w:val="left"/>
              <w:rPr>
                <w:rFonts w:ascii="宋体" w:hAnsi="宋体" w:cs="宋体"/>
                <w:color w:val="auto"/>
                <w:szCs w:val="21"/>
              </w:rPr>
            </w:pPr>
            <w:r>
              <w:rPr>
                <w:rFonts w:hint="eastAsia" w:ascii="宋体" w:hAnsi="宋体" w:cs="宋体"/>
                <w:color w:val="auto"/>
                <w:szCs w:val="21"/>
              </w:rPr>
              <w:t>（5）额定供电电压：1×200 to 240V AC，频率：50-60 Hz；</w:t>
            </w:r>
          </w:p>
          <w:p w14:paraId="0F9383A2">
            <w:pPr>
              <w:adjustRightInd/>
              <w:spacing w:line="360" w:lineRule="auto"/>
              <w:jc w:val="left"/>
              <w:rPr>
                <w:rFonts w:ascii="宋体" w:hAnsi="宋体" w:cs="宋体"/>
                <w:color w:val="auto"/>
                <w:sz w:val="24"/>
              </w:rPr>
            </w:pPr>
            <w:r>
              <w:rPr>
                <w:rFonts w:hint="eastAsia" w:ascii="宋体" w:hAnsi="宋体" w:cs="宋体"/>
                <w:color w:val="auto"/>
                <w:szCs w:val="21"/>
              </w:rPr>
              <w:t>（6）数字量输入输出信号</w:t>
            </w:r>
            <w:r>
              <w:rPr>
                <w:rFonts w:ascii="宋体" w:hAnsi="宋体" w:cs="宋体"/>
                <w:color w:val="auto"/>
                <w:szCs w:val="21"/>
              </w:rPr>
              <w:t xml:space="preserve">: 16 </w:t>
            </w:r>
            <w:r>
              <w:rPr>
                <w:rFonts w:hint="eastAsia" w:ascii="宋体" w:hAnsi="宋体" w:cs="宋体"/>
                <w:color w:val="auto"/>
                <w:szCs w:val="21"/>
              </w:rPr>
              <w:t>输入</w:t>
            </w:r>
            <w:r>
              <w:rPr>
                <w:rFonts w:ascii="宋体" w:hAnsi="宋体" w:cs="宋体"/>
                <w:color w:val="auto"/>
                <w:szCs w:val="21"/>
              </w:rPr>
              <w:t xml:space="preserve"> / 16 </w:t>
            </w:r>
            <w:r>
              <w:rPr>
                <w:rFonts w:hint="eastAsia" w:ascii="宋体" w:hAnsi="宋体" w:cs="宋体"/>
                <w:color w:val="auto"/>
                <w:szCs w:val="21"/>
              </w:rPr>
              <w:t>输出</w:t>
            </w:r>
          </w:p>
          <w:p w14:paraId="292D9DD8">
            <w:pPr>
              <w:adjustRightInd/>
              <w:spacing w:line="360" w:lineRule="auto"/>
              <w:jc w:val="left"/>
              <w:rPr>
                <w:rFonts w:ascii="宋体" w:hAnsi="宋体" w:cs="宋体"/>
                <w:color w:val="auto"/>
                <w:szCs w:val="21"/>
              </w:rPr>
            </w:pPr>
            <w:r>
              <w:rPr>
                <w:rFonts w:hint="eastAsia" w:ascii="宋体" w:hAnsi="宋体" w:cs="宋体"/>
                <w:color w:val="auto"/>
                <w:szCs w:val="21"/>
              </w:rPr>
              <w:t>（7）支持Profinet或Ethernet/IP或EtherCAT（满足其一即可）；</w:t>
            </w:r>
          </w:p>
          <w:p w14:paraId="560D1F97">
            <w:pPr>
              <w:adjustRightInd/>
              <w:spacing w:line="360" w:lineRule="auto"/>
              <w:ind w:firstLine="420" w:firstLineChars="200"/>
              <w:jc w:val="left"/>
              <w:rPr>
                <w:rFonts w:ascii="宋体" w:hAnsi="宋体" w:cs="宋体"/>
                <w:color w:val="auto"/>
                <w:szCs w:val="21"/>
              </w:rPr>
            </w:pPr>
            <w:r>
              <w:rPr>
                <w:rFonts w:hint="eastAsia" w:ascii="宋体" w:hAnsi="宋体" w:cs="宋体"/>
                <w:color w:val="auto"/>
                <w:szCs w:val="21"/>
              </w:rPr>
              <w:t>③ 机器人示教器</w:t>
            </w:r>
          </w:p>
          <w:p w14:paraId="5081BF91">
            <w:pPr>
              <w:adjustRightInd/>
              <w:spacing w:line="360" w:lineRule="auto"/>
              <w:jc w:val="left"/>
              <w:rPr>
                <w:rFonts w:ascii="宋体" w:hAnsi="宋体" w:cs="宋体"/>
                <w:color w:val="auto"/>
                <w:szCs w:val="21"/>
              </w:rPr>
            </w:pPr>
            <w:r>
              <w:rPr>
                <w:rFonts w:hint="eastAsia" w:ascii="宋体" w:hAnsi="宋体" w:cs="宋体"/>
                <w:color w:val="auto"/>
                <w:szCs w:val="21"/>
              </w:rPr>
              <w:t>（1）示教器显示屏：触摸彩色显示屏，分辨率≥600 x 800像素；</w:t>
            </w:r>
          </w:p>
          <w:p w14:paraId="1C9F041B">
            <w:pPr>
              <w:adjustRightInd/>
              <w:spacing w:line="360" w:lineRule="auto"/>
              <w:jc w:val="left"/>
              <w:rPr>
                <w:rFonts w:ascii="宋体" w:hAnsi="宋体" w:cs="宋体"/>
                <w:color w:val="auto"/>
                <w:szCs w:val="21"/>
              </w:rPr>
            </w:pPr>
            <w:r>
              <w:rPr>
                <w:rFonts w:hint="eastAsia" w:ascii="宋体" w:hAnsi="宋体" w:cs="宋体"/>
                <w:color w:val="auto"/>
                <w:szCs w:val="21"/>
              </w:rPr>
              <w:t>（2）显示屏：彩色TFT触摸屏，尺寸≥8.4"；</w:t>
            </w:r>
          </w:p>
          <w:p w14:paraId="1B6D3EE7">
            <w:pPr>
              <w:adjustRightInd/>
              <w:spacing w:line="360" w:lineRule="auto"/>
              <w:jc w:val="left"/>
              <w:rPr>
                <w:rFonts w:ascii="宋体" w:hAnsi="宋体" w:cs="宋体"/>
                <w:color w:val="auto"/>
                <w:szCs w:val="21"/>
              </w:rPr>
            </w:pPr>
            <w:r>
              <w:rPr>
                <w:rFonts w:hint="eastAsia" w:ascii="宋体" w:hAnsi="宋体" w:cs="宋体"/>
                <w:color w:val="auto"/>
                <w:szCs w:val="21"/>
              </w:rPr>
              <w:t>（3）支持VGA模式，示教器具有6D空间鼠标；</w:t>
            </w:r>
          </w:p>
          <w:p w14:paraId="4912D525">
            <w:pPr>
              <w:adjustRightInd/>
              <w:spacing w:line="360" w:lineRule="auto"/>
              <w:rPr>
                <w:rFonts w:ascii="宋体" w:hAnsi="宋体" w:cs="宋体"/>
                <w:color w:val="auto"/>
                <w:szCs w:val="21"/>
              </w:rPr>
            </w:pPr>
            <w:r>
              <w:rPr>
                <w:rFonts w:hint="eastAsia" w:ascii="宋体" w:hAnsi="宋体" w:cs="宋体"/>
                <w:color w:val="auto"/>
                <w:szCs w:val="21"/>
              </w:rPr>
              <w:t>（4）配套示教器与控制柜的连接电缆，长度≥3m。</w:t>
            </w:r>
          </w:p>
          <w:p w14:paraId="7287D33E">
            <w:pPr>
              <w:adjustRightInd/>
              <w:spacing w:line="360" w:lineRule="auto"/>
              <w:rPr>
                <w:rFonts w:ascii="宋体" w:hAnsi="宋体" w:cs="宋体"/>
                <w:color w:val="auto"/>
                <w:szCs w:val="21"/>
              </w:rPr>
            </w:pPr>
            <w:r>
              <w:rPr>
                <w:rFonts w:hint="eastAsia" w:ascii="宋体" w:hAnsi="宋体"/>
                <w:color w:val="auto"/>
                <w:szCs w:val="21"/>
              </w:rPr>
              <w:t>小型工业机器人</w:t>
            </w:r>
            <w:r>
              <w:rPr>
                <w:rFonts w:hint="eastAsia" w:ascii="宋体" w:hAnsi="宋体" w:cs="宋体"/>
                <w:color w:val="auto"/>
                <w:szCs w:val="21"/>
              </w:rPr>
              <w:t>与</w:t>
            </w:r>
            <w:r>
              <w:rPr>
                <w:rFonts w:hint="eastAsia" w:ascii="宋体" w:hAnsi="宋体"/>
                <w:color w:val="auto"/>
                <w:szCs w:val="21"/>
              </w:rPr>
              <w:t>工业机器人智能制造产线实训平台集成在一起，分别安装于不同的基础平台上，组成一套完整基于工业机器人的自动生产线。</w:t>
            </w:r>
          </w:p>
        </w:tc>
      </w:tr>
      <w:tr w14:paraId="2772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5D1FF290">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4</w:t>
            </w:r>
          </w:p>
        </w:tc>
        <w:tc>
          <w:tcPr>
            <w:tcW w:w="693" w:type="dxa"/>
            <w:vAlign w:val="center"/>
          </w:tcPr>
          <w:p w14:paraId="2DA96DF5">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电气控制系统</w:t>
            </w:r>
          </w:p>
        </w:tc>
        <w:tc>
          <w:tcPr>
            <w:tcW w:w="7114" w:type="dxa"/>
            <w:vAlign w:val="center"/>
          </w:tcPr>
          <w:p w14:paraId="57EC1C34">
            <w:pPr>
              <w:adjustRightInd/>
              <w:spacing w:line="360" w:lineRule="auto"/>
              <w:rPr>
                <w:rFonts w:ascii="宋体" w:hAnsi="宋体" w:cs="宋体"/>
                <w:color w:val="auto"/>
                <w:szCs w:val="21"/>
              </w:rPr>
            </w:pPr>
            <w:r>
              <w:rPr>
                <w:rFonts w:hint="eastAsia" w:ascii="宋体" w:hAnsi="宋体" w:cs="宋体"/>
                <w:color w:val="auto"/>
                <w:szCs w:val="21"/>
              </w:rPr>
              <w:t>电气系统安装于基础平台内部，至少含电气安装板、电源开关、断路器、熔断器、中间继电器、接线端子、导轨、电线、传感器、安装辅件、交换机、PLC控制器等；</w:t>
            </w:r>
          </w:p>
          <w:p w14:paraId="1802ECAE">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① PLC系统1套</w:t>
            </w:r>
          </w:p>
          <w:p w14:paraId="433E975E">
            <w:pPr>
              <w:adjustRightInd/>
              <w:spacing w:line="360" w:lineRule="auto"/>
              <w:rPr>
                <w:rFonts w:ascii="宋体" w:hAnsi="宋体" w:cs="宋体"/>
                <w:color w:val="auto"/>
                <w:szCs w:val="21"/>
              </w:rPr>
            </w:pPr>
            <w:r>
              <w:rPr>
                <w:rFonts w:hint="eastAsia"/>
                <w:color w:val="auto"/>
                <w:szCs w:val="20"/>
              </w:rPr>
              <w:t>▲</w:t>
            </w:r>
            <w:r>
              <w:rPr>
                <w:rFonts w:hint="eastAsia" w:ascii="宋体" w:hAnsi="宋体" w:cs="宋体"/>
                <w:color w:val="auto"/>
                <w:szCs w:val="21"/>
              </w:rPr>
              <w:t>（1）PLC控制器：直流DC 24V电源供电，DC24V数字量输入和DC24V晶体管型数字量输出。PLC本体带≥1个工业以太网通讯口，≥8 通道DC24V直流数字量输入，≥6通道DC24V晶体管直流数字量输出，最高输出电流≥0.5A， ≥2 通道模拟量输入信号，支持0-10V DC 模拟量信号输入。PLC 供电电源：直流 DC 20.4 - 28.8 V ，工作存储区：≥75KB；PLC控制器布尔运算速度≤0.08us/指令，移动字执行速度≤1.7us/ 指令，浮点运算执行速度≤2.3us/ 指令；PLC本体集成的数字量输入支持≥5路高速计数器功能，单相：≥3 个 100 kHz 以及 ≥1 个 30 kHz 的时钟频率；正交相位：≥3 个 80 kHz 以及 ≥1 个 20 kHz 的时钟频率；PLC本体集成数字量输出支持≥4路PTO/PWM高速脉冲输出信号，最高频率：≥100KHz。</w:t>
            </w:r>
          </w:p>
          <w:p w14:paraId="5341C7EA">
            <w:pPr>
              <w:adjustRightInd/>
              <w:spacing w:line="360" w:lineRule="auto"/>
              <w:rPr>
                <w:rFonts w:ascii="宋体" w:hAnsi="宋体" w:cs="宋体"/>
                <w:color w:val="auto"/>
                <w:szCs w:val="21"/>
              </w:rPr>
            </w:pPr>
            <w:r>
              <w:rPr>
                <w:rFonts w:hint="eastAsia" w:ascii="宋体" w:hAnsi="宋体" w:cs="宋体"/>
                <w:color w:val="auto"/>
                <w:szCs w:val="21"/>
              </w:rPr>
              <w:t>（2）数字量输入输出模块：直流DC 24V电源供电，≥16通道数字量输入，≥16通道数字量输出，最高输出电流≥0.5A。</w:t>
            </w:r>
          </w:p>
          <w:p w14:paraId="1D9F42E3">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② 交换机1套</w:t>
            </w:r>
          </w:p>
          <w:p w14:paraId="01D5C101">
            <w:pPr>
              <w:adjustRightInd/>
              <w:spacing w:line="360" w:lineRule="auto"/>
              <w:rPr>
                <w:rFonts w:ascii="宋体" w:hAnsi="宋体" w:cs="宋体"/>
                <w:color w:val="auto"/>
                <w:szCs w:val="21"/>
              </w:rPr>
            </w:pPr>
            <w:r>
              <w:rPr>
                <w:rFonts w:hint="eastAsia" w:ascii="宋体" w:hAnsi="宋体" w:cs="宋体"/>
                <w:color w:val="auto"/>
                <w:szCs w:val="21"/>
              </w:rPr>
              <w:t>带有≥8个10/100Mbit/sRJ45接口，支持LED诊断功能，故障信号显示，连接设置按钮功能；防护等级：≥IP20。</w:t>
            </w:r>
          </w:p>
          <w:p w14:paraId="005A023B">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③ 配套电气元件1套</w:t>
            </w:r>
          </w:p>
          <w:p w14:paraId="18145420">
            <w:pPr>
              <w:adjustRightInd/>
              <w:spacing w:line="360" w:lineRule="auto"/>
              <w:rPr>
                <w:rFonts w:ascii="宋体" w:hAnsi="宋体" w:cs="宋体"/>
                <w:color w:val="auto"/>
                <w:szCs w:val="21"/>
              </w:rPr>
            </w:pPr>
            <w:r>
              <w:rPr>
                <w:rFonts w:hint="eastAsia" w:ascii="宋体" w:hAnsi="宋体" w:cs="宋体"/>
                <w:color w:val="auto"/>
                <w:szCs w:val="21"/>
              </w:rPr>
              <w:t>（1）总电源漏电保护断路器≥1个，2P/20A；</w:t>
            </w:r>
          </w:p>
          <w:p w14:paraId="5EEC0D0F">
            <w:pPr>
              <w:adjustRightInd/>
              <w:spacing w:line="360" w:lineRule="auto"/>
              <w:rPr>
                <w:rFonts w:ascii="宋体" w:hAnsi="宋体" w:cs="宋体"/>
                <w:color w:val="auto"/>
                <w:szCs w:val="21"/>
              </w:rPr>
            </w:pPr>
            <w:r>
              <w:rPr>
                <w:rFonts w:hint="eastAsia" w:ascii="宋体" w:hAnsi="宋体" w:cs="宋体"/>
                <w:color w:val="auto"/>
                <w:szCs w:val="21"/>
              </w:rPr>
              <w:t>（2）空气断路器≥1个，2P/16A；</w:t>
            </w:r>
          </w:p>
          <w:p w14:paraId="20BDE64C">
            <w:pPr>
              <w:adjustRightInd/>
              <w:spacing w:line="360" w:lineRule="auto"/>
              <w:rPr>
                <w:rFonts w:ascii="宋体" w:hAnsi="宋体" w:cs="宋体"/>
                <w:color w:val="auto"/>
                <w:szCs w:val="21"/>
              </w:rPr>
            </w:pPr>
            <w:r>
              <w:rPr>
                <w:rFonts w:hint="eastAsia" w:ascii="宋体" w:hAnsi="宋体" w:cs="宋体"/>
                <w:color w:val="auto"/>
                <w:szCs w:val="21"/>
              </w:rPr>
              <w:t>（3）空气断路器≥1个，2P/10A；</w:t>
            </w:r>
          </w:p>
          <w:p w14:paraId="3038B007">
            <w:pPr>
              <w:adjustRightInd/>
              <w:spacing w:line="360" w:lineRule="auto"/>
              <w:rPr>
                <w:rFonts w:ascii="宋体" w:hAnsi="宋体" w:cs="宋体"/>
                <w:color w:val="auto"/>
                <w:szCs w:val="21"/>
              </w:rPr>
            </w:pPr>
            <w:r>
              <w:rPr>
                <w:rFonts w:hint="eastAsia" w:ascii="宋体" w:hAnsi="宋体" w:cs="宋体"/>
                <w:color w:val="auto"/>
                <w:szCs w:val="21"/>
              </w:rPr>
              <w:t>（4）保险端子≥3个；</w:t>
            </w:r>
          </w:p>
          <w:p w14:paraId="09C5BBC9">
            <w:pPr>
              <w:adjustRightInd/>
              <w:spacing w:line="360" w:lineRule="auto"/>
              <w:rPr>
                <w:rFonts w:ascii="宋体" w:hAnsi="宋体" w:cs="宋体"/>
                <w:color w:val="auto"/>
                <w:szCs w:val="21"/>
              </w:rPr>
            </w:pPr>
            <w:r>
              <w:rPr>
                <w:rFonts w:hint="eastAsia" w:ascii="宋体" w:hAnsi="宋体" w:cs="宋体"/>
                <w:color w:val="auto"/>
                <w:szCs w:val="21"/>
              </w:rPr>
              <w:t xml:space="preserve">（5）安装辅件一批，不限于线槽、端板、标记条、位号等； </w:t>
            </w:r>
          </w:p>
          <w:p w14:paraId="01C1CD30">
            <w:pPr>
              <w:adjustRightInd/>
              <w:spacing w:line="360" w:lineRule="auto"/>
              <w:rPr>
                <w:rFonts w:ascii="宋体" w:hAnsi="宋体" w:cs="宋体"/>
                <w:color w:val="auto"/>
                <w:szCs w:val="21"/>
              </w:rPr>
            </w:pPr>
            <w:r>
              <w:rPr>
                <w:rFonts w:hint="eastAsia" w:ascii="宋体" w:hAnsi="宋体" w:cs="宋体"/>
                <w:color w:val="auto"/>
                <w:szCs w:val="21"/>
              </w:rPr>
              <w:t>（6）安装底版，由冷轧钢板冲孔制成网孔板形态。</w:t>
            </w:r>
          </w:p>
          <w:p w14:paraId="02E962A3">
            <w:pPr>
              <w:adjustRightInd/>
              <w:spacing w:line="360" w:lineRule="auto"/>
              <w:rPr>
                <w:rFonts w:ascii="宋体" w:hAnsi="宋体" w:cs="宋体"/>
                <w:color w:val="auto"/>
                <w:szCs w:val="21"/>
              </w:rPr>
            </w:pPr>
            <w:r>
              <w:rPr>
                <w:rFonts w:hint="eastAsia" w:ascii="宋体" w:hAnsi="宋体" w:cs="宋体"/>
                <w:color w:val="auto"/>
                <w:szCs w:val="21"/>
              </w:rPr>
              <w:t>（7）开关电源≥1个，额定电流输出≥5A；</w:t>
            </w:r>
          </w:p>
          <w:p w14:paraId="4E79C389">
            <w:pPr>
              <w:adjustRightInd/>
              <w:spacing w:line="360" w:lineRule="auto"/>
              <w:ind w:firstLine="420" w:firstLineChars="200"/>
              <w:rPr>
                <w:rFonts w:ascii="宋体" w:hAnsi="宋体" w:cs="宋体"/>
                <w:color w:val="auto"/>
                <w:szCs w:val="21"/>
              </w:rPr>
            </w:pPr>
            <w:r>
              <w:rPr>
                <w:rFonts w:hint="eastAsia"/>
                <w:color w:val="auto"/>
                <w:szCs w:val="20"/>
              </w:rPr>
              <w:t>▲</w:t>
            </w:r>
            <w:r>
              <w:rPr>
                <w:rFonts w:hint="eastAsia" w:ascii="宋体" w:hAnsi="宋体" w:cs="宋体"/>
                <w:color w:val="auto"/>
                <w:szCs w:val="21"/>
              </w:rPr>
              <w:t>④ 触摸屏1套</w:t>
            </w:r>
          </w:p>
          <w:p w14:paraId="304F31B6">
            <w:pPr>
              <w:adjustRightInd/>
              <w:spacing w:line="360" w:lineRule="auto"/>
              <w:rPr>
                <w:rFonts w:ascii="宋体" w:hAnsi="宋体" w:cs="宋体"/>
                <w:color w:val="auto"/>
                <w:szCs w:val="21"/>
              </w:rPr>
            </w:pPr>
            <w:r>
              <w:rPr>
                <w:rFonts w:hint="eastAsia" w:ascii="宋体" w:hAnsi="宋体" w:cs="宋体"/>
                <w:color w:val="auto"/>
                <w:szCs w:val="21"/>
              </w:rPr>
              <w:t>工业级彩色触摸屏，触摸屏前面板尺寸≥214*158mm，≥7英寸TFT液晶显示屏，分辨率≥800*480，≥65536色，≥10M用户内存，支持建立≥100个画面和≥800个变量；≥8个实体按键加触摸屏结构；带有以太网接口和USB接口，以太网接口支持Profinet通讯协议。触摸屏品牌与PLC一致，具有快速组态、变量关联等使用优势，触摸屏安装在基础平台的侧面。</w:t>
            </w:r>
          </w:p>
          <w:p w14:paraId="6932E83C">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⑤ 立式安全光栅1套</w:t>
            </w:r>
          </w:p>
          <w:p w14:paraId="61042CD2">
            <w:pPr>
              <w:adjustRightInd/>
              <w:spacing w:line="360" w:lineRule="auto"/>
              <w:rPr>
                <w:rFonts w:ascii="宋体" w:hAnsi="宋体" w:cs="宋体"/>
                <w:color w:val="auto"/>
                <w:szCs w:val="21"/>
              </w:rPr>
            </w:pPr>
            <w:r>
              <w:rPr>
                <w:rFonts w:hint="eastAsia" w:ascii="宋体" w:hAnsi="宋体" w:cs="宋体"/>
                <w:color w:val="auto"/>
                <w:szCs w:val="21"/>
              </w:rPr>
              <w:t>长度≥520mm，40mm轴距，≥14轴，用于限制人员接近/跨入，传感器工作电压24V，常闭型，PNP输出型。</w:t>
            </w:r>
          </w:p>
          <w:p w14:paraId="78386B1F">
            <w:pPr>
              <w:adjustRightInd/>
              <w:spacing w:line="360" w:lineRule="auto"/>
              <w:rPr>
                <w:rFonts w:ascii="宋体" w:hAnsi="宋体" w:cs="宋体"/>
                <w:color w:val="auto"/>
                <w:szCs w:val="21"/>
              </w:rPr>
            </w:pPr>
            <w:r>
              <w:rPr>
                <w:rFonts w:hint="eastAsia" w:ascii="宋体" w:hAnsi="宋体" w:cs="宋体"/>
                <w:color w:val="auto"/>
                <w:szCs w:val="21"/>
              </w:rPr>
              <w:t>整个电气控制系统与</w:t>
            </w:r>
            <w:r>
              <w:rPr>
                <w:rFonts w:hint="eastAsia" w:ascii="宋体" w:hAnsi="宋体"/>
                <w:color w:val="auto"/>
                <w:szCs w:val="21"/>
              </w:rPr>
              <w:t>工业机器人智能制造产线实训平台集成在一起，组成一套完整基于工业机器人的自动生产线。</w:t>
            </w:r>
          </w:p>
        </w:tc>
      </w:tr>
      <w:tr w14:paraId="2179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6FC9558B">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5</w:t>
            </w:r>
          </w:p>
        </w:tc>
        <w:tc>
          <w:tcPr>
            <w:tcW w:w="693" w:type="dxa"/>
            <w:vAlign w:val="center"/>
          </w:tcPr>
          <w:p w14:paraId="19E3A897">
            <w:pPr>
              <w:pStyle w:val="4"/>
              <w:ind w:left="0" w:firstLine="0"/>
              <w:jc w:val="center"/>
              <w:rPr>
                <w:rFonts w:ascii="宋体" w:hAnsi="宋体" w:eastAsia="宋体"/>
                <w:color w:val="auto"/>
                <w:sz w:val="21"/>
                <w:szCs w:val="21"/>
                <w:lang w:val="en-US"/>
              </w:rPr>
            </w:pPr>
            <w:r>
              <w:rPr>
                <w:rFonts w:hint="eastAsia" w:ascii="宋体" w:hAnsi="宋体" w:eastAsia="宋体"/>
                <w:color w:val="auto"/>
                <w:sz w:val="21"/>
                <w:szCs w:val="21"/>
                <w:lang w:val="en-US"/>
              </w:rPr>
              <w:t>工业视觉系统</w:t>
            </w:r>
          </w:p>
        </w:tc>
        <w:tc>
          <w:tcPr>
            <w:tcW w:w="7114" w:type="dxa"/>
            <w:vAlign w:val="center"/>
          </w:tcPr>
          <w:p w14:paraId="4DC75C55">
            <w:pPr>
              <w:adjustRightInd/>
              <w:spacing w:line="360" w:lineRule="auto"/>
              <w:rPr>
                <w:rFonts w:ascii="宋体" w:hAnsi="宋体" w:cs="宋体"/>
                <w:color w:val="auto"/>
                <w:szCs w:val="21"/>
              </w:rPr>
            </w:pPr>
            <w:r>
              <w:rPr>
                <w:rFonts w:hint="eastAsia" w:ascii="宋体" w:hAnsi="宋体" w:cs="宋体"/>
                <w:color w:val="auto"/>
                <w:szCs w:val="21"/>
              </w:rPr>
              <w:t>机器人视觉系统由工业相机、镜头、光源等组成，可进行图像采集、定位、测量、识别、标定、对位、图像处理、颜色处理、逻辑、通讯等功能。能支持开展的实训项目有：与工业机器人联动的视觉定位、颜色识别、外形识别、字符识别、二维码识别、条形码识别、计数识别、尺寸测量等项目，与</w:t>
            </w:r>
            <w:r>
              <w:rPr>
                <w:rFonts w:hint="eastAsia" w:ascii="宋体" w:hAnsi="宋体"/>
                <w:color w:val="auto"/>
                <w:szCs w:val="21"/>
              </w:rPr>
              <w:t>工业机器人智能制造产线实训平台能组成完成的视觉应用场景，可连接到PLC或工业机器人上。</w:t>
            </w:r>
          </w:p>
          <w:p w14:paraId="742DFA8C">
            <w:pPr>
              <w:adjustRightInd/>
              <w:spacing w:line="360" w:lineRule="auto"/>
              <w:rPr>
                <w:rFonts w:ascii="宋体" w:hAnsi="宋体" w:cs="宋体"/>
                <w:color w:val="auto"/>
                <w:szCs w:val="21"/>
              </w:rPr>
            </w:pPr>
            <w:r>
              <w:rPr>
                <w:rFonts w:hint="eastAsia" w:ascii="宋体" w:hAnsi="宋体" w:cs="宋体"/>
                <w:color w:val="auto"/>
                <w:szCs w:val="21"/>
              </w:rPr>
              <w:t>详细规格参数要求如下：</w:t>
            </w:r>
          </w:p>
          <w:p w14:paraId="22F1CC9D">
            <w:pPr>
              <w:adjustRightInd/>
              <w:spacing w:line="360" w:lineRule="auto"/>
              <w:ind w:firstLine="420" w:firstLineChars="200"/>
              <w:rPr>
                <w:rFonts w:ascii="宋体" w:hAnsi="宋体" w:cs="宋体"/>
                <w:color w:val="auto"/>
                <w:szCs w:val="21"/>
              </w:rPr>
            </w:pPr>
            <w:r>
              <w:rPr>
                <w:rFonts w:hint="eastAsia"/>
                <w:color w:val="auto"/>
                <w:szCs w:val="20"/>
              </w:rPr>
              <w:t>▲</w:t>
            </w:r>
            <w:r>
              <w:rPr>
                <w:rFonts w:hint="eastAsia" w:ascii="宋体" w:hAnsi="宋体" w:cs="宋体"/>
                <w:color w:val="auto"/>
                <w:szCs w:val="21"/>
              </w:rPr>
              <w:t>① 工业相机1套</w:t>
            </w:r>
          </w:p>
          <w:p w14:paraId="31437156">
            <w:pPr>
              <w:adjustRightInd/>
              <w:spacing w:line="360" w:lineRule="auto"/>
              <w:rPr>
                <w:rFonts w:ascii="宋体" w:hAnsi="宋体" w:cs="宋体"/>
                <w:color w:val="auto"/>
                <w:szCs w:val="21"/>
              </w:rPr>
            </w:pPr>
            <w:r>
              <w:rPr>
                <w:rFonts w:hint="eastAsia" w:ascii="宋体" w:hAnsi="宋体" w:cs="宋体"/>
                <w:color w:val="auto"/>
                <w:szCs w:val="21"/>
              </w:rPr>
              <w:t>CMOS卷帘快门，≥500万像素网口面阵黑白相机，像元尺寸：≥2.2 μm × 2.2 μm；靶面尺寸：≥1/2.5；分辨率：≥2592X1944；动态范围：≥63dB；信噪比：≥37dB；最大帧率：≥24FPS；快门模式：支持自动曝光、手动曝光、一键曝光模式；支持水平镜像、垂直镜像输出；Gigabit Ethernet(1000Mbit/s)兼容Fast Ethernet(100Mbit/s)；数字接口：6-pin P7 接口提供电源和 I/0；IO具有：≥1路光耦隔离输入(Line0),≥1路光耦隔离输出(Line1),≥1路双向可配置1/0(Line2)；功耗：≤1.81W 12VDC；镜头接口：C-Mount；外形尺寸：≤29mm*29mm*42mm；IP防护等级：IP30；支持的协议：GigE Vision。</w:t>
            </w:r>
          </w:p>
          <w:p w14:paraId="035FC2F8">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② 相机镜头1套</w:t>
            </w:r>
          </w:p>
          <w:p w14:paraId="0BC74597">
            <w:pPr>
              <w:adjustRightInd/>
              <w:spacing w:line="360" w:lineRule="auto"/>
              <w:rPr>
                <w:rFonts w:ascii="宋体" w:hAnsi="宋体" w:cs="宋体"/>
                <w:color w:val="auto"/>
                <w:szCs w:val="21"/>
              </w:rPr>
            </w:pPr>
            <w:r>
              <w:rPr>
                <w:rFonts w:hint="eastAsia" w:ascii="宋体" w:hAnsi="宋体" w:cs="宋体"/>
                <w:color w:val="auto"/>
                <w:szCs w:val="21"/>
              </w:rPr>
              <w:t>焦距：≥6mm、F数：≥F2.8~F16、像面尺寸：≥Φ9mm(1/1.8")、畸变：≤-0.103%、光圈操作方式：手动、聚焦操作方式：手动、工作温度：-10~50℃、接口：C-Mount、法兰后焦：17.526mm、滤镜螺纹：M37.5×P0.5、最近摄距：0.1m、外形尺寸：≤Φ39×32.5mm。</w:t>
            </w:r>
          </w:p>
          <w:p w14:paraId="76C56CBF">
            <w:pPr>
              <w:adjustRightInd/>
              <w:spacing w:line="360" w:lineRule="auto"/>
              <w:rPr>
                <w:rFonts w:ascii="宋体" w:hAnsi="宋体" w:cs="宋体"/>
                <w:color w:val="auto"/>
                <w:szCs w:val="21"/>
              </w:rPr>
            </w:pPr>
            <w:r>
              <w:rPr>
                <w:rFonts w:hint="eastAsia" w:ascii="宋体" w:hAnsi="宋体" w:cs="宋体"/>
                <w:color w:val="auto"/>
                <w:szCs w:val="21"/>
              </w:rPr>
              <w:t>相机和镜头为同一品牌，具有优秀的产品匹配性。</w:t>
            </w:r>
          </w:p>
          <w:p w14:paraId="0EE9D2C0">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③ 白光环形光源及光源控制器1套</w:t>
            </w:r>
          </w:p>
          <w:p w14:paraId="3B46D0DD">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④ 视觉系统工控机1套</w:t>
            </w:r>
          </w:p>
          <w:p w14:paraId="26C78235">
            <w:pPr>
              <w:adjustRightInd/>
              <w:spacing w:line="360" w:lineRule="auto"/>
              <w:rPr>
                <w:rFonts w:ascii="宋体" w:hAnsi="宋体" w:cs="宋体"/>
                <w:color w:val="auto"/>
                <w:szCs w:val="21"/>
              </w:rPr>
            </w:pPr>
            <w:r>
              <w:rPr>
                <w:rFonts w:hint="eastAsia" w:ascii="宋体" w:hAnsi="宋体" w:cs="宋体"/>
                <w:color w:val="auto"/>
                <w:szCs w:val="21"/>
              </w:rPr>
              <w:t>不低于I3-10代/32G内存/128G固态硬盘存储空间/1T机械硬盘存储空间/带有4个网口，可以连接多台不同的相机、控制器。</w:t>
            </w:r>
          </w:p>
          <w:p w14:paraId="4EDAEF83">
            <w:pPr>
              <w:adjustRightInd/>
              <w:spacing w:line="360" w:lineRule="auto"/>
              <w:ind w:firstLine="420" w:firstLineChars="200"/>
              <w:rPr>
                <w:rFonts w:ascii="宋体" w:hAnsi="宋体" w:cs="宋体"/>
                <w:color w:val="auto"/>
                <w:szCs w:val="21"/>
              </w:rPr>
            </w:pPr>
            <w:r>
              <w:rPr>
                <w:rFonts w:hint="eastAsia"/>
                <w:color w:val="auto"/>
                <w:szCs w:val="20"/>
              </w:rPr>
              <w:t>▲</w:t>
            </w:r>
            <w:r>
              <w:rPr>
                <w:rFonts w:hint="eastAsia" w:ascii="宋体" w:hAnsi="宋体" w:cs="宋体"/>
                <w:color w:val="auto"/>
                <w:szCs w:val="21"/>
              </w:rPr>
              <w:t>⑤ 视觉算法检测软件平台1套</w:t>
            </w:r>
          </w:p>
          <w:p w14:paraId="402360A3">
            <w:pPr>
              <w:adjustRightInd/>
              <w:spacing w:line="360" w:lineRule="auto"/>
              <w:rPr>
                <w:rFonts w:ascii="宋体" w:hAnsi="宋体" w:cs="宋体"/>
                <w:color w:val="auto"/>
                <w:szCs w:val="21"/>
              </w:rPr>
            </w:pPr>
            <w:r>
              <w:rPr>
                <w:rFonts w:hint="eastAsia" w:ascii="宋体" w:hAnsi="宋体" w:cs="宋体"/>
                <w:color w:val="auto"/>
                <w:szCs w:val="21"/>
              </w:rPr>
              <w:t>视觉算法检测软件平台为正版授权，验收时需要提供相关授权文件/授权码/激活码等任何能证明软件为正版授权的材料，否则视为不符合要求且追究法律责任。</w:t>
            </w:r>
          </w:p>
          <w:p w14:paraId="283F2435">
            <w:pPr>
              <w:adjustRightInd/>
              <w:spacing w:line="360" w:lineRule="auto"/>
              <w:rPr>
                <w:rFonts w:ascii="宋体" w:hAnsi="宋体" w:cs="宋体"/>
                <w:color w:val="auto"/>
                <w:szCs w:val="21"/>
              </w:rPr>
            </w:pPr>
            <w:r>
              <w:rPr>
                <w:rFonts w:hint="eastAsia" w:ascii="宋体" w:hAnsi="宋体" w:cs="宋体"/>
                <w:color w:val="auto"/>
                <w:szCs w:val="21"/>
              </w:rPr>
              <w:t>视觉算法检测软件平台具有丰富的算子工具需开发完成并封装，通过拖拽的方式即可配置使用，封装好的算子工具至少包括：模板匹配、斑点分析、圆查找、直线交点、矩形查找、平行线查找、顶点查找、间距检测、一维码/二维码/VeriCode/OCR条码识别、表面亮斑、表面划痕、形状异常、轮廓残缺、划痕检测、字符缺陷、崩边检测、脏污检测等。支持自行开发算子工具使用。配套相应的上位机及显示屏，上位机具有丰富的通信接口，支持与所配PLC进行UDP、TCP/IP通信。视觉算法检测软件平台与工业相机、相机镜头为同一品牌。</w:t>
            </w:r>
          </w:p>
          <w:p w14:paraId="195CDAAD">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⑥ 工业视觉系统支架1套</w:t>
            </w:r>
          </w:p>
          <w:p w14:paraId="1A3DD506">
            <w:pPr>
              <w:adjustRightInd/>
              <w:spacing w:line="360" w:lineRule="auto"/>
              <w:rPr>
                <w:rFonts w:ascii="宋体" w:hAnsi="宋体" w:cs="宋体"/>
                <w:color w:val="auto"/>
                <w:szCs w:val="21"/>
              </w:rPr>
            </w:pPr>
            <w:r>
              <w:rPr>
                <w:rFonts w:hint="eastAsia" w:ascii="宋体" w:hAnsi="宋体" w:cs="宋体"/>
                <w:color w:val="auto"/>
                <w:szCs w:val="21"/>
              </w:rPr>
              <w:t>工业视觉系统支架采用金属制成，安装与基础平台上，在相机视野范围内，可调整检测高度，支架有相应布置网线线缆、电源线缆的空间，布置美观且紧固。</w:t>
            </w:r>
          </w:p>
          <w:p w14:paraId="5122072B">
            <w:pPr>
              <w:adjustRightInd/>
              <w:spacing w:line="360" w:lineRule="auto"/>
              <w:ind w:firstLine="420" w:firstLineChars="200"/>
              <w:rPr>
                <w:rFonts w:ascii="宋体" w:hAnsi="宋体" w:cs="宋体"/>
                <w:color w:val="auto"/>
                <w:szCs w:val="21"/>
              </w:rPr>
            </w:pPr>
            <w:r>
              <w:rPr>
                <w:rFonts w:hint="eastAsia" w:ascii="宋体" w:hAnsi="宋体" w:cs="宋体"/>
                <w:color w:val="auto"/>
                <w:szCs w:val="21"/>
              </w:rPr>
              <w:t>整个</w:t>
            </w:r>
            <w:r>
              <w:rPr>
                <w:rFonts w:hint="eastAsia" w:ascii="宋体" w:hAnsi="宋体"/>
                <w:color w:val="auto"/>
                <w:szCs w:val="21"/>
              </w:rPr>
              <w:t>工业视觉系统</w:t>
            </w:r>
            <w:r>
              <w:rPr>
                <w:rFonts w:hint="eastAsia" w:ascii="宋体" w:hAnsi="宋体" w:cs="宋体"/>
                <w:color w:val="auto"/>
                <w:szCs w:val="21"/>
              </w:rPr>
              <w:t>与</w:t>
            </w:r>
            <w:r>
              <w:rPr>
                <w:rFonts w:hint="eastAsia" w:ascii="宋体" w:hAnsi="宋体"/>
                <w:color w:val="auto"/>
                <w:szCs w:val="21"/>
              </w:rPr>
              <w:t>工业机器人智能制造产线实训平台集成在一起，组成一套完整基于工业机器人的自动生产线。</w:t>
            </w:r>
          </w:p>
        </w:tc>
      </w:tr>
    </w:tbl>
    <w:p w14:paraId="5AD77685">
      <w:pPr>
        <w:spacing w:line="360" w:lineRule="auto"/>
        <w:ind w:firstLine="480" w:firstLineChars="200"/>
        <w:rPr>
          <w:rFonts w:ascii="宋体" w:hAnsi="宋体" w:cs="宋体"/>
          <w:color w:val="auto"/>
          <w:sz w:val="24"/>
        </w:rPr>
      </w:pPr>
      <w:r>
        <w:rPr>
          <w:rFonts w:hint="eastAsia" w:ascii="宋体" w:hAnsi="宋体" w:cs="宋体"/>
          <w:color w:val="auto"/>
          <w:sz w:val="24"/>
        </w:rPr>
        <w:t>备注：“▲”指实质性要求条款，“★”指重要指标</w:t>
      </w:r>
    </w:p>
    <w:p w14:paraId="16EAB2BF">
      <w:pPr>
        <w:spacing w:line="360" w:lineRule="auto"/>
        <w:ind w:firstLine="482" w:firstLineChars="200"/>
        <w:rPr>
          <w:rFonts w:ascii="宋体" w:hAnsi="宋体" w:cs="宋体"/>
          <w:b/>
          <w:color w:val="auto"/>
          <w:sz w:val="24"/>
        </w:rPr>
      </w:pPr>
      <w:r>
        <w:rPr>
          <w:rFonts w:hint="eastAsia" w:ascii="宋体" w:hAnsi="宋体" w:cs="宋体"/>
          <w:b/>
          <w:color w:val="auto"/>
          <w:sz w:val="24"/>
        </w:rPr>
        <w:t>三、项目实施要求</w:t>
      </w:r>
    </w:p>
    <w:p w14:paraId="44D8087A">
      <w:pPr>
        <w:spacing w:line="360" w:lineRule="auto"/>
        <w:ind w:firstLine="480" w:firstLineChars="200"/>
        <w:rPr>
          <w:rFonts w:ascii="宋体" w:hAnsi="宋体" w:cs="宋体"/>
          <w:color w:val="auto"/>
          <w:sz w:val="24"/>
        </w:rPr>
      </w:pPr>
      <w:r>
        <w:rPr>
          <w:rFonts w:hint="eastAsia" w:ascii="宋体" w:hAnsi="宋体" w:cs="宋体"/>
          <w:color w:val="auto"/>
          <w:sz w:val="24"/>
        </w:rPr>
        <w:t>1、包装、运输及保管要求：</w:t>
      </w:r>
    </w:p>
    <w:p w14:paraId="2ECA07EA">
      <w:pPr>
        <w:spacing w:line="360" w:lineRule="auto"/>
        <w:ind w:firstLine="480" w:firstLineChars="200"/>
        <w:rPr>
          <w:rFonts w:ascii="宋体" w:hAnsi="宋体" w:cs="宋体"/>
          <w:color w:val="auto"/>
          <w:sz w:val="24"/>
        </w:rPr>
      </w:pPr>
      <w:r>
        <w:rPr>
          <w:rFonts w:hint="eastAsia" w:ascii="宋体" w:hAnsi="宋体" w:cs="宋体"/>
          <w:color w:val="auto"/>
          <w:sz w:val="24"/>
        </w:rPr>
        <w:t>1）包装：供应商所供货物必须为制造商原厂包装，包装质量符合国家相关标准和行业要求。货物要求有包装材料保护运至现场。因包装不良造成的损失由供应商负责。</w:t>
      </w:r>
    </w:p>
    <w:p w14:paraId="179E5C73">
      <w:pPr>
        <w:spacing w:line="360" w:lineRule="auto"/>
        <w:ind w:firstLine="480" w:firstLineChars="200"/>
        <w:rPr>
          <w:rFonts w:ascii="宋体" w:hAnsi="宋体" w:cs="宋体"/>
          <w:color w:val="auto"/>
          <w:sz w:val="24"/>
        </w:rPr>
      </w:pPr>
      <w:r>
        <w:rPr>
          <w:rFonts w:hint="eastAsia" w:ascii="宋体" w:hAnsi="宋体" w:cs="宋体"/>
          <w:color w:val="auto"/>
          <w:sz w:val="24"/>
        </w:rPr>
        <w:t>2）运输：供应商根据采购人指定的安装地点，负责将货物材料运送到现场，在此过程中的全部运输（包括但不限于装卸车、货物现场的搬运）所产生的全部费用由供应商负责。</w:t>
      </w:r>
    </w:p>
    <w:p w14:paraId="314D6359">
      <w:pPr>
        <w:spacing w:line="360" w:lineRule="auto"/>
        <w:ind w:firstLine="480" w:firstLineChars="200"/>
        <w:rPr>
          <w:rFonts w:ascii="宋体" w:hAnsi="宋体" w:cs="宋体"/>
          <w:color w:val="auto"/>
          <w:sz w:val="24"/>
        </w:rPr>
      </w:pPr>
      <w:r>
        <w:rPr>
          <w:rFonts w:hint="eastAsia" w:ascii="宋体" w:hAnsi="宋体" w:cs="宋体"/>
          <w:color w:val="auto"/>
          <w:sz w:val="24"/>
        </w:rPr>
        <w:t>3）保管：货物在现场的保管由供应商负责，直至项目安装、验收完毕。</w:t>
      </w:r>
    </w:p>
    <w:p w14:paraId="00E91052">
      <w:pPr>
        <w:spacing w:line="360" w:lineRule="auto"/>
        <w:ind w:firstLine="480" w:firstLineChars="200"/>
        <w:rPr>
          <w:rFonts w:ascii="宋体" w:hAnsi="宋体" w:cs="宋体"/>
          <w:color w:val="auto"/>
          <w:sz w:val="24"/>
        </w:rPr>
      </w:pPr>
      <w:r>
        <w:rPr>
          <w:rFonts w:hint="eastAsia" w:ascii="宋体" w:hAnsi="宋体" w:cs="宋体"/>
          <w:color w:val="auto"/>
          <w:sz w:val="24"/>
        </w:rPr>
        <w:t>2、安装调试要求</w:t>
      </w:r>
    </w:p>
    <w:p w14:paraId="0823DC1B">
      <w:pPr>
        <w:spacing w:line="360" w:lineRule="auto"/>
        <w:ind w:firstLine="480" w:firstLineChars="200"/>
        <w:rPr>
          <w:rFonts w:ascii="宋体" w:hAnsi="宋体" w:cs="宋体"/>
          <w:color w:val="auto"/>
          <w:sz w:val="24"/>
        </w:rPr>
      </w:pPr>
      <w:r>
        <w:rPr>
          <w:rFonts w:hint="eastAsia" w:ascii="宋体" w:hAnsi="宋体" w:cs="宋体"/>
          <w:color w:val="auto"/>
          <w:sz w:val="24"/>
        </w:rPr>
        <w:t>1）以符合招标文件要求和响应承诺的前提下，供应商将设备（系统）安装并调试至正常运行的最佳状态且双方均认为满意。</w:t>
      </w:r>
    </w:p>
    <w:p w14:paraId="62BFA1C5">
      <w:pPr>
        <w:spacing w:line="360" w:lineRule="auto"/>
        <w:ind w:firstLine="480" w:firstLineChars="200"/>
        <w:rPr>
          <w:rFonts w:ascii="宋体" w:hAnsi="宋体" w:cs="宋体"/>
          <w:color w:val="auto"/>
          <w:sz w:val="24"/>
        </w:rPr>
      </w:pPr>
      <w:r>
        <w:rPr>
          <w:rFonts w:hint="eastAsia" w:ascii="宋体" w:hAnsi="宋体" w:cs="宋体"/>
          <w:color w:val="auto"/>
          <w:sz w:val="24"/>
        </w:rPr>
        <w:t>2）人员及工作要求：供应商应设安装负责人，负责安装协调管理工作。</w:t>
      </w:r>
    </w:p>
    <w:p w14:paraId="6CADDD1D">
      <w:pPr>
        <w:spacing w:line="360" w:lineRule="auto"/>
        <w:ind w:firstLine="480" w:firstLineChars="200"/>
        <w:rPr>
          <w:rFonts w:ascii="宋体" w:hAnsi="宋体" w:cs="宋体"/>
          <w:color w:val="auto"/>
          <w:sz w:val="24"/>
        </w:rPr>
      </w:pPr>
      <w:r>
        <w:rPr>
          <w:rFonts w:hint="eastAsia" w:ascii="宋体" w:hAnsi="宋体" w:cs="宋体"/>
          <w:color w:val="auto"/>
          <w:sz w:val="24"/>
        </w:rPr>
        <w:t>3）安装工具：安装所需工具设施物料由供应商自备、自费运到现场，完工后自费搬走。</w:t>
      </w:r>
    </w:p>
    <w:p w14:paraId="6508A243">
      <w:pPr>
        <w:spacing w:line="360" w:lineRule="auto"/>
        <w:ind w:firstLine="480" w:firstLineChars="200"/>
        <w:rPr>
          <w:rFonts w:ascii="宋体" w:hAnsi="宋体" w:cs="宋体"/>
          <w:color w:val="auto"/>
          <w:sz w:val="24"/>
        </w:rPr>
      </w:pPr>
      <w:r>
        <w:rPr>
          <w:rFonts w:hint="eastAsia" w:ascii="宋体" w:hAnsi="宋体" w:cs="宋体"/>
          <w:color w:val="auto"/>
          <w:sz w:val="24"/>
        </w:rPr>
        <w:t>4）调试：按国家相关验收规范进行。</w:t>
      </w:r>
    </w:p>
    <w:p w14:paraId="1745C094">
      <w:pPr>
        <w:spacing w:line="360" w:lineRule="auto"/>
        <w:ind w:firstLine="480" w:firstLineChars="200"/>
        <w:rPr>
          <w:rFonts w:ascii="宋体" w:hAnsi="宋体" w:cs="宋体"/>
          <w:color w:val="auto"/>
          <w:sz w:val="24"/>
        </w:rPr>
      </w:pPr>
      <w:r>
        <w:rPr>
          <w:rFonts w:hint="eastAsia" w:ascii="宋体" w:hAnsi="宋体" w:cs="宋体"/>
          <w:color w:val="auto"/>
          <w:sz w:val="24"/>
        </w:rPr>
        <w:t>5）其他：设备的拆箱、安装、通电、调试等项工作由供应商负责，但必须在采购人指定人员的参与下进行。调试的原始记录须经各方签字后作为验收的文件之一。</w:t>
      </w:r>
    </w:p>
    <w:p w14:paraId="69F9B83E">
      <w:pPr>
        <w:spacing w:line="360" w:lineRule="auto"/>
        <w:ind w:firstLine="480" w:firstLineChars="200"/>
        <w:rPr>
          <w:rFonts w:ascii="宋体" w:hAnsi="宋体" w:cs="宋体"/>
          <w:color w:val="auto"/>
          <w:sz w:val="24"/>
        </w:rPr>
      </w:pPr>
      <w:r>
        <w:rPr>
          <w:rFonts w:hint="eastAsia" w:ascii="宋体" w:hAnsi="宋体" w:cs="宋体"/>
          <w:color w:val="auto"/>
          <w:sz w:val="24"/>
        </w:rPr>
        <w:t>3、验收要求</w:t>
      </w:r>
    </w:p>
    <w:p w14:paraId="2C1E117E">
      <w:pPr>
        <w:spacing w:line="360" w:lineRule="auto"/>
        <w:ind w:firstLine="480" w:firstLineChars="200"/>
        <w:rPr>
          <w:rFonts w:ascii="宋体" w:hAnsi="宋体" w:cs="宋体"/>
          <w:color w:val="auto"/>
          <w:sz w:val="24"/>
        </w:rPr>
      </w:pPr>
      <w:r>
        <w:rPr>
          <w:rFonts w:hint="eastAsia" w:ascii="宋体" w:hAnsi="宋体" w:cs="宋体"/>
          <w:color w:val="auto"/>
          <w:sz w:val="24"/>
        </w:rPr>
        <w:t>1）要求对全部设备、产品、型号、规格、技术参数、数量、外型、外观、包装及资料、文件（如装箱单、保修单、随箱介质等）的验收。</w:t>
      </w:r>
    </w:p>
    <w:p w14:paraId="1891E8FD">
      <w:pPr>
        <w:spacing w:line="360" w:lineRule="auto"/>
        <w:ind w:firstLine="480" w:firstLineChars="200"/>
        <w:rPr>
          <w:rFonts w:ascii="宋体" w:hAnsi="宋体" w:cs="宋体"/>
          <w:color w:val="auto"/>
          <w:sz w:val="24"/>
        </w:rPr>
      </w:pPr>
      <w:r>
        <w:rPr>
          <w:rFonts w:hint="eastAsia" w:ascii="宋体" w:hAnsi="宋体" w:cs="宋体"/>
          <w:color w:val="auto"/>
          <w:sz w:val="24"/>
        </w:rPr>
        <w:t>2）中标人应根据所提交的验收方案和实施办法，自行组织设备和人员，并在使用单位监查下现场进行测试和验收。</w:t>
      </w:r>
    </w:p>
    <w:p w14:paraId="30A40010">
      <w:pPr>
        <w:spacing w:line="360" w:lineRule="auto"/>
        <w:ind w:firstLine="480" w:firstLineChars="200"/>
        <w:rPr>
          <w:rFonts w:ascii="宋体" w:hAnsi="宋体" w:cs="宋体"/>
          <w:color w:val="auto"/>
          <w:sz w:val="24"/>
        </w:rPr>
      </w:pPr>
      <w:r>
        <w:rPr>
          <w:rFonts w:hint="eastAsia" w:ascii="宋体" w:hAnsi="宋体" w:cs="宋体"/>
          <w:color w:val="auto"/>
          <w:sz w:val="24"/>
        </w:rPr>
        <w:t>3）中标人应负责在项目验收时将设备的全部有关产品说明书、原厂家安装手册、技术文件、资料、及安装、验收报告等文档汇集成册交付设备使用单位。</w:t>
      </w:r>
    </w:p>
    <w:p w14:paraId="1EA32A99">
      <w:pPr>
        <w:spacing w:line="360" w:lineRule="auto"/>
        <w:ind w:firstLine="480" w:firstLineChars="200"/>
        <w:rPr>
          <w:rFonts w:ascii="宋体" w:hAnsi="宋体" w:cs="宋体"/>
          <w:color w:val="auto"/>
          <w:sz w:val="24"/>
        </w:rPr>
      </w:pPr>
      <w:r>
        <w:rPr>
          <w:rFonts w:hint="eastAsia" w:ascii="宋体" w:hAnsi="宋体" w:cs="宋体"/>
          <w:color w:val="auto"/>
          <w:sz w:val="24"/>
        </w:rPr>
        <w:t>4）若在验收过程中发现中标人所供货物低于或不满足所投相关产品技术参数指标及要求，采购人有权要求中标人退换货，中标人更换符合采购人要求的产品，由此产生的费用由中标人承担。（费用包含在报价中）</w:t>
      </w:r>
    </w:p>
    <w:p w14:paraId="74A5FFAD">
      <w:pPr>
        <w:spacing w:line="360" w:lineRule="auto"/>
        <w:ind w:firstLine="480" w:firstLineChars="200"/>
        <w:rPr>
          <w:rFonts w:ascii="宋体" w:hAnsi="宋体" w:cs="宋体"/>
          <w:color w:val="auto"/>
          <w:sz w:val="24"/>
        </w:rPr>
      </w:pPr>
      <w:r>
        <w:rPr>
          <w:rFonts w:hint="eastAsia" w:ascii="宋体" w:hAnsi="宋体" w:cs="宋体"/>
          <w:color w:val="auto"/>
          <w:sz w:val="24"/>
        </w:rPr>
        <w:t>5）交付验收标准依次序对照适用标准为：①符合中华人民共和国国家安全质量标准、环保标准或行业标准；②符合采购文件和响应承诺中采购人认可的合理最佳配置、参数及各项要求；③货物来源国官方标准。</w:t>
      </w:r>
    </w:p>
    <w:p w14:paraId="1F4E96B9">
      <w:pPr>
        <w:spacing w:line="360" w:lineRule="auto"/>
        <w:ind w:firstLine="480" w:firstLineChars="200"/>
        <w:rPr>
          <w:rFonts w:ascii="宋体" w:hAnsi="宋体" w:cs="宋体"/>
          <w:color w:val="auto"/>
          <w:sz w:val="24"/>
        </w:rPr>
      </w:pPr>
      <w:r>
        <w:rPr>
          <w:rFonts w:hint="eastAsia" w:ascii="宋体" w:hAnsi="宋体" w:cs="宋体"/>
          <w:color w:val="auto"/>
          <w:sz w:val="24"/>
        </w:rPr>
        <w:t>4、技术要求：</w:t>
      </w:r>
    </w:p>
    <w:p w14:paraId="24F8E8E3">
      <w:pPr>
        <w:spacing w:line="360" w:lineRule="auto"/>
        <w:ind w:firstLine="480" w:firstLineChars="200"/>
        <w:rPr>
          <w:rFonts w:ascii="宋体" w:hAnsi="宋体" w:cs="宋体"/>
          <w:color w:val="auto"/>
          <w:sz w:val="24"/>
        </w:rPr>
      </w:pPr>
      <w:r>
        <w:rPr>
          <w:rFonts w:hint="eastAsia" w:ascii="宋体" w:hAnsi="宋体" w:cs="宋体"/>
          <w:color w:val="auto"/>
          <w:sz w:val="24"/>
        </w:rPr>
        <w:t>1）供应商需提供完整的技术方案，技术方案需同时包括采购需求理解、设计思路、产品配置方案、实训课程规划；</w:t>
      </w:r>
    </w:p>
    <w:p w14:paraId="7C0B1059">
      <w:pPr>
        <w:spacing w:line="360" w:lineRule="auto"/>
        <w:ind w:firstLine="480" w:firstLineChars="200"/>
        <w:rPr>
          <w:rFonts w:ascii="宋体" w:hAnsi="宋体" w:cs="宋体"/>
          <w:color w:val="auto"/>
          <w:sz w:val="24"/>
        </w:rPr>
      </w:pPr>
      <w:r>
        <w:rPr>
          <w:rFonts w:hint="eastAsia" w:ascii="宋体" w:hAnsi="宋体" w:cs="宋体"/>
          <w:color w:val="auto"/>
          <w:sz w:val="24"/>
        </w:rPr>
        <w:t>2）供应商需提供完整的实施方案，项目实施方案需同时包括设备供货、安装调试方案、进度安排实施计划；</w:t>
      </w:r>
    </w:p>
    <w:p w14:paraId="4F7F15E6">
      <w:pPr>
        <w:spacing w:line="360" w:lineRule="auto"/>
        <w:ind w:firstLine="480" w:firstLineChars="200"/>
        <w:rPr>
          <w:rFonts w:ascii="宋体" w:hAnsi="宋体" w:cs="宋体"/>
          <w:color w:val="auto"/>
          <w:sz w:val="24"/>
        </w:rPr>
      </w:pPr>
      <w:r>
        <w:rPr>
          <w:rFonts w:hint="eastAsia" w:ascii="宋体" w:hAnsi="宋体" w:cs="宋体"/>
          <w:color w:val="auto"/>
          <w:sz w:val="24"/>
        </w:rPr>
        <w:t>3）针对本项目人员配置要求，需提供完整的项目人员配置架构，需包含项目负责人、电气技术人员、机械技术人员、调试人员、培训人员等，项目团队可以是供应商或产品制造商（应获得授权）各自派出人员组成。</w:t>
      </w:r>
    </w:p>
    <w:p w14:paraId="5978043A">
      <w:pPr>
        <w:spacing w:line="360" w:lineRule="auto"/>
        <w:ind w:firstLine="480" w:firstLineChars="200"/>
        <w:rPr>
          <w:rFonts w:ascii="宋体" w:hAnsi="宋体" w:cs="宋体"/>
          <w:color w:val="auto"/>
          <w:sz w:val="24"/>
        </w:rPr>
      </w:pPr>
      <w:r>
        <w:rPr>
          <w:rFonts w:hint="eastAsia" w:ascii="宋体" w:hAnsi="宋体" w:cs="宋体"/>
          <w:color w:val="auto"/>
          <w:sz w:val="24"/>
        </w:rPr>
        <w:t>5、服务要求</w:t>
      </w:r>
    </w:p>
    <w:p w14:paraId="6C46FF95">
      <w:pPr>
        <w:spacing w:line="360" w:lineRule="auto"/>
        <w:ind w:firstLine="482" w:firstLineChars="200"/>
        <w:rPr>
          <w:rFonts w:ascii="宋体" w:hAnsi="宋体" w:cs="宋体"/>
          <w:b/>
          <w:bCs/>
          <w:color w:val="auto"/>
          <w:sz w:val="24"/>
        </w:rPr>
      </w:pPr>
      <w:r>
        <w:rPr>
          <w:rFonts w:hint="eastAsia" w:ascii="宋体" w:hAnsi="宋体" w:cs="宋体"/>
          <w:b/>
          <w:bCs/>
          <w:color w:val="auto"/>
          <w:sz w:val="24"/>
        </w:rPr>
        <w:t>1）供应商项目团队需要配合采购人向工业机器人制造商申请，获得行业认证授权。</w:t>
      </w:r>
    </w:p>
    <w:p w14:paraId="7AC7E126">
      <w:pPr>
        <w:spacing w:line="360" w:lineRule="auto"/>
        <w:ind w:left="426"/>
        <w:rPr>
          <w:rFonts w:ascii="宋体" w:hAnsi="宋体" w:cs="宋体"/>
          <w:b/>
          <w:color w:val="auto"/>
          <w:sz w:val="24"/>
        </w:rPr>
      </w:pPr>
      <w:r>
        <w:rPr>
          <w:rFonts w:hint="eastAsia" w:ascii="宋体" w:hAnsi="宋体" w:cs="宋体"/>
          <w:b/>
          <w:color w:val="auto"/>
          <w:sz w:val="24"/>
        </w:rPr>
        <w:t>四、项目交付时间及地点</w:t>
      </w:r>
    </w:p>
    <w:p w14:paraId="61156FE8">
      <w:pPr>
        <w:spacing w:line="360" w:lineRule="auto"/>
        <w:ind w:firstLine="480" w:firstLineChars="200"/>
        <w:rPr>
          <w:rFonts w:ascii="宋体" w:hAnsi="宋体" w:cs="宋体"/>
          <w:color w:val="auto"/>
          <w:sz w:val="24"/>
        </w:rPr>
      </w:pPr>
      <w:r>
        <w:rPr>
          <w:rFonts w:hint="eastAsia" w:ascii="宋体" w:hAnsi="宋体" w:cs="宋体"/>
          <w:color w:val="auto"/>
          <w:sz w:val="24"/>
        </w:rPr>
        <w:t>1、交付时间：本项目须在合同签定后</w:t>
      </w:r>
      <w:r>
        <w:rPr>
          <w:rFonts w:hint="eastAsia" w:ascii="宋体" w:hAnsi="宋体" w:cs="宋体"/>
          <w:b/>
          <w:bCs/>
          <w:color w:val="auto"/>
          <w:sz w:val="24"/>
        </w:rPr>
        <w:t>30个自然日</w:t>
      </w:r>
      <w:r>
        <w:rPr>
          <w:rFonts w:hint="eastAsia" w:ascii="宋体" w:hAnsi="宋体" w:cs="宋体"/>
          <w:color w:val="auto"/>
          <w:sz w:val="24"/>
        </w:rPr>
        <w:t>内成供货、安装、调试。</w:t>
      </w:r>
    </w:p>
    <w:p w14:paraId="0E72EFED">
      <w:pPr>
        <w:spacing w:line="360" w:lineRule="auto"/>
        <w:ind w:firstLine="480" w:firstLineChars="200"/>
        <w:rPr>
          <w:rFonts w:ascii="宋体" w:hAnsi="宋体" w:cs="宋体"/>
          <w:color w:val="auto"/>
          <w:sz w:val="24"/>
        </w:rPr>
      </w:pPr>
      <w:r>
        <w:rPr>
          <w:rFonts w:hint="eastAsia" w:ascii="宋体" w:hAnsi="宋体" w:cs="宋体"/>
          <w:color w:val="auto"/>
          <w:sz w:val="24"/>
        </w:rPr>
        <w:t>2、交付地点：采购人指定地点</w:t>
      </w:r>
    </w:p>
    <w:p w14:paraId="6A6B0600">
      <w:pPr>
        <w:spacing w:line="360" w:lineRule="auto"/>
        <w:ind w:left="426"/>
        <w:rPr>
          <w:rFonts w:ascii="宋体" w:hAnsi="宋体" w:cs="宋体"/>
          <w:b/>
          <w:color w:val="auto"/>
          <w:sz w:val="24"/>
        </w:rPr>
      </w:pPr>
      <w:r>
        <w:rPr>
          <w:rFonts w:hint="eastAsia" w:ascii="宋体" w:hAnsi="宋体" w:cs="宋体"/>
          <w:b/>
          <w:color w:val="auto"/>
          <w:sz w:val="24"/>
        </w:rPr>
        <w:t>五、售后服务</w:t>
      </w:r>
    </w:p>
    <w:p w14:paraId="26D222F7">
      <w:pPr>
        <w:pStyle w:val="58"/>
        <w:spacing w:before="0" w:beforeAutospacing="0" w:after="0" w:afterAutospacing="0" w:line="360" w:lineRule="auto"/>
        <w:ind w:firstLine="480" w:firstLineChars="200"/>
        <w:rPr>
          <w:rFonts w:cs="宋体"/>
          <w:color w:val="auto"/>
        </w:rPr>
      </w:pPr>
      <w:r>
        <w:rPr>
          <w:rFonts w:hint="eastAsia" w:cs="宋体"/>
          <w:color w:val="auto"/>
        </w:rPr>
        <w:t>1、质量保证期:①质量保证期（简称“质保期”）为：</w:t>
      </w:r>
      <w:r>
        <w:rPr>
          <w:rFonts w:hint="eastAsia" w:cs="宋体"/>
          <w:b/>
          <w:bCs/>
          <w:color w:val="auto"/>
        </w:rPr>
        <w:t>自项目验收合格交付之日起1年</w:t>
      </w:r>
      <w:r>
        <w:rPr>
          <w:rFonts w:hint="eastAsia" w:cs="宋体"/>
          <w:color w:val="auto"/>
        </w:rPr>
        <w:t>。②若国家或生产厂家对本项目所涉及货物的质保期的规定高于本项目的要求，应按国家或生产厂家的规定执行。</w:t>
      </w:r>
    </w:p>
    <w:p w14:paraId="669425F6">
      <w:pPr>
        <w:pStyle w:val="58"/>
        <w:spacing w:before="0" w:beforeAutospacing="0" w:after="0" w:afterAutospacing="0" w:line="360" w:lineRule="auto"/>
        <w:ind w:firstLine="480" w:firstLineChars="200"/>
        <w:rPr>
          <w:rFonts w:cs="宋体"/>
          <w:color w:val="auto"/>
        </w:rPr>
      </w:pPr>
      <w:r>
        <w:rPr>
          <w:rFonts w:hint="eastAsia" w:cs="宋体"/>
          <w:color w:val="auto"/>
        </w:rPr>
        <w:t>2、质量保证：①在质保期内提供设备硬件保修，中标供应商派专业工程师或原厂工程师上门服务。②质保期内，在非人为因素情况下，一切维修换件保养费用和备品备件均由供应商提供。如因货物自身故障致停用时间累计超过20天时，则故障设备的质保期在状态恢复正常时重新计算或对故障设备予以重新更换。③任何时候，供应商均不能免除因货物本身的缺陷所应负的责任。</w:t>
      </w:r>
    </w:p>
    <w:p w14:paraId="5C812C1A">
      <w:pPr>
        <w:pStyle w:val="58"/>
        <w:spacing w:before="0" w:beforeAutospacing="0" w:after="0" w:afterAutospacing="0" w:line="360" w:lineRule="auto"/>
        <w:ind w:firstLine="480" w:firstLineChars="200"/>
        <w:rPr>
          <w:rFonts w:cs="宋体"/>
          <w:color w:val="auto"/>
        </w:rPr>
      </w:pPr>
      <w:r>
        <w:rPr>
          <w:rFonts w:hint="eastAsia" w:cs="宋体"/>
          <w:color w:val="auto"/>
        </w:rPr>
        <w:t>3、供应商制定详细的售后服务方案：至少包含质保期、应急维修时间安排、售后服务机构、服务团队、地址及电话、服务人员管理制度等内容。</w:t>
      </w:r>
    </w:p>
    <w:p w14:paraId="6285C433">
      <w:pPr>
        <w:pStyle w:val="58"/>
        <w:spacing w:before="0" w:beforeAutospacing="0" w:after="0" w:afterAutospacing="0" w:line="360" w:lineRule="auto"/>
        <w:ind w:firstLine="480" w:firstLineChars="200"/>
        <w:rPr>
          <w:rFonts w:cs="宋体"/>
          <w:color w:val="auto"/>
        </w:rPr>
      </w:pPr>
      <w:r>
        <w:rPr>
          <w:rFonts w:hint="eastAsia" w:cs="宋体"/>
          <w:color w:val="auto"/>
        </w:rPr>
        <w:t>4、质保期内提供7×24小时维修电话服务，在接报后2小时内响应，8小时内到达现场，48小时内处理完毕。若在48小时内仍未能有效解决，供应商需提供相同的档次的设备予采购人临时使用，费用包含在报价内。</w:t>
      </w:r>
    </w:p>
    <w:p w14:paraId="40C4C1CD">
      <w:pPr>
        <w:pStyle w:val="58"/>
        <w:spacing w:before="0" w:beforeAutospacing="0" w:after="0" w:afterAutospacing="0" w:line="360" w:lineRule="auto"/>
        <w:ind w:firstLine="480" w:firstLineChars="200"/>
        <w:rPr>
          <w:rFonts w:cs="宋体"/>
          <w:color w:val="auto"/>
        </w:rPr>
      </w:pPr>
      <w:r>
        <w:rPr>
          <w:rFonts w:hint="eastAsia" w:cs="宋体"/>
          <w:color w:val="auto"/>
        </w:rPr>
        <w:t>5、保修期内，所有设备的维修均为包含在报价中。</w:t>
      </w:r>
    </w:p>
    <w:p w14:paraId="574BB72E">
      <w:pPr>
        <w:pStyle w:val="58"/>
        <w:spacing w:before="0" w:beforeAutospacing="0" w:after="0" w:afterAutospacing="0" w:line="360" w:lineRule="auto"/>
        <w:ind w:firstLine="480" w:firstLineChars="200"/>
        <w:rPr>
          <w:rFonts w:cs="宋体"/>
          <w:color w:val="auto"/>
        </w:rPr>
      </w:pPr>
      <w:r>
        <w:rPr>
          <w:rFonts w:hint="eastAsia" w:cs="宋体"/>
          <w:color w:val="auto"/>
        </w:rPr>
        <w:t>6、供应商须开通7×24小时客服人员电话，接受采购人的电话技术咨询和故障反馈。系统一般故障可通过电话技术咨询解决，如故障不能解决或排除的，供应商应在48小时内提供现场服务，待设备系统运行正常后方可撤离现场。</w:t>
      </w:r>
    </w:p>
    <w:p w14:paraId="0EBF3429">
      <w:pPr>
        <w:pStyle w:val="58"/>
        <w:spacing w:before="0" w:beforeAutospacing="0" w:after="0" w:afterAutospacing="0" w:line="360" w:lineRule="auto"/>
        <w:ind w:firstLine="480" w:firstLineChars="200"/>
        <w:rPr>
          <w:rFonts w:cs="宋体"/>
          <w:color w:val="auto"/>
        </w:rPr>
      </w:pPr>
      <w:r>
        <w:rPr>
          <w:rFonts w:hint="eastAsia" w:cs="宋体"/>
          <w:color w:val="auto"/>
        </w:rPr>
        <w:t>7、保修期内，所有设备维修服务均为上门服务，由此产生的费用均不再收取。</w:t>
      </w:r>
    </w:p>
    <w:p w14:paraId="5840B134">
      <w:pPr>
        <w:pStyle w:val="58"/>
        <w:spacing w:before="0" w:beforeAutospacing="0" w:after="0" w:afterAutospacing="0" w:line="360" w:lineRule="auto"/>
        <w:ind w:firstLine="480" w:firstLineChars="200"/>
        <w:rPr>
          <w:rFonts w:cs="宋体"/>
          <w:color w:val="auto"/>
        </w:rPr>
      </w:pPr>
      <w:r>
        <w:rPr>
          <w:rFonts w:hint="eastAsia" w:cs="宋体"/>
          <w:color w:val="auto"/>
        </w:rPr>
        <w:t>8、投标人应具备稳定的售后技术支持团队，具备开展项目实施和技术支持以及现场技术支援的能力。</w:t>
      </w:r>
    </w:p>
    <w:p w14:paraId="44DB0D74">
      <w:pPr>
        <w:pStyle w:val="58"/>
        <w:spacing w:before="0" w:beforeAutospacing="0" w:after="0" w:afterAutospacing="0" w:line="360" w:lineRule="auto"/>
        <w:ind w:firstLine="480" w:firstLineChars="200"/>
        <w:rPr>
          <w:rFonts w:cs="宋体"/>
          <w:color w:val="auto"/>
        </w:rPr>
      </w:pPr>
      <w:r>
        <w:rPr>
          <w:rFonts w:hint="eastAsia" w:cs="宋体"/>
          <w:color w:val="auto"/>
        </w:rPr>
        <w:t>9、投标人应提供详尽的售后服务方案。</w:t>
      </w:r>
    </w:p>
    <w:p w14:paraId="229FF4C2">
      <w:pPr>
        <w:spacing w:line="360" w:lineRule="auto"/>
        <w:ind w:left="426"/>
        <w:rPr>
          <w:rFonts w:ascii="宋体" w:hAnsi="宋体" w:cs="宋体"/>
          <w:b/>
          <w:color w:val="auto"/>
          <w:sz w:val="24"/>
        </w:rPr>
      </w:pPr>
      <w:r>
        <w:rPr>
          <w:rFonts w:hint="eastAsia" w:ascii="宋体" w:hAnsi="宋体" w:cs="宋体"/>
          <w:b/>
          <w:color w:val="auto"/>
          <w:sz w:val="24"/>
        </w:rPr>
        <w:t>六、其他技术、服务要求</w:t>
      </w:r>
    </w:p>
    <w:p w14:paraId="6D7D733E">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1、项目交付后培训要求</w:t>
      </w:r>
    </w:p>
    <w:p w14:paraId="00BAF748">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1）供应商需提供详尽的培训方案，包括培训内容、培训计划、培训团队、培训时间等。</w:t>
      </w:r>
    </w:p>
    <w:p w14:paraId="1FAD2C0C">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2）供应商须为所有被培训人员提供培训用文字资料和讲义等相关用品，所有资料须是中文书写。</w:t>
      </w:r>
    </w:p>
    <w:p w14:paraId="517F8640">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3）培训费用（含培训教材费）及各项支出均包含在投标总价内，不再收取培训期间产生的其他费用。</w:t>
      </w:r>
    </w:p>
    <w:p w14:paraId="244E2BF1">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2、本项目人员配置要求：提供完整的项目人员配置架构，至少包含项目负责人、电气技术人员、机械技术人员、调试人员、培训人员等，项目团队可以是供应商或产品制造商（应获得授权）各自派出人员组成，项目团队将配合采购人向工业机器人制造商申请，获得行业认证授权。</w:t>
      </w:r>
    </w:p>
    <w:p w14:paraId="65F880E2">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3、供应商完成本包组采购的所有软硬件设备的安装、调试确保稳定运行，满足招标需求中提出的功能和性能要求：</w:t>
      </w:r>
    </w:p>
    <w:p w14:paraId="0975511F">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1）明确包组建设内容；</w:t>
      </w:r>
    </w:p>
    <w:p w14:paraId="74B5BEC4">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2）能依据包组建设要求时限，制定科学的集成组织计划，以及及时汇报进度；</w:t>
      </w:r>
    </w:p>
    <w:p w14:paraId="7B64615B">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3）需提供项目建设的集成质量和安全管理措施；</w:t>
      </w:r>
    </w:p>
    <w:p w14:paraId="54F7DF83">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4）需提供项目建设的集成进度实施及集成完工、结算等资料及时提交的保证措施；</w:t>
      </w:r>
    </w:p>
    <w:p w14:paraId="44467D61">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5）提供对完整的模块机械设计效果图、实物照片以验证模块的功能符合教学使用。</w:t>
      </w:r>
    </w:p>
    <w:p w14:paraId="5F44D571">
      <w:pPr>
        <w:widowControl/>
        <w:shd w:val="clear" w:color="auto" w:fill="FFFFFF"/>
        <w:spacing w:line="360" w:lineRule="auto"/>
        <w:ind w:firstLine="480" w:firstLineChars="200"/>
        <w:jc w:val="left"/>
        <w:rPr>
          <w:color w:val="auto"/>
          <w:kern w:val="0"/>
          <w:sz w:val="24"/>
          <w:lang w:bidi="ar"/>
        </w:rPr>
      </w:pPr>
      <w:r>
        <w:rPr>
          <w:rFonts w:hint="eastAsia"/>
          <w:color w:val="auto"/>
          <w:kern w:val="0"/>
          <w:sz w:val="24"/>
          <w:lang w:bidi="ar"/>
        </w:rPr>
        <w:t>4、供应商需要提供生产厂商的原厂授权书（工业机器人原厂授权书，需提供证明材料）。</w:t>
      </w:r>
    </w:p>
    <w:p w14:paraId="6EBD3CC5">
      <w:pPr>
        <w:spacing w:line="360" w:lineRule="auto"/>
        <w:ind w:left="426"/>
        <w:rPr>
          <w:rFonts w:ascii="宋体" w:hAnsi="宋体" w:cs="宋体"/>
          <w:b/>
          <w:color w:val="auto"/>
          <w:sz w:val="24"/>
        </w:rPr>
      </w:pPr>
      <w:r>
        <w:rPr>
          <w:rFonts w:hint="eastAsia" w:ascii="宋体" w:hAnsi="宋体" w:cs="宋体"/>
          <w:b/>
          <w:color w:val="auto"/>
          <w:sz w:val="24"/>
        </w:rPr>
        <w:t>七、货款结算</w:t>
      </w:r>
    </w:p>
    <w:p w14:paraId="6CD140E8">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1、合同签订并生效后5个工作日内，中标人支付采购人合同总价1%作为履约保证金；</w:t>
      </w:r>
    </w:p>
    <w:p w14:paraId="32B4017D">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2、合同签订并生效后，采购人收到中标人提交的银行、保险公司等金融机构出具的与预付款同等金额的预付款保函（保函有效</w:t>
      </w:r>
      <w:r>
        <w:rPr>
          <w:rFonts w:hint="eastAsia" w:ascii="宋体" w:hAnsi="宋体" w:cs="宋体"/>
          <w:bCs/>
          <w:color w:val="auto"/>
          <w:sz w:val="24"/>
          <w:u w:val="none"/>
        </w:rPr>
        <w:t>期</w:t>
      </w:r>
      <w:r>
        <w:rPr>
          <w:rFonts w:hint="eastAsia" w:ascii="宋体" w:hAnsi="宋体" w:cs="宋体"/>
          <w:bCs/>
          <w:color w:val="auto"/>
          <w:sz w:val="24"/>
          <w:u w:val="none"/>
          <w:lang w:val="en-US" w:eastAsia="zh-CN"/>
        </w:rPr>
        <w:t>365</w:t>
      </w:r>
      <w:r>
        <w:rPr>
          <w:rFonts w:hint="eastAsia" w:ascii="宋体" w:hAnsi="宋体" w:cs="宋体"/>
          <w:bCs/>
          <w:color w:val="auto"/>
          <w:sz w:val="24"/>
        </w:rPr>
        <w:t>日）及有效增值税发票后7个工作日内，支付合同金额的</w:t>
      </w:r>
      <w:r>
        <w:rPr>
          <w:rFonts w:hint="eastAsia" w:ascii="宋体" w:hAnsi="宋体" w:cs="宋体"/>
          <w:bCs/>
          <w:color w:val="auto"/>
          <w:sz w:val="24"/>
          <w:lang w:val="en-US" w:eastAsia="zh-CN"/>
        </w:rPr>
        <w:t>4</w:t>
      </w:r>
      <w:r>
        <w:rPr>
          <w:rFonts w:hint="eastAsia" w:ascii="宋体" w:hAnsi="宋体" w:cs="宋体"/>
          <w:bCs/>
          <w:color w:val="auto"/>
          <w:sz w:val="24"/>
        </w:rPr>
        <w:t>0%预付款；</w:t>
      </w:r>
    </w:p>
    <w:p w14:paraId="3EA9DFF8">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3、全部设备（含配装）到货后并安装调试验收合格后（以采购人验收合格证书日期为准），中标人出具正式等额增值税专用货物发票给采购人，采购人支付合同总价的</w:t>
      </w:r>
      <w:r>
        <w:rPr>
          <w:rFonts w:hint="eastAsia" w:ascii="宋体" w:hAnsi="宋体" w:cs="宋体"/>
          <w:bCs/>
          <w:color w:val="auto"/>
          <w:sz w:val="24"/>
          <w:lang w:val="en-US" w:eastAsia="zh-CN"/>
        </w:rPr>
        <w:t>6</w:t>
      </w:r>
      <w:r>
        <w:rPr>
          <w:rFonts w:hint="eastAsia" w:ascii="宋体" w:hAnsi="宋体" w:cs="宋体"/>
          <w:bCs/>
          <w:color w:val="auto"/>
          <w:sz w:val="24"/>
        </w:rPr>
        <w:t>0%，并退还给中标人支付的履约保证金（不计利息）。</w:t>
      </w:r>
    </w:p>
    <w:p w14:paraId="1601F27B">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（备注：签订合同时，中标人明确表示无需预付款或者主动要求降低预付款比例的，采购人可不适用前述规定。）</w:t>
      </w:r>
    </w:p>
    <w:p w14:paraId="63C013CD">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4、供应商凭以下有效文件与采购人结算：</w:t>
      </w:r>
    </w:p>
    <w:p w14:paraId="5AC48560">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1)合同；</w:t>
      </w:r>
    </w:p>
    <w:p w14:paraId="403D8EEA">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2)供应商开具的正式发票；</w:t>
      </w:r>
    </w:p>
    <w:p w14:paraId="14A07516">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3)中标通知书。</w:t>
      </w:r>
    </w:p>
    <w:p w14:paraId="144D7D10">
      <w:pPr>
        <w:widowControl/>
        <w:shd w:val="clear" w:color="auto" w:fill="FFFFFF"/>
        <w:spacing w:line="360" w:lineRule="auto"/>
        <w:ind w:firstLine="482" w:firstLineChars="200"/>
        <w:jc w:val="left"/>
        <w:rPr>
          <w:rFonts w:ascii="宋体" w:hAnsi="宋体" w:cs="宋体"/>
          <w:b/>
          <w:color w:val="auto"/>
          <w:sz w:val="24"/>
        </w:rPr>
      </w:pPr>
      <w:r>
        <w:rPr>
          <w:rFonts w:hint="eastAsia" w:ascii="宋体" w:hAnsi="宋体" w:cs="宋体"/>
          <w:b/>
          <w:color w:val="auto"/>
          <w:sz w:val="24"/>
        </w:rPr>
        <w:t>八、重要说明</w:t>
      </w:r>
    </w:p>
    <w:p w14:paraId="7BC3971D">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1、供应商必须根据采购人提供的信息予以响应，质量必须达到或高于采购的要求。</w:t>
      </w:r>
    </w:p>
    <w:p w14:paraId="19893E9B">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2、采购文件中的技术参数只是采购人提出的一些原则性参数，并不是详尽的要求，供应商有责任完善对提供货物的品牌、参数说明或相关技术规格。</w:t>
      </w:r>
    </w:p>
    <w:p w14:paraId="41337894">
      <w:pPr>
        <w:widowControl/>
        <w:shd w:val="clear" w:color="auto" w:fill="FFFFFF"/>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3、供应商提供的货物在使用过程中因质量问题影响采购人的正常使用，要负相应责任，并向采购人赔偿损失，采购人有权向相关管理部门进行投诉。</w:t>
      </w:r>
    </w:p>
    <w:p w14:paraId="6EA5AF69">
      <w:pPr>
        <w:widowControl/>
        <w:shd w:val="clear" w:color="auto" w:fill="FFFFFF"/>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4、供应商须保证所提供的产品包括相关附件为相应厂家原装正品，符合国家有关规定。供应商须保证所提供产品具有合法的版权或使用权，应由供应商负责，采购人和代理机构不承担责任。</w:t>
      </w:r>
      <w:r>
        <w:rPr>
          <w:rFonts w:hint="eastAsia" w:ascii="宋体" w:hAnsi="宋体" w:cs="宋体"/>
          <w:bCs/>
          <w:color w:val="auto"/>
          <w:sz w:val="24"/>
        </w:rPr>
        <w:br w:type="page"/>
      </w:r>
    </w:p>
    <w:p w14:paraId="654753B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0" w:name="_Toc184312100"/>
      <w:bookmarkEnd w:id="30"/>
      <w:bookmarkStart w:id="31" w:name="_Toc184312071"/>
      <w:bookmarkEnd w:id="31"/>
      <w:bookmarkStart w:id="32" w:name="_Toc184314428"/>
      <w:bookmarkEnd w:id="32"/>
      <w:bookmarkStart w:id="33" w:name="_Toc184314432"/>
      <w:bookmarkEnd w:id="33"/>
      <w:bookmarkStart w:id="34" w:name="_Toc184313249"/>
      <w:bookmarkEnd w:id="34"/>
      <w:bookmarkStart w:id="35" w:name="_Toc184314454"/>
      <w:bookmarkEnd w:id="35"/>
      <w:bookmarkStart w:id="36" w:name="_Toc184312075"/>
      <w:bookmarkEnd w:id="36"/>
      <w:bookmarkStart w:id="37" w:name="_Toc184310337"/>
      <w:bookmarkEnd w:id="37"/>
      <w:bookmarkStart w:id="38" w:name="_Toc184313295"/>
      <w:bookmarkEnd w:id="38"/>
      <w:bookmarkStart w:id="39" w:name="_Toc184308056"/>
      <w:bookmarkEnd w:id="39"/>
      <w:bookmarkStart w:id="40" w:name="_Toc184314480"/>
      <w:bookmarkEnd w:id="40"/>
      <w:bookmarkStart w:id="41" w:name="_Toc184310341"/>
      <w:bookmarkEnd w:id="41"/>
      <w:bookmarkStart w:id="42" w:name="_Toc184310307"/>
      <w:bookmarkEnd w:id="42"/>
      <w:bookmarkStart w:id="43" w:name="_Toc184312119"/>
      <w:bookmarkEnd w:id="43"/>
      <w:bookmarkStart w:id="44" w:name="_Toc184314455"/>
      <w:bookmarkEnd w:id="44"/>
      <w:bookmarkStart w:id="45" w:name="_Toc184314478"/>
      <w:bookmarkEnd w:id="45"/>
      <w:bookmarkStart w:id="46" w:name="_Toc184312072"/>
      <w:bookmarkEnd w:id="46"/>
      <w:bookmarkStart w:id="47" w:name="_Toc184314442"/>
      <w:bookmarkEnd w:id="47"/>
      <w:bookmarkStart w:id="48" w:name="_Toc184314465"/>
      <w:bookmarkEnd w:id="48"/>
      <w:bookmarkStart w:id="49" w:name="_Toc184313296"/>
      <w:bookmarkEnd w:id="49"/>
      <w:bookmarkStart w:id="50" w:name="_Toc184313271"/>
      <w:bookmarkEnd w:id="50"/>
      <w:bookmarkStart w:id="51" w:name="_Toc184308088"/>
      <w:bookmarkEnd w:id="51"/>
      <w:bookmarkStart w:id="52" w:name="_Toc184313288"/>
      <w:bookmarkEnd w:id="52"/>
      <w:bookmarkStart w:id="53" w:name="_Toc184314450"/>
      <w:bookmarkEnd w:id="53"/>
      <w:bookmarkStart w:id="54" w:name="_Toc184310312"/>
      <w:bookmarkEnd w:id="54"/>
      <w:bookmarkStart w:id="55" w:name="_Toc184310339"/>
      <w:bookmarkEnd w:id="55"/>
      <w:bookmarkStart w:id="56" w:name="_Toc184313274"/>
      <w:bookmarkEnd w:id="56"/>
      <w:bookmarkStart w:id="57" w:name="_Toc184314439"/>
      <w:bookmarkEnd w:id="57"/>
      <w:bookmarkStart w:id="58" w:name="_Toc184310275"/>
      <w:bookmarkEnd w:id="58"/>
      <w:bookmarkStart w:id="59" w:name="_Toc184308068"/>
      <w:bookmarkEnd w:id="59"/>
      <w:bookmarkStart w:id="60" w:name="_Toc184314463"/>
      <w:bookmarkEnd w:id="60"/>
      <w:bookmarkStart w:id="61" w:name="_Toc184313281"/>
      <w:bookmarkEnd w:id="61"/>
      <w:bookmarkStart w:id="62" w:name="_Toc184312073"/>
      <w:bookmarkEnd w:id="62"/>
      <w:bookmarkStart w:id="63" w:name="_Toc184308084"/>
      <w:bookmarkEnd w:id="63"/>
      <w:bookmarkStart w:id="64" w:name="_Toc184313282"/>
      <w:bookmarkEnd w:id="64"/>
      <w:bookmarkStart w:id="65" w:name="_Toc184312128"/>
      <w:bookmarkEnd w:id="65"/>
      <w:bookmarkStart w:id="66" w:name="_Toc184310321"/>
      <w:bookmarkEnd w:id="66"/>
      <w:bookmarkStart w:id="67" w:name="_Toc184310338"/>
      <w:bookmarkEnd w:id="67"/>
      <w:bookmarkStart w:id="68" w:name="_Toc184308052"/>
      <w:bookmarkEnd w:id="68"/>
      <w:bookmarkStart w:id="69" w:name="_Toc184313240"/>
      <w:bookmarkEnd w:id="69"/>
      <w:bookmarkStart w:id="70" w:name="_Toc184308071"/>
      <w:bookmarkEnd w:id="70"/>
      <w:bookmarkStart w:id="71" w:name="_Toc184310285"/>
      <w:bookmarkEnd w:id="71"/>
      <w:bookmarkStart w:id="72" w:name="_Toc184310280"/>
      <w:bookmarkEnd w:id="72"/>
      <w:bookmarkStart w:id="73" w:name="_Toc184312107"/>
      <w:bookmarkEnd w:id="73"/>
      <w:bookmarkStart w:id="74" w:name="_Toc184313284"/>
      <w:bookmarkEnd w:id="74"/>
      <w:bookmarkStart w:id="75" w:name="_Toc184308037"/>
      <w:bookmarkEnd w:id="75"/>
      <w:bookmarkStart w:id="76" w:name="_Toc184308049"/>
      <w:bookmarkEnd w:id="76"/>
      <w:bookmarkStart w:id="77" w:name="_Toc184308089"/>
      <w:bookmarkEnd w:id="77"/>
      <w:bookmarkStart w:id="78" w:name="_Toc184310320"/>
      <w:bookmarkEnd w:id="78"/>
      <w:bookmarkStart w:id="79" w:name="_Toc184312110"/>
      <w:bookmarkEnd w:id="79"/>
      <w:bookmarkStart w:id="80" w:name="_Toc184314416"/>
      <w:bookmarkEnd w:id="80"/>
      <w:bookmarkStart w:id="81" w:name="_Toc184308080"/>
      <w:bookmarkEnd w:id="81"/>
      <w:bookmarkStart w:id="82" w:name="_Toc184312068"/>
      <w:bookmarkEnd w:id="82"/>
      <w:bookmarkStart w:id="83" w:name="_Toc184313309"/>
      <w:bookmarkEnd w:id="83"/>
      <w:bookmarkStart w:id="84" w:name="_Toc184314476"/>
      <w:bookmarkEnd w:id="84"/>
      <w:bookmarkStart w:id="85" w:name="_Toc184310283"/>
      <w:bookmarkEnd w:id="85"/>
      <w:bookmarkStart w:id="86" w:name="_Toc184314466"/>
      <w:bookmarkEnd w:id="86"/>
      <w:bookmarkStart w:id="87" w:name="_Toc184310335"/>
      <w:bookmarkEnd w:id="87"/>
      <w:bookmarkStart w:id="88" w:name="_Toc184310306"/>
      <w:bookmarkEnd w:id="88"/>
      <w:bookmarkStart w:id="89" w:name="_Toc184314467"/>
      <w:bookmarkEnd w:id="89"/>
      <w:bookmarkStart w:id="90" w:name="_Toc184313302"/>
      <w:bookmarkEnd w:id="90"/>
      <w:bookmarkStart w:id="91" w:name="_Toc184312099"/>
      <w:bookmarkEnd w:id="91"/>
      <w:bookmarkStart w:id="92" w:name="_Toc184313252"/>
      <w:bookmarkEnd w:id="92"/>
      <w:bookmarkStart w:id="93" w:name="_Toc184310292"/>
      <w:bookmarkEnd w:id="93"/>
      <w:bookmarkStart w:id="94" w:name="_Toc184312094"/>
      <w:bookmarkEnd w:id="94"/>
      <w:bookmarkStart w:id="95" w:name="_Toc184312089"/>
      <w:bookmarkEnd w:id="95"/>
      <w:bookmarkStart w:id="96" w:name="_Toc184314445"/>
      <w:bookmarkEnd w:id="96"/>
      <w:bookmarkStart w:id="97" w:name="_Toc184308050"/>
      <w:bookmarkEnd w:id="97"/>
      <w:bookmarkStart w:id="98" w:name="_Toc184310297"/>
      <w:bookmarkEnd w:id="98"/>
      <w:bookmarkStart w:id="99" w:name="_Toc184313280"/>
      <w:bookmarkEnd w:id="99"/>
      <w:bookmarkStart w:id="100" w:name="_Toc184310310"/>
      <w:bookmarkEnd w:id="100"/>
      <w:bookmarkStart w:id="101" w:name="_Toc184313248"/>
      <w:bookmarkEnd w:id="101"/>
      <w:bookmarkStart w:id="102" w:name="_Toc184313306"/>
      <w:bookmarkEnd w:id="102"/>
      <w:bookmarkStart w:id="103" w:name="_Toc184313262"/>
      <w:bookmarkEnd w:id="103"/>
      <w:bookmarkStart w:id="104" w:name="_Toc184313239"/>
      <w:bookmarkEnd w:id="104"/>
      <w:bookmarkStart w:id="105" w:name="_Toc184313289"/>
      <w:bookmarkEnd w:id="105"/>
      <w:bookmarkStart w:id="106" w:name="_Toc184314460"/>
      <w:bookmarkEnd w:id="106"/>
      <w:bookmarkStart w:id="107" w:name="_Toc184312103"/>
      <w:bookmarkEnd w:id="107"/>
      <w:bookmarkStart w:id="108" w:name="_Toc184312076"/>
      <w:bookmarkEnd w:id="108"/>
      <w:bookmarkStart w:id="109" w:name="_Toc184313269"/>
      <w:bookmarkEnd w:id="109"/>
      <w:bookmarkStart w:id="110" w:name="_Toc184310332"/>
      <w:bookmarkEnd w:id="110"/>
      <w:bookmarkStart w:id="111" w:name="_Toc184308090"/>
      <w:bookmarkEnd w:id="111"/>
      <w:bookmarkStart w:id="112" w:name="_Toc184308098"/>
      <w:bookmarkEnd w:id="112"/>
      <w:bookmarkStart w:id="113" w:name="_Toc184310336"/>
      <w:bookmarkEnd w:id="113"/>
      <w:bookmarkStart w:id="114" w:name="_Toc184314456"/>
      <w:bookmarkEnd w:id="114"/>
      <w:bookmarkStart w:id="115" w:name="_Toc184313305"/>
      <w:bookmarkEnd w:id="115"/>
      <w:bookmarkStart w:id="116" w:name="_Toc184310291"/>
      <w:bookmarkEnd w:id="116"/>
      <w:bookmarkStart w:id="117" w:name="_Toc184308047"/>
      <w:bookmarkEnd w:id="117"/>
      <w:bookmarkStart w:id="118" w:name="_Toc184313272"/>
      <w:bookmarkEnd w:id="118"/>
      <w:bookmarkStart w:id="119" w:name="_Toc184313261"/>
      <w:bookmarkEnd w:id="119"/>
      <w:bookmarkStart w:id="120" w:name="_Toc184308102"/>
      <w:bookmarkEnd w:id="120"/>
      <w:bookmarkStart w:id="121" w:name="_Toc184314427"/>
      <w:bookmarkEnd w:id="121"/>
      <w:bookmarkStart w:id="122" w:name="_Toc184308086"/>
      <w:bookmarkEnd w:id="122"/>
      <w:bookmarkStart w:id="123" w:name="_Toc184313244"/>
      <w:bookmarkEnd w:id="123"/>
      <w:bookmarkStart w:id="124" w:name="_Toc184312091"/>
      <w:bookmarkEnd w:id="124"/>
      <w:bookmarkStart w:id="125" w:name="_Toc184312086"/>
      <w:bookmarkEnd w:id="125"/>
      <w:bookmarkStart w:id="126" w:name="_Toc184310343"/>
      <w:bookmarkEnd w:id="126"/>
      <w:bookmarkStart w:id="127" w:name="_Toc184312067"/>
      <w:bookmarkEnd w:id="127"/>
      <w:bookmarkStart w:id="128" w:name="_Toc184314437"/>
      <w:bookmarkEnd w:id="128"/>
      <w:bookmarkStart w:id="129" w:name="_Toc184310279"/>
      <w:bookmarkEnd w:id="129"/>
      <w:bookmarkStart w:id="130" w:name="_Toc184314435"/>
      <w:bookmarkEnd w:id="130"/>
      <w:bookmarkStart w:id="131" w:name="_Toc184310344"/>
      <w:bookmarkEnd w:id="131"/>
      <w:bookmarkStart w:id="132" w:name="_Toc184310290"/>
      <w:bookmarkEnd w:id="132"/>
      <w:bookmarkStart w:id="133" w:name="_Toc184314468"/>
      <w:bookmarkEnd w:id="133"/>
      <w:bookmarkStart w:id="134" w:name="_Toc184310305"/>
      <w:bookmarkEnd w:id="134"/>
      <w:bookmarkStart w:id="135" w:name="_Toc184310282"/>
      <w:bookmarkEnd w:id="135"/>
      <w:bookmarkStart w:id="136" w:name="_Toc184313297"/>
      <w:bookmarkEnd w:id="136"/>
      <w:bookmarkStart w:id="137" w:name="_Toc184312118"/>
      <w:bookmarkEnd w:id="137"/>
      <w:bookmarkStart w:id="138" w:name="_Toc184308064"/>
      <w:bookmarkEnd w:id="138"/>
      <w:bookmarkStart w:id="139" w:name="_Toc184313276"/>
      <w:bookmarkEnd w:id="139"/>
      <w:bookmarkStart w:id="140" w:name="_Toc184314418"/>
      <w:bookmarkEnd w:id="140"/>
      <w:bookmarkStart w:id="141" w:name="_Toc184312125"/>
      <w:bookmarkEnd w:id="141"/>
      <w:bookmarkStart w:id="142" w:name="_Toc184314470"/>
      <w:bookmarkEnd w:id="142"/>
      <w:bookmarkStart w:id="143" w:name="_Toc184312114"/>
      <w:bookmarkEnd w:id="143"/>
      <w:bookmarkStart w:id="144" w:name="_Toc184312124"/>
      <w:bookmarkEnd w:id="144"/>
      <w:bookmarkStart w:id="145" w:name="_Toc184310276"/>
      <w:bookmarkEnd w:id="145"/>
      <w:bookmarkStart w:id="146" w:name="_Toc184312129"/>
      <w:bookmarkEnd w:id="146"/>
      <w:bookmarkStart w:id="147" w:name="_Toc184314425"/>
      <w:bookmarkEnd w:id="147"/>
      <w:bookmarkStart w:id="148" w:name="_Toc184313275"/>
      <w:bookmarkEnd w:id="148"/>
      <w:bookmarkStart w:id="149" w:name="_Toc184313256"/>
      <w:bookmarkEnd w:id="149"/>
      <w:bookmarkStart w:id="150" w:name="_Toc184312134"/>
      <w:bookmarkEnd w:id="150"/>
      <w:bookmarkStart w:id="151" w:name="_Toc184313246"/>
      <w:bookmarkEnd w:id="151"/>
      <w:bookmarkStart w:id="152" w:name="_Toc184310323"/>
      <w:bookmarkEnd w:id="152"/>
      <w:bookmarkStart w:id="153" w:name="_Toc184314431"/>
      <w:bookmarkEnd w:id="153"/>
      <w:bookmarkStart w:id="154" w:name="_Toc184308069"/>
      <w:bookmarkEnd w:id="154"/>
      <w:bookmarkStart w:id="155" w:name="_Toc184314419"/>
      <w:bookmarkEnd w:id="155"/>
      <w:bookmarkStart w:id="156" w:name="_Toc184310342"/>
      <w:bookmarkEnd w:id="156"/>
      <w:bookmarkStart w:id="157" w:name="_Toc184308043"/>
      <w:bookmarkEnd w:id="157"/>
      <w:bookmarkStart w:id="158" w:name="_Toc184310327"/>
      <w:bookmarkEnd w:id="158"/>
      <w:bookmarkStart w:id="159" w:name="_Toc184314423"/>
      <w:bookmarkEnd w:id="159"/>
      <w:bookmarkStart w:id="160" w:name="_Toc184310287"/>
      <w:bookmarkEnd w:id="160"/>
      <w:bookmarkStart w:id="161" w:name="_Toc184314414"/>
      <w:bookmarkEnd w:id="161"/>
      <w:bookmarkStart w:id="162" w:name="_Toc184314447"/>
      <w:bookmarkEnd w:id="162"/>
      <w:bookmarkStart w:id="163" w:name="_Toc184312083"/>
      <w:bookmarkEnd w:id="163"/>
      <w:bookmarkStart w:id="164" w:name="_Toc184313308"/>
      <w:bookmarkEnd w:id="164"/>
      <w:bookmarkStart w:id="165" w:name="_Toc184310293"/>
      <w:bookmarkEnd w:id="165"/>
      <w:bookmarkStart w:id="166" w:name="_Toc184312101"/>
      <w:bookmarkEnd w:id="166"/>
      <w:bookmarkStart w:id="167" w:name="_Toc184310315"/>
      <w:bookmarkEnd w:id="167"/>
      <w:bookmarkStart w:id="168" w:name="_Toc184312111"/>
      <w:bookmarkEnd w:id="168"/>
      <w:bookmarkStart w:id="169" w:name="_Toc184308067"/>
      <w:bookmarkEnd w:id="169"/>
      <w:bookmarkStart w:id="170" w:name="_Toc184310277"/>
      <w:bookmarkEnd w:id="170"/>
      <w:bookmarkStart w:id="171" w:name="_Toc184308079"/>
      <w:bookmarkEnd w:id="171"/>
      <w:bookmarkStart w:id="172" w:name="_Toc184313279"/>
      <w:bookmarkEnd w:id="172"/>
      <w:bookmarkStart w:id="173" w:name="_Toc184313245"/>
      <w:bookmarkEnd w:id="173"/>
      <w:bookmarkStart w:id="174" w:name="_Toc184310333"/>
      <w:bookmarkEnd w:id="174"/>
      <w:bookmarkStart w:id="175" w:name="_Toc184312136"/>
      <w:bookmarkEnd w:id="175"/>
      <w:bookmarkStart w:id="176" w:name="_Toc184312092"/>
      <w:bookmarkEnd w:id="176"/>
      <w:bookmarkStart w:id="177" w:name="_Toc184313299"/>
      <w:bookmarkEnd w:id="177"/>
      <w:bookmarkStart w:id="178" w:name="_Toc184312130"/>
      <w:bookmarkEnd w:id="178"/>
      <w:bookmarkStart w:id="179" w:name="_Toc184308091"/>
      <w:bookmarkEnd w:id="179"/>
      <w:bookmarkStart w:id="180" w:name="_Toc184314461"/>
      <w:bookmarkEnd w:id="180"/>
      <w:bookmarkStart w:id="181" w:name="_Toc184312077"/>
      <w:bookmarkEnd w:id="181"/>
      <w:bookmarkStart w:id="182" w:name="_Toc184313304"/>
      <w:bookmarkEnd w:id="182"/>
      <w:bookmarkStart w:id="183" w:name="_Toc184310340"/>
      <w:bookmarkEnd w:id="183"/>
      <w:bookmarkStart w:id="184" w:name="_Toc184314451"/>
      <w:bookmarkEnd w:id="184"/>
      <w:bookmarkStart w:id="185" w:name="_Toc184314472"/>
      <w:bookmarkEnd w:id="185"/>
      <w:bookmarkStart w:id="186" w:name="_Toc184308045"/>
      <w:bookmarkEnd w:id="186"/>
      <w:bookmarkStart w:id="187" w:name="_Toc184314474"/>
      <w:bookmarkEnd w:id="187"/>
      <w:bookmarkStart w:id="188" w:name="_Toc184308108"/>
      <w:bookmarkEnd w:id="188"/>
      <w:bookmarkStart w:id="189" w:name="_Toc184308105"/>
      <w:bookmarkEnd w:id="189"/>
      <w:bookmarkStart w:id="190" w:name="_Toc184314462"/>
      <w:bookmarkEnd w:id="190"/>
      <w:bookmarkStart w:id="191" w:name="_Toc184308038"/>
      <w:bookmarkEnd w:id="191"/>
      <w:bookmarkStart w:id="192" w:name="_Toc184312132"/>
      <w:bookmarkEnd w:id="192"/>
      <w:bookmarkStart w:id="193" w:name="_Toc184312116"/>
      <w:bookmarkEnd w:id="193"/>
      <w:bookmarkStart w:id="194" w:name="_Toc184314458"/>
      <w:bookmarkEnd w:id="194"/>
      <w:bookmarkStart w:id="195" w:name="_Toc184308096"/>
      <w:bookmarkEnd w:id="195"/>
      <w:bookmarkStart w:id="196" w:name="_Toc184314481"/>
      <w:bookmarkEnd w:id="196"/>
      <w:bookmarkStart w:id="197" w:name="_Toc184313290"/>
      <w:bookmarkEnd w:id="197"/>
      <w:bookmarkStart w:id="198" w:name="_Toc184313303"/>
      <w:bookmarkEnd w:id="198"/>
      <w:bookmarkStart w:id="199" w:name="_Toc184314471"/>
      <w:bookmarkEnd w:id="199"/>
      <w:bookmarkStart w:id="200" w:name="_Toc184310278"/>
      <w:bookmarkEnd w:id="200"/>
      <w:bookmarkStart w:id="201" w:name="_Toc184308082"/>
      <w:bookmarkEnd w:id="201"/>
      <w:bookmarkStart w:id="202" w:name="_Toc184310295"/>
      <w:bookmarkEnd w:id="202"/>
      <w:bookmarkStart w:id="203" w:name="_Toc184312135"/>
      <w:bookmarkEnd w:id="203"/>
      <w:bookmarkStart w:id="204" w:name="_Toc184308073"/>
      <w:bookmarkEnd w:id="204"/>
      <w:bookmarkStart w:id="205" w:name="_Toc184310294"/>
      <w:bookmarkEnd w:id="205"/>
      <w:bookmarkStart w:id="206" w:name="_Toc184313298"/>
      <w:bookmarkEnd w:id="206"/>
      <w:bookmarkStart w:id="207" w:name="_Toc184313254"/>
      <w:bookmarkEnd w:id="207"/>
      <w:bookmarkStart w:id="208" w:name="_Toc184310301"/>
      <w:bookmarkEnd w:id="208"/>
      <w:bookmarkStart w:id="209" w:name="_Toc184308087"/>
      <w:bookmarkEnd w:id="209"/>
      <w:bookmarkStart w:id="210" w:name="_Toc184308099"/>
      <w:bookmarkEnd w:id="210"/>
      <w:bookmarkStart w:id="211" w:name="_Toc184312087"/>
      <w:bookmarkEnd w:id="211"/>
      <w:bookmarkStart w:id="212" w:name="_Toc184314482"/>
      <w:bookmarkEnd w:id="212"/>
      <w:bookmarkStart w:id="213" w:name="_Toc184308041"/>
      <w:bookmarkEnd w:id="213"/>
      <w:bookmarkStart w:id="214" w:name="_Toc184312098"/>
      <w:bookmarkEnd w:id="214"/>
      <w:bookmarkStart w:id="215" w:name="_Toc184308104"/>
      <w:bookmarkEnd w:id="215"/>
      <w:bookmarkStart w:id="216" w:name="_Toc184313291"/>
      <w:bookmarkEnd w:id="216"/>
      <w:bookmarkStart w:id="217" w:name="_Toc184308040"/>
      <w:bookmarkEnd w:id="217"/>
      <w:bookmarkStart w:id="218" w:name="_Toc184313293"/>
      <w:bookmarkEnd w:id="218"/>
      <w:bookmarkStart w:id="219" w:name="_Toc184313287"/>
      <w:bookmarkEnd w:id="219"/>
      <w:bookmarkStart w:id="220" w:name="_Toc184314412"/>
      <w:bookmarkEnd w:id="220"/>
      <w:bookmarkStart w:id="221" w:name="_Toc184308044"/>
      <w:bookmarkEnd w:id="221"/>
      <w:bookmarkStart w:id="222" w:name="_Toc184312088"/>
      <w:bookmarkEnd w:id="222"/>
      <w:bookmarkStart w:id="223" w:name="_Toc184310304"/>
      <w:bookmarkEnd w:id="223"/>
      <w:bookmarkStart w:id="224" w:name="_Toc184313268"/>
      <w:bookmarkEnd w:id="224"/>
      <w:bookmarkStart w:id="225" w:name="_Toc184308094"/>
      <w:bookmarkEnd w:id="225"/>
      <w:bookmarkStart w:id="226" w:name="_Toc184312113"/>
      <w:bookmarkEnd w:id="226"/>
      <w:bookmarkStart w:id="227" w:name="_Toc184314475"/>
      <w:bookmarkEnd w:id="227"/>
      <w:bookmarkStart w:id="228" w:name="_Toc184312127"/>
      <w:bookmarkEnd w:id="228"/>
      <w:bookmarkStart w:id="229" w:name="_Toc184312096"/>
      <w:bookmarkEnd w:id="229"/>
      <w:bookmarkStart w:id="230" w:name="_Toc184313266"/>
      <w:bookmarkEnd w:id="230"/>
      <w:bookmarkStart w:id="231" w:name="_Toc184310329"/>
      <w:bookmarkEnd w:id="231"/>
      <w:bookmarkStart w:id="232" w:name="_Toc184312121"/>
      <w:bookmarkEnd w:id="232"/>
      <w:bookmarkStart w:id="233" w:name="_Toc184314479"/>
      <w:bookmarkEnd w:id="233"/>
      <w:bookmarkStart w:id="234" w:name="_Toc184308100"/>
      <w:bookmarkEnd w:id="234"/>
      <w:bookmarkStart w:id="235" w:name="_Toc184308076"/>
      <w:bookmarkEnd w:id="235"/>
      <w:bookmarkStart w:id="236" w:name="_Toc184308081"/>
      <w:bookmarkEnd w:id="236"/>
      <w:bookmarkStart w:id="237" w:name="_Toc184310308"/>
      <w:bookmarkEnd w:id="237"/>
      <w:bookmarkStart w:id="238" w:name="_Toc184314410"/>
      <w:bookmarkEnd w:id="238"/>
      <w:bookmarkStart w:id="239" w:name="_Toc184308046"/>
      <w:bookmarkEnd w:id="239"/>
      <w:bookmarkStart w:id="240" w:name="_Toc184313273"/>
      <w:bookmarkEnd w:id="240"/>
      <w:bookmarkStart w:id="241" w:name="_Toc184314440"/>
      <w:bookmarkEnd w:id="241"/>
      <w:bookmarkStart w:id="242" w:name="_Toc184313265"/>
      <w:bookmarkEnd w:id="242"/>
      <w:bookmarkStart w:id="243" w:name="_Toc184313253"/>
      <w:bookmarkEnd w:id="243"/>
      <w:bookmarkStart w:id="244" w:name="_Toc184308101"/>
      <w:bookmarkEnd w:id="244"/>
      <w:bookmarkStart w:id="245" w:name="_Toc184313243"/>
      <w:bookmarkEnd w:id="245"/>
      <w:bookmarkStart w:id="246" w:name="_Toc184308066"/>
      <w:bookmarkEnd w:id="246"/>
      <w:bookmarkStart w:id="247" w:name="_Toc184310281"/>
      <w:bookmarkEnd w:id="247"/>
      <w:bookmarkStart w:id="248" w:name="_Toc184310325"/>
      <w:bookmarkEnd w:id="248"/>
      <w:bookmarkStart w:id="249" w:name="_Toc184312078"/>
      <w:bookmarkEnd w:id="249"/>
      <w:bookmarkStart w:id="250" w:name="_Toc184310303"/>
      <w:bookmarkEnd w:id="250"/>
      <w:bookmarkStart w:id="251" w:name="_Toc184313259"/>
      <w:bookmarkEnd w:id="251"/>
      <w:bookmarkStart w:id="252" w:name="_Toc184308095"/>
      <w:bookmarkEnd w:id="252"/>
      <w:bookmarkStart w:id="253" w:name="_Toc184313258"/>
      <w:bookmarkEnd w:id="253"/>
      <w:bookmarkStart w:id="254" w:name="_Toc184312097"/>
      <w:bookmarkEnd w:id="254"/>
      <w:bookmarkStart w:id="255" w:name="_Toc184314464"/>
      <w:bookmarkEnd w:id="255"/>
      <w:bookmarkStart w:id="256" w:name="_Toc184314477"/>
      <w:bookmarkEnd w:id="256"/>
      <w:bookmarkStart w:id="257" w:name="_Toc184314438"/>
      <w:bookmarkEnd w:id="257"/>
      <w:bookmarkStart w:id="258" w:name="_Toc184310309"/>
      <w:bookmarkEnd w:id="258"/>
      <w:bookmarkStart w:id="259" w:name="_Toc184314459"/>
      <w:bookmarkEnd w:id="259"/>
      <w:bookmarkStart w:id="260" w:name="_Toc184310286"/>
      <w:bookmarkEnd w:id="260"/>
      <w:bookmarkStart w:id="261" w:name="_Toc184308058"/>
      <w:bookmarkEnd w:id="261"/>
      <w:bookmarkStart w:id="262" w:name="_Toc184313285"/>
      <w:bookmarkEnd w:id="262"/>
      <w:bookmarkStart w:id="263" w:name="_Toc184312070"/>
      <w:bookmarkEnd w:id="263"/>
      <w:bookmarkStart w:id="264" w:name="_Toc184314457"/>
      <w:bookmarkEnd w:id="264"/>
      <w:bookmarkStart w:id="265" w:name="_Toc184310331"/>
      <w:bookmarkEnd w:id="265"/>
      <w:bookmarkStart w:id="266" w:name="_Toc184314441"/>
      <w:bookmarkEnd w:id="266"/>
      <w:bookmarkStart w:id="267" w:name="_Toc184310313"/>
      <w:bookmarkEnd w:id="267"/>
      <w:bookmarkStart w:id="268" w:name="_Toc184312104"/>
      <w:bookmarkEnd w:id="268"/>
      <w:bookmarkStart w:id="269" w:name="_Toc184310314"/>
      <w:bookmarkEnd w:id="269"/>
      <w:bookmarkStart w:id="270" w:name="_Toc184312080"/>
      <w:bookmarkEnd w:id="270"/>
      <w:bookmarkStart w:id="271" w:name="_Toc184310302"/>
      <w:bookmarkEnd w:id="271"/>
      <w:bookmarkStart w:id="272" w:name="_Toc184313283"/>
      <w:bookmarkEnd w:id="272"/>
      <w:bookmarkStart w:id="273" w:name="_Toc184312105"/>
      <w:bookmarkEnd w:id="273"/>
      <w:bookmarkStart w:id="274" w:name="_Toc184308093"/>
      <w:bookmarkEnd w:id="274"/>
      <w:bookmarkStart w:id="275" w:name="_Toc184310326"/>
      <w:bookmarkEnd w:id="275"/>
      <w:bookmarkStart w:id="276" w:name="_Toc184308107"/>
      <w:bookmarkEnd w:id="276"/>
      <w:bookmarkStart w:id="277" w:name="_Toc184313251"/>
      <w:bookmarkEnd w:id="277"/>
      <w:bookmarkStart w:id="278" w:name="_Toc184310284"/>
      <w:bookmarkEnd w:id="278"/>
      <w:bookmarkStart w:id="279" w:name="_Toc184313247"/>
      <w:bookmarkEnd w:id="279"/>
      <w:bookmarkStart w:id="280" w:name="_Toc184313300"/>
      <w:bookmarkEnd w:id="280"/>
      <w:bookmarkStart w:id="281" w:name="_Toc184312138"/>
      <w:bookmarkEnd w:id="281"/>
      <w:bookmarkStart w:id="282" w:name="_Toc184313294"/>
      <w:bookmarkEnd w:id="282"/>
      <w:bookmarkStart w:id="283" w:name="_Toc184314430"/>
      <w:bookmarkEnd w:id="283"/>
      <w:bookmarkStart w:id="284" w:name="_Toc184312074"/>
      <w:bookmarkEnd w:id="284"/>
      <w:bookmarkStart w:id="285" w:name="_Toc184312095"/>
      <w:bookmarkEnd w:id="285"/>
      <w:bookmarkStart w:id="286" w:name="_Toc184310288"/>
      <w:bookmarkEnd w:id="286"/>
      <w:bookmarkStart w:id="287" w:name="_Toc184308063"/>
      <w:bookmarkEnd w:id="287"/>
      <w:bookmarkStart w:id="288" w:name="_Toc184313277"/>
      <w:bookmarkEnd w:id="288"/>
      <w:bookmarkStart w:id="289" w:name="_Toc184314433"/>
      <w:bookmarkEnd w:id="289"/>
      <w:bookmarkStart w:id="290" w:name="_Toc184314421"/>
      <w:bookmarkEnd w:id="290"/>
      <w:bookmarkStart w:id="291" w:name="_Toc184312082"/>
      <w:bookmarkEnd w:id="291"/>
      <w:bookmarkStart w:id="292" w:name="_Toc184310311"/>
      <w:bookmarkEnd w:id="292"/>
      <w:bookmarkStart w:id="293" w:name="_Toc184312123"/>
      <w:bookmarkEnd w:id="293"/>
      <w:bookmarkStart w:id="294" w:name="_Toc184312090"/>
      <w:bookmarkEnd w:id="294"/>
      <w:bookmarkStart w:id="295" w:name="_Toc184308078"/>
      <w:bookmarkEnd w:id="295"/>
      <w:bookmarkStart w:id="296" w:name="_Toc184313257"/>
      <w:bookmarkEnd w:id="296"/>
      <w:bookmarkStart w:id="297" w:name="_Toc184310273"/>
      <w:bookmarkEnd w:id="297"/>
      <w:bookmarkStart w:id="298" w:name="_Toc184312131"/>
      <w:bookmarkEnd w:id="298"/>
      <w:bookmarkStart w:id="299" w:name="_Toc184314411"/>
      <w:bookmarkEnd w:id="299"/>
      <w:bookmarkStart w:id="300" w:name="_Toc184308060"/>
      <w:bookmarkEnd w:id="300"/>
      <w:bookmarkStart w:id="301" w:name="_Toc184314422"/>
      <w:bookmarkEnd w:id="301"/>
      <w:bookmarkStart w:id="302" w:name="_Toc184310319"/>
      <w:bookmarkEnd w:id="302"/>
      <w:bookmarkStart w:id="303" w:name="_Toc184308061"/>
      <w:bookmarkEnd w:id="303"/>
      <w:bookmarkStart w:id="304" w:name="_Toc184313292"/>
      <w:bookmarkEnd w:id="304"/>
      <w:bookmarkStart w:id="305" w:name="_Toc184312106"/>
      <w:bookmarkEnd w:id="305"/>
      <w:bookmarkStart w:id="306" w:name="_Toc184310328"/>
      <w:bookmarkEnd w:id="306"/>
      <w:bookmarkStart w:id="307" w:name="_Toc184308057"/>
      <w:bookmarkEnd w:id="307"/>
      <w:bookmarkStart w:id="308" w:name="_Toc184314469"/>
      <w:bookmarkEnd w:id="308"/>
      <w:bookmarkStart w:id="309" w:name="_Toc184313250"/>
      <w:bookmarkEnd w:id="309"/>
      <w:bookmarkStart w:id="310" w:name="_Toc184310289"/>
      <w:bookmarkEnd w:id="310"/>
      <w:bookmarkStart w:id="311" w:name="_Toc184314446"/>
      <w:bookmarkEnd w:id="311"/>
      <w:bookmarkStart w:id="312" w:name="_Toc184308072"/>
      <w:bookmarkEnd w:id="312"/>
      <w:bookmarkStart w:id="313" w:name="_Toc184312122"/>
      <w:bookmarkEnd w:id="313"/>
      <w:bookmarkStart w:id="314" w:name="_Toc184308051"/>
      <w:bookmarkEnd w:id="314"/>
      <w:bookmarkStart w:id="315" w:name="_Toc184313310"/>
      <w:bookmarkEnd w:id="315"/>
      <w:bookmarkStart w:id="316" w:name="_Toc184312139"/>
      <w:bookmarkEnd w:id="316"/>
      <w:bookmarkStart w:id="317" w:name="_Toc184308042"/>
      <w:bookmarkEnd w:id="317"/>
      <w:bookmarkStart w:id="318" w:name="_Toc184313263"/>
      <w:bookmarkEnd w:id="318"/>
      <w:bookmarkStart w:id="319" w:name="_Toc184314417"/>
      <w:bookmarkEnd w:id="319"/>
      <w:bookmarkStart w:id="320" w:name="_Toc184313301"/>
      <w:bookmarkEnd w:id="320"/>
      <w:bookmarkStart w:id="321" w:name="_Toc184313242"/>
      <w:bookmarkEnd w:id="321"/>
      <w:bookmarkStart w:id="322" w:name="_Toc184313270"/>
      <w:bookmarkEnd w:id="322"/>
      <w:bookmarkStart w:id="323" w:name="_Toc184314415"/>
      <w:bookmarkEnd w:id="323"/>
      <w:bookmarkStart w:id="324" w:name="_Toc184313278"/>
      <w:bookmarkEnd w:id="324"/>
      <w:bookmarkStart w:id="325" w:name="_Toc184314473"/>
      <w:bookmarkEnd w:id="325"/>
      <w:bookmarkStart w:id="326" w:name="_Toc184310300"/>
      <w:bookmarkEnd w:id="326"/>
      <w:bookmarkStart w:id="327" w:name="_Toc184314436"/>
      <w:bookmarkEnd w:id="327"/>
      <w:bookmarkStart w:id="328" w:name="_Toc184313255"/>
      <w:bookmarkEnd w:id="328"/>
      <w:bookmarkStart w:id="329" w:name="_Toc184308092"/>
      <w:bookmarkEnd w:id="329"/>
      <w:bookmarkStart w:id="330" w:name="_Toc184308039"/>
      <w:bookmarkEnd w:id="330"/>
      <w:bookmarkStart w:id="331" w:name="_Toc184308070"/>
      <w:bookmarkEnd w:id="331"/>
      <w:bookmarkStart w:id="332" w:name="_Toc184314444"/>
      <w:bookmarkEnd w:id="332"/>
      <w:bookmarkStart w:id="333" w:name="_Toc184312084"/>
      <w:bookmarkEnd w:id="333"/>
      <w:bookmarkStart w:id="334" w:name="_Toc184312115"/>
      <w:bookmarkEnd w:id="334"/>
      <w:bookmarkStart w:id="335" w:name="_Toc184308065"/>
      <w:bookmarkEnd w:id="335"/>
      <w:bookmarkStart w:id="336" w:name="_Toc184308085"/>
      <w:bookmarkEnd w:id="336"/>
      <w:bookmarkStart w:id="337" w:name="_Toc184310298"/>
      <w:bookmarkEnd w:id="337"/>
      <w:bookmarkStart w:id="338" w:name="_Toc184312081"/>
      <w:bookmarkEnd w:id="338"/>
      <w:bookmarkStart w:id="339" w:name="_Toc184308053"/>
      <w:bookmarkEnd w:id="339"/>
      <w:bookmarkStart w:id="340" w:name="_Toc184314424"/>
      <w:bookmarkEnd w:id="340"/>
      <w:bookmarkStart w:id="341" w:name="_Toc184312117"/>
      <w:bookmarkEnd w:id="341"/>
      <w:bookmarkStart w:id="342" w:name="_Toc184310316"/>
      <w:bookmarkEnd w:id="342"/>
      <w:bookmarkStart w:id="343" w:name="_Toc184308097"/>
      <w:bookmarkEnd w:id="343"/>
      <w:bookmarkStart w:id="344" w:name="_Toc184310334"/>
      <w:bookmarkEnd w:id="344"/>
      <w:bookmarkStart w:id="345" w:name="_Toc184310324"/>
      <w:bookmarkEnd w:id="345"/>
      <w:bookmarkStart w:id="346" w:name="_Toc184310318"/>
      <w:bookmarkEnd w:id="346"/>
      <w:bookmarkStart w:id="347" w:name="_Toc184313260"/>
      <w:bookmarkEnd w:id="347"/>
      <w:bookmarkStart w:id="348" w:name="_Toc184314420"/>
      <w:bookmarkEnd w:id="348"/>
      <w:bookmarkStart w:id="349" w:name="_Toc184312093"/>
      <w:bookmarkEnd w:id="349"/>
      <w:bookmarkStart w:id="350" w:name="_Toc184312069"/>
      <w:bookmarkEnd w:id="350"/>
      <w:bookmarkStart w:id="351" w:name="_Toc184308036"/>
      <w:bookmarkEnd w:id="351"/>
      <w:bookmarkStart w:id="352" w:name="_Toc184308055"/>
      <w:bookmarkEnd w:id="352"/>
      <w:bookmarkStart w:id="353" w:name="_Toc184313267"/>
      <w:bookmarkEnd w:id="353"/>
      <w:bookmarkStart w:id="354" w:name="_Toc184312112"/>
      <w:bookmarkEnd w:id="354"/>
      <w:bookmarkStart w:id="355" w:name="_Toc184314413"/>
      <w:bookmarkEnd w:id="355"/>
      <w:bookmarkStart w:id="356" w:name="_Toc184308062"/>
      <w:bookmarkEnd w:id="356"/>
      <w:bookmarkStart w:id="357" w:name="_Toc184312126"/>
      <w:bookmarkEnd w:id="357"/>
      <w:bookmarkStart w:id="358" w:name="_Toc184314453"/>
      <w:bookmarkEnd w:id="358"/>
      <w:bookmarkStart w:id="359" w:name="_Toc184310272"/>
      <w:bookmarkEnd w:id="359"/>
      <w:bookmarkStart w:id="360" w:name="_Toc184312137"/>
      <w:bookmarkEnd w:id="360"/>
      <w:bookmarkStart w:id="361" w:name="_Toc184314426"/>
      <w:bookmarkEnd w:id="361"/>
      <w:bookmarkStart w:id="362" w:name="_Toc184313241"/>
      <w:bookmarkEnd w:id="362"/>
      <w:bookmarkStart w:id="363" w:name="_Toc184314449"/>
      <w:bookmarkEnd w:id="363"/>
      <w:bookmarkStart w:id="364" w:name="_Toc184310317"/>
      <w:bookmarkEnd w:id="364"/>
      <w:bookmarkStart w:id="365" w:name="_Toc184312085"/>
      <w:bookmarkEnd w:id="365"/>
      <w:bookmarkStart w:id="366" w:name="_Toc184314452"/>
      <w:bookmarkEnd w:id="366"/>
      <w:bookmarkStart w:id="367" w:name="_Toc184314429"/>
      <w:bookmarkEnd w:id="367"/>
      <w:bookmarkStart w:id="368" w:name="_Toc184312109"/>
      <w:bookmarkEnd w:id="368"/>
      <w:bookmarkStart w:id="369" w:name="_Toc184313238"/>
      <w:bookmarkEnd w:id="369"/>
      <w:bookmarkStart w:id="370" w:name="_Toc184308106"/>
      <w:bookmarkEnd w:id="370"/>
      <w:bookmarkStart w:id="371" w:name="_Toc184310296"/>
      <w:bookmarkEnd w:id="371"/>
      <w:bookmarkStart w:id="372" w:name="_Toc184312133"/>
      <w:bookmarkEnd w:id="372"/>
      <w:bookmarkStart w:id="373" w:name="_Toc184314448"/>
      <w:bookmarkEnd w:id="373"/>
      <w:bookmarkStart w:id="374" w:name="_Toc184312079"/>
      <w:bookmarkEnd w:id="374"/>
      <w:bookmarkStart w:id="375" w:name="_Toc184314434"/>
      <w:bookmarkEnd w:id="375"/>
      <w:bookmarkStart w:id="376" w:name="_Toc184313264"/>
      <w:bookmarkEnd w:id="376"/>
      <w:bookmarkStart w:id="377" w:name="_Toc184312108"/>
      <w:bookmarkEnd w:id="377"/>
      <w:bookmarkStart w:id="378" w:name="_Toc184313307"/>
      <w:bookmarkEnd w:id="378"/>
      <w:bookmarkStart w:id="379" w:name="_Toc184310322"/>
      <w:bookmarkEnd w:id="379"/>
      <w:bookmarkStart w:id="380" w:name="_Toc184314443"/>
      <w:bookmarkEnd w:id="380"/>
      <w:bookmarkStart w:id="381" w:name="_Toc184312102"/>
      <w:bookmarkEnd w:id="381"/>
      <w:bookmarkStart w:id="382" w:name="_Toc184310330"/>
      <w:bookmarkEnd w:id="382"/>
      <w:bookmarkStart w:id="383" w:name="_Toc184313286"/>
      <w:bookmarkEnd w:id="383"/>
      <w:bookmarkStart w:id="384" w:name="_Toc184310299"/>
      <w:bookmarkEnd w:id="384"/>
      <w:bookmarkStart w:id="385" w:name="_Toc184308083"/>
      <w:bookmarkEnd w:id="385"/>
      <w:bookmarkStart w:id="386" w:name="_Toc184312120"/>
      <w:bookmarkEnd w:id="386"/>
      <w:bookmarkStart w:id="387" w:name="_Toc184308103"/>
      <w:bookmarkEnd w:id="387"/>
      <w:bookmarkStart w:id="388" w:name="_Toc184308075"/>
      <w:bookmarkEnd w:id="388"/>
      <w:bookmarkStart w:id="389" w:name="_Toc184308059"/>
      <w:bookmarkEnd w:id="389"/>
      <w:bookmarkStart w:id="390" w:name="_Toc184308077"/>
      <w:bookmarkEnd w:id="390"/>
      <w:bookmarkStart w:id="391" w:name="_Toc184308074"/>
      <w:bookmarkEnd w:id="391"/>
      <w:bookmarkStart w:id="392" w:name="_Toc184308054"/>
      <w:bookmarkEnd w:id="392"/>
      <w:bookmarkStart w:id="393" w:name="_Toc184308048"/>
      <w:bookmarkEnd w:id="393"/>
      <w:bookmarkStart w:id="394" w:name="_Toc184310274"/>
      <w:bookmarkEnd w:id="394"/>
      <w:r>
        <w:rPr>
          <w:rFonts w:hint="eastAsia" w:ascii="宋体" w:hAnsi="宋体" w:cs="宋体"/>
          <w:b/>
          <w:color w:val="auto"/>
          <w:sz w:val="36"/>
          <w:szCs w:val="36"/>
        </w:rPr>
        <w:t>评标办法</w:t>
      </w:r>
    </w:p>
    <w:p w14:paraId="7C62939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094"/>
        <w:gridCol w:w="992"/>
        <w:gridCol w:w="1140"/>
        <w:gridCol w:w="1405"/>
      </w:tblGrid>
      <w:tr w14:paraId="5B14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9" w:type="dxa"/>
            <w:vAlign w:val="center"/>
          </w:tcPr>
          <w:p w14:paraId="6CC46C48">
            <w:pPr>
              <w:spacing w:after="120"/>
              <w:jc w:val="center"/>
              <w:rPr>
                <w:rFonts w:ascii="宋体" w:hAnsi="宋体" w:cs="宋体"/>
                <w:b/>
                <w:snapToGrid w:val="0"/>
                <w:color w:val="auto"/>
                <w:szCs w:val="21"/>
              </w:rPr>
            </w:pPr>
            <w:r>
              <w:rPr>
                <w:rFonts w:hint="eastAsia" w:ascii="宋体" w:hAnsi="宋体" w:cs="宋体"/>
                <w:b/>
                <w:snapToGrid w:val="0"/>
                <w:color w:val="auto"/>
                <w:szCs w:val="21"/>
              </w:rPr>
              <w:t>序号</w:t>
            </w:r>
          </w:p>
        </w:tc>
        <w:tc>
          <w:tcPr>
            <w:tcW w:w="6094" w:type="dxa"/>
            <w:vAlign w:val="center"/>
          </w:tcPr>
          <w:p w14:paraId="467AE5FD">
            <w:pPr>
              <w:spacing w:after="120"/>
              <w:jc w:val="center"/>
              <w:rPr>
                <w:rFonts w:ascii="宋体" w:hAnsi="宋体" w:cs="宋体"/>
                <w:b/>
                <w:snapToGrid w:val="0"/>
                <w:color w:val="auto"/>
                <w:szCs w:val="21"/>
              </w:rPr>
            </w:pPr>
            <w:r>
              <w:rPr>
                <w:rFonts w:hint="eastAsia" w:ascii="宋体" w:hAnsi="宋体" w:cs="宋体"/>
                <w:b/>
                <w:snapToGrid w:val="0"/>
                <w:color w:val="auto"/>
                <w:szCs w:val="21"/>
              </w:rPr>
              <w:t>评分标准</w:t>
            </w:r>
          </w:p>
        </w:tc>
        <w:tc>
          <w:tcPr>
            <w:tcW w:w="992" w:type="dxa"/>
            <w:vAlign w:val="center"/>
          </w:tcPr>
          <w:p w14:paraId="73D60109">
            <w:pPr>
              <w:spacing w:after="120"/>
              <w:jc w:val="center"/>
              <w:rPr>
                <w:rFonts w:ascii="宋体" w:hAnsi="宋体" w:cs="宋体"/>
                <w:b/>
                <w:snapToGrid w:val="0"/>
                <w:color w:val="auto"/>
                <w:szCs w:val="21"/>
              </w:rPr>
            </w:pPr>
            <w:r>
              <w:rPr>
                <w:rFonts w:hint="eastAsia" w:ascii="宋体" w:hAnsi="宋体" w:cs="宋体"/>
                <w:b/>
                <w:snapToGrid w:val="0"/>
                <w:color w:val="auto"/>
                <w:szCs w:val="21"/>
              </w:rPr>
              <w:t>权重</w:t>
            </w:r>
          </w:p>
          <w:p w14:paraId="73F2A636">
            <w:pPr>
              <w:spacing w:after="120"/>
              <w:jc w:val="center"/>
              <w:rPr>
                <w:rFonts w:ascii="宋体" w:hAnsi="宋体" w:cs="宋体"/>
                <w:b/>
                <w:snapToGrid w:val="0"/>
                <w:color w:val="auto"/>
                <w:szCs w:val="21"/>
              </w:rPr>
            </w:pPr>
            <w:r>
              <w:rPr>
                <w:rFonts w:hint="eastAsia" w:ascii="宋体" w:hAnsi="宋体" w:cs="宋体"/>
                <w:b/>
                <w:snapToGrid w:val="0"/>
                <w:color w:val="auto"/>
                <w:szCs w:val="21"/>
              </w:rPr>
              <w:t>（分）</w:t>
            </w:r>
          </w:p>
        </w:tc>
        <w:tc>
          <w:tcPr>
            <w:tcW w:w="1140" w:type="dxa"/>
            <w:vAlign w:val="center"/>
          </w:tcPr>
          <w:p w14:paraId="3EDF4DD8">
            <w:pPr>
              <w:spacing w:after="120"/>
              <w:jc w:val="center"/>
              <w:rPr>
                <w:rFonts w:ascii="宋体" w:hAnsi="宋体" w:cs="宋体"/>
                <w:b/>
                <w:snapToGrid w:val="0"/>
                <w:color w:val="auto"/>
                <w:szCs w:val="21"/>
              </w:rPr>
            </w:pPr>
            <w:r>
              <w:rPr>
                <w:rFonts w:hint="eastAsia" w:ascii="宋体" w:hAnsi="宋体" w:cs="宋体"/>
                <w:b/>
                <w:snapToGrid w:val="0"/>
                <w:color w:val="auto"/>
                <w:szCs w:val="21"/>
              </w:rPr>
              <w:t>主观分/客观分属性</w:t>
            </w:r>
          </w:p>
        </w:tc>
        <w:tc>
          <w:tcPr>
            <w:tcW w:w="1405" w:type="dxa"/>
            <w:vAlign w:val="center"/>
          </w:tcPr>
          <w:p w14:paraId="17BA246C">
            <w:pPr>
              <w:spacing w:after="120"/>
              <w:jc w:val="center"/>
              <w:rPr>
                <w:rFonts w:ascii="宋体" w:hAnsi="宋体" w:cs="宋体"/>
                <w:b/>
                <w:snapToGrid w:val="0"/>
                <w:color w:val="auto"/>
                <w:szCs w:val="21"/>
              </w:rPr>
            </w:pPr>
            <w:r>
              <w:rPr>
                <w:rFonts w:hint="eastAsia" w:ascii="宋体" w:hAnsi="宋体" w:cs="宋体"/>
                <w:b/>
                <w:snapToGrid w:val="0"/>
                <w:color w:val="auto"/>
                <w:szCs w:val="21"/>
              </w:rPr>
              <w:t>招标文件中评审标准相应的商务技术资料目录*</w:t>
            </w:r>
          </w:p>
        </w:tc>
      </w:tr>
      <w:tr w14:paraId="00A9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B0E71B5">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w:t>
            </w:r>
          </w:p>
        </w:tc>
        <w:tc>
          <w:tcPr>
            <w:tcW w:w="6094" w:type="dxa"/>
            <w:vAlign w:val="center"/>
          </w:tcPr>
          <w:p w14:paraId="642D0744">
            <w:pPr>
              <w:widowControl/>
              <w:jc w:val="left"/>
              <w:rPr>
                <w:rFonts w:ascii="宋体" w:hAnsi="宋体" w:cs="宋体"/>
                <w:color w:val="auto"/>
                <w:szCs w:val="21"/>
              </w:rPr>
            </w:pPr>
            <w:r>
              <w:rPr>
                <w:rFonts w:hint="eastAsia" w:ascii="宋体" w:hAnsi="宋体" w:cs="宋体"/>
                <w:color w:val="auto"/>
                <w:szCs w:val="21"/>
              </w:rPr>
              <w:t>1.投标人具有国家认证认可监督管理部门批准设立的认证机构颁发的质量管理体系认证证书的得1分。</w:t>
            </w:r>
          </w:p>
          <w:p w14:paraId="2E7CA5BA">
            <w:pPr>
              <w:widowControl/>
              <w:jc w:val="left"/>
              <w:rPr>
                <w:rFonts w:ascii="宋体" w:hAnsi="宋体" w:cs="宋体"/>
                <w:color w:val="auto"/>
                <w:szCs w:val="21"/>
              </w:rPr>
            </w:pPr>
            <w:r>
              <w:rPr>
                <w:rFonts w:hint="eastAsia" w:ascii="宋体" w:hAnsi="宋体" w:cs="宋体"/>
                <w:color w:val="auto"/>
                <w:szCs w:val="21"/>
              </w:rPr>
              <w:t>2.投标人具有国家认证认可监督管理部门批准设立的认证机构颁发的环境管理认证证书的得1分。</w:t>
            </w:r>
          </w:p>
          <w:p w14:paraId="7EEEAB3B">
            <w:pPr>
              <w:widowControl/>
              <w:jc w:val="left"/>
              <w:rPr>
                <w:rFonts w:ascii="宋体" w:hAnsi="宋体" w:cs="宋体"/>
                <w:color w:val="auto"/>
                <w:szCs w:val="21"/>
              </w:rPr>
            </w:pPr>
            <w:r>
              <w:rPr>
                <w:rFonts w:hint="eastAsia" w:ascii="宋体" w:hAnsi="宋体" w:cs="宋体"/>
                <w:color w:val="auto"/>
                <w:szCs w:val="21"/>
              </w:rPr>
              <w:t>3.投标人具有国家认证认可监督管理部门批准设立的认证机构颁发的信息安全管理认证证书的得1分。</w:t>
            </w:r>
          </w:p>
          <w:p w14:paraId="252BEE65">
            <w:pPr>
              <w:widowControl/>
              <w:jc w:val="left"/>
              <w:rPr>
                <w:rFonts w:ascii="宋体" w:hAnsi="宋体" w:cs="宋体"/>
                <w:color w:val="auto"/>
                <w:szCs w:val="21"/>
              </w:rPr>
            </w:pPr>
            <w:r>
              <w:rPr>
                <w:rFonts w:hint="eastAsia" w:ascii="宋体" w:hAnsi="宋体" w:cs="宋体"/>
                <w:color w:val="auto"/>
                <w:szCs w:val="21"/>
              </w:rPr>
              <w:t>4.投标人具有国家认证认可监督管理部门批准设立的认证机构颁发的职业健康安全管理认证证书的得1分。</w:t>
            </w:r>
          </w:p>
          <w:p w14:paraId="21656B31">
            <w:pPr>
              <w:widowControl/>
              <w:jc w:val="left"/>
              <w:rPr>
                <w:rFonts w:ascii="宋体" w:hAnsi="宋体" w:cs="宋体"/>
                <w:color w:val="auto"/>
                <w:szCs w:val="21"/>
              </w:rPr>
            </w:pPr>
            <w:r>
              <w:rPr>
                <w:rFonts w:hint="eastAsia" w:ascii="宋体" w:hAnsi="宋体" w:cs="宋体"/>
                <w:color w:val="auto"/>
                <w:szCs w:val="21"/>
              </w:rPr>
              <w:t>注：提供证书复印件，和在“全国认证认可信息公共服务平台 ”（http://cx.cnca.cn）对体系证书的信息查询截图作为评审依据，已失效或撤销或暂停的或不提供不得分。上述证书如因成立时间原因未能获得的且投标人提供书面说明的，可对应得分。</w:t>
            </w:r>
          </w:p>
        </w:tc>
        <w:tc>
          <w:tcPr>
            <w:tcW w:w="992" w:type="dxa"/>
            <w:vAlign w:val="center"/>
          </w:tcPr>
          <w:p w14:paraId="4ACDE9C0">
            <w:pPr>
              <w:spacing w:before="100" w:beforeAutospacing="1" w:line="420" w:lineRule="exact"/>
              <w:jc w:val="center"/>
              <w:rPr>
                <w:rFonts w:ascii="宋体" w:hAnsi="宋体" w:cs="宋体"/>
                <w:snapToGrid w:val="0"/>
                <w:color w:val="auto"/>
                <w:szCs w:val="21"/>
              </w:rPr>
            </w:pPr>
            <w:r>
              <w:rPr>
                <w:rFonts w:hint="eastAsia" w:ascii="宋体" w:hAnsi="宋体" w:cs="宋体"/>
                <w:snapToGrid w:val="0"/>
                <w:color w:val="auto"/>
                <w:szCs w:val="21"/>
              </w:rPr>
              <w:t>4</w:t>
            </w:r>
          </w:p>
        </w:tc>
        <w:tc>
          <w:tcPr>
            <w:tcW w:w="1140" w:type="dxa"/>
            <w:vAlign w:val="center"/>
          </w:tcPr>
          <w:p w14:paraId="588D585E">
            <w:pPr>
              <w:spacing w:line="520" w:lineRule="exact"/>
              <w:jc w:val="center"/>
              <w:rPr>
                <w:rFonts w:ascii="宋体" w:hAnsi="宋体" w:cs="宋体"/>
                <w:color w:val="auto"/>
                <w:kern w:val="0"/>
                <w:szCs w:val="21"/>
              </w:rPr>
            </w:pPr>
            <w:r>
              <w:rPr>
                <w:rFonts w:hint="eastAsia" w:ascii="宋体" w:hAnsi="宋体" w:cs="宋体"/>
                <w:color w:val="auto"/>
                <w:kern w:val="0"/>
                <w:szCs w:val="21"/>
              </w:rPr>
              <w:t>客观分</w:t>
            </w:r>
          </w:p>
        </w:tc>
        <w:tc>
          <w:tcPr>
            <w:tcW w:w="1405" w:type="dxa"/>
            <w:vAlign w:val="center"/>
          </w:tcPr>
          <w:p w14:paraId="41840463">
            <w:pPr>
              <w:jc w:val="center"/>
              <w:rPr>
                <w:rFonts w:ascii="宋体" w:hAnsi="宋体" w:cs="宋体"/>
                <w:color w:val="auto"/>
                <w:kern w:val="0"/>
                <w:szCs w:val="21"/>
              </w:rPr>
            </w:pPr>
            <w:r>
              <w:rPr>
                <w:rFonts w:hint="eastAsia" w:ascii="宋体" w:hAnsi="宋体" w:cs="宋体"/>
                <w:color w:val="auto"/>
                <w:kern w:val="0"/>
                <w:szCs w:val="21"/>
              </w:rPr>
              <w:t>投标人综合实力</w:t>
            </w:r>
          </w:p>
        </w:tc>
      </w:tr>
      <w:tr w14:paraId="4C9F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1AD4014">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2</w:t>
            </w:r>
          </w:p>
        </w:tc>
        <w:tc>
          <w:tcPr>
            <w:tcW w:w="6094" w:type="dxa"/>
            <w:vAlign w:val="center"/>
          </w:tcPr>
          <w:p w14:paraId="1E802865">
            <w:pPr>
              <w:widowControl/>
              <w:jc w:val="left"/>
              <w:rPr>
                <w:rFonts w:ascii="宋体" w:hAnsi="宋体" w:cs="宋体"/>
                <w:color w:val="auto"/>
                <w:szCs w:val="21"/>
                <w:lang w:val="zh-CN"/>
              </w:rPr>
            </w:pPr>
            <w:r>
              <w:rPr>
                <w:rFonts w:hint="eastAsia" w:ascii="宋体" w:hAnsi="宋体" w:cs="宋体"/>
                <w:color w:val="auto"/>
                <w:szCs w:val="21"/>
                <w:lang w:val="zh-CN"/>
              </w:rPr>
              <w:t>货物标的：“机器人教学实训平台”符合机器人品牌厂家认证培训考核标准，供货方应提供本货物生产厂商（即工业机器人生产厂商）的原厂授权书（需提供证明材料）。</w:t>
            </w:r>
            <w:r>
              <w:rPr>
                <w:rFonts w:hint="eastAsia" w:ascii="宋体" w:hAnsi="宋体" w:cs="宋体"/>
                <w:color w:val="auto"/>
                <w:szCs w:val="21"/>
              </w:rPr>
              <w:t>投标文件中</w:t>
            </w:r>
            <w:r>
              <w:rPr>
                <w:rFonts w:hint="eastAsia" w:ascii="宋体" w:hAnsi="宋体" w:cs="宋体"/>
                <w:color w:val="auto"/>
                <w:szCs w:val="21"/>
                <w:lang w:val="zh-CN"/>
              </w:rPr>
              <w:t>提供授权书的，得5分。</w:t>
            </w:r>
          </w:p>
          <w:p w14:paraId="359A63B6">
            <w:pPr>
              <w:widowControl/>
              <w:jc w:val="left"/>
              <w:rPr>
                <w:rFonts w:ascii="宋体" w:hAnsi="宋体" w:cs="宋体"/>
                <w:color w:val="auto"/>
                <w:szCs w:val="21"/>
                <w:lang w:val="zh-CN"/>
              </w:rPr>
            </w:pPr>
            <w:r>
              <w:rPr>
                <w:rFonts w:hint="eastAsia" w:ascii="宋体" w:hAnsi="宋体" w:cs="宋体"/>
                <w:color w:val="auto"/>
                <w:szCs w:val="21"/>
                <w:lang w:val="zh-CN"/>
              </w:rPr>
              <w:t>授权书应注明授权项目、授权产品名称、制造商/授权公司名称、被授权公司名称，并加盖公章，缺少元素不得分。</w:t>
            </w:r>
          </w:p>
        </w:tc>
        <w:tc>
          <w:tcPr>
            <w:tcW w:w="992" w:type="dxa"/>
            <w:vAlign w:val="center"/>
          </w:tcPr>
          <w:p w14:paraId="7EF01FB8">
            <w:pPr>
              <w:spacing w:before="100" w:beforeAutospacing="1" w:line="420" w:lineRule="exact"/>
              <w:jc w:val="center"/>
              <w:rPr>
                <w:rFonts w:ascii="宋体" w:hAnsi="宋体" w:cs="宋体"/>
                <w:snapToGrid w:val="0"/>
                <w:color w:val="auto"/>
                <w:szCs w:val="21"/>
              </w:rPr>
            </w:pPr>
            <w:r>
              <w:rPr>
                <w:rFonts w:hint="eastAsia" w:ascii="宋体" w:hAnsi="宋体" w:cs="宋体"/>
                <w:snapToGrid w:val="0"/>
                <w:color w:val="auto"/>
                <w:szCs w:val="21"/>
              </w:rPr>
              <w:t>5</w:t>
            </w:r>
          </w:p>
        </w:tc>
        <w:tc>
          <w:tcPr>
            <w:tcW w:w="1140" w:type="dxa"/>
            <w:vAlign w:val="center"/>
          </w:tcPr>
          <w:p w14:paraId="5CFDD78B">
            <w:pPr>
              <w:spacing w:line="520" w:lineRule="exact"/>
              <w:jc w:val="center"/>
              <w:rPr>
                <w:rFonts w:ascii="宋体" w:hAnsi="宋体" w:cs="宋体"/>
                <w:color w:val="auto"/>
                <w:kern w:val="0"/>
                <w:szCs w:val="21"/>
              </w:rPr>
            </w:pPr>
            <w:r>
              <w:rPr>
                <w:rFonts w:hint="eastAsia" w:ascii="宋体" w:hAnsi="宋体" w:cs="宋体"/>
                <w:color w:val="auto"/>
                <w:kern w:val="0"/>
                <w:szCs w:val="21"/>
              </w:rPr>
              <w:t>客观分</w:t>
            </w:r>
          </w:p>
        </w:tc>
        <w:tc>
          <w:tcPr>
            <w:tcW w:w="1405" w:type="dxa"/>
            <w:vAlign w:val="center"/>
          </w:tcPr>
          <w:p w14:paraId="1142D986">
            <w:pPr>
              <w:jc w:val="center"/>
              <w:rPr>
                <w:rFonts w:ascii="宋体" w:hAnsi="宋体" w:cs="宋体"/>
                <w:color w:val="auto"/>
                <w:kern w:val="0"/>
                <w:szCs w:val="21"/>
              </w:rPr>
            </w:pPr>
            <w:r>
              <w:rPr>
                <w:rFonts w:hint="eastAsia" w:ascii="宋体" w:hAnsi="宋体" w:cs="宋体"/>
                <w:color w:val="auto"/>
                <w:kern w:val="0"/>
                <w:szCs w:val="21"/>
              </w:rPr>
              <w:t>工业机器人产品授权书</w:t>
            </w:r>
          </w:p>
        </w:tc>
      </w:tr>
      <w:tr w14:paraId="1A33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27C77C8">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3</w:t>
            </w:r>
          </w:p>
        </w:tc>
        <w:tc>
          <w:tcPr>
            <w:tcW w:w="6094" w:type="dxa"/>
            <w:vAlign w:val="center"/>
          </w:tcPr>
          <w:p w14:paraId="1C0C0614">
            <w:pPr>
              <w:widowControl/>
              <w:jc w:val="left"/>
              <w:rPr>
                <w:rFonts w:ascii="宋体" w:hAnsi="宋体" w:cs="宋体"/>
                <w:color w:val="auto"/>
                <w:szCs w:val="21"/>
                <w:lang w:val="zh-CN"/>
              </w:rPr>
            </w:pPr>
            <w:r>
              <w:rPr>
                <w:rFonts w:hint="eastAsia" w:ascii="宋体" w:hAnsi="宋体" w:cs="宋体"/>
                <w:color w:val="auto"/>
                <w:szCs w:val="21"/>
                <w:lang w:val="zh-CN"/>
              </w:rPr>
              <w:t>根据投标人提供的自</w:t>
            </w:r>
            <w:r>
              <w:rPr>
                <w:rFonts w:hint="eastAsia" w:ascii="宋体" w:hAnsi="宋体" w:cs="宋体"/>
                <w:color w:val="auto"/>
                <w:szCs w:val="21"/>
              </w:rPr>
              <w:t>2021</w:t>
            </w:r>
            <w:r>
              <w:rPr>
                <w:rFonts w:hint="eastAsia" w:ascii="宋体" w:hAnsi="宋体" w:cs="宋体"/>
                <w:color w:val="auto"/>
                <w:szCs w:val="21"/>
                <w:lang w:val="zh-CN"/>
              </w:rPr>
              <w:t>年1月1日至投标截止日期止（以验收签订时间为准）承接过机器人应用或自动设备软硬件结合的项目业绩情况进行评议，每提供一份业绩得1分，满分</w:t>
            </w:r>
            <w:r>
              <w:rPr>
                <w:rFonts w:hint="eastAsia" w:ascii="宋体" w:hAnsi="宋体" w:cs="宋体"/>
                <w:color w:val="auto"/>
                <w:szCs w:val="21"/>
              </w:rPr>
              <w:t>3</w:t>
            </w:r>
            <w:r>
              <w:rPr>
                <w:rFonts w:hint="eastAsia" w:ascii="宋体" w:hAnsi="宋体" w:cs="宋体"/>
                <w:color w:val="auto"/>
                <w:szCs w:val="21"/>
                <w:lang w:val="zh-CN"/>
              </w:rPr>
              <w:t xml:space="preserve">分。 </w:t>
            </w:r>
          </w:p>
          <w:p w14:paraId="1451FF9D">
            <w:pPr>
              <w:widowControl/>
              <w:jc w:val="left"/>
              <w:rPr>
                <w:rFonts w:hint="default" w:ascii="宋体" w:hAnsi="宋体" w:eastAsia="宋体" w:cs="宋体"/>
                <w:color w:val="auto"/>
                <w:szCs w:val="21"/>
                <w:lang w:val="en-US" w:eastAsia="zh-CN"/>
              </w:rPr>
            </w:pPr>
            <w:r>
              <w:rPr>
                <w:rFonts w:hint="eastAsia" w:ascii="宋体" w:hAnsi="宋体" w:cs="宋体"/>
                <w:color w:val="auto"/>
                <w:szCs w:val="21"/>
                <w:lang w:val="zh-CN"/>
              </w:rPr>
              <w:t>投标人须提供该业绩项目以下资料复印件，并加盖投标人公章：采购合同文本关键页（含签订合同双方单</w:t>
            </w:r>
            <w:r>
              <w:rPr>
                <w:rFonts w:hint="eastAsia" w:ascii="宋体" w:hAnsi="宋体" w:cs="宋体"/>
                <w:color w:val="auto"/>
                <w:szCs w:val="21"/>
                <w:highlight w:val="none"/>
                <w:lang w:val="zh-CN"/>
              </w:rPr>
              <w:t>位名称、</w:t>
            </w:r>
            <w:r>
              <w:rPr>
                <w:rFonts w:hint="eastAsia" w:ascii="宋体" w:hAnsi="宋体" w:cs="宋体"/>
                <w:color w:val="auto"/>
                <w:szCs w:val="21"/>
                <w:highlight w:val="none"/>
                <w:lang w:val="en-US" w:eastAsia="zh-CN"/>
              </w:rPr>
              <w:t>产品名称</w:t>
            </w:r>
            <w:r>
              <w:rPr>
                <w:rFonts w:hint="eastAsia" w:ascii="宋体" w:hAnsi="宋体" w:cs="宋体"/>
                <w:color w:val="auto"/>
                <w:szCs w:val="21"/>
                <w:highlight w:val="none"/>
                <w:lang w:val="zh-CN"/>
              </w:rPr>
              <w:t>、项目金额及双方签章页）</w:t>
            </w:r>
            <w:r>
              <w:rPr>
                <w:rFonts w:hint="eastAsia" w:ascii="宋体" w:hAnsi="宋体" w:cs="宋体"/>
                <w:color w:val="auto"/>
                <w:szCs w:val="21"/>
                <w:highlight w:val="none"/>
                <w:lang w:val="en-US" w:eastAsia="zh-CN"/>
              </w:rPr>
              <w:t>及验收通过的证明材料</w:t>
            </w:r>
          </w:p>
        </w:tc>
        <w:tc>
          <w:tcPr>
            <w:tcW w:w="992" w:type="dxa"/>
            <w:vAlign w:val="center"/>
          </w:tcPr>
          <w:p w14:paraId="28C7F56A">
            <w:pPr>
              <w:spacing w:before="100" w:beforeAutospacing="1" w:line="420" w:lineRule="exact"/>
              <w:jc w:val="center"/>
              <w:rPr>
                <w:rFonts w:ascii="宋体" w:hAnsi="宋体" w:cs="宋体"/>
                <w:snapToGrid w:val="0"/>
                <w:color w:val="auto"/>
                <w:szCs w:val="21"/>
              </w:rPr>
            </w:pPr>
            <w:r>
              <w:rPr>
                <w:rFonts w:hint="eastAsia" w:ascii="宋体" w:hAnsi="宋体" w:cs="宋体"/>
                <w:snapToGrid w:val="0"/>
                <w:color w:val="auto"/>
                <w:szCs w:val="21"/>
              </w:rPr>
              <w:t>3</w:t>
            </w:r>
          </w:p>
        </w:tc>
        <w:tc>
          <w:tcPr>
            <w:tcW w:w="1140" w:type="dxa"/>
            <w:vAlign w:val="center"/>
          </w:tcPr>
          <w:p w14:paraId="1A1EB302">
            <w:pPr>
              <w:spacing w:line="520" w:lineRule="exact"/>
              <w:jc w:val="center"/>
              <w:rPr>
                <w:rFonts w:ascii="宋体" w:hAnsi="宋体" w:cs="宋体"/>
                <w:color w:val="auto"/>
                <w:kern w:val="0"/>
                <w:szCs w:val="21"/>
              </w:rPr>
            </w:pPr>
            <w:r>
              <w:rPr>
                <w:rFonts w:hint="eastAsia" w:ascii="宋体" w:hAnsi="宋体" w:cs="宋体"/>
                <w:color w:val="auto"/>
                <w:kern w:val="0"/>
                <w:szCs w:val="21"/>
              </w:rPr>
              <w:t>客观分</w:t>
            </w:r>
          </w:p>
        </w:tc>
        <w:tc>
          <w:tcPr>
            <w:tcW w:w="1405" w:type="dxa"/>
            <w:vAlign w:val="center"/>
          </w:tcPr>
          <w:p w14:paraId="26C622DA">
            <w:pPr>
              <w:jc w:val="center"/>
              <w:rPr>
                <w:rFonts w:ascii="宋体" w:hAnsi="宋体" w:cs="宋体"/>
                <w:color w:val="auto"/>
                <w:kern w:val="0"/>
                <w:szCs w:val="21"/>
              </w:rPr>
            </w:pPr>
            <w:r>
              <w:rPr>
                <w:rFonts w:hint="eastAsia" w:ascii="宋体" w:hAnsi="宋体" w:cs="宋体"/>
                <w:color w:val="auto"/>
                <w:kern w:val="0"/>
                <w:szCs w:val="21"/>
              </w:rPr>
              <w:t>同类业绩经验</w:t>
            </w:r>
          </w:p>
        </w:tc>
      </w:tr>
      <w:tr w14:paraId="7EBB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1EC3A5B">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4</w:t>
            </w:r>
          </w:p>
        </w:tc>
        <w:tc>
          <w:tcPr>
            <w:tcW w:w="6094" w:type="dxa"/>
            <w:vAlign w:val="center"/>
          </w:tcPr>
          <w:p w14:paraId="6E879A6F">
            <w:pPr>
              <w:widowControl/>
              <w:jc w:val="left"/>
              <w:rPr>
                <w:rFonts w:ascii="宋体" w:hAnsi="宋体" w:cs="宋体"/>
                <w:color w:val="auto"/>
                <w:szCs w:val="21"/>
                <w:lang w:val="zh-CN"/>
              </w:rPr>
            </w:pPr>
            <w:r>
              <w:rPr>
                <w:rFonts w:hint="eastAsia" w:ascii="宋体" w:hAnsi="宋体" w:cs="宋体"/>
                <w:color w:val="auto"/>
                <w:szCs w:val="21"/>
                <w:lang w:val="zh-CN"/>
              </w:rPr>
              <w:t>本项目人员配置要求：提供完整的项目人员配置架构，至少包含项目负责人、电气技术人员、机械技术人员、调试人员、培训人员等，项目团队可以是供应商或产品制造商（应获得授权）各自派出人员组成，项目团队将配合采购人向工业机器人制造商申请，获得行业认证授权。</w:t>
            </w:r>
          </w:p>
          <w:p w14:paraId="633C8B4F">
            <w:pPr>
              <w:widowControl/>
              <w:jc w:val="left"/>
              <w:rPr>
                <w:rFonts w:ascii="宋体" w:hAnsi="宋体" w:cs="宋体"/>
                <w:color w:val="auto"/>
                <w:szCs w:val="21"/>
                <w:lang w:val="zh-CN"/>
              </w:rPr>
            </w:pPr>
            <w:r>
              <w:rPr>
                <w:rFonts w:hint="eastAsia" w:ascii="宋体" w:hAnsi="宋体" w:cs="宋体"/>
                <w:color w:val="auto"/>
                <w:szCs w:val="21"/>
                <w:lang w:val="zh-CN"/>
              </w:rPr>
              <w:t xml:space="preserve">1）投标人拟投入本项目的项目负责人具有项目管理专业人士资格认证（PMP）证书的，得2分 </w:t>
            </w:r>
          </w:p>
          <w:p w14:paraId="24B940A0">
            <w:pPr>
              <w:widowControl/>
              <w:jc w:val="left"/>
              <w:rPr>
                <w:rFonts w:ascii="宋体" w:hAnsi="宋体" w:cs="宋体"/>
                <w:color w:val="auto"/>
                <w:szCs w:val="21"/>
                <w:lang w:val="zh-CN"/>
              </w:rPr>
            </w:pPr>
            <w:r>
              <w:rPr>
                <w:rFonts w:hint="eastAsia" w:ascii="宋体" w:hAnsi="宋体" w:cs="宋体"/>
                <w:color w:val="auto"/>
                <w:szCs w:val="21"/>
                <w:lang w:val="zh-CN"/>
              </w:rPr>
              <w:t xml:space="preserve">2）投标人或产品制造商（应得到授权）拟投入本项目的电气技术人员具有人力资源和社会保障部门颁发的电气类中级或以上职称证书的，每个得1分，最高得3分。 </w:t>
            </w:r>
          </w:p>
          <w:p w14:paraId="71F0F551">
            <w:pPr>
              <w:widowControl/>
              <w:jc w:val="left"/>
              <w:rPr>
                <w:rFonts w:ascii="宋体" w:hAnsi="宋体" w:cs="宋体"/>
                <w:color w:val="auto"/>
                <w:szCs w:val="21"/>
                <w:lang w:val="zh-CN"/>
              </w:rPr>
            </w:pPr>
            <w:r>
              <w:rPr>
                <w:rFonts w:hint="eastAsia" w:ascii="宋体" w:hAnsi="宋体" w:cs="宋体"/>
                <w:color w:val="auto"/>
                <w:szCs w:val="21"/>
                <w:lang w:val="zh-CN"/>
              </w:rPr>
              <w:t xml:space="preserve">注：同时提供：①有效证书扫描件；②在投标人任职的外部证明材料（如提供加盖政府有关部门印章的在本项目投标截止日之前3个月内任意一个月的 《投保单》或《社会保险参保人员证明》扫描件，或单位代缴个人所得税税单扫描件）。 </w:t>
            </w:r>
          </w:p>
          <w:p w14:paraId="4400114C">
            <w:pPr>
              <w:widowControl/>
              <w:jc w:val="left"/>
              <w:rPr>
                <w:rFonts w:ascii="宋体" w:hAnsi="宋体" w:cs="宋体"/>
                <w:color w:val="auto"/>
                <w:szCs w:val="21"/>
                <w:lang w:val="zh-CN"/>
              </w:rPr>
            </w:pPr>
            <w:r>
              <w:rPr>
                <w:rFonts w:hint="eastAsia" w:ascii="宋体" w:hAnsi="宋体" w:cs="宋体"/>
                <w:color w:val="auto"/>
                <w:szCs w:val="21"/>
                <w:lang w:val="zh-CN"/>
              </w:rPr>
              <w:t xml:space="preserve">3）投标人或产品制造商（应得到授权）拟投入本项目的调试人员具备参与电气自动化设备安装与维修经验的，得1分。 </w:t>
            </w:r>
          </w:p>
          <w:p w14:paraId="51A4679A">
            <w:pPr>
              <w:widowControl/>
              <w:jc w:val="left"/>
              <w:rPr>
                <w:rFonts w:ascii="宋体" w:hAnsi="宋体" w:cs="宋体"/>
                <w:color w:val="auto"/>
                <w:szCs w:val="21"/>
                <w:lang w:val="zh-CN"/>
              </w:rPr>
            </w:pPr>
            <w:r>
              <w:rPr>
                <w:rFonts w:hint="eastAsia" w:ascii="宋体" w:hAnsi="宋体" w:cs="宋体"/>
                <w:color w:val="auto"/>
                <w:szCs w:val="21"/>
                <w:lang w:val="zh-CN"/>
              </w:rPr>
              <w:t>注：需提供相关工作经验证明材料（项目合同中体现项目名称内容及参与的技术人员关键页扫描件或业主评价扫描件或竣工验收报告扫描件）、在投标人任职的外部证明材料（如提供加盖政府有关部门印章的在本项目投标截止日之前3个月内任意一个月的《投保单》或《社会保险参保人员证明》扫描件，或单位代缴个人所得税税单扫描件）；</w:t>
            </w:r>
          </w:p>
          <w:p w14:paraId="2B27545D">
            <w:pPr>
              <w:widowControl/>
              <w:jc w:val="left"/>
              <w:rPr>
                <w:rFonts w:ascii="宋体" w:hAnsi="宋体" w:cs="宋体"/>
                <w:color w:val="auto"/>
                <w:szCs w:val="21"/>
                <w:lang w:val="zh-CN"/>
              </w:rPr>
            </w:pPr>
            <w:r>
              <w:rPr>
                <w:rFonts w:hint="eastAsia" w:ascii="宋体" w:hAnsi="宋体" w:cs="宋体"/>
                <w:color w:val="auto"/>
                <w:szCs w:val="21"/>
                <w:lang w:val="zh-CN"/>
              </w:rPr>
              <w:t>4）投标人或产品制造商（应得到授权）拟投入本项目的培训人员具备丰富的培训经验，提供企业专家或兼职教师相关证明，每一名得0.5分，最多得1分。</w:t>
            </w:r>
          </w:p>
        </w:tc>
        <w:tc>
          <w:tcPr>
            <w:tcW w:w="992" w:type="dxa"/>
            <w:vAlign w:val="center"/>
          </w:tcPr>
          <w:p w14:paraId="1EDC5053">
            <w:pPr>
              <w:spacing w:before="100" w:beforeAutospacing="1" w:line="420" w:lineRule="exact"/>
              <w:jc w:val="center"/>
              <w:rPr>
                <w:rFonts w:ascii="宋体" w:hAnsi="宋体" w:cs="宋体"/>
                <w:b/>
                <w:color w:val="auto"/>
                <w:szCs w:val="21"/>
              </w:rPr>
            </w:pPr>
            <w:r>
              <w:rPr>
                <w:rFonts w:hint="eastAsia" w:ascii="宋体" w:hAnsi="宋体" w:cs="宋体"/>
                <w:snapToGrid w:val="0"/>
                <w:color w:val="auto"/>
                <w:szCs w:val="21"/>
              </w:rPr>
              <w:t>7</w:t>
            </w:r>
          </w:p>
        </w:tc>
        <w:tc>
          <w:tcPr>
            <w:tcW w:w="1140" w:type="dxa"/>
            <w:vAlign w:val="center"/>
          </w:tcPr>
          <w:p w14:paraId="05024025">
            <w:pPr>
              <w:spacing w:line="520" w:lineRule="exact"/>
              <w:jc w:val="center"/>
              <w:rPr>
                <w:rFonts w:ascii="宋体" w:hAnsi="宋体" w:cs="宋体"/>
                <w:color w:val="auto"/>
                <w:kern w:val="0"/>
                <w:szCs w:val="21"/>
              </w:rPr>
            </w:pPr>
            <w:r>
              <w:rPr>
                <w:rFonts w:hint="eastAsia" w:ascii="宋体" w:hAnsi="宋体" w:cs="宋体"/>
                <w:color w:val="auto"/>
                <w:kern w:val="0"/>
                <w:szCs w:val="21"/>
              </w:rPr>
              <w:t>客观分</w:t>
            </w:r>
          </w:p>
        </w:tc>
        <w:tc>
          <w:tcPr>
            <w:tcW w:w="1405" w:type="dxa"/>
            <w:vAlign w:val="center"/>
          </w:tcPr>
          <w:p w14:paraId="42638390">
            <w:pPr>
              <w:jc w:val="center"/>
              <w:rPr>
                <w:rFonts w:ascii="宋体" w:hAnsi="宋体" w:cs="宋体"/>
                <w:color w:val="auto"/>
                <w:kern w:val="0"/>
                <w:szCs w:val="21"/>
              </w:rPr>
            </w:pPr>
            <w:r>
              <w:rPr>
                <w:rFonts w:hint="eastAsia" w:ascii="宋体" w:hAnsi="宋体" w:cs="宋体"/>
                <w:color w:val="auto"/>
                <w:kern w:val="0"/>
                <w:szCs w:val="21"/>
              </w:rPr>
              <w:t>拟投入本项目服务人员情况</w:t>
            </w:r>
          </w:p>
        </w:tc>
      </w:tr>
      <w:tr w14:paraId="654C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auto" w:fill="auto"/>
            <w:vAlign w:val="center"/>
          </w:tcPr>
          <w:p w14:paraId="6809579B">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5</w:t>
            </w:r>
          </w:p>
        </w:tc>
        <w:tc>
          <w:tcPr>
            <w:tcW w:w="6094" w:type="dxa"/>
            <w:shd w:val="clear" w:color="auto" w:fill="auto"/>
            <w:vAlign w:val="center"/>
          </w:tcPr>
          <w:p w14:paraId="4972BAD6">
            <w:pPr>
              <w:widowControl/>
              <w:jc w:val="left"/>
              <w:rPr>
                <w:rFonts w:ascii="宋体" w:hAnsi="宋体" w:cs="宋体"/>
                <w:color w:val="auto"/>
                <w:szCs w:val="21"/>
                <w:lang w:val="zh-CN"/>
              </w:rPr>
            </w:pPr>
            <w:r>
              <w:rPr>
                <w:rFonts w:hint="eastAsia" w:ascii="宋体" w:hAnsi="宋体" w:cs="宋体"/>
                <w:color w:val="auto"/>
                <w:szCs w:val="21"/>
                <w:lang w:val="zh-CN"/>
              </w:rPr>
              <w:t>根据投标人对用户需求书中“技术需求”的响应情况进行评分：优于或全部满足的得10分，对加注“★”的技术参数每出现一项负偏离扣1分，扣完即止。</w:t>
            </w:r>
          </w:p>
          <w:p w14:paraId="5176824D">
            <w:pPr>
              <w:widowControl/>
              <w:jc w:val="left"/>
              <w:rPr>
                <w:rFonts w:ascii="宋体" w:hAnsi="宋体" w:cs="宋体"/>
                <w:color w:val="auto"/>
                <w:szCs w:val="21"/>
                <w:lang w:val="zh-CN"/>
              </w:rPr>
            </w:pPr>
            <w:r>
              <w:rPr>
                <w:rFonts w:hint="eastAsia" w:ascii="宋体" w:hAnsi="宋体" w:cs="宋体"/>
                <w:color w:val="auto"/>
                <w:szCs w:val="21"/>
                <w:lang w:val="zh-CN"/>
              </w:rPr>
              <w:t>【以《技术条款偏离表》的响应为准，用户需求书中要求提供证明材料的必须按要求提供；用户需求书未要求提供证明资料的，须提供所投产品说明的彩页或原厂商的官方技术白皮书（或产品说明书）或原厂商所作的技术参数说明或原厂商网站链接及网站产品说明的截图等详细技术资料；所有材料加盖投标人公章；否则视为不响应】</w:t>
            </w:r>
          </w:p>
        </w:tc>
        <w:tc>
          <w:tcPr>
            <w:tcW w:w="992" w:type="dxa"/>
            <w:vAlign w:val="center"/>
          </w:tcPr>
          <w:p w14:paraId="4A71A6A7">
            <w:pPr>
              <w:jc w:val="center"/>
              <w:rPr>
                <w:rFonts w:ascii="宋体" w:hAnsi="宋体" w:cs="宋体"/>
                <w:color w:val="auto"/>
                <w:szCs w:val="21"/>
              </w:rPr>
            </w:pPr>
            <w:r>
              <w:rPr>
                <w:rFonts w:hint="eastAsia" w:ascii="宋体" w:hAnsi="宋体" w:cs="宋体"/>
                <w:color w:val="auto"/>
                <w:szCs w:val="21"/>
              </w:rPr>
              <w:t>10</w:t>
            </w:r>
          </w:p>
        </w:tc>
        <w:tc>
          <w:tcPr>
            <w:tcW w:w="1140" w:type="dxa"/>
            <w:vAlign w:val="center"/>
          </w:tcPr>
          <w:p w14:paraId="051336FA">
            <w:pPr>
              <w:spacing w:line="520" w:lineRule="exact"/>
              <w:jc w:val="center"/>
              <w:rPr>
                <w:rFonts w:ascii="宋体" w:hAnsi="宋体" w:cs="宋体"/>
                <w:color w:val="auto"/>
                <w:kern w:val="0"/>
                <w:szCs w:val="21"/>
              </w:rPr>
            </w:pPr>
            <w:r>
              <w:rPr>
                <w:rFonts w:hint="eastAsia" w:ascii="宋体" w:hAnsi="宋体" w:cs="宋体"/>
                <w:color w:val="auto"/>
                <w:kern w:val="0"/>
                <w:szCs w:val="21"/>
              </w:rPr>
              <w:t>客观分</w:t>
            </w:r>
          </w:p>
        </w:tc>
        <w:tc>
          <w:tcPr>
            <w:tcW w:w="1405" w:type="dxa"/>
            <w:vMerge w:val="restart"/>
            <w:vAlign w:val="center"/>
          </w:tcPr>
          <w:p w14:paraId="4D30D449">
            <w:pPr>
              <w:jc w:val="center"/>
              <w:rPr>
                <w:rFonts w:ascii="宋体" w:hAnsi="宋体" w:cs="宋体"/>
                <w:color w:val="auto"/>
                <w:kern w:val="0"/>
                <w:szCs w:val="21"/>
              </w:rPr>
            </w:pPr>
            <w:r>
              <w:rPr>
                <w:rFonts w:hint="eastAsia" w:ascii="宋体" w:hAnsi="宋体" w:cs="宋体"/>
                <w:color w:val="auto"/>
                <w:kern w:val="0"/>
                <w:szCs w:val="21"/>
              </w:rPr>
              <w:t>产品技术参数响应情况</w:t>
            </w:r>
          </w:p>
        </w:tc>
      </w:tr>
      <w:tr w14:paraId="3334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DB81B0D">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6</w:t>
            </w:r>
          </w:p>
        </w:tc>
        <w:tc>
          <w:tcPr>
            <w:tcW w:w="6094" w:type="dxa"/>
            <w:vAlign w:val="center"/>
          </w:tcPr>
          <w:p w14:paraId="2AF2A587">
            <w:pPr>
              <w:widowControl/>
              <w:jc w:val="left"/>
              <w:rPr>
                <w:rFonts w:ascii="宋体" w:hAnsi="宋体" w:cs="宋体"/>
                <w:color w:val="auto"/>
                <w:szCs w:val="21"/>
                <w:lang w:val="zh-CN"/>
              </w:rPr>
            </w:pPr>
            <w:bookmarkStart w:id="403" w:name="_GoBack"/>
            <w:r>
              <w:rPr>
                <w:rFonts w:hint="eastAsia" w:ascii="宋体" w:hAnsi="宋体" w:cs="宋体"/>
                <w:color w:val="auto"/>
                <w:szCs w:val="21"/>
                <w:lang w:val="zh-CN"/>
              </w:rPr>
              <w:t>“技术参数”的非“▲”“★”号项目为一般参数（</w:t>
            </w:r>
            <w:r>
              <w:rPr>
                <w:rFonts w:hint="eastAsia" w:ascii="宋体" w:hAnsi="宋体" w:cs="宋体"/>
                <w:color w:val="auto"/>
                <w:szCs w:val="21"/>
              </w:rPr>
              <w:t>除</w:t>
            </w:r>
            <w:r>
              <w:rPr>
                <w:rFonts w:hint="eastAsia" w:ascii="宋体" w:hAnsi="宋体" w:cs="宋体"/>
                <w:color w:val="auto"/>
                <w:kern w:val="0"/>
                <w:szCs w:val="21"/>
              </w:rPr>
              <w:t>工业机器人产品授权书要求外</w:t>
            </w:r>
            <w:r>
              <w:rPr>
                <w:rFonts w:hint="eastAsia" w:ascii="宋体" w:hAnsi="宋体" w:cs="宋体"/>
                <w:color w:val="auto"/>
                <w:szCs w:val="21"/>
                <w:lang w:val="zh-CN"/>
              </w:rPr>
              <w:t>），优于或全部满足的得</w:t>
            </w:r>
            <w:r>
              <w:rPr>
                <w:rFonts w:hint="eastAsia" w:ascii="宋体" w:hAnsi="宋体" w:cs="宋体"/>
                <w:color w:val="auto"/>
                <w:szCs w:val="21"/>
              </w:rPr>
              <w:t>5</w:t>
            </w:r>
            <w:r>
              <w:rPr>
                <w:rFonts w:hint="eastAsia" w:ascii="宋体" w:hAnsi="宋体" w:cs="宋体"/>
                <w:color w:val="auto"/>
                <w:szCs w:val="21"/>
                <w:lang w:val="zh-CN"/>
              </w:rPr>
              <w:t>分，每一条一般技术参数负偏离，扣</w:t>
            </w:r>
            <w:r>
              <w:rPr>
                <w:rFonts w:hint="eastAsia" w:ascii="宋体" w:hAnsi="宋体" w:cs="宋体"/>
                <w:color w:val="auto"/>
                <w:szCs w:val="21"/>
              </w:rPr>
              <w:t>0.5</w:t>
            </w:r>
            <w:r>
              <w:rPr>
                <w:rFonts w:hint="eastAsia" w:ascii="宋体" w:hAnsi="宋体" w:cs="宋体"/>
                <w:color w:val="auto"/>
                <w:szCs w:val="21"/>
                <w:lang w:val="zh-CN"/>
              </w:rPr>
              <w:t>分，扣完即止。</w:t>
            </w:r>
          </w:p>
          <w:p w14:paraId="39C503C9">
            <w:pPr>
              <w:widowControl/>
              <w:jc w:val="left"/>
              <w:rPr>
                <w:rFonts w:ascii="宋体" w:hAnsi="宋体" w:cs="宋体"/>
                <w:color w:val="auto"/>
                <w:szCs w:val="21"/>
                <w:lang w:val="zh-CN"/>
              </w:rPr>
            </w:pPr>
            <w:r>
              <w:rPr>
                <w:rFonts w:hint="eastAsia" w:ascii="宋体" w:hAnsi="宋体" w:cs="宋体"/>
                <w:color w:val="auto"/>
                <w:szCs w:val="21"/>
                <w:lang w:val="zh-CN"/>
              </w:rPr>
              <w:t>备注：如采购需求中有明确提供的证明资料，则以采购需求中要求的为准，如采购需求中无明确证明材料的，则以投标人提供的《技术和服务要求响应表》的响应情况进行评审。</w:t>
            </w:r>
            <w:bookmarkEnd w:id="403"/>
          </w:p>
        </w:tc>
        <w:tc>
          <w:tcPr>
            <w:tcW w:w="992" w:type="dxa"/>
            <w:vAlign w:val="center"/>
          </w:tcPr>
          <w:p w14:paraId="562F0465">
            <w:pPr>
              <w:jc w:val="center"/>
              <w:rPr>
                <w:rFonts w:ascii="宋体" w:hAnsi="宋体" w:cs="宋体"/>
                <w:color w:val="auto"/>
                <w:szCs w:val="21"/>
              </w:rPr>
            </w:pPr>
            <w:r>
              <w:rPr>
                <w:rFonts w:hint="eastAsia" w:ascii="宋体" w:hAnsi="宋体" w:cs="宋体"/>
                <w:color w:val="auto"/>
                <w:szCs w:val="21"/>
              </w:rPr>
              <w:t>5</w:t>
            </w:r>
          </w:p>
        </w:tc>
        <w:tc>
          <w:tcPr>
            <w:tcW w:w="1140" w:type="dxa"/>
            <w:vAlign w:val="center"/>
          </w:tcPr>
          <w:p w14:paraId="64C87061">
            <w:pPr>
              <w:spacing w:line="520" w:lineRule="exact"/>
              <w:jc w:val="center"/>
              <w:rPr>
                <w:rFonts w:ascii="宋体" w:hAnsi="宋体" w:cs="宋体"/>
                <w:color w:val="auto"/>
                <w:kern w:val="0"/>
                <w:szCs w:val="21"/>
              </w:rPr>
            </w:pPr>
            <w:r>
              <w:rPr>
                <w:rFonts w:hint="eastAsia" w:ascii="宋体" w:hAnsi="宋体" w:cs="宋体"/>
                <w:color w:val="auto"/>
                <w:kern w:val="0"/>
                <w:szCs w:val="21"/>
              </w:rPr>
              <w:t>客观分</w:t>
            </w:r>
          </w:p>
        </w:tc>
        <w:tc>
          <w:tcPr>
            <w:tcW w:w="1405" w:type="dxa"/>
            <w:vMerge w:val="continue"/>
            <w:vAlign w:val="center"/>
          </w:tcPr>
          <w:p w14:paraId="788C2355">
            <w:pPr>
              <w:jc w:val="center"/>
              <w:rPr>
                <w:rFonts w:ascii="宋体" w:hAnsi="宋体" w:cs="宋体"/>
                <w:color w:val="auto"/>
                <w:kern w:val="0"/>
                <w:szCs w:val="21"/>
              </w:rPr>
            </w:pPr>
          </w:p>
        </w:tc>
      </w:tr>
      <w:tr w14:paraId="5E76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F810DEC">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7</w:t>
            </w:r>
          </w:p>
        </w:tc>
        <w:tc>
          <w:tcPr>
            <w:tcW w:w="6094" w:type="dxa"/>
            <w:vAlign w:val="center"/>
          </w:tcPr>
          <w:p w14:paraId="150016DD">
            <w:pPr>
              <w:widowControl/>
              <w:jc w:val="left"/>
              <w:rPr>
                <w:rFonts w:ascii="宋体" w:hAnsi="宋体" w:cs="宋体"/>
                <w:color w:val="auto"/>
                <w:szCs w:val="21"/>
                <w:lang w:val="zh-CN"/>
              </w:rPr>
            </w:pPr>
            <w:r>
              <w:rPr>
                <w:rFonts w:hint="eastAsia" w:ascii="宋体" w:hAnsi="宋体" w:cs="宋体"/>
                <w:color w:val="auto"/>
                <w:szCs w:val="21"/>
                <w:lang w:val="zh-CN"/>
              </w:rPr>
              <w:t>（1）恒温控制虚拟仿真场景2应包括：具有流量控制虚拟仿真场景、模块群控控制虚拟仿真场景2个场景，场景内共有≥5个工业设备，可给学生体验到课本上的阀门、泵机、风机、流量计等设备在真实场景定义下的真实作用，有利于学生学习控制技术和检测技术的工业产品，为后续开展选型设计、系统调试等工作内容为导向的项目式教学打下基础。具体的工业设备有：冷却塔风机、冷却塔进水阀、冷却塔出水温度计、集水盘液位、冷却塔出风温湿度计。</w:t>
            </w:r>
          </w:p>
          <w:p w14:paraId="3F79E724">
            <w:pPr>
              <w:widowControl/>
              <w:jc w:val="left"/>
              <w:rPr>
                <w:rFonts w:ascii="宋体" w:hAnsi="宋体" w:cs="宋体"/>
                <w:color w:val="auto"/>
                <w:szCs w:val="21"/>
                <w:lang w:val="zh-CN"/>
              </w:rPr>
            </w:pPr>
            <w:r>
              <w:rPr>
                <w:rFonts w:hint="eastAsia" w:ascii="宋体" w:hAnsi="宋体" w:cs="宋体"/>
                <w:color w:val="auto"/>
                <w:szCs w:val="21"/>
                <w:lang w:val="zh-CN"/>
              </w:rPr>
              <w:t>场景工艺要求如下：</w:t>
            </w:r>
          </w:p>
          <w:p w14:paraId="42A5152A">
            <w:pPr>
              <w:widowControl/>
              <w:jc w:val="left"/>
              <w:rPr>
                <w:rFonts w:ascii="宋体" w:hAnsi="宋体" w:cs="宋体"/>
                <w:color w:val="auto"/>
                <w:szCs w:val="21"/>
                <w:lang w:val="zh-CN"/>
              </w:rPr>
            </w:pPr>
            <w:r>
              <w:rPr>
                <w:rFonts w:hint="eastAsia" w:ascii="宋体" w:hAnsi="宋体" w:cs="宋体"/>
                <w:color w:val="auto"/>
                <w:szCs w:val="21"/>
                <w:lang w:val="zh-CN"/>
              </w:rPr>
              <w:t>1）流量控制虚拟仿真场景</w:t>
            </w:r>
          </w:p>
          <w:p w14:paraId="5229B1DE">
            <w:pPr>
              <w:widowControl/>
              <w:jc w:val="left"/>
              <w:rPr>
                <w:rFonts w:ascii="宋体" w:hAnsi="宋体" w:cs="宋体"/>
                <w:color w:val="auto"/>
                <w:szCs w:val="21"/>
                <w:lang w:val="zh-CN"/>
              </w:rPr>
            </w:pPr>
            <w:r>
              <w:rPr>
                <w:rFonts w:hint="eastAsia" w:ascii="宋体" w:hAnsi="宋体" w:cs="宋体"/>
                <w:color w:val="auto"/>
                <w:szCs w:val="21"/>
                <w:lang w:val="zh-CN"/>
              </w:rPr>
              <w:t>可实现新风系统变流量控制，根据出风温度设定值与实际值的偏差进行 PID 调节，并输出给定信号给到电动阀，调节阀门的开度，从而改变冷/热水流量供应；另外可根据CO2设定值与实际值的偏差进行PID调节，控制风机转速，进行共同调节房间温度。（</w:t>
            </w:r>
            <w:r>
              <w:rPr>
                <w:rFonts w:hint="eastAsia" w:ascii="宋体" w:hAnsi="宋体" w:cs="宋体"/>
                <w:color w:val="auto"/>
                <w:szCs w:val="21"/>
                <w:lang w:val="en-US" w:eastAsia="zh-CN"/>
              </w:rPr>
              <w:t>0-1分</w:t>
            </w:r>
            <w:r>
              <w:rPr>
                <w:rFonts w:hint="eastAsia" w:ascii="宋体" w:hAnsi="宋体" w:cs="宋体"/>
                <w:color w:val="auto"/>
                <w:szCs w:val="21"/>
                <w:lang w:val="zh-CN"/>
              </w:rPr>
              <w:t xml:space="preserve">） </w:t>
            </w:r>
          </w:p>
          <w:p w14:paraId="249961AD">
            <w:pPr>
              <w:widowControl/>
              <w:jc w:val="left"/>
              <w:rPr>
                <w:rFonts w:ascii="宋体" w:hAnsi="宋体" w:cs="宋体"/>
                <w:color w:val="auto"/>
                <w:szCs w:val="21"/>
                <w:lang w:val="zh-CN"/>
              </w:rPr>
            </w:pPr>
            <w:r>
              <w:rPr>
                <w:rFonts w:hint="eastAsia" w:ascii="宋体" w:hAnsi="宋体" w:cs="宋体"/>
                <w:color w:val="auto"/>
                <w:szCs w:val="21"/>
                <w:lang w:val="zh-CN"/>
              </w:rPr>
              <w:t>2）模块群控控制虚拟仿真场景</w:t>
            </w:r>
          </w:p>
          <w:p w14:paraId="0BE00B58">
            <w:pPr>
              <w:widowControl/>
              <w:jc w:val="left"/>
              <w:rPr>
                <w:rFonts w:ascii="宋体" w:hAnsi="宋体" w:cs="宋体"/>
                <w:color w:val="auto"/>
                <w:szCs w:val="21"/>
                <w:lang w:val="zh-CN"/>
              </w:rPr>
            </w:pPr>
            <w:r>
              <w:rPr>
                <w:rFonts w:hint="eastAsia" w:ascii="宋体" w:hAnsi="宋体" w:cs="宋体"/>
                <w:color w:val="auto"/>
                <w:szCs w:val="21"/>
                <w:lang w:val="zh-CN"/>
              </w:rPr>
              <w:t>可实现冷却塔加减模块控制，系统根据冷却塔回水流量以及冷却塔模块运行流量计算出所需投入的冷却塔模块数量，再与实际运行的冷却塔数量进行比较来判断是否需要调整冷却塔的开启数量，若需要运行的模块数量大于实际模块数量，则加模块；若需要运行的模块数量小于实际模块数量，则减模块。（</w:t>
            </w:r>
            <w:r>
              <w:rPr>
                <w:rFonts w:hint="eastAsia" w:ascii="宋体" w:hAnsi="宋体" w:cs="宋体"/>
                <w:color w:val="auto"/>
                <w:szCs w:val="21"/>
                <w:lang w:val="en-US" w:eastAsia="zh-CN"/>
              </w:rPr>
              <w:t>0-1分</w:t>
            </w:r>
            <w:r>
              <w:rPr>
                <w:rFonts w:hint="eastAsia" w:ascii="宋体" w:hAnsi="宋体" w:cs="宋体"/>
                <w:color w:val="auto"/>
                <w:szCs w:val="21"/>
                <w:lang w:val="zh-CN"/>
              </w:rPr>
              <w:t>）</w:t>
            </w:r>
          </w:p>
        </w:tc>
        <w:tc>
          <w:tcPr>
            <w:tcW w:w="992" w:type="dxa"/>
            <w:vAlign w:val="center"/>
          </w:tcPr>
          <w:p w14:paraId="2D1FF27B">
            <w:pPr>
              <w:jc w:val="center"/>
              <w:rPr>
                <w:rFonts w:ascii="宋体" w:hAnsi="宋体" w:cs="宋体"/>
                <w:color w:val="auto"/>
                <w:szCs w:val="21"/>
              </w:rPr>
            </w:pPr>
            <w:r>
              <w:rPr>
                <w:rFonts w:hint="eastAsia" w:ascii="宋体" w:hAnsi="宋体" w:cs="宋体"/>
                <w:color w:val="auto"/>
                <w:szCs w:val="21"/>
              </w:rPr>
              <w:t>2</w:t>
            </w:r>
          </w:p>
        </w:tc>
        <w:tc>
          <w:tcPr>
            <w:tcW w:w="1140" w:type="dxa"/>
            <w:vAlign w:val="center"/>
          </w:tcPr>
          <w:p w14:paraId="3DA62569">
            <w:pPr>
              <w:spacing w:line="520" w:lineRule="exact"/>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c>
          <w:tcPr>
            <w:tcW w:w="1405" w:type="dxa"/>
            <w:vMerge w:val="restart"/>
            <w:vAlign w:val="center"/>
          </w:tcPr>
          <w:p w14:paraId="29F606FC">
            <w:pPr>
              <w:jc w:val="center"/>
              <w:rPr>
                <w:rFonts w:ascii="宋体" w:hAnsi="宋体" w:cs="宋体"/>
                <w:color w:val="auto"/>
                <w:kern w:val="0"/>
                <w:szCs w:val="21"/>
              </w:rPr>
            </w:pPr>
            <w:r>
              <w:rPr>
                <w:rFonts w:hint="eastAsia" w:ascii="宋体" w:hAnsi="宋体" w:cs="宋体"/>
                <w:color w:val="auto"/>
                <w:szCs w:val="21"/>
                <w:lang w:val="zh-CN"/>
              </w:rPr>
              <w:t>样机现场演示（</w:t>
            </w:r>
            <w:r>
              <w:rPr>
                <w:rFonts w:hint="eastAsia" w:ascii="宋体" w:hAnsi="宋体" w:cs="宋体"/>
                <w:color w:val="auto"/>
                <w:szCs w:val="21"/>
              </w:rPr>
              <w:t>无需编入“商务技术资料”，</w:t>
            </w:r>
            <w:r>
              <w:rPr>
                <w:rFonts w:hint="eastAsia" w:ascii="宋体" w:hAnsi="宋体" w:cs="宋体"/>
                <w:color w:val="auto"/>
                <w:szCs w:val="21"/>
                <w:lang w:val="zh-CN"/>
              </w:rPr>
              <w:t>每家供应商的演示时间不得超过20分钟，投标人需要自带相关演示设备）</w:t>
            </w:r>
          </w:p>
        </w:tc>
      </w:tr>
      <w:tr w14:paraId="277F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D2C14BD">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8</w:t>
            </w:r>
          </w:p>
        </w:tc>
        <w:tc>
          <w:tcPr>
            <w:tcW w:w="6094" w:type="dxa"/>
            <w:vAlign w:val="center"/>
          </w:tcPr>
          <w:p w14:paraId="6F243E85">
            <w:pPr>
              <w:widowControl/>
              <w:jc w:val="left"/>
              <w:rPr>
                <w:rFonts w:ascii="宋体" w:hAnsi="宋体" w:cs="宋体"/>
                <w:color w:val="auto"/>
                <w:szCs w:val="21"/>
                <w:lang w:val="zh-CN"/>
              </w:rPr>
            </w:pPr>
            <w:r>
              <w:rPr>
                <w:rFonts w:hint="eastAsia" w:ascii="宋体" w:hAnsi="宋体" w:cs="宋体"/>
                <w:color w:val="auto"/>
                <w:szCs w:val="21"/>
                <w:lang w:val="zh-CN"/>
              </w:rPr>
              <w:t>（2）工业机器人实操和理论考核题库包括：工业机器人实操和理论考核题库完全符合《工业机器人系统操作员》国家职业技能等级标准（职业编码6-30-99-00），配有相应四级、三级、二级的实操和理论题库和考核要素细目表。</w:t>
            </w:r>
          </w:p>
          <w:p w14:paraId="5C7F666E">
            <w:pPr>
              <w:widowControl/>
              <w:jc w:val="left"/>
              <w:rPr>
                <w:rFonts w:ascii="宋体" w:hAnsi="宋体" w:cs="宋体"/>
                <w:color w:val="auto"/>
                <w:szCs w:val="21"/>
                <w:lang w:val="zh-CN"/>
              </w:rPr>
            </w:pPr>
            <w:r>
              <w:rPr>
                <w:rFonts w:hint="eastAsia" w:ascii="宋体" w:hAnsi="宋体" w:cs="宋体"/>
                <w:color w:val="auto"/>
                <w:szCs w:val="21"/>
                <w:lang w:val="zh-CN"/>
              </w:rPr>
              <w:t>（1）实操题库：四级、三级、二级题库各10套。（</w:t>
            </w:r>
            <w:r>
              <w:rPr>
                <w:rFonts w:hint="eastAsia" w:ascii="宋体" w:hAnsi="宋体" w:cs="宋体"/>
                <w:color w:val="auto"/>
                <w:szCs w:val="21"/>
                <w:lang w:val="en-US" w:eastAsia="zh-CN"/>
              </w:rPr>
              <w:t>0-1分</w:t>
            </w:r>
            <w:r>
              <w:rPr>
                <w:rFonts w:hint="eastAsia" w:ascii="宋体" w:hAnsi="宋体" w:cs="宋体"/>
                <w:color w:val="auto"/>
                <w:szCs w:val="21"/>
                <w:lang w:val="zh-CN"/>
              </w:rPr>
              <w:t>）</w:t>
            </w:r>
          </w:p>
          <w:p w14:paraId="1E897C61">
            <w:pPr>
              <w:widowControl/>
              <w:jc w:val="left"/>
              <w:rPr>
                <w:rFonts w:ascii="宋体" w:hAnsi="宋体" w:cs="宋体"/>
                <w:color w:val="auto"/>
                <w:szCs w:val="21"/>
                <w:lang w:val="zh-CN"/>
              </w:rPr>
            </w:pPr>
            <w:r>
              <w:rPr>
                <w:rFonts w:hint="eastAsia" w:ascii="宋体" w:hAnsi="宋体" w:cs="宋体"/>
                <w:color w:val="auto"/>
                <w:szCs w:val="21"/>
                <w:lang w:val="zh-CN"/>
              </w:rPr>
              <w:t>（2）理论题库：</w:t>
            </w:r>
          </w:p>
          <w:p w14:paraId="1B7556BA">
            <w:pPr>
              <w:widowControl/>
              <w:jc w:val="left"/>
              <w:rPr>
                <w:rFonts w:ascii="宋体" w:hAnsi="宋体" w:cs="宋体"/>
                <w:color w:val="auto"/>
                <w:szCs w:val="21"/>
                <w:lang w:val="zh-CN"/>
              </w:rPr>
            </w:pPr>
            <w:r>
              <w:rPr>
                <w:rFonts w:hint="eastAsia" w:ascii="宋体" w:hAnsi="宋体" w:cs="宋体"/>
                <w:color w:val="auto"/>
                <w:szCs w:val="21"/>
                <w:lang w:val="zh-CN"/>
              </w:rPr>
              <w:t>1）四级理论题目数量≥1200道（机考式组卷），包含单选、多选、判断题。（</w:t>
            </w:r>
            <w:r>
              <w:rPr>
                <w:rFonts w:hint="eastAsia" w:ascii="宋体" w:hAnsi="宋体" w:cs="宋体"/>
                <w:color w:val="auto"/>
                <w:szCs w:val="21"/>
                <w:lang w:val="en-US" w:eastAsia="zh-CN"/>
              </w:rPr>
              <w:t>0-1分</w:t>
            </w:r>
            <w:r>
              <w:rPr>
                <w:rFonts w:hint="eastAsia" w:ascii="宋体" w:hAnsi="宋体" w:cs="宋体"/>
                <w:color w:val="auto"/>
                <w:szCs w:val="21"/>
                <w:lang w:val="zh-CN"/>
              </w:rPr>
              <w:t>）</w:t>
            </w:r>
          </w:p>
          <w:p w14:paraId="7F8CEDF7">
            <w:pPr>
              <w:widowControl/>
              <w:jc w:val="left"/>
              <w:rPr>
                <w:rFonts w:ascii="宋体" w:hAnsi="宋体" w:cs="宋体"/>
                <w:color w:val="auto"/>
                <w:szCs w:val="21"/>
                <w:lang w:val="zh-CN"/>
              </w:rPr>
            </w:pPr>
            <w:r>
              <w:rPr>
                <w:rFonts w:hint="eastAsia" w:ascii="宋体" w:hAnsi="宋体" w:cs="宋体"/>
                <w:color w:val="auto"/>
                <w:szCs w:val="21"/>
                <w:lang w:val="zh-CN"/>
              </w:rPr>
              <w:t>2）三级理论题目数量≥1200道（机考式组卷），包含单选、多选、判断题。（</w:t>
            </w:r>
            <w:r>
              <w:rPr>
                <w:rFonts w:hint="eastAsia" w:ascii="宋体" w:hAnsi="宋体" w:cs="宋体"/>
                <w:color w:val="auto"/>
                <w:szCs w:val="21"/>
                <w:lang w:val="en-US" w:eastAsia="zh-CN"/>
              </w:rPr>
              <w:t>0-1分</w:t>
            </w:r>
            <w:r>
              <w:rPr>
                <w:rFonts w:hint="eastAsia" w:ascii="宋体" w:hAnsi="宋体" w:cs="宋体"/>
                <w:color w:val="auto"/>
                <w:szCs w:val="21"/>
                <w:lang w:val="zh-CN"/>
              </w:rPr>
              <w:t>）</w:t>
            </w:r>
          </w:p>
          <w:p w14:paraId="6BDA3517">
            <w:pPr>
              <w:widowControl/>
              <w:jc w:val="left"/>
              <w:rPr>
                <w:rFonts w:ascii="宋体" w:hAnsi="宋体" w:cs="宋体"/>
                <w:color w:val="auto"/>
                <w:szCs w:val="21"/>
                <w:lang w:val="zh-CN"/>
              </w:rPr>
            </w:pPr>
            <w:r>
              <w:rPr>
                <w:rFonts w:hint="eastAsia" w:ascii="宋体" w:hAnsi="宋体" w:cs="宋体"/>
                <w:color w:val="auto"/>
                <w:szCs w:val="21"/>
                <w:lang w:val="zh-CN"/>
              </w:rPr>
              <w:t>3）二级理论题目数量≥600道（纸考式组卷），包含单选、多选、判断、综合论述题。（</w:t>
            </w:r>
            <w:r>
              <w:rPr>
                <w:rFonts w:hint="eastAsia" w:ascii="宋体" w:hAnsi="宋体" w:cs="宋体"/>
                <w:color w:val="auto"/>
                <w:szCs w:val="21"/>
                <w:lang w:val="en-US" w:eastAsia="zh-CN"/>
              </w:rPr>
              <w:t>0-1分</w:t>
            </w:r>
            <w:r>
              <w:rPr>
                <w:rFonts w:hint="eastAsia" w:ascii="宋体" w:hAnsi="宋体" w:cs="宋体"/>
                <w:color w:val="auto"/>
                <w:szCs w:val="21"/>
                <w:lang w:val="zh-CN"/>
              </w:rPr>
              <w:t>）</w:t>
            </w:r>
          </w:p>
        </w:tc>
        <w:tc>
          <w:tcPr>
            <w:tcW w:w="992" w:type="dxa"/>
            <w:vAlign w:val="center"/>
          </w:tcPr>
          <w:p w14:paraId="2D339F1B">
            <w:pPr>
              <w:jc w:val="center"/>
              <w:rPr>
                <w:rFonts w:ascii="宋体" w:hAnsi="宋体" w:cs="宋体"/>
                <w:color w:val="auto"/>
                <w:szCs w:val="21"/>
              </w:rPr>
            </w:pPr>
            <w:r>
              <w:rPr>
                <w:rFonts w:hint="eastAsia" w:ascii="宋体" w:hAnsi="宋体" w:cs="宋体"/>
                <w:color w:val="auto"/>
                <w:szCs w:val="21"/>
              </w:rPr>
              <w:t>4</w:t>
            </w:r>
          </w:p>
        </w:tc>
        <w:tc>
          <w:tcPr>
            <w:tcW w:w="1140" w:type="dxa"/>
            <w:vAlign w:val="center"/>
          </w:tcPr>
          <w:p w14:paraId="306B8A14">
            <w:pPr>
              <w:spacing w:line="520" w:lineRule="exact"/>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c>
          <w:tcPr>
            <w:tcW w:w="1405" w:type="dxa"/>
            <w:vMerge w:val="continue"/>
            <w:vAlign w:val="center"/>
          </w:tcPr>
          <w:p w14:paraId="289CEEBE">
            <w:pPr>
              <w:jc w:val="center"/>
              <w:rPr>
                <w:rFonts w:ascii="宋体" w:hAnsi="宋体" w:cs="宋体"/>
                <w:color w:val="auto"/>
                <w:kern w:val="0"/>
                <w:szCs w:val="21"/>
              </w:rPr>
            </w:pPr>
          </w:p>
        </w:tc>
      </w:tr>
      <w:tr w14:paraId="22FF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B3B641C">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9</w:t>
            </w:r>
          </w:p>
        </w:tc>
        <w:tc>
          <w:tcPr>
            <w:tcW w:w="6094" w:type="dxa"/>
            <w:vAlign w:val="center"/>
          </w:tcPr>
          <w:p w14:paraId="607C89AB">
            <w:pPr>
              <w:widowControl/>
              <w:jc w:val="left"/>
              <w:rPr>
                <w:rFonts w:ascii="宋体" w:hAnsi="宋体" w:cs="宋体"/>
                <w:color w:val="auto"/>
                <w:szCs w:val="21"/>
                <w:lang w:val="zh-CN"/>
              </w:rPr>
            </w:pPr>
            <w:r>
              <w:rPr>
                <w:rFonts w:hint="eastAsia" w:ascii="宋体" w:hAnsi="宋体" w:cs="宋体"/>
                <w:color w:val="auto"/>
                <w:szCs w:val="21"/>
                <w:lang w:val="zh-CN"/>
              </w:rPr>
              <w:t>（3）质量规范应包括：电气部分安装质量规范（导线剥/压/接要求、线缆布置要求、电气标识要求）、机械部分安装质量规范（零件加工处理要求、零件表面处理效果要求、机械机构紧固要求、机械机构安装质量要求、安全防护处理要求），质量规范用于开展传感器安装、调试实训任务时，作为工作质量依据使用，交付时需提供电子档文件，图文表并茂，明确说明合格和不合格的具体要求或相关指标。 （</w:t>
            </w:r>
            <w:r>
              <w:rPr>
                <w:rFonts w:hint="eastAsia" w:ascii="宋体" w:hAnsi="宋体" w:cs="宋体"/>
                <w:color w:val="auto"/>
                <w:szCs w:val="21"/>
                <w:lang w:val="en-US" w:eastAsia="zh-CN"/>
              </w:rPr>
              <w:t>0-2分</w:t>
            </w:r>
            <w:r>
              <w:rPr>
                <w:rFonts w:hint="eastAsia" w:ascii="宋体" w:hAnsi="宋体" w:cs="宋体"/>
                <w:color w:val="auto"/>
                <w:szCs w:val="21"/>
                <w:lang w:val="zh-CN"/>
              </w:rPr>
              <w:t>）</w:t>
            </w:r>
          </w:p>
        </w:tc>
        <w:tc>
          <w:tcPr>
            <w:tcW w:w="992" w:type="dxa"/>
            <w:vAlign w:val="center"/>
          </w:tcPr>
          <w:p w14:paraId="24BA5CEF">
            <w:pPr>
              <w:jc w:val="center"/>
              <w:rPr>
                <w:rFonts w:ascii="宋体" w:hAnsi="宋体" w:cs="宋体"/>
                <w:color w:val="auto"/>
                <w:szCs w:val="21"/>
              </w:rPr>
            </w:pPr>
            <w:r>
              <w:rPr>
                <w:rFonts w:hint="eastAsia" w:ascii="宋体" w:hAnsi="宋体" w:cs="宋体"/>
                <w:color w:val="auto"/>
                <w:szCs w:val="21"/>
              </w:rPr>
              <w:t>2</w:t>
            </w:r>
          </w:p>
        </w:tc>
        <w:tc>
          <w:tcPr>
            <w:tcW w:w="1140" w:type="dxa"/>
            <w:vAlign w:val="center"/>
          </w:tcPr>
          <w:p w14:paraId="1C8C0150">
            <w:pPr>
              <w:spacing w:line="520" w:lineRule="exact"/>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c>
          <w:tcPr>
            <w:tcW w:w="1405" w:type="dxa"/>
            <w:vMerge w:val="continue"/>
            <w:vAlign w:val="center"/>
          </w:tcPr>
          <w:p w14:paraId="421B0E4A">
            <w:pPr>
              <w:jc w:val="center"/>
              <w:rPr>
                <w:rFonts w:ascii="宋体" w:hAnsi="宋体" w:cs="宋体"/>
                <w:color w:val="auto"/>
                <w:kern w:val="0"/>
                <w:szCs w:val="21"/>
                <w:lang w:eastAsia="en-US"/>
              </w:rPr>
            </w:pPr>
          </w:p>
        </w:tc>
      </w:tr>
      <w:tr w14:paraId="1BA0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0C73322">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10</w:t>
            </w:r>
          </w:p>
        </w:tc>
        <w:tc>
          <w:tcPr>
            <w:tcW w:w="6094" w:type="dxa"/>
            <w:vAlign w:val="center"/>
          </w:tcPr>
          <w:p w14:paraId="05017154">
            <w:pPr>
              <w:spacing w:line="288" w:lineRule="auto"/>
              <w:jc w:val="left"/>
              <w:rPr>
                <w:rFonts w:ascii="宋体" w:hAnsi="宋体" w:cs="宋体"/>
                <w:color w:val="auto"/>
                <w:szCs w:val="21"/>
                <w:lang w:val="zh-CN"/>
              </w:rPr>
            </w:pPr>
            <w:r>
              <w:rPr>
                <w:rFonts w:hint="eastAsia" w:ascii="宋体" w:hAnsi="宋体" w:cs="宋体"/>
                <w:color w:val="auto"/>
                <w:szCs w:val="21"/>
                <w:lang w:val="zh-CN"/>
              </w:rPr>
              <w:t>（4）虚拟仿真实训场景现场演示，演示以下典型的应用场景：</w:t>
            </w:r>
          </w:p>
          <w:p w14:paraId="23654C0E">
            <w:pPr>
              <w:spacing w:line="288" w:lineRule="auto"/>
              <w:jc w:val="left"/>
              <w:rPr>
                <w:rFonts w:ascii="宋体" w:hAnsi="宋体" w:cs="宋体"/>
                <w:color w:val="auto"/>
                <w:szCs w:val="21"/>
                <w:lang w:val="zh-CN"/>
              </w:rPr>
            </w:pPr>
            <w:r>
              <w:rPr>
                <w:rFonts w:hint="eastAsia" w:ascii="宋体" w:hAnsi="宋体" w:cs="宋体"/>
                <w:color w:val="auto"/>
                <w:szCs w:val="21"/>
                <w:lang w:val="zh-CN"/>
              </w:rPr>
              <w:t>①液位控制虚拟仿真场景1</w:t>
            </w:r>
          </w:p>
          <w:p w14:paraId="002372D5">
            <w:pPr>
              <w:spacing w:line="288" w:lineRule="auto"/>
              <w:jc w:val="left"/>
              <w:rPr>
                <w:rFonts w:ascii="宋体" w:hAnsi="宋体" w:cs="宋体"/>
                <w:color w:val="auto"/>
                <w:szCs w:val="21"/>
                <w:lang w:val="zh-CN"/>
              </w:rPr>
            </w:pPr>
            <w:r>
              <w:rPr>
                <w:rFonts w:hint="eastAsia" w:ascii="宋体" w:hAnsi="宋体" w:cs="宋体"/>
                <w:color w:val="auto"/>
                <w:szCs w:val="21"/>
                <w:lang w:val="zh-CN"/>
              </w:rPr>
              <w:t>至少含三台污水提升泵，根据水位情况进行增泵减泵控制，高液位H（7-9米）需启动3台泵，中液位M（5-7米）需启动2台泵，低液位L（3-5米）需启动1台泵，低保护液位LL（0-3米）不启动泵。至少含四组粗格栅，总闸开启后，默认启动2组粗格栅，每多启动1台泵，增加1组粗格栅。（</w:t>
            </w:r>
            <w:r>
              <w:rPr>
                <w:rFonts w:hint="eastAsia" w:ascii="宋体" w:hAnsi="宋体" w:cs="宋体"/>
                <w:color w:val="auto"/>
                <w:szCs w:val="21"/>
                <w:lang w:val="en-US" w:eastAsia="zh-CN"/>
              </w:rPr>
              <w:t>0-2分</w:t>
            </w:r>
            <w:r>
              <w:rPr>
                <w:rFonts w:hint="eastAsia" w:ascii="宋体" w:hAnsi="宋体" w:cs="宋体"/>
                <w:color w:val="auto"/>
                <w:szCs w:val="21"/>
                <w:lang w:val="zh-CN"/>
              </w:rPr>
              <w:t>）</w:t>
            </w:r>
          </w:p>
          <w:p w14:paraId="6AF8FC44">
            <w:pPr>
              <w:spacing w:line="288" w:lineRule="auto"/>
              <w:jc w:val="left"/>
              <w:rPr>
                <w:rFonts w:ascii="宋体" w:hAnsi="宋体" w:cs="宋体"/>
                <w:color w:val="auto"/>
                <w:szCs w:val="21"/>
                <w:lang w:val="zh-CN"/>
              </w:rPr>
            </w:pPr>
            <w:r>
              <w:rPr>
                <w:rFonts w:hint="eastAsia" w:ascii="宋体" w:hAnsi="宋体" w:cs="宋体"/>
                <w:color w:val="auto"/>
                <w:szCs w:val="21"/>
                <w:lang w:val="zh-CN"/>
              </w:rPr>
              <w:t>②液位控制虚拟仿真场景2</w:t>
            </w:r>
          </w:p>
          <w:p w14:paraId="6CF2A0F5">
            <w:pPr>
              <w:spacing w:line="288" w:lineRule="auto"/>
              <w:jc w:val="left"/>
              <w:rPr>
                <w:rFonts w:ascii="宋体" w:hAnsi="宋体" w:cs="宋体"/>
                <w:color w:val="auto"/>
                <w:szCs w:val="21"/>
                <w:lang w:val="zh-CN"/>
              </w:rPr>
            </w:pPr>
            <w:r>
              <w:rPr>
                <w:rFonts w:hint="eastAsia" w:ascii="宋体" w:hAnsi="宋体" w:cs="宋体"/>
                <w:color w:val="auto"/>
                <w:szCs w:val="21"/>
                <w:lang w:val="zh-CN"/>
              </w:rPr>
              <w:t>含增泵过程恒压控制、减泵过程恒压控制</w:t>
            </w:r>
          </w:p>
          <w:p w14:paraId="3315C094">
            <w:pPr>
              <w:spacing w:line="288" w:lineRule="auto"/>
              <w:jc w:val="left"/>
              <w:rPr>
                <w:rFonts w:ascii="宋体" w:hAnsi="宋体" w:cs="宋体"/>
                <w:color w:val="auto"/>
                <w:szCs w:val="21"/>
                <w:lang w:val="zh-CN"/>
              </w:rPr>
            </w:pPr>
            <w:r>
              <w:rPr>
                <w:rFonts w:hint="eastAsia" w:ascii="宋体" w:hAnsi="宋体" w:cs="宋体"/>
                <w:color w:val="auto"/>
                <w:szCs w:val="21"/>
                <w:lang w:val="zh-CN"/>
              </w:rPr>
              <w:t>增泵工作过程：假定增泵顺序为l、2、3泵。开始时，1泵在PLC控制下先投入调速运行，其运行速度由变频器调节。当供水压力小于压力目标值时变频器输出频率升高，水泵转速上升，反之下降。当变频器的输出频率达到上限，并稳定运行后，如果供水压力仍没达到目标值，则需进入增泵过程。在PLC的逻辑控制下将1泵切换到工频运行，同时控制2泵投入调速运行。如果还没到达设定值，则继续按照以上步骤将2泵切换到工频运行，控制3泵投入调速运行。（</w:t>
            </w:r>
            <w:r>
              <w:rPr>
                <w:rFonts w:hint="eastAsia" w:ascii="宋体" w:hAnsi="宋体" w:cs="宋体"/>
                <w:color w:val="auto"/>
                <w:szCs w:val="21"/>
                <w:lang w:val="en-US" w:eastAsia="zh-CN"/>
              </w:rPr>
              <w:t>0-1分</w:t>
            </w:r>
            <w:r>
              <w:rPr>
                <w:rFonts w:hint="eastAsia" w:ascii="宋体" w:hAnsi="宋体" w:cs="宋体"/>
                <w:color w:val="auto"/>
                <w:szCs w:val="21"/>
                <w:lang w:val="zh-CN"/>
              </w:rPr>
              <w:t>）</w:t>
            </w:r>
          </w:p>
          <w:p w14:paraId="6489C50E">
            <w:pPr>
              <w:spacing w:line="288" w:lineRule="auto"/>
              <w:jc w:val="left"/>
              <w:rPr>
                <w:rFonts w:ascii="宋体" w:hAnsi="宋体" w:cs="宋体"/>
                <w:color w:val="auto"/>
                <w:szCs w:val="21"/>
                <w:lang w:val="zh-CN"/>
              </w:rPr>
            </w:pPr>
            <w:r>
              <w:rPr>
                <w:rFonts w:hint="eastAsia" w:ascii="宋体" w:hAnsi="宋体" w:cs="宋体"/>
                <w:color w:val="auto"/>
                <w:szCs w:val="21"/>
                <w:lang w:val="zh-CN"/>
              </w:rPr>
              <w:t>减泵工作过程：假定减泵顺序依次为3、2、1泵。当供水压力大于目标值时，变频器输出频率降低，水泵速度下降，当变频器的输出频率达到下限，并稳定运行一段时间后，把3泵停机，2泵投入调速运行，1泵保持工频运行；如果供水压力仍大于预置值，则继续按照以上步骤将2泵停机，1泵切换到调速运行，直至满足压力目标值。（</w:t>
            </w:r>
            <w:r>
              <w:rPr>
                <w:rFonts w:hint="eastAsia" w:ascii="宋体" w:hAnsi="宋体" w:cs="宋体"/>
                <w:color w:val="auto"/>
                <w:szCs w:val="21"/>
                <w:lang w:val="en-US" w:eastAsia="zh-CN"/>
              </w:rPr>
              <w:t>0-1分</w:t>
            </w:r>
            <w:r>
              <w:rPr>
                <w:rFonts w:hint="eastAsia" w:ascii="宋体" w:hAnsi="宋体" w:cs="宋体"/>
                <w:color w:val="auto"/>
                <w:szCs w:val="21"/>
                <w:lang w:val="zh-CN"/>
              </w:rPr>
              <w:t>）</w:t>
            </w:r>
          </w:p>
          <w:p w14:paraId="14599B61">
            <w:pPr>
              <w:spacing w:line="288" w:lineRule="auto"/>
              <w:jc w:val="left"/>
              <w:rPr>
                <w:rFonts w:ascii="宋体" w:hAnsi="宋体" w:cs="宋体"/>
                <w:color w:val="auto"/>
                <w:szCs w:val="21"/>
                <w:lang w:val="zh-CN"/>
              </w:rPr>
            </w:pPr>
            <w:r>
              <w:rPr>
                <w:rFonts w:hint="eastAsia" w:ascii="宋体" w:hAnsi="宋体" w:cs="宋体"/>
                <w:color w:val="auto"/>
                <w:szCs w:val="21"/>
              </w:rPr>
              <w:t>③</w:t>
            </w:r>
            <w:r>
              <w:rPr>
                <w:rFonts w:hint="eastAsia" w:ascii="宋体" w:hAnsi="宋体" w:cs="宋体"/>
                <w:color w:val="auto"/>
                <w:szCs w:val="21"/>
                <w:lang w:val="zh-CN"/>
              </w:rPr>
              <w:t>灌装配比控制虚拟仿真场景</w:t>
            </w:r>
          </w:p>
          <w:p w14:paraId="4CAAA44A">
            <w:pPr>
              <w:spacing w:line="288" w:lineRule="auto"/>
              <w:jc w:val="left"/>
              <w:rPr>
                <w:rFonts w:ascii="宋体" w:hAnsi="宋体" w:cs="宋体"/>
                <w:color w:val="auto"/>
                <w:szCs w:val="21"/>
                <w:lang w:val="zh-CN"/>
              </w:rPr>
            </w:pPr>
            <w:r>
              <w:rPr>
                <w:rFonts w:hint="eastAsia" w:ascii="宋体" w:hAnsi="宋体" w:cs="宋体"/>
                <w:color w:val="auto"/>
                <w:szCs w:val="21"/>
                <w:lang w:val="zh-CN"/>
              </w:rPr>
              <w:t>可实现加药比例控制，根据加药流量和进水流量比例设定值与实际值(加药流量/进水流量比例)的偏差进行PID调节，并输出频率给定信号给变频器。变频器根据频率给定信号及预先设定好的加速时间控制计量泵的转速以保证加药比例保持在比例设定值的上、下限范围之内，实现恒比例控制。（</w:t>
            </w:r>
            <w:r>
              <w:rPr>
                <w:rFonts w:hint="eastAsia" w:ascii="宋体" w:hAnsi="宋体" w:cs="宋体"/>
                <w:color w:val="auto"/>
                <w:szCs w:val="21"/>
                <w:lang w:val="en-US" w:eastAsia="zh-CN"/>
              </w:rPr>
              <w:t>0-2分</w:t>
            </w:r>
            <w:r>
              <w:rPr>
                <w:rFonts w:hint="eastAsia" w:ascii="宋体" w:hAnsi="宋体" w:cs="宋体"/>
                <w:color w:val="auto"/>
                <w:szCs w:val="21"/>
                <w:lang w:val="zh-CN"/>
              </w:rPr>
              <w:t>）</w:t>
            </w:r>
          </w:p>
          <w:p w14:paraId="496D92BC">
            <w:pPr>
              <w:spacing w:line="288" w:lineRule="auto"/>
              <w:jc w:val="left"/>
              <w:rPr>
                <w:rFonts w:ascii="宋体" w:hAnsi="宋体" w:cs="宋体"/>
                <w:color w:val="auto"/>
                <w:szCs w:val="21"/>
                <w:lang w:val="zh-CN"/>
              </w:rPr>
            </w:pPr>
            <w:r>
              <w:rPr>
                <w:rFonts w:hint="eastAsia" w:ascii="宋体" w:hAnsi="宋体" w:cs="宋体"/>
                <w:color w:val="auto"/>
                <w:szCs w:val="21"/>
              </w:rPr>
              <w:t>④</w:t>
            </w:r>
            <w:r>
              <w:rPr>
                <w:rFonts w:hint="eastAsia" w:ascii="宋体" w:hAnsi="宋体" w:cs="宋体"/>
                <w:color w:val="auto"/>
                <w:szCs w:val="21"/>
                <w:lang w:val="zh-CN"/>
              </w:rPr>
              <w:t>风机控制虚拟仿真场景</w:t>
            </w:r>
          </w:p>
          <w:p w14:paraId="0844B0AF">
            <w:pPr>
              <w:spacing w:line="288" w:lineRule="auto"/>
              <w:jc w:val="left"/>
              <w:rPr>
                <w:rFonts w:ascii="宋体" w:hAnsi="宋体" w:cs="宋体"/>
                <w:color w:val="auto"/>
                <w:szCs w:val="21"/>
                <w:lang w:val="zh-CN"/>
              </w:rPr>
            </w:pPr>
            <w:r>
              <w:rPr>
                <w:rFonts w:hint="eastAsia" w:ascii="宋体" w:hAnsi="宋体" w:cs="宋体"/>
                <w:color w:val="auto"/>
                <w:szCs w:val="21"/>
                <w:lang w:val="zh-CN"/>
              </w:rPr>
              <w:t>可实现恒溶解氧过程控制，根据溶解氧目标值与实际值的偏差进行PID调节，通过控制鼓风机的台数及频率来使溶解氧值保持在一定值。（</w:t>
            </w:r>
            <w:r>
              <w:rPr>
                <w:rFonts w:hint="eastAsia" w:ascii="宋体" w:hAnsi="宋体" w:cs="宋体"/>
                <w:color w:val="auto"/>
                <w:szCs w:val="21"/>
                <w:lang w:val="en-US" w:eastAsia="zh-CN"/>
              </w:rPr>
              <w:t>0-2分</w:t>
            </w:r>
            <w:r>
              <w:rPr>
                <w:rFonts w:hint="eastAsia" w:ascii="宋体" w:hAnsi="宋体" w:cs="宋体"/>
                <w:color w:val="auto"/>
                <w:szCs w:val="21"/>
                <w:lang w:val="zh-CN"/>
              </w:rPr>
              <w:t>）</w:t>
            </w:r>
          </w:p>
        </w:tc>
        <w:tc>
          <w:tcPr>
            <w:tcW w:w="992" w:type="dxa"/>
            <w:vAlign w:val="center"/>
          </w:tcPr>
          <w:p w14:paraId="4E3AF121">
            <w:pPr>
              <w:spacing w:before="100" w:beforeAutospacing="1" w:line="420" w:lineRule="exact"/>
              <w:jc w:val="center"/>
              <w:rPr>
                <w:rFonts w:ascii="宋体" w:hAnsi="宋体" w:cs="宋体"/>
                <w:snapToGrid w:val="0"/>
                <w:color w:val="auto"/>
                <w:szCs w:val="21"/>
              </w:rPr>
            </w:pPr>
            <w:r>
              <w:rPr>
                <w:rFonts w:hint="eastAsia" w:ascii="宋体" w:hAnsi="宋体" w:cs="宋体"/>
                <w:snapToGrid w:val="0"/>
                <w:color w:val="auto"/>
                <w:szCs w:val="21"/>
              </w:rPr>
              <w:t>8</w:t>
            </w:r>
          </w:p>
        </w:tc>
        <w:tc>
          <w:tcPr>
            <w:tcW w:w="1140" w:type="dxa"/>
            <w:vAlign w:val="center"/>
          </w:tcPr>
          <w:p w14:paraId="46416ABC">
            <w:pPr>
              <w:spacing w:line="520" w:lineRule="exact"/>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c>
          <w:tcPr>
            <w:tcW w:w="1405" w:type="dxa"/>
            <w:vMerge w:val="continue"/>
            <w:vAlign w:val="center"/>
          </w:tcPr>
          <w:p w14:paraId="56A88FC7">
            <w:pPr>
              <w:jc w:val="center"/>
              <w:rPr>
                <w:rFonts w:ascii="宋体" w:hAnsi="宋体" w:cs="宋体"/>
                <w:color w:val="auto"/>
                <w:kern w:val="0"/>
                <w:szCs w:val="21"/>
              </w:rPr>
            </w:pPr>
          </w:p>
        </w:tc>
      </w:tr>
      <w:tr w14:paraId="6D70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DD47833">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11</w:t>
            </w:r>
          </w:p>
        </w:tc>
        <w:tc>
          <w:tcPr>
            <w:tcW w:w="6094" w:type="dxa"/>
            <w:vAlign w:val="center"/>
          </w:tcPr>
          <w:p w14:paraId="5B1430F7">
            <w:pPr>
              <w:widowControl/>
              <w:adjustRightInd/>
              <w:spacing w:line="380" w:lineRule="exact"/>
              <w:ind w:firstLine="420" w:firstLineChars="200"/>
              <w:jc w:val="left"/>
              <w:rPr>
                <w:rFonts w:ascii="宋体" w:hAnsi="宋体" w:cs="宋体"/>
                <w:color w:val="auto"/>
                <w:szCs w:val="21"/>
              </w:rPr>
            </w:pPr>
            <w:r>
              <w:rPr>
                <w:rFonts w:ascii="宋体" w:hAnsi="宋体" w:cs="宋体"/>
                <w:color w:val="auto"/>
                <w:szCs w:val="21"/>
              </w:rPr>
              <w:t>（5）生产信息管理系统（MES）</w:t>
            </w:r>
          </w:p>
          <w:p w14:paraId="30A75810">
            <w:pPr>
              <w:widowControl/>
              <w:adjustRightInd/>
              <w:spacing w:line="380" w:lineRule="exact"/>
              <w:ind w:firstLine="420" w:firstLineChars="200"/>
              <w:jc w:val="left"/>
              <w:rPr>
                <w:rFonts w:ascii="宋体" w:hAnsi="宋体" w:cs="宋体"/>
                <w:color w:val="auto"/>
                <w:szCs w:val="21"/>
              </w:rPr>
            </w:pPr>
            <w:r>
              <w:rPr>
                <w:rFonts w:ascii="宋体" w:hAnsi="宋体" w:cs="宋体"/>
                <w:color w:val="auto"/>
                <w:szCs w:val="21"/>
              </w:rPr>
              <w:t>包含≥50点授权，可在学生机上部署客户端，投屏到可视化屏幕中，观察生产线、机器人培训站的运行情况。</w:t>
            </w:r>
          </w:p>
          <w:p w14:paraId="1EEA199C">
            <w:pPr>
              <w:widowControl/>
              <w:adjustRightInd/>
              <w:spacing w:line="380" w:lineRule="exact"/>
              <w:ind w:firstLine="420" w:firstLineChars="200"/>
              <w:jc w:val="left"/>
              <w:rPr>
                <w:rFonts w:ascii="宋体" w:hAnsi="宋体" w:cs="宋体"/>
                <w:color w:val="auto"/>
                <w:szCs w:val="21"/>
              </w:rPr>
            </w:pPr>
            <w:r>
              <w:rPr>
                <w:rFonts w:ascii="宋体" w:hAnsi="宋体" w:cs="宋体"/>
                <w:color w:val="auto"/>
                <w:szCs w:val="21"/>
              </w:rPr>
              <w:t>①看板管理</w:t>
            </w:r>
          </w:p>
          <w:p w14:paraId="15E52734">
            <w:pPr>
              <w:widowControl/>
              <w:adjustRightInd/>
              <w:spacing w:line="380" w:lineRule="exact"/>
              <w:ind w:firstLine="420" w:firstLineChars="200"/>
              <w:jc w:val="left"/>
              <w:rPr>
                <w:rFonts w:ascii="宋体" w:hAnsi="宋体" w:cs="宋体"/>
                <w:color w:val="auto"/>
                <w:szCs w:val="21"/>
              </w:rPr>
            </w:pPr>
            <w:r>
              <w:rPr>
                <w:rFonts w:ascii="宋体" w:hAnsi="宋体" w:cs="宋体"/>
                <w:color w:val="auto"/>
                <w:szCs w:val="21"/>
              </w:rPr>
              <w:t>看板数据模型定义：定义看板的数据模型。</w:t>
            </w:r>
          </w:p>
          <w:p w14:paraId="131DABD8">
            <w:pPr>
              <w:widowControl/>
              <w:adjustRightInd/>
              <w:spacing w:line="380" w:lineRule="exact"/>
              <w:ind w:firstLine="420" w:firstLineChars="200"/>
              <w:jc w:val="left"/>
              <w:rPr>
                <w:rFonts w:ascii="宋体" w:hAnsi="宋体" w:cs="宋体"/>
                <w:color w:val="auto"/>
                <w:szCs w:val="21"/>
              </w:rPr>
            </w:pPr>
            <w:r>
              <w:rPr>
                <w:rFonts w:ascii="宋体" w:hAnsi="宋体" w:cs="宋体"/>
                <w:color w:val="auto"/>
                <w:szCs w:val="21"/>
              </w:rPr>
              <w:t>看板数据维护：可手工，也可以后台任务自动维护看板的数据。</w:t>
            </w:r>
          </w:p>
          <w:p w14:paraId="7456288D">
            <w:pPr>
              <w:widowControl/>
              <w:adjustRightInd/>
              <w:spacing w:line="380" w:lineRule="exact"/>
              <w:ind w:firstLine="420" w:firstLineChars="200"/>
              <w:jc w:val="left"/>
              <w:rPr>
                <w:rFonts w:ascii="宋体" w:hAnsi="宋体" w:cs="宋体"/>
                <w:color w:val="auto"/>
                <w:szCs w:val="21"/>
              </w:rPr>
            </w:pPr>
            <w:r>
              <w:rPr>
                <w:rFonts w:ascii="宋体" w:hAnsi="宋体" w:cs="宋体"/>
                <w:color w:val="auto"/>
                <w:szCs w:val="21"/>
              </w:rPr>
              <w:t>大屏看板：显示在电视或者拼接屏上的看板。看板可以监控整个生产过程也可以监控各个设备的状态等，以本项目的</w:t>
            </w:r>
            <w:r>
              <w:rPr>
                <w:rFonts w:hint="eastAsia" w:ascii="宋体" w:hAnsi="宋体" w:cs="宋体"/>
                <w:color w:val="auto"/>
                <w:szCs w:val="21"/>
              </w:rPr>
              <w:t>工业机器人智能制造产线实训平台，4个工作站联机</w:t>
            </w:r>
            <w:r>
              <w:rPr>
                <w:rFonts w:ascii="宋体" w:hAnsi="宋体" w:cs="宋体"/>
                <w:color w:val="auto"/>
                <w:szCs w:val="21"/>
              </w:rPr>
              <w:t>联动为数据源，显示的内容包括：下单单号、下单客户名称、产品名称、产品SN码、入站时间、入站生产工艺进度条、生产任务监控（需包含工单代号、下单客户、产品、产品编号、状态）、工位状态、工业机器人状态、近5天运行时间统计、运行时长、待机时长、停机时长、故障时长、近5天加工状态统计、工位日志，均在同一个界面上。</w:t>
            </w:r>
          </w:p>
          <w:p w14:paraId="285E9412">
            <w:pPr>
              <w:spacing w:line="288" w:lineRule="auto"/>
              <w:jc w:val="left"/>
              <w:rPr>
                <w:rFonts w:ascii="宋体" w:hAnsi="宋体" w:cs="宋体"/>
                <w:color w:val="auto"/>
                <w:szCs w:val="21"/>
                <w:lang w:val="zh-CN"/>
              </w:rPr>
            </w:pPr>
            <w:r>
              <w:rPr>
                <w:rFonts w:ascii="宋体" w:hAnsi="宋体" w:cs="宋体"/>
                <w:color w:val="auto"/>
                <w:szCs w:val="21"/>
              </w:rPr>
              <w:t>以本项目一模一样的</w:t>
            </w:r>
            <w:r>
              <w:rPr>
                <w:rFonts w:hint="eastAsia" w:ascii="宋体" w:hAnsi="宋体" w:cs="宋体"/>
                <w:color w:val="auto"/>
                <w:szCs w:val="21"/>
              </w:rPr>
              <w:t>工业机器人智能制造产线实训平台，4</w:t>
            </w:r>
            <w:r>
              <w:rPr>
                <w:rFonts w:ascii="宋体" w:hAnsi="宋体" w:cs="宋体"/>
                <w:color w:val="auto"/>
                <w:szCs w:val="21"/>
              </w:rPr>
              <w:t>个工作站联机联动为数据源，演示上述内容。</w:t>
            </w:r>
            <w:r>
              <w:rPr>
                <w:rFonts w:hint="eastAsia" w:ascii="宋体" w:hAnsi="宋体" w:cs="宋体"/>
                <w:color w:val="auto"/>
                <w:szCs w:val="21"/>
                <w:lang w:val="zh-CN"/>
              </w:rPr>
              <w:t>（</w:t>
            </w:r>
            <w:r>
              <w:rPr>
                <w:rFonts w:hint="eastAsia" w:ascii="宋体" w:hAnsi="宋体" w:cs="宋体"/>
                <w:color w:val="auto"/>
                <w:szCs w:val="21"/>
                <w:lang w:val="en-US" w:eastAsia="zh-CN"/>
              </w:rPr>
              <w:t>0-4分</w:t>
            </w:r>
            <w:r>
              <w:rPr>
                <w:rFonts w:hint="eastAsia" w:ascii="宋体" w:hAnsi="宋体" w:cs="宋体"/>
                <w:color w:val="auto"/>
                <w:szCs w:val="21"/>
                <w:lang w:val="zh-CN"/>
              </w:rPr>
              <w:t>）</w:t>
            </w:r>
          </w:p>
        </w:tc>
        <w:tc>
          <w:tcPr>
            <w:tcW w:w="992" w:type="dxa"/>
            <w:vAlign w:val="center"/>
          </w:tcPr>
          <w:p w14:paraId="4F635147">
            <w:pPr>
              <w:spacing w:before="100" w:beforeAutospacing="1" w:line="420" w:lineRule="exact"/>
              <w:jc w:val="center"/>
              <w:rPr>
                <w:rFonts w:ascii="宋体" w:hAnsi="宋体" w:cs="宋体"/>
                <w:color w:val="auto"/>
                <w:kern w:val="0"/>
                <w:szCs w:val="21"/>
              </w:rPr>
            </w:pPr>
            <w:r>
              <w:rPr>
                <w:rFonts w:hint="eastAsia" w:ascii="宋体" w:hAnsi="宋体" w:cs="宋体"/>
                <w:color w:val="auto"/>
                <w:kern w:val="0"/>
                <w:szCs w:val="21"/>
              </w:rPr>
              <w:t>4</w:t>
            </w:r>
          </w:p>
        </w:tc>
        <w:tc>
          <w:tcPr>
            <w:tcW w:w="1140" w:type="dxa"/>
            <w:vAlign w:val="center"/>
          </w:tcPr>
          <w:p w14:paraId="3031E95C">
            <w:pPr>
              <w:snapToGrid w:val="0"/>
              <w:spacing w:after="120" w:line="288" w:lineRule="auto"/>
              <w:jc w:val="center"/>
              <w:rPr>
                <w:rFonts w:ascii="宋体" w:hAnsi="宋体" w:cs="宋体"/>
                <w:snapToGrid w:val="0"/>
                <w:color w:val="auto"/>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c>
          <w:tcPr>
            <w:tcW w:w="1405" w:type="dxa"/>
            <w:vMerge w:val="continue"/>
            <w:vAlign w:val="center"/>
          </w:tcPr>
          <w:p w14:paraId="05D23CBA">
            <w:pPr>
              <w:jc w:val="center"/>
              <w:rPr>
                <w:rFonts w:ascii="宋体" w:hAnsi="宋体" w:cs="宋体"/>
                <w:snapToGrid w:val="0"/>
                <w:color w:val="auto"/>
                <w:szCs w:val="21"/>
              </w:rPr>
            </w:pPr>
          </w:p>
        </w:tc>
      </w:tr>
      <w:tr w14:paraId="3E89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9EA0D52">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12</w:t>
            </w:r>
          </w:p>
        </w:tc>
        <w:tc>
          <w:tcPr>
            <w:tcW w:w="6094" w:type="dxa"/>
            <w:vAlign w:val="center"/>
          </w:tcPr>
          <w:p w14:paraId="730DBDC1">
            <w:pPr>
              <w:spacing w:line="288" w:lineRule="auto"/>
              <w:jc w:val="left"/>
              <w:rPr>
                <w:rFonts w:ascii="宋体" w:hAnsi="宋体" w:cs="宋体"/>
                <w:color w:val="auto"/>
                <w:szCs w:val="21"/>
                <w:lang w:val="zh-CN"/>
              </w:rPr>
            </w:pPr>
            <w:r>
              <w:rPr>
                <w:rFonts w:hint="eastAsia" w:ascii="宋体" w:hAnsi="宋体" w:cs="宋体"/>
                <w:color w:val="auto"/>
                <w:szCs w:val="21"/>
                <w:lang w:val="zh-CN"/>
              </w:rPr>
              <w:t xml:space="preserve">根据投标人针对本项目的项目实施方案（包括设备供货、安装调试方案、实施计划等）进行评分： </w:t>
            </w:r>
          </w:p>
          <w:p w14:paraId="71359371">
            <w:pPr>
              <w:spacing w:line="288" w:lineRule="auto"/>
              <w:jc w:val="left"/>
              <w:rPr>
                <w:rFonts w:ascii="宋体" w:hAnsi="宋体" w:cs="宋体"/>
                <w:color w:val="auto"/>
                <w:szCs w:val="21"/>
                <w:lang w:val="zh-CN"/>
              </w:rPr>
            </w:pPr>
            <w:r>
              <w:rPr>
                <w:rFonts w:hint="eastAsia" w:ascii="宋体" w:hAnsi="宋体" w:cs="宋体"/>
                <w:color w:val="auto"/>
                <w:szCs w:val="21"/>
                <w:lang w:val="zh-CN"/>
              </w:rPr>
              <w:t>（1）供货方案、安装调试方案、实施计划最科学合理、可行性最强的，得4分；</w:t>
            </w:r>
          </w:p>
          <w:p w14:paraId="2F66397B">
            <w:pPr>
              <w:spacing w:line="288" w:lineRule="auto"/>
              <w:jc w:val="left"/>
              <w:rPr>
                <w:rFonts w:ascii="宋体" w:hAnsi="宋体" w:cs="宋体"/>
                <w:color w:val="auto"/>
                <w:szCs w:val="21"/>
                <w:lang w:val="zh-CN"/>
              </w:rPr>
            </w:pPr>
            <w:r>
              <w:rPr>
                <w:rFonts w:hint="eastAsia" w:ascii="宋体" w:hAnsi="宋体" w:cs="宋体"/>
                <w:color w:val="auto"/>
                <w:szCs w:val="21"/>
                <w:lang w:val="zh-CN"/>
              </w:rPr>
              <w:t>（2）供货方案、安装调试方案、实施计划尚可，可行性一般的，得2分；</w:t>
            </w:r>
          </w:p>
          <w:p w14:paraId="7FB7FF05">
            <w:pPr>
              <w:spacing w:line="288" w:lineRule="auto"/>
              <w:jc w:val="left"/>
              <w:rPr>
                <w:rFonts w:ascii="宋体" w:hAnsi="宋体" w:cs="宋体"/>
                <w:color w:val="auto"/>
                <w:szCs w:val="21"/>
                <w:lang w:val="zh-CN"/>
              </w:rPr>
            </w:pPr>
            <w:r>
              <w:rPr>
                <w:rFonts w:hint="eastAsia" w:ascii="宋体" w:hAnsi="宋体" w:cs="宋体"/>
                <w:color w:val="auto"/>
                <w:szCs w:val="21"/>
                <w:lang w:val="zh-CN"/>
              </w:rPr>
              <w:t>（3）供货方案、安装调试方案、实施计划不完善、可行性差的，得1分；</w:t>
            </w:r>
          </w:p>
          <w:p w14:paraId="50BF4CC4">
            <w:pPr>
              <w:spacing w:line="288" w:lineRule="auto"/>
              <w:jc w:val="left"/>
              <w:rPr>
                <w:rFonts w:ascii="宋体" w:hAnsi="宋体" w:cs="宋体"/>
                <w:color w:val="auto"/>
                <w:szCs w:val="21"/>
                <w:lang w:val="zh-CN"/>
              </w:rPr>
            </w:pPr>
            <w:r>
              <w:rPr>
                <w:rFonts w:hint="eastAsia" w:ascii="宋体" w:hAnsi="宋体" w:cs="宋体"/>
                <w:color w:val="auto"/>
                <w:szCs w:val="21"/>
                <w:lang w:val="zh-CN"/>
              </w:rPr>
              <w:t>【投标人未针对本项目制定项目实施方案的得0分。】</w:t>
            </w:r>
          </w:p>
        </w:tc>
        <w:tc>
          <w:tcPr>
            <w:tcW w:w="992" w:type="dxa"/>
            <w:vAlign w:val="center"/>
          </w:tcPr>
          <w:p w14:paraId="55F0CF0C">
            <w:pPr>
              <w:spacing w:before="100" w:beforeAutospacing="1" w:line="420" w:lineRule="exact"/>
              <w:jc w:val="center"/>
              <w:rPr>
                <w:rFonts w:ascii="宋体" w:hAnsi="宋体" w:cs="宋体"/>
                <w:color w:val="auto"/>
                <w:kern w:val="0"/>
                <w:szCs w:val="21"/>
              </w:rPr>
            </w:pPr>
            <w:r>
              <w:rPr>
                <w:rFonts w:hint="eastAsia" w:ascii="宋体" w:hAnsi="宋体" w:cs="宋体"/>
                <w:color w:val="auto"/>
                <w:kern w:val="0"/>
                <w:szCs w:val="21"/>
              </w:rPr>
              <w:t>4</w:t>
            </w:r>
          </w:p>
        </w:tc>
        <w:tc>
          <w:tcPr>
            <w:tcW w:w="1140" w:type="dxa"/>
            <w:vAlign w:val="center"/>
          </w:tcPr>
          <w:p w14:paraId="1243E304">
            <w:pPr>
              <w:snapToGrid w:val="0"/>
              <w:spacing w:after="120" w:line="288" w:lineRule="auto"/>
              <w:jc w:val="center"/>
              <w:rPr>
                <w:rFonts w:ascii="宋体" w:hAnsi="宋体" w:cs="宋体"/>
                <w:snapToGrid w:val="0"/>
                <w:color w:val="auto"/>
                <w:szCs w:val="21"/>
              </w:rPr>
            </w:pPr>
            <w:r>
              <w:rPr>
                <w:rFonts w:hint="eastAsia" w:ascii="宋体" w:hAnsi="宋体" w:cs="宋体"/>
                <w:snapToGrid w:val="0"/>
                <w:color w:val="auto"/>
                <w:szCs w:val="21"/>
              </w:rPr>
              <w:t>主观分</w:t>
            </w:r>
          </w:p>
        </w:tc>
        <w:tc>
          <w:tcPr>
            <w:tcW w:w="1405" w:type="dxa"/>
            <w:vAlign w:val="center"/>
          </w:tcPr>
          <w:p w14:paraId="5168DA42">
            <w:pPr>
              <w:jc w:val="center"/>
              <w:rPr>
                <w:rFonts w:ascii="宋体" w:hAnsi="宋体" w:cs="宋体"/>
                <w:snapToGrid w:val="0"/>
                <w:color w:val="auto"/>
                <w:szCs w:val="21"/>
              </w:rPr>
            </w:pPr>
            <w:r>
              <w:rPr>
                <w:rFonts w:hint="eastAsia" w:ascii="宋体" w:hAnsi="宋体" w:cs="宋体"/>
                <w:snapToGrid w:val="0"/>
                <w:color w:val="auto"/>
                <w:szCs w:val="21"/>
              </w:rPr>
              <w:t>项目实施方案</w:t>
            </w:r>
          </w:p>
        </w:tc>
      </w:tr>
      <w:tr w14:paraId="2DEA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4C465C29">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13</w:t>
            </w:r>
          </w:p>
        </w:tc>
        <w:tc>
          <w:tcPr>
            <w:tcW w:w="6094" w:type="dxa"/>
            <w:vAlign w:val="center"/>
          </w:tcPr>
          <w:p w14:paraId="424A5BAC">
            <w:pPr>
              <w:spacing w:line="288" w:lineRule="auto"/>
              <w:jc w:val="left"/>
              <w:rPr>
                <w:rFonts w:ascii="宋体" w:hAnsi="宋体" w:cs="宋体"/>
                <w:color w:val="auto"/>
                <w:szCs w:val="21"/>
                <w:lang w:val="zh-CN"/>
              </w:rPr>
            </w:pPr>
            <w:r>
              <w:rPr>
                <w:rFonts w:hint="eastAsia" w:ascii="宋体" w:hAnsi="宋体" w:cs="宋体"/>
                <w:color w:val="auto"/>
                <w:szCs w:val="21"/>
                <w:lang w:val="zh-CN"/>
              </w:rPr>
              <w:t>根据各投标人对本项目所提供的技术培训方案，包括：1.提供培训人员及个人简历、2.受培人员要求（建议）、3.技术培训课程表（包括培训要点和课时）、4.培训形式、5.保障培训效果的措施共五项要点情况并展开描述。</w:t>
            </w:r>
          </w:p>
          <w:p w14:paraId="39ABB9F7">
            <w:pPr>
              <w:spacing w:line="288" w:lineRule="auto"/>
              <w:jc w:val="left"/>
              <w:rPr>
                <w:rFonts w:ascii="宋体" w:hAnsi="宋体" w:cs="宋体"/>
                <w:color w:val="auto"/>
                <w:szCs w:val="21"/>
                <w:lang w:val="zh-CN"/>
              </w:rPr>
            </w:pPr>
            <w:r>
              <w:rPr>
                <w:rFonts w:hint="eastAsia" w:ascii="宋体" w:hAnsi="宋体" w:cs="宋体"/>
                <w:color w:val="auto"/>
                <w:szCs w:val="21"/>
                <w:lang w:val="zh-CN"/>
              </w:rPr>
              <w:t>在方案要点齐全的前提下，由评标委员会进行评议：</w:t>
            </w:r>
          </w:p>
          <w:p w14:paraId="0C0A0277">
            <w:pPr>
              <w:spacing w:line="288" w:lineRule="auto"/>
              <w:jc w:val="left"/>
              <w:rPr>
                <w:rFonts w:ascii="宋体" w:hAnsi="宋体" w:cs="宋体"/>
                <w:color w:val="auto"/>
                <w:szCs w:val="21"/>
                <w:lang w:val="zh-CN"/>
              </w:rPr>
            </w:pPr>
            <w:r>
              <w:rPr>
                <w:rFonts w:hint="eastAsia" w:ascii="宋体" w:hAnsi="宋体" w:cs="宋体"/>
                <w:color w:val="auto"/>
                <w:szCs w:val="21"/>
                <w:lang w:val="zh-CN"/>
              </w:rPr>
              <w:t>（1）方案内容与要点相符、内容详实、各要点内容之间关联性强，逻辑清晰合理，且按现有客观实际情况可以有效实施的得</w:t>
            </w:r>
            <w:r>
              <w:rPr>
                <w:rFonts w:hint="eastAsia" w:ascii="宋体" w:hAnsi="宋体" w:cs="宋体"/>
                <w:color w:val="auto"/>
                <w:szCs w:val="21"/>
              </w:rPr>
              <w:t>2</w:t>
            </w:r>
            <w:r>
              <w:rPr>
                <w:rFonts w:hint="eastAsia" w:ascii="宋体" w:hAnsi="宋体" w:cs="宋体"/>
                <w:color w:val="auto"/>
                <w:szCs w:val="21"/>
                <w:lang w:val="zh-CN"/>
              </w:rPr>
              <w:t xml:space="preserve">分； </w:t>
            </w:r>
          </w:p>
          <w:p w14:paraId="770D3883">
            <w:pPr>
              <w:spacing w:line="288" w:lineRule="auto"/>
              <w:jc w:val="left"/>
              <w:rPr>
                <w:rFonts w:ascii="宋体" w:hAnsi="宋体" w:cs="宋体"/>
                <w:color w:val="auto"/>
                <w:szCs w:val="21"/>
                <w:lang w:val="zh-CN"/>
              </w:rPr>
            </w:pPr>
            <w:r>
              <w:rPr>
                <w:rFonts w:hint="eastAsia" w:ascii="宋体" w:hAnsi="宋体" w:cs="宋体"/>
                <w:color w:val="auto"/>
                <w:szCs w:val="21"/>
                <w:lang w:val="zh-CN"/>
              </w:rPr>
              <w:t>（2）方案内容与要点</w:t>
            </w:r>
            <w:r>
              <w:rPr>
                <w:rFonts w:hint="eastAsia" w:ascii="宋体" w:hAnsi="宋体" w:cs="宋体"/>
                <w:color w:val="auto"/>
                <w:szCs w:val="21"/>
              </w:rPr>
              <w:t>基本</w:t>
            </w:r>
            <w:r>
              <w:rPr>
                <w:rFonts w:hint="eastAsia" w:ascii="宋体" w:hAnsi="宋体" w:cs="宋体"/>
                <w:color w:val="auto"/>
                <w:szCs w:val="21"/>
                <w:lang w:val="zh-CN"/>
              </w:rPr>
              <w:t>相符、内容</w:t>
            </w:r>
            <w:r>
              <w:rPr>
                <w:rFonts w:hint="eastAsia" w:ascii="宋体" w:hAnsi="宋体" w:cs="宋体"/>
                <w:color w:val="auto"/>
                <w:szCs w:val="21"/>
              </w:rPr>
              <w:t>较全面</w:t>
            </w:r>
            <w:r>
              <w:rPr>
                <w:rFonts w:hint="eastAsia" w:ascii="宋体" w:hAnsi="宋体" w:cs="宋体"/>
                <w:color w:val="auto"/>
                <w:szCs w:val="21"/>
                <w:lang w:val="zh-CN"/>
              </w:rPr>
              <w:t>、各要点内容之间关联性</w:t>
            </w:r>
            <w:r>
              <w:rPr>
                <w:rFonts w:hint="eastAsia" w:ascii="宋体" w:hAnsi="宋体" w:cs="宋体"/>
                <w:color w:val="auto"/>
                <w:szCs w:val="21"/>
              </w:rPr>
              <w:t>一般</w:t>
            </w:r>
            <w:r>
              <w:rPr>
                <w:rFonts w:hint="eastAsia" w:ascii="宋体" w:hAnsi="宋体" w:cs="宋体"/>
                <w:color w:val="auto"/>
                <w:szCs w:val="21"/>
                <w:lang w:val="zh-CN"/>
              </w:rPr>
              <w:t>，逻辑清晰</w:t>
            </w:r>
            <w:r>
              <w:rPr>
                <w:rFonts w:hint="eastAsia" w:ascii="宋体" w:hAnsi="宋体" w:cs="宋体"/>
                <w:color w:val="auto"/>
                <w:szCs w:val="21"/>
              </w:rPr>
              <w:t>基本</w:t>
            </w:r>
            <w:r>
              <w:rPr>
                <w:rFonts w:hint="eastAsia" w:ascii="宋体" w:hAnsi="宋体" w:cs="宋体"/>
                <w:color w:val="auto"/>
                <w:szCs w:val="21"/>
                <w:lang w:val="zh-CN"/>
              </w:rPr>
              <w:t>合理，且按现有客观实际情况可以有效实施的得</w:t>
            </w:r>
            <w:r>
              <w:rPr>
                <w:rFonts w:hint="eastAsia" w:ascii="宋体" w:hAnsi="宋体" w:cs="宋体"/>
                <w:color w:val="auto"/>
                <w:szCs w:val="21"/>
              </w:rPr>
              <w:t>1</w:t>
            </w:r>
            <w:r>
              <w:rPr>
                <w:rFonts w:hint="eastAsia" w:ascii="宋体" w:hAnsi="宋体" w:cs="宋体"/>
                <w:color w:val="auto"/>
                <w:szCs w:val="21"/>
                <w:lang w:val="zh-CN"/>
              </w:rPr>
              <w:t>分；</w:t>
            </w:r>
          </w:p>
          <w:p w14:paraId="513DFD03">
            <w:pPr>
              <w:spacing w:line="288" w:lineRule="auto"/>
              <w:jc w:val="lef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）其他情况或未提供方案不得分。</w:t>
            </w:r>
          </w:p>
        </w:tc>
        <w:tc>
          <w:tcPr>
            <w:tcW w:w="992" w:type="dxa"/>
            <w:vAlign w:val="center"/>
          </w:tcPr>
          <w:p w14:paraId="52204D02">
            <w:pPr>
              <w:spacing w:before="100" w:beforeAutospacing="1" w:line="420" w:lineRule="exact"/>
              <w:jc w:val="center"/>
              <w:rPr>
                <w:rFonts w:ascii="宋体" w:hAnsi="宋体" w:cs="宋体"/>
                <w:color w:val="auto"/>
                <w:kern w:val="0"/>
                <w:szCs w:val="21"/>
              </w:rPr>
            </w:pPr>
            <w:r>
              <w:rPr>
                <w:rFonts w:hint="eastAsia" w:ascii="宋体" w:hAnsi="宋体" w:cs="宋体"/>
                <w:color w:val="auto"/>
                <w:kern w:val="0"/>
                <w:szCs w:val="21"/>
              </w:rPr>
              <w:t>2</w:t>
            </w:r>
          </w:p>
        </w:tc>
        <w:tc>
          <w:tcPr>
            <w:tcW w:w="1140" w:type="dxa"/>
            <w:vAlign w:val="center"/>
          </w:tcPr>
          <w:p w14:paraId="3C37154D">
            <w:pPr>
              <w:snapToGrid w:val="0"/>
              <w:spacing w:after="120" w:line="288" w:lineRule="auto"/>
              <w:jc w:val="center"/>
              <w:rPr>
                <w:rFonts w:ascii="宋体" w:hAnsi="宋体" w:cs="宋体"/>
                <w:snapToGrid w:val="0"/>
                <w:color w:val="auto"/>
                <w:szCs w:val="21"/>
              </w:rPr>
            </w:pPr>
            <w:r>
              <w:rPr>
                <w:rFonts w:hint="eastAsia" w:ascii="宋体" w:hAnsi="宋体" w:cs="宋体"/>
                <w:snapToGrid w:val="0"/>
                <w:color w:val="auto"/>
                <w:szCs w:val="21"/>
              </w:rPr>
              <w:t>主观分</w:t>
            </w:r>
          </w:p>
        </w:tc>
        <w:tc>
          <w:tcPr>
            <w:tcW w:w="1405" w:type="dxa"/>
            <w:vAlign w:val="center"/>
          </w:tcPr>
          <w:p w14:paraId="28390111">
            <w:pPr>
              <w:jc w:val="center"/>
              <w:rPr>
                <w:rFonts w:ascii="宋体" w:hAnsi="宋体" w:cs="宋体"/>
                <w:snapToGrid w:val="0"/>
                <w:color w:val="auto"/>
                <w:szCs w:val="21"/>
              </w:rPr>
            </w:pPr>
            <w:r>
              <w:rPr>
                <w:rFonts w:hint="eastAsia" w:ascii="宋体" w:hAnsi="宋体" w:cs="宋体"/>
                <w:snapToGrid w:val="0"/>
                <w:color w:val="auto"/>
                <w:szCs w:val="21"/>
              </w:rPr>
              <w:t>培训方案</w:t>
            </w:r>
          </w:p>
        </w:tc>
      </w:tr>
      <w:tr w14:paraId="0376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09635A8">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14</w:t>
            </w:r>
          </w:p>
        </w:tc>
        <w:tc>
          <w:tcPr>
            <w:tcW w:w="6094" w:type="dxa"/>
            <w:vAlign w:val="center"/>
          </w:tcPr>
          <w:p w14:paraId="3D952986">
            <w:pPr>
              <w:spacing w:line="288" w:lineRule="auto"/>
              <w:jc w:val="left"/>
              <w:rPr>
                <w:rFonts w:ascii="宋体" w:hAnsi="宋体" w:cs="宋体"/>
                <w:color w:val="auto"/>
                <w:szCs w:val="21"/>
                <w:lang w:val="zh-CN"/>
              </w:rPr>
            </w:pPr>
            <w:r>
              <w:rPr>
                <w:rFonts w:hint="eastAsia" w:ascii="宋体" w:hAnsi="宋体" w:cs="宋体"/>
                <w:color w:val="auto"/>
                <w:szCs w:val="21"/>
                <w:lang w:val="zh-CN"/>
              </w:rPr>
              <w:t>1、根据投标人针对本项目制定的技术方案进行综合评分，至少包含对完整的模块机械设计效果图、实物照片、产品的使用视频截图进行评审以验证模块的功能符合教学使用；</w:t>
            </w:r>
          </w:p>
          <w:p w14:paraId="1E66DC10">
            <w:pPr>
              <w:spacing w:line="288" w:lineRule="auto"/>
              <w:jc w:val="left"/>
              <w:rPr>
                <w:rFonts w:ascii="宋体" w:hAnsi="宋体" w:cs="宋体"/>
                <w:color w:val="auto"/>
                <w:szCs w:val="21"/>
                <w:lang w:val="zh-CN"/>
              </w:rPr>
            </w:pPr>
            <w:r>
              <w:rPr>
                <w:rFonts w:hint="eastAsia" w:ascii="宋体" w:hAnsi="宋体" w:cs="宋体"/>
                <w:color w:val="auto"/>
                <w:szCs w:val="21"/>
                <w:lang w:val="zh-CN"/>
              </w:rPr>
              <w:t>2、投标人需提供完整的技术方案（包含采购需求理解、设计思路、产品配置方案、实训课程规划）进行综合评分；</w:t>
            </w:r>
          </w:p>
          <w:p w14:paraId="6B15183E">
            <w:pPr>
              <w:spacing w:line="288" w:lineRule="auto"/>
              <w:jc w:val="left"/>
              <w:rPr>
                <w:rFonts w:ascii="宋体" w:hAnsi="宋体" w:cs="宋体"/>
                <w:color w:val="auto"/>
                <w:szCs w:val="21"/>
                <w:lang w:val="zh-CN"/>
              </w:rPr>
            </w:pPr>
            <w:r>
              <w:rPr>
                <w:rFonts w:hint="eastAsia" w:ascii="宋体" w:hAnsi="宋体" w:cs="宋体"/>
                <w:color w:val="auto"/>
                <w:szCs w:val="21"/>
                <w:lang w:val="zh-CN"/>
              </w:rPr>
              <w:t>（1）投标人提供的方案针对性和可行性强，能够充分考虑到采购人的实际情况得5分；</w:t>
            </w:r>
          </w:p>
          <w:p w14:paraId="234FF8D6">
            <w:pPr>
              <w:spacing w:line="288" w:lineRule="auto"/>
              <w:jc w:val="left"/>
              <w:rPr>
                <w:rFonts w:ascii="宋体" w:hAnsi="宋体" w:cs="宋体"/>
                <w:color w:val="auto"/>
                <w:szCs w:val="21"/>
                <w:lang w:val="zh-CN"/>
              </w:rPr>
            </w:pPr>
            <w:r>
              <w:rPr>
                <w:rFonts w:hint="eastAsia" w:ascii="宋体" w:hAnsi="宋体" w:cs="宋体"/>
                <w:color w:val="auto"/>
                <w:szCs w:val="21"/>
                <w:lang w:val="zh-CN"/>
              </w:rPr>
              <w:t>（2）投标人提供的方案合理，基本满足采购人需求得3分；</w:t>
            </w:r>
          </w:p>
          <w:p w14:paraId="4E09FC63">
            <w:pPr>
              <w:spacing w:line="288" w:lineRule="auto"/>
              <w:jc w:val="left"/>
              <w:rPr>
                <w:rFonts w:ascii="宋体" w:hAnsi="宋体" w:cs="宋体"/>
                <w:color w:val="auto"/>
                <w:szCs w:val="21"/>
                <w:lang w:val="zh-CN"/>
              </w:rPr>
            </w:pPr>
            <w:r>
              <w:rPr>
                <w:rFonts w:hint="eastAsia" w:ascii="宋体" w:hAnsi="宋体" w:cs="宋体"/>
                <w:color w:val="auto"/>
                <w:szCs w:val="21"/>
                <w:lang w:val="zh-CN"/>
              </w:rPr>
              <w:t>（3）投标人提供的方案一般，可行性尚需要研究得</w:t>
            </w:r>
            <w:r>
              <w:rPr>
                <w:rFonts w:hint="eastAsia" w:ascii="宋体" w:hAnsi="宋体" w:cs="宋体"/>
                <w:color w:val="auto"/>
                <w:szCs w:val="21"/>
              </w:rPr>
              <w:t>1</w:t>
            </w:r>
            <w:r>
              <w:rPr>
                <w:rFonts w:hint="eastAsia" w:ascii="宋体" w:hAnsi="宋体" w:cs="宋体"/>
                <w:color w:val="auto"/>
                <w:szCs w:val="21"/>
                <w:lang w:val="zh-CN"/>
              </w:rPr>
              <w:t>分；</w:t>
            </w:r>
          </w:p>
          <w:p w14:paraId="70244937">
            <w:pPr>
              <w:spacing w:line="288" w:lineRule="auto"/>
              <w:jc w:val="left"/>
              <w:rPr>
                <w:rFonts w:ascii="宋体" w:hAnsi="宋体" w:cs="宋体"/>
                <w:color w:val="auto"/>
                <w:szCs w:val="21"/>
                <w:lang w:val="zh-CN"/>
              </w:rPr>
            </w:pPr>
            <w:r>
              <w:rPr>
                <w:rFonts w:hint="eastAsia" w:ascii="宋体" w:hAnsi="宋体" w:cs="宋体"/>
                <w:color w:val="auto"/>
                <w:szCs w:val="21"/>
                <w:lang w:val="zh-CN"/>
              </w:rPr>
              <w:t>（4）未提供不得分。</w:t>
            </w:r>
          </w:p>
        </w:tc>
        <w:tc>
          <w:tcPr>
            <w:tcW w:w="992" w:type="dxa"/>
            <w:vAlign w:val="center"/>
          </w:tcPr>
          <w:p w14:paraId="3B19A85C">
            <w:pPr>
              <w:spacing w:before="100" w:beforeAutospacing="1" w:line="420" w:lineRule="exact"/>
              <w:jc w:val="center"/>
              <w:rPr>
                <w:rFonts w:ascii="宋体" w:hAnsi="宋体" w:cs="宋体"/>
                <w:color w:val="auto"/>
                <w:kern w:val="0"/>
                <w:szCs w:val="21"/>
              </w:rPr>
            </w:pPr>
            <w:r>
              <w:rPr>
                <w:rFonts w:hint="eastAsia" w:ascii="宋体" w:hAnsi="宋体" w:cs="宋体"/>
                <w:color w:val="auto"/>
                <w:kern w:val="0"/>
                <w:szCs w:val="21"/>
              </w:rPr>
              <w:t>5</w:t>
            </w:r>
          </w:p>
        </w:tc>
        <w:tc>
          <w:tcPr>
            <w:tcW w:w="1140" w:type="dxa"/>
            <w:vAlign w:val="center"/>
          </w:tcPr>
          <w:p w14:paraId="625CA21E">
            <w:pPr>
              <w:snapToGrid w:val="0"/>
              <w:spacing w:after="120" w:line="288" w:lineRule="auto"/>
              <w:jc w:val="center"/>
              <w:rPr>
                <w:rFonts w:ascii="宋体" w:hAnsi="宋体" w:cs="宋体"/>
                <w:snapToGrid w:val="0"/>
                <w:color w:val="auto"/>
                <w:szCs w:val="21"/>
              </w:rPr>
            </w:pPr>
            <w:r>
              <w:rPr>
                <w:rFonts w:hint="eastAsia" w:ascii="宋体" w:hAnsi="宋体" w:cs="宋体"/>
                <w:snapToGrid w:val="0"/>
                <w:color w:val="auto"/>
                <w:szCs w:val="21"/>
              </w:rPr>
              <w:t>主观分</w:t>
            </w:r>
          </w:p>
        </w:tc>
        <w:tc>
          <w:tcPr>
            <w:tcW w:w="1405" w:type="dxa"/>
            <w:vAlign w:val="center"/>
          </w:tcPr>
          <w:p w14:paraId="16C44ACB">
            <w:pPr>
              <w:jc w:val="center"/>
              <w:rPr>
                <w:rFonts w:ascii="宋体" w:hAnsi="宋体" w:cs="宋体"/>
                <w:snapToGrid w:val="0"/>
                <w:color w:val="auto"/>
                <w:szCs w:val="21"/>
              </w:rPr>
            </w:pPr>
            <w:r>
              <w:rPr>
                <w:rFonts w:hint="eastAsia" w:ascii="宋体" w:hAnsi="宋体" w:cs="宋体"/>
                <w:snapToGrid w:val="0"/>
                <w:color w:val="auto"/>
                <w:szCs w:val="21"/>
              </w:rPr>
              <w:t>技术方案</w:t>
            </w:r>
          </w:p>
        </w:tc>
      </w:tr>
      <w:tr w14:paraId="1DAB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1A3B32B">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15</w:t>
            </w:r>
          </w:p>
        </w:tc>
        <w:tc>
          <w:tcPr>
            <w:tcW w:w="6094" w:type="dxa"/>
            <w:vAlign w:val="center"/>
          </w:tcPr>
          <w:p w14:paraId="601D7261">
            <w:pPr>
              <w:spacing w:line="288" w:lineRule="auto"/>
              <w:jc w:val="left"/>
              <w:rPr>
                <w:rFonts w:ascii="宋体" w:hAnsi="宋体" w:cs="宋体"/>
                <w:color w:val="auto"/>
                <w:szCs w:val="21"/>
                <w:lang w:val="zh-CN"/>
              </w:rPr>
            </w:pPr>
            <w:r>
              <w:rPr>
                <w:rFonts w:hint="eastAsia" w:ascii="宋体" w:hAnsi="宋体" w:cs="宋体"/>
                <w:color w:val="auto"/>
                <w:szCs w:val="21"/>
                <w:lang w:val="zh-CN"/>
              </w:rPr>
              <w:t>对投标人在服务流程、故障维修、人员配备、零配件供应、技术支持等方面的响应情况进行综合评分：</w:t>
            </w:r>
          </w:p>
          <w:p w14:paraId="64B9D372">
            <w:pPr>
              <w:spacing w:line="288" w:lineRule="auto"/>
              <w:jc w:val="left"/>
              <w:rPr>
                <w:rFonts w:ascii="宋体" w:hAnsi="宋体" w:cs="宋体"/>
                <w:color w:val="auto"/>
                <w:szCs w:val="21"/>
                <w:lang w:val="zh-CN"/>
              </w:rPr>
            </w:pPr>
            <w:r>
              <w:rPr>
                <w:rFonts w:hint="eastAsia" w:ascii="宋体" w:hAnsi="宋体" w:cs="宋体"/>
                <w:color w:val="auto"/>
                <w:szCs w:val="21"/>
                <w:lang w:val="zh-CN"/>
              </w:rPr>
              <w:t>（1）服务流程、故障维修、人员配备、零配件供应、技术支持等方案设定合理，针对性和可行性强，得</w:t>
            </w:r>
            <w:r>
              <w:rPr>
                <w:rFonts w:hint="eastAsia" w:ascii="宋体" w:hAnsi="宋体" w:cs="宋体"/>
                <w:color w:val="auto"/>
                <w:szCs w:val="21"/>
              </w:rPr>
              <w:t>5</w:t>
            </w:r>
            <w:r>
              <w:rPr>
                <w:rFonts w:hint="eastAsia" w:ascii="宋体" w:hAnsi="宋体" w:cs="宋体"/>
                <w:color w:val="auto"/>
                <w:szCs w:val="21"/>
                <w:lang w:val="zh-CN"/>
              </w:rPr>
              <w:t>分；</w:t>
            </w:r>
          </w:p>
          <w:p w14:paraId="47F19EF2">
            <w:pPr>
              <w:spacing w:line="288" w:lineRule="auto"/>
              <w:jc w:val="left"/>
              <w:rPr>
                <w:rFonts w:ascii="宋体" w:hAnsi="宋体" w:cs="宋体"/>
                <w:color w:val="auto"/>
                <w:szCs w:val="21"/>
                <w:lang w:val="zh-CN"/>
              </w:rPr>
            </w:pPr>
            <w:r>
              <w:rPr>
                <w:rFonts w:hint="eastAsia" w:ascii="宋体" w:hAnsi="宋体" w:cs="宋体"/>
                <w:color w:val="auto"/>
                <w:szCs w:val="21"/>
                <w:lang w:val="zh-CN"/>
              </w:rPr>
              <w:t>（2）服务流程、故障维修、人员配备、零配件供应、技术支持等方案设定基本合理，</w:t>
            </w:r>
            <w:r>
              <w:rPr>
                <w:rFonts w:hint="eastAsia" w:ascii="宋体" w:hAnsi="宋体" w:cs="宋体"/>
                <w:color w:val="auto"/>
                <w:szCs w:val="21"/>
              </w:rPr>
              <w:t>基本满足售后服务要求，</w:t>
            </w:r>
            <w:r>
              <w:rPr>
                <w:rFonts w:hint="eastAsia" w:ascii="宋体" w:hAnsi="宋体" w:cs="宋体"/>
                <w:color w:val="auto"/>
                <w:szCs w:val="21"/>
                <w:lang w:val="zh-CN"/>
              </w:rPr>
              <w:t>得</w:t>
            </w:r>
            <w:r>
              <w:rPr>
                <w:rFonts w:hint="eastAsia" w:ascii="宋体" w:hAnsi="宋体" w:cs="宋体"/>
                <w:color w:val="auto"/>
                <w:szCs w:val="21"/>
              </w:rPr>
              <w:t>3</w:t>
            </w:r>
            <w:r>
              <w:rPr>
                <w:rFonts w:hint="eastAsia" w:ascii="宋体" w:hAnsi="宋体" w:cs="宋体"/>
                <w:color w:val="auto"/>
                <w:szCs w:val="21"/>
                <w:lang w:val="zh-CN"/>
              </w:rPr>
              <w:t>分；</w:t>
            </w:r>
          </w:p>
          <w:p w14:paraId="1B6B7E49">
            <w:pPr>
              <w:spacing w:line="288" w:lineRule="auto"/>
              <w:jc w:val="left"/>
              <w:rPr>
                <w:rFonts w:ascii="宋体" w:hAnsi="宋体" w:cs="宋体"/>
                <w:color w:val="auto"/>
                <w:szCs w:val="21"/>
                <w:lang w:val="zh-CN"/>
              </w:rPr>
            </w:pPr>
            <w:r>
              <w:rPr>
                <w:rFonts w:hint="eastAsia" w:ascii="宋体" w:hAnsi="宋体" w:cs="宋体"/>
                <w:color w:val="auto"/>
                <w:szCs w:val="21"/>
                <w:lang w:val="zh-CN"/>
              </w:rPr>
              <w:t>（3）服务流程、故障维修、人员配备、零配件供应、技术支持等方案设定</w:t>
            </w:r>
            <w:r>
              <w:rPr>
                <w:rFonts w:hint="eastAsia" w:ascii="宋体" w:hAnsi="宋体" w:cs="宋体"/>
                <w:color w:val="auto"/>
                <w:szCs w:val="21"/>
              </w:rPr>
              <w:t>一般</w:t>
            </w:r>
            <w:r>
              <w:rPr>
                <w:rFonts w:hint="eastAsia" w:ascii="宋体" w:hAnsi="宋体" w:cs="宋体"/>
                <w:color w:val="auto"/>
                <w:szCs w:val="21"/>
                <w:lang w:val="zh-CN"/>
              </w:rPr>
              <w:t>，</w:t>
            </w:r>
            <w:r>
              <w:rPr>
                <w:rFonts w:hint="eastAsia" w:ascii="宋体" w:hAnsi="宋体" w:cs="宋体"/>
                <w:color w:val="auto"/>
                <w:szCs w:val="21"/>
              </w:rPr>
              <w:t>存在一定缺陷，</w:t>
            </w:r>
            <w:r>
              <w:rPr>
                <w:rFonts w:hint="eastAsia" w:ascii="宋体" w:hAnsi="宋体" w:cs="宋体"/>
                <w:color w:val="auto"/>
                <w:szCs w:val="21"/>
                <w:lang w:val="zh-CN"/>
              </w:rPr>
              <w:t>得</w:t>
            </w:r>
            <w:r>
              <w:rPr>
                <w:rFonts w:hint="eastAsia" w:ascii="宋体" w:hAnsi="宋体" w:cs="宋体"/>
                <w:color w:val="auto"/>
                <w:szCs w:val="21"/>
              </w:rPr>
              <w:t>1</w:t>
            </w:r>
            <w:r>
              <w:rPr>
                <w:rFonts w:hint="eastAsia" w:ascii="宋体" w:hAnsi="宋体" w:cs="宋体"/>
                <w:color w:val="auto"/>
                <w:szCs w:val="21"/>
                <w:lang w:val="zh-CN"/>
              </w:rPr>
              <w:t>分</w:t>
            </w:r>
          </w:p>
          <w:p w14:paraId="05D87E3B">
            <w:pPr>
              <w:spacing w:line="288" w:lineRule="auto"/>
              <w:jc w:val="lef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）方案不合理、不可行或无提供方案的得0分。</w:t>
            </w:r>
          </w:p>
        </w:tc>
        <w:tc>
          <w:tcPr>
            <w:tcW w:w="992" w:type="dxa"/>
            <w:vAlign w:val="center"/>
          </w:tcPr>
          <w:p w14:paraId="5D6F4A64">
            <w:pPr>
              <w:spacing w:before="100" w:beforeAutospacing="1" w:line="420" w:lineRule="exact"/>
              <w:jc w:val="center"/>
              <w:rPr>
                <w:rFonts w:ascii="宋体" w:hAnsi="宋体" w:cs="宋体"/>
                <w:color w:val="auto"/>
                <w:kern w:val="0"/>
                <w:szCs w:val="21"/>
              </w:rPr>
            </w:pPr>
            <w:r>
              <w:rPr>
                <w:rFonts w:hint="eastAsia" w:ascii="宋体" w:hAnsi="宋体" w:cs="宋体"/>
                <w:color w:val="auto"/>
                <w:kern w:val="0"/>
                <w:szCs w:val="21"/>
              </w:rPr>
              <w:t>5</w:t>
            </w:r>
          </w:p>
        </w:tc>
        <w:tc>
          <w:tcPr>
            <w:tcW w:w="1140" w:type="dxa"/>
            <w:vAlign w:val="center"/>
          </w:tcPr>
          <w:p w14:paraId="1185B792">
            <w:pPr>
              <w:snapToGrid w:val="0"/>
              <w:spacing w:after="120" w:line="288" w:lineRule="auto"/>
              <w:jc w:val="center"/>
              <w:rPr>
                <w:rFonts w:ascii="宋体" w:hAnsi="宋体" w:cs="宋体"/>
                <w:snapToGrid w:val="0"/>
                <w:color w:val="auto"/>
                <w:szCs w:val="21"/>
              </w:rPr>
            </w:pPr>
            <w:r>
              <w:rPr>
                <w:rFonts w:hint="eastAsia" w:ascii="宋体" w:hAnsi="宋体" w:cs="宋体"/>
                <w:snapToGrid w:val="0"/>
                <w:color w:val="auto"/>
                <w:szCs w:val="21"/>
              </w:rPr>
              <w:t>主观分</w:t>
            </w:r>
          </w:p>
        </w:tc>
        <w:tc>
          <w:tcPr>
            <w:tcW w:w="1405" w:type="dxa"/>
            <w:vAlign w:val="center"/>
          </w:tcPr>
          <w:p w14:paraId="51E01C54">
            <w:pPr>
              <w:jc w:val="center"/>
              <w:rPr>
                <w:rFonts w:ascii="宋体" w:hAnsi="宋体" w:cs="宋体"/>
                <w:snapToGrid w:val="0"/>
                <w:color w:val="auto"/>
                <w:szCs w:val="21"/>
              </w:rPr>
            </w:pPr>
            <w:r>
              <w:rPr>
                <w:rFonts w:hint="eastAsia" w:ascii="宋体" w:hAnsi="宋体" w:cs="宋体"/>
                <w:snapToGrid w:val="0"/>
                <w:color w:val="auto"/>
                <w:szCs w:val="21"/>
              </w:rPr>
              <w:t>售后服务方案</w:t>
            </w:r>
          </w:p>
        </w:tc>
      </w:tr>
      <w:tr w14:paraId="5739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AB9EAD1">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16</w:t>
            </w:r>
          </w:p>
        </w:tc>
        <w:tc>
          <w:tcPr>
            <w:tcW w:w="6094" w:type="dxa"/>
            <w:vAlign w:val="center"/>
          </w:tcPr>
          <w:p w14:paraId="29723BDA">
            <w:pPr>
              <w:spacing w:line="288" w:lineRule="auto"/>
              <w:jc w:val="left"/>
              <w:rPr>
                <w:rFonts w:ascii="宋体" w:hAnsi="宋体" w:cs="宋体"/>
                <w:color w:val="auto"/>
                <w:szCs w:val="21"/>
                <w:lang w:val="zh-CN"/>
              </w:rPr>
            </w:pPr>
            <w:r>
              <w:rPr>
                <w:rFonts w:hint="eastAsia" w:ascii="宋体" w:hAnsi="宋体" w:cs="宋体"/>
                <w:color w:val="auto"/>
                <w:szCs w:val="21"/>
                <w:lang w:val="zh-CN"/>
              </w:rPr>
              <w:t>有效投标报价的最低价作为评标基准价，其最低报价为满分；按［投标报价得分=（评标基准价/投标报价）*</w:t>
            </w:r>
            <w:r>
              <w:rPr>
                <w:rFonts w:hint="eastAsia" w:ascii="宋体" w:hAnsi="宋体" w:cs="宋体"/>
                <w:color w:val="auto"/>
                <w:szCs w:val="21"/>
              </w:rPr>
              <w:t>3</w:t>
            </w:r>
            <w:r>
              <w:rPr>
                <w:rFonts w:hint="eastAsia" w:ascii="宋体" w:hAnsi="宋体" w:cs="宋体"/>
                <w:color w:val="auto"/>
                <w:szCs w:val="21"/>
                <w:lang w:val="zh-CN"/>
              </w:rPr>
              <w:t>0］的计算公式计算。</w:t>
            </w:r>
          </w:p>
          <w:p w14:paraId="1E6EF190">
            <w:pPr>
              <w:spacing w:line="288" w:lineRule="auto"/>
              <w:jc w:val="left"/>
              <w:rPr>
                <w:rFonts w:ascii="宋体" w:hAnsi="宋体" w:cs="宋体"/>
                <w:color w:val="auto"/>
                <w:szCs w:val="21"/>
                <w:lang w:val="zh-CN"/>
              </w:rPr>
            </w:pPr>
            <w:r>
              <w:rPr>
                <w:rFonts w:hint="eastAsia" w:ascii="宋体" w:hAnsi="宋体" w:cs="宋体"/>
                <w:color w:val="auto"/>
                <w:szCs w:val="21"/>
                <w:lang w:val="zh-CN"/>
              </w:rPr>
              <w:t>评标过程中，不得去掉报价中的最高报价和最低报价。</w:t>
            </w:r>
          </w:p>
          <w:p w14:paraId="2135F336">
            <w:pPr>
              <w:spacing w:line="288" w:lineRule="auto"/>
              <w:jc w:val="left"/>
              <w:rPr>
                <w:rFonts w:ascii="宋体" w:hAnsi="宋体" w:cs="宋体"/>
                <w:color w:val="auto"/>
                <w:szCs w:val="21"/>
              </w:rPr>
            </w:pPr>
            <w:r>
              <w:rPr>
                <w:rFonts w:hint="eastAsia" w:ascii="宋体" w:hAnsi="宋体" w:cs="宋体"/>
                <w:color w:val="auto"/>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vAlign w:val="center"/>
          </w:tcPr>
          <w:p w14:paraId="2DC0268D">
            <w:pPr>
              <w:spacing w:before="100" w:beforeAutospacing="1" w:line="420" w:lineRule="exact"/>
              <w:jc w:val="center"/>
              <w:rPr>
                <w:rFonts w:ascii="宋体" w:hAnsi="宋体" w:cs="宋体"/>
                <w:snapToGrid w:val="0"/>
                <w:color w:val="auto"/>
                <w:szCs w:val="21"/>
              </w:rPr>
            </w:pPr>
            <w:r>
              <w:rPr>
                <w:rFonts w:hint="eastAsia" w:ascii="宋体" w:hAnsi="宋体" w:cs="宋体"/>
                <w:color w:val="auto"/>
                <w:kern w:val="0"/>
                <w:szCs w:val="21"/>
              </w:rPr>
              <w:t>30</w:t>
            </w:r>
          </w:p>
        </w:tc>
        <w:tc>
          <w:tcPr>
            <w:tcW w:w="1140" w:type="dxa"/>
            <w:vAlign w:val="center"/>
          </w:tcPr>
          <w:p w14:paraId="3F93B116">
            <w:pPr>
              <w:snapToGrid w:val="0"/>
              <w:spacing w:after="120" w:line="288" w:lineRule="auto"/>
              <w:jc w:val="center"/>
              <w:rPr>
                <w:rFonts w:ascii="宋体" w:hAnsi="宋体" w:cs="宋体"/>
                <w:snapToGrid w:val="0"/>
                <w:color w:val="auto"/>
                <w:szCs w:val="21"/>
              </w:rPr>
            </w:pPr>
            <w:r>
              <w:rPr>
                <w:rFonts w:hint="eastAsia" w:ascii="宋体" w:hAnsi="宋体" w:cs="宋体"/>
                <w:snapToGrid w:val="0"/>
                <w:color w:val="auto"/>
                <w:szCs w:val="21"/>
              </w:rPr>
              <w:t>/</w:t>
            </w:r>
          </w:p>
        </w:tc>
        <w:tc>
          <w:tcPr>
            <w:tcW w:w="1405" w:type="dxa"/>
            <w:vAlign w:val="center"/>
          </w:tcPr>
          <w:p w14:paraId="1FFD65DF">
            <w:pPr>
              <w:jc w:val="center"/>
              <w:rPr>
                <w:rFonts w:ascii="宋体" w:hAnsi="宋体" w:cs="宋体"/>
                <w:snapToGrid w:val="0"/>
                <w:color w:val="auto"/>
                <w:szCs w:val="21"/>
              </w:rPr>
            </w:pPr>
            <w:r>
              <w:rPr>
                <w:rFonts w:hint="eastAsia" w:ascii="宋体" w:hAnsi="宋体" w:cs="宋体"/>
                <w:snapToGrid w:val="0"/>
                <w:color w:val="auto"/>
                <w:szCs w:val="21"/>
              </w:rPr>
              <w:t>/</w:t>
            </w:r>
          </w:p>
        </w:tc>
      </w:tr>
      <w:tr w14:paraId="7083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1F06807">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t>合计</w:t>
            </w:r>
          </w:p>
        </w:tc>
        <w:tc>
          <w:tcPr>
            <w:tcW w:w="6094" w:type="dxa"/>
            <w:vAlign w:val="center"/>
          </w:tcPr>
          <w:p w14:paraId="5ED3AEAE">
            <w:pPr>
              <w:spacing w:after="120" w:line="288" w:lineRule="auto"/>
              <w:jc w:val="center"/>
              <w:rPr>
                <w:rFonts w:ascii="宋体" w:hAnsi="宋体" w:cs="宋体"/>
                <w:b/>
                <w:snapToGrid w:val="0"/>
                <w:color w:val="auto"/>
                <w:szCs w:val="21"/>
              </w:rPr>
            </w:pPr>
          </w:p>
        </w:tc>
        <w:tc>
          <w:tcPr>
            <w:tcW w:w="992" w:type="dxa"/>
            <w:vAlign w:val="center"/>
          </w:tcPr>
          <w:p w14:paraId="79E136C1">
            <w:pPr>
              <w:spacing w:after="120" w:line="288" w:lineRule="auto"/>
              <w:jc w:val="center"/>
              <w:rPr>
                <w:rFonts w:ascii="宋体" w:hAnsi="宋体" w:cs="宋体"/>
                <w:b/>
                <w:snapToGrid w:val="0"/>
                <w:color w:val="auto"/>
                <w:szCs w:val="21"/>
              </w:rPr>
            </w:pPr>
            <w:r>
              <w:rPr>
                <w:rFonts w:hint="eastAsia" w:ascii="宋体" w:hAnsi="宋体" w:cs="宋体"/>
                <w:b/>
                <w:snapToGrid w:val="0"/>
                <w:color w:val="auto"/>
                <w:szCs w:val="21"/>
              </w:rPr>
              <w:fldChar w:fldCharType="begin"/>
            </w:r>
            <w:r>
              <w:rPr>
                <w:rFonts w:hint="eastAsia" w:ascii="宋体" w:hAnsi="宋体" w:cs="宋体"/>
                <w:b/>
                <w:snapToGrid w:val="0"/>
                <w:color w:val="auto"/>
                <w:szCs w:val="21"/>
              </w:rPr>
              <w:instrText xml:space="preserve"> =SUM(ABOVE) </w:instrText>
            </w:r>
            <w:r>
              <w:rPr>
                <w:rFonts w:hint="eastAsia" w:ascii="宋体" w:hAnsi="宋体" w:cs="宋体"/>
                <w:b/>
                <w:snapToGrid w:val="0"/>
                <w:color w:val="auto"/>
                <w:szCs w:val="21"/>
              </w:rPr>
              <w:fldChar w:fldCharType="separate"/>
            </w:r>
            <w:r>
              <w:rPr>
                <w:rFonts w:hint="eastAsia" w:ascii="宋体" w:hAnsi="宋体" w:cs="宋体"/>
                <w:b/>
                <w:snapToGrid w:val="0"/>
                <w:color w:val="auto"/>
                <w:szCs w:val="21"/>
              </w:rPr>
              <w:t>100</w:t>
            </w:r>
            <w:r>
              <w:rPr>
                <w:rFonts w:hint="eastAsia" w:ascii="宋体" w:hAnsi="宋体" w:cs="宋体"/>
                <w:b/>
                <w:snapToGrid w:val="0"/>
                <w:color w:val="auto"/>
                <w:szCs w:val="21"/>
              </w:rPr>
              <w:fldChar w:fldCharType="end"/>
            </w:r>
          </w:p>
        </w:tc>
        <w:tc>
          <w:tcPr>
            <w:tcW w:w="2545" w:type="dxa"/>
            <w:gridSpan w:val="2"/>
            <w:vAlign w:val="center"/>
          </w:tcPr>
          <w:p w14:paraId="4FFE7962">
            <w:pPr>
              <w:spacing w:after="120"/>
              <w:jc w:val="center"/>
              <w:rPr>
                <w:rFonts w:ascii="宋体" w:hAnsi="宋体" w:cs="宋体"/>
                <w:b/>
                <w:snapToGrid w:val="0"/>
                <w:color w:val="auto"/>
                <w:szCs w:val="21"/>
              </w:rPr>
            </w:pPr>
          </w:p>
        </w:tc>
      </w:tr>
    </w:tbl>
    <w:p w14:paraId="7E15580C">
      <w:pPr>
        <w:rPr>
          <w:color w:val="auto"/>
        </w:rPr>
      </w:pPr>
    </w:p>
    <w:p w14:paraId="13DFD340">
      <w:pPr>
        <w:snapToGrid w:val="0"/>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CB800B7">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A002461">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280640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528AECC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6AABF59">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F7B9B7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408E24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3DE804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9EC41F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7AB8BA7">
      <w:pPr>
        <w:pStyle w:val="13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4B196739">
      <w:pPr>
        <w:pStyle w:val="13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899E294">
      <w:pPr>
        <w:pStyle w:val="13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32961EAF">
      <w:pPr>
        <w:pStyle w:val="13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423EE06">
      <w:pPr>
        <w:pStyle w:val="13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16F3CD7">
      <w:pPr>
        <w:pStyle w:val="13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37DC3B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ACA4BD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DCCB427">
      <w:pPr>
        <w:pStyle w:val="13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27FA5C">
      <w:pPr>
        <w:pStyle w:val="13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BC6C2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8CACCB">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CD9ED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52A52B">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B975C62">
      <w:pPr>
        <w:pStyle w:val="13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BFD572">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26C58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19D10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186883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125036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40009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0874AC3">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14BEE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91652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879DC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5FA83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68A53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4.2.11投标人有恶意串通、妨碍其他投标人的竞争行为、损害采购人或者其他投标人的合法权益情形的；</w:t>
      </w:r>
    </w:p>
    <w:p w14:paraId="53BF49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有下列情形之一的，视为投标人串通投标：</w:t>
      </w:r>
    </w:p>
    <w:p w14:paraId="6C6B11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4.2.11.1不同投标人的投标文件由同一单位或者个人编制或同一IP地址上传或同一MAC地址上传；</w:t>
      </w:r>
    </w:p>
    <w:p w14:paraId="6287190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4.2.11.2不同投标人委托同一单位或者个人办理投标事宜；</w:t>
      </w:r>
    </w:p>
    <w:p w14:paraId="73D8B49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4.2.11.3不同投标人的投标文件载明的项目管理成员或者联系人员为同一人；</w:t>
      </w:r>
    </w:p>
    <w:p w14:paraId="5B95709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4.2.11.4不同投标人的投标文件异常一致或者投标报价呈规律性差异；</w:t>
      </w:r>
    </w:p>
    <w:p w14:paraId="0F0CC8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4.2.11.5不同投标人的投标文件相互混淆；</w:t>
      </w:r>
    </w:p>
    <w:p w14:paraId="787BE97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44B973A5">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199657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37B8413E">
      <w:pPr>
        <w:pStyle w:val="25"/>
        <w:snapToGrid w:val="0"/>
        <w:spacing w:line="360" w:lineRule="auto"/>
        <w:ind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2ABC410">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028D59CE">
      <w:pPr>
        <w:pStyle w:val="25"/>
        <w:snapToGrid w:val="0"/>
        <w:spacing w:line="360" w:lineRule="auto"/>
        <w:rPr>
          <w:rFonts w:cs="宋体"/>
          <w:color w:val="auto"/>
        </w:rPr>
      </w:pPr>
      <w:r>
        <w:rPr>
          <w:rFonts w:hint="eastAsia" w:cs="宋体"/>
          <w:color w:val="auto"/>
        </w:rPr>
        <w:t>5.2出现影响采购公正的违法、违规行为的；</w:t>
      </w:r>
    </w:p>
    <w:p w14:paraId="03BAEBF6">
      <w:pPr>
        <w:pStyle w:val="25"/>
        <w:snapToGrid w:val="0"/>
        <w:spacing w:line="360" w:lineRule="auto"/>
        <w:rPr>
          <w:rFonts w:cs="宋体"/>
          <w:color w:val="auto"/>
        </w:rPr>
      </w:pPr>
      <w:r>
        <w:rPr>
          <w:rFonts w:hint="eastAsia" w:cs="宋体"/>
          <w:color w:val="auto"/>
        </w:rPr>
        <w:t>5.3投标人的报价均超过了采购预算，采购人不能支付的；</w:t>
      </w:r>
    </w:p>
    <w:p w14:paraId="34FAF1B8">
      <w:pPr>
        <w:pStyle w:val="25"/>
        <w:snapToGrid w:val="0"/>
        <w:spacing w:line="360" w:lineRule="auto"/>
        <w:rPr>
          <w:rFonts w:cs="宋体"/>
          <w:color w:val="auto"/>
        </w:rPr>
      </w:pPr>
      <w:r>
        <w:rPr>
          <w:rFonts w:hint="eastAsia" w:cs="宋体"/>
          <w:color w:val="auto"/>
        </w:rPr>
        <w:t>5.4因重大变故，采购任务取消的。</w:t>
      </w:r>
    </w:p>
    <w:p w14:paraId="1A17F6E7">
      <w:pPr>
        <w:pStyle w:val="25"/>
        <w:snapToGrid w:val="0"/>
        <w:spacing w:line="360" w:lineRule="auto"/>
        <w:rPr>
          <w:rFonts w:cs="宋体"/>
          <w:color w:val="auto"/>
        </w:rPr>
      </w:pPr>
      <w:r>
        <w:rPr>
          <w:rFonts w:hint="eastAsia" w:cs="宋体"/>
          <w:color w:val="auto"/>
        </w:rPr>
        <w:t>废标后，采购代理机构应当将废标理由通知所有投标人。</w:t>
      </w:r>
    </w:p>
    <w:p w14:paraId="2467C90F">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990B12">
      <w:pPr>
        <w:pStyle w:val="25"/>
        <w:snapToGrid w:val="0"/>
        <w:spacing w:line="360" w:lineRule="auto"/>
        <w:ind w:firstLine="489"/>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64A7FBA">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0312DDFD">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5DAD71B">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77AD006">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D8B3CE6">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9"/>
    <w:p w14:paraId="61AC4674">
      <w:pPr>
        <w:rPr>
          <w:rFonts w:ascii="宋体" w:hAnsi="宋体" w:cs="宋体"/>
          <w:b/>
          <w:color w:val="auto"/>
          <w:sz w:val="36"/>
          <w:szCs w:val="36"/>
        </w:rPr>
      </w:pPr>
      <w:bookmarkStart w:id="395" w:name="第五部分"/>
      <w:bookmarkStart w:id="396" w:name="_Toc86217003"/>
    </w:p>
    <w:p w14:paraId="2917B692">
      <w:pPr>
        <w:rPr>
          <w:rFonts w:ascii="宋体" w:hAnsi="宋体" w:cs="宋体"/>
          <w:b/>
          <w:color w:val="auto"/>
          <w:sz w:val="36"/>
          <w:szCs w:val="36"/>
        </w:rPr>
      </w:pPr>
      <w:r>
        <w:rPr>
          <w:rFonts w:hint="eastAsia" w:ascii="宋体" w:hAnsi="宋体" w:cs="宋体"/>
          <w:b/>
          <w:color w:val="auto"/>
          <w:sz w:val="36"/>
          <w:szCs w:val="36"/>
        </w:rPr>
        <w:br w:type="page"/>
      </w:r>
    </w:p>
    <w:p w14:paraId="0DC3BE2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961CF95">
      <w:pPr>
        <w:spacing w:line="480" w:lineRule="auto"/>
        <w:jc w:val="center"/>
        <w:rPr>
          <w:rFonts w:ascii="宋体" w:hAnsi="宋体" w:cs="宋体"/>
          <w:b/>
          <w:color w:val="auto"/>
          <w:sz w:val="28"/>
          <w:szCs w:val="28"/>
        </w:rPr>
      </w:pPr>
    </w:p>
    <w:p w14:paraId="28654792">
      <w:pPr>
        <w:spacing w:line="480" w:lineRule="auto"/>
        <w:jc w:val="center"/>
        <w:rPr>
          <w:rFonts w:ascii="宋体" w:hAnsi="宋体" w:cs="宋体"/>
          <w:b/>
          <w:color w:val="auto"/>
          <w:sz w:val="24"/>
        </w:rPr>
      </w:pPr>
    </w:p>
    <w:p w14:paraId="5077679B">
      <w:pPr>
        <w:spacing w:line="480" w:lineRule="auto"/>
        <w:jc w:val="center"/>
        <w:rPr>
          <w:rFonts w:ascii="宋体" w:hAnsi="宋体" w:cs="宋体"/>
          <w:b/>
          <w:color w:val="auto"/>
          <w:sz w:val="24"/>
        </w:rPr>
      </w:pPr>
    </w:p>
    <w:p w14:paraId="0FCE8EA9">
      <w:pPr>
        <w:snapToGrid w:val="0"/>
        <w:spacing w:line="360" w:lineRule="auto"/>
        <w:rPr>
          <w:rFonts w:ascii="宋体" w:hAnsi="宋体"/>
          <w:b/>
          <w:color w:val="auto"/>
          <w:sz w:val="24"/>
          <w:u w:val="single"/>
        </w:rPr>
      </w:pPr>
      <w:r>
        <w:rPr>
          <w:rFonts w:hint="eastAsia" w:ascii="宋体" w:hAnsi="宋体"/>
          <w:b/>
          <w:color w:val="auto"/>
          <w:sz w:val="24"/>
        </w:rPr>
        <w:t>甲方：</w:t>
      </w:r>
      <w:r>
        <w:rPr>
          <w:rFonts w:hint="eastAsia" w:ascii="宋体" w:hAnsi="宋体"/>
          <w:b/>
          <w:color w:val="auto"/>
          <w:sz w:val="24"/>
          <w:u w:val="single"/>
        </w:rPr>
        <w:t xml:space="preserve">                                 </w:t>
      </w:r>
      <w:r>
        <w:rPr>
          <w:rFonts w:hint="eastAsia" w:ascii="宋体" w:hAnsi="宋体"/>
          <w:b/>
          <w:color w:val="auto"/>
          <w:sz w:val="24"/>
        </w:rPr>
        <w:t xml:space="preserve">        合同编号： </w:t>
      </w:r>
    </w:p>
    <w:p w14:paraId="0243ABB6">
      <w:pPr>
        <w:tabs>
          <w:tab w:val="center" w:pos="4153"/>
        </w:tabs>
        <w:snapToGrid w:val="0"/>
        <w:spacing w:line="360" w:lineRule="auto"/>
        <w:rPr>
          <w:rFonts w:ascii="宋体" w:hAnsi="宋体"/>
          <w:b/>
          <w:color w:val="auto"/>
          <w:sz w:val="24"/>
        </w:rPr>
      </w:pPr>
      <w:r>
        <w:rPr>
          <w:rFonts w:hint="eastAsia" w:ascii="宋体" w:hAnsi="宋体"/>
          <w:b/>
          <w:color w:val="auto"/>
          <w:sz w:val="24"/>
        </w:rPr>
        <w:t>乙方：</w:t>
      </w:r>
      <w:r>
        <w:rPr>
          <w:rFonts w:ascii="宋体" w:hAnsi="宋体"/>
          <w:b/>
          <w:color w:val="auto"/>
          <w:sz w:val="24"/>
          <w:u w:val="single"/>
        </w:rPr>
        <w:tab/>
      </w:r>
      <w:r>
        <w:rPr>
          <w:rFonts w:hint="eastAsia" w:ascii="宋体" w:hAnsi="宋体"/>
          <w:b/>
          <w:color w:val="auto"/>
          <w:sz w:val="24"/>
          <w:u w:val="single"/>
        </w:rPr>
        <w:t xml:space="preserve">     </w:t>
      </w:r>
      <w:r>
        <w:rPr>
          <w:rFonts w:hint="eastAsia" w:ascii="宋体" w:hAnsi="宋体"/>
          <w:b/>
          <w:color w:val="auto"/>
          <w:sz w:val="24"/>
        </w:rPr>
        <w:t xml:space="preserve">   </w:t>
      </w:r>
    </w:p>
    <w:p w14:paraId="791F0F13">
      <w:pPr>
        <w:snapToGrid w:val="0"/>
        <w:spacing w:line="360" w:lineRule="auto"/>
        <w:ind w:firstLine="480" w:firstLineChars="200"/>
        <w:rPr>
          <w:rFonts w:ascii="宋体" w:hAnsi="宋体"/>
          <w:color w:val="auto"/>
          <w:sz w:val="24"/>
        </w:rPr>
      </w:pPr>
      <w:r>
        <w:rPr>
          <w:rFonts w:hint="eastAsia" w:ascii="宋体" w:hAnsi="宋体"/>
          <w:color w:val="auto"/>
          <w:sz w:val="24"/>
        </w:rPr>
        <w:t xml:space="preserve">甲乙双方根据《民法典》等相关法律法规以及本项目采购文件的规定，经协商达成合同如下： </w:t>
      </w:r>
    </w:p>
    <w:p w14:paraId="37924151">
      <w:pPr>
        <w:spacing w:line="360" w:lineRule="auto"/>
        <w:ind w:firstLine="458" w:firstLineChars="200"/>
        <w:rPr>
          <w:rFonts w:ascii="宋体" w:hAnsi="宋体"/>
          <w:b/>
          <w:color w:val="auto"/>
          <w:spacing w:val="-6"/>
          <w:sz w:val="24"/>
        </w:rPr>
      </w:pPr>
      <w:r>
        <w:rPr>
          <w:rFonts w:hint="eastAsia" w:ascii="宋体" w:hAnsi="宋体"/>
          <w:b/>
          <w:color w:val="auto"/>
          <w:spacing w:val="-6"/>
          <w:sz w:val="24"/>
        </w:rPr>
        <w:t>第一条：采购商品清单及合同价格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817"/>
        <w:gridCol w:w="2221"/>
        <w:gridCol w:w="606"/>
        <w:gridCol w:w="807"/>
        <w:gridCol w:w="1736"/>
        <w:gridCol w:w="1817"/>
      </w:tblGrid>
      <w:tr w14:paraId="0605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14:paraId="00E0A31C">
            <w:pPr>
              <w:spacing w:line="360" w:lineRule="auto"/>
              <w:jc w:val="center"/>
              <w:rPr>
                <w:rFonts w:ascii="宋体" w:hAnsi="宋体"/>
                <w:color w:val="auto"/>
                <w:spacing w:val="-6"/>
                <w:sz w:val="24"/>
              </w:rPr>
            </w:pPr>
            <w:r>
              <w:rPr>
                <w:rFonts w:hint="eastAsia" w:ascii="宋体" w:hAnsi="宋体"/>
                <w:color w:val="auto"/>
                <w:spacing w:val="-6"/>
                <w:sz w:val="24"/>
              </w:rPr>
              <w:t>序号</w:t>
            </w:r>
          </w:p>
        </w:tc>
        <w:tc>
          <w:tcPr>
            <w:tcW w:w="1817" w:type="dxa"/>
            <w:tcBorders>
              <w:top w:val="single" w:color="auto" w:sz="4" w:space="0"/>
              <w:left w:val="single" w:color="auto" w:sz="4" w:space="0"/>
              <w:bottom w:val="single" w:color="auto" w:sz="4" w:space="0"/>
              <w:right w:val="single" w:color="auto" w:sz="4" w:space="0"/>
            </w:tcBorders>
            <w:vAlign w:val="center"/>
          </w:tcPr>
          <w:p w14:paraId="44DE251D">
            <w:pPr>
              <w:spacing w:line="360" w:lineRule="auto"/>
              <w:jc w:val="center"/>
              <w:rPr>
                <w:rFonts w:ascii="宋体" w:hAnsi="宋体"/>
                <w:color w:val="auto"/>
                <w:spacing w:val="-6"/>
                <w:sz w:val="24"/>
              </w:rPr>
            </w:pPr>
            <w:r>
              <w:rPr>
                <w:rFonts w:hint="eastAsia" w:ascii="宋体" w:hAnsi="宋体"/>
                <w:color w:val="auto"/>
                <w:spacing w:val="-6"/>
                <w:sz w:val="24"/>
              </w:rPr>
              <w:t>货物名称</w:t>
            </w:r>
          </w:p>
        </w:tc>
        <w:tc>
          <w:tcPr>
            <w:tcW w:w="2221" w:type="dxa"/>
            <w:tcBorders>
              <w:top w:val="single" w:color="auto" w:sz="4" w:space="0"/>
              <w:left w:val="single" w:color="auto" w:sz="4" w:space="0"/>
              <w:bottom w:val="single" w:color="auto" w:sz="4" w:space="0"/>
              <w:right w:val="single" w:color="auto" w:sz="4" w:space="0"/>
            </w:tcBorders>
            <w:vAlign w:val="center"/>
          </w:tcPr>
          <w:p w14:paraId="1942AF5E">
            <w:pPr>
              <w:spacing w:line="360" w:lineRule="auto"/>
              <w:jc w:val="center"/>
              <w:rPr>
                <w:rFonts w:ascii="宋体" w:hAnsi="宋体"/>
                <w:color w:val="auto"/>
                <w:spacing w:val="-6"/>
                <w:sz w:val="24"/>
              </w:rPr>
            </w:pPr>
            <w:r>
              <w:rPr>
                <w:rFonts w:hint="eastAsia" w:ascii="宋体" w:hAnsi="宋体"/>
                <w:color w:val="auto"/>
                <w:spacing w:val="-6"/>
                <w:sz w:val="24"/>
              </w:rPr>
              <w:t>品牌（或厂商）、型号及配置</w:t>
            </w:r>
          </w:p>
        </w:tc>
        <w:tc>
          <w:tcPr>
            <w:tcW w:w="606" w:type="dxa"/>
            <w:tcBorders>
              <w:top w:val="single" w:color="auto" w:sz="4" w:space="0"/>
              <w:left w:val="single" w:color="auto" w:sz="4" w:space="0"/>
              <w:bottom w:val="single" w:color="auto" w:sz="4" w:space="0"/>
              <w:right w:val="single" w:color="auto" w:sz="4" w:space="0"/>
            </w:tcBorders>
            <w:vAlign w:val="center"/>
          </w:tcPr>
          <w:p w14:paraId="2E4E6252">
            <w:pPr>
              <w:spacing w:line="360" w:lineRule="auto"/>
              <w:jc w:val="center"/>
              <w:rPr>
                <w:rFonts w:ascii="宋体" w:hAnsi="宋体"/>
                <w:color w:val="auto"/>
                <w:spacing w:val="-6"/>
                <w:sz w:val="24"/>
              </w:rPr>
            </w:pPr>
            <w:r>
              <w:rPr>
                <w:rFonts w:hint="eastAsia" w:ascii="宋体" w:hAnsi="宋体"/>
                <w:color w:val="auto"/>
                <w:spacing w:val="-6"/>
                <w:sz w:val="24"/>
              </w:rPr>
              <w:t>数量</w:t>
            </w:r>
          </w:p>
        </w:tc>
        <w:tc>
          <w:tcPr>
            <w:tcW w:w="807" w:type="dxa"/>
            <w:tcBorders>
              <w:top w:val="single" w:color="auto" w:sz="4" w:space="0"/>
              <w:left w:val="single" w:color="auto" w:sz="4" w:space="0"/>
              <w:bottom w:val="single" w:color="auto" w:sz="4" w:space="0"/>
              <w:right w:val="single" w:color="auto" w:sz="4" w:space="0"/>
            </w:tcBorders>
            <w:vAlign w:val="center"/>
          </w:tcPr>
          <w:p w14:paraId="101EADF9">
            <w:pPr>
              <w:spacing w:line="360" w:lineRule="auto"/>
              <w:jc w:val="center"/>
              <w:rPr>
                <w:rFonts w:ascii="宋体" w:hAnsi="宋体"/>
                <w:color w:val="auto"/>
                <w:spacing w:val="-6"/>
                <w:sz w:val="24"/>
              </w:rPr>
            </w:pPr>
            <w:r>
              <w:rPr>
                <w:rFonts w:hint="eastAsia" w:ascii="宋体" w:hAnsi="宋体"/>
                <w:color w:val="auto"/>
                <w:spacing w:val="-6"/>
                <w:sz w:val="24"/>
              </w:rPr>
              <w:t>单位</w:t>
            </w:r>
          </w:p>
        </w:tc>
        <w:tc>
          <w:tcPr>
            <w:tcW w:w="1736" w:type="dxa"/>
            <w:tcBorders>
              <w:top w:val="single" w:color="auto" w:sz="4" w:space="0"/>
              <w:left w:val="single" w:color="auto" w:sz="4" w:space="0"/>
              <w:bottom w:val="single" w:color="auto" w:sz="4" w:space="0"/>
              <w:right w:val="single" w:color="auto" w:sz="4" w:space="0"/>
            </w:tcBorders>
            <w:vAlign w:val="center"/>
          </w:tcPr>
          <w:p w14:paraId="0404D631">
            <w:pPr>
              <w:spacing w:line="360" w:lineRule="auto"/>
              <w:jc w:val="center"/>
              <w:rPr>
                <w:rFonts w:ascii="宋体" w:hAnsi="宋体"/>
                <w:color w:val="auto"/>
                <w:spacing w:val="-6"/>
                <w:sz w:val="24"/>
              </w:rPr>
            </w:pPr>
            <w:r>
              <w:rPr>
                <w:rFonts w:hint="eastAsia" w:ascii="宋体" w:hAnsi="宋体"/>
                <w:color w:val="auto"/>
                <w:spacing w:val="-6"/>
                <w:sz w:val="24"/>
              </w:rPr>
              <w:t>单价</w:t>
            </w:r>
          </w:p>
          <w:p w14:paraId="4899DA23">
            <w:pPr>
              <w:spacing w:line="360" w:lineRule="auto"/>
              <w:jc w:val="center"/>
              <w:rPr>
                <w:rFonts w:ascii="宋体" w:hAnsi="宋体"/>
                <w:color w:val="auto"/>
                <w:spacing w:val="-6"/>
                <w:sz w:val="24"/>
              </w:rPr>
            </w:pPr>
            <w:r>
              <w:rPr>
                <w:rFonts w:hint="eastAsia" w:ascii="宋体" w:hAnsi="宋体"/>
                <w:color w:val="auto"/>
                <w:spacing w:val="-6"/>
                <w:sz w:val="24"/>
              </w:rPr>
              <w:t>（人民币元）</w:t>
            </w:r>
          </w:p>
        </w:tc>
        <w:tc>
          <w:tcPr>
            <w:tcW w:w="1817" w:type="dxa"/>
            <w:tcBorders>
              <w:top w:val="single" w:color="auto" w:sz="4" w:space="0"/>
              <w:left w:val="single" w:color="auto" w:sz="4" w:space="0"/>
              <w:bottom w:val="single" w:color="auto" w:sz="4" w:space="0"/>
              <w:right w:val="single" w:color="auto" w:sz="4" w:space="0"/>
            </w:tcBorders>
            <w:vAlign w:val="center"/>
          </w:tcPr>
          <w:p w14:paraId="51523D5E">
            <w:pPr>
              <w:spacing w:line="360" w:lineRule="auto"/>
              <w:jc w:val="center"/>
              <w:rPr>
                <w:rFonts w:ascii="宋体" w:hAnsi="宋体"/>
                <w:color w:val="auto"/>
                <w:spacing w:val="-6"/>
                <w:sz w:val="24"/>
              </w:rPr>
            </w:pPr>
            <w:r>
              <w:rPr>
                <w:rFonts w:hint="eastAsia" w:ascii="宋体" w:hAnsi="宋体"/>
                <w:color w:val="auto"/>
                <w:spacing w:val="-6"/>
                <w:sz w:val="24"/>
              </w:rPr>
              <w:t>总价</w:t>
            </w:r>
          </w:p>
          <w:p w14:paraId="5B091205">
            <w:pPr>
              <w:spacing w:line="360" w:lineRule="auto"/>
              <w:jc w:val="center"/>
              <w:rPr>
                <w:rFonts w:ascii="宋体" w:hAnsi="宋体"/>
                <w:color w:val="auto"/>
                <w:spacing w:val="-6"/>
                <w:sz w:val="24"/>
              </w:rPr>
            </w:pPr>
            <w:r>
              <w:rPr>
                <w:rFonts w:hint="eastAsia" w:ascii="宋体" w:hAnsi="宋体"/>
                <w:color w:val="auto"/>
                <w:spacing w:val="-6"/>
                <w:sz w:val="24"/>
              </w:rPr>
              <w:t>（人民币万元）</w:t>
            </w:r>
          </w:p>
        </w:tc>
      </w:tr>
      <w:tr w14:paraId="346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14:paraId="0D9A7CB1">
            <w:pPr>
              <w:spacing w:line="360" w:lineRule="auto"/>
              <w:jc w:val="center"/>
              <w:rPr>
                <w:rFonts w:ascii="宋体" w:hAnsi="宋体"/>
                <w:color w:val="auto"/>
                <w:spacing w:val="-6"/>
                <w:sz w:val="24"/>
              </w:rPr>
            </w:pPr>
            <w:r>
              <w:rPr>
                <w:rFonts w:hint="eastAsia" w:ascii="宋体" w:hAnsi="宋体"/>
                <w:color w:val="auto"/>
                <w:spacing w:val="-6"/>
                <w:sz w:val="24"/>
              </w:rPr>
              <w:t>1</w:t>
            </w:r>
          </w:p>
        </w:tc>
        <w:tc>
          <w:tcPr>
            <w:tcW w:w="1817" w:type="dxa"/>
            <w:tcBorders>
              <w:top w:val="single" w:color="auto" w:sz="4" w:space="0"/>
              <w:left w:val="single" w:color="auto" w:sz="4" w:space="0"/>
              <w:bottom w:val="single" w:color="auto" w:sz="4" w:space="0"/>
              <w:right w:val="single" w:color="auto" w:sz="4" w:space="0"/>
            </w:tcBorders>
            <w:vAlign w:val="center"/>
          </w:tcPr>
          <w:p w14:paraId="7AAE3DAE">
            <w:pPr>
              <w:spacing w:line="360" w:lineRule="auto"/>
              <w:ind w:left="178" w:leftChars="85"/>
              <w:jc w:val="center"/>
              <w:rPr>
                <w:rFonts w:ascii="宋体" w:hAnsi="宋体"/>
                <w:color w:val="auto"/>
                <w:spacing w:val="-6"/>
                <w:sz w:val="24"/>
              </w:rPr>
            </w:pPr>
          </w:p>
        </w:tc>
        <w:tc>
          <w:tcPr>
            <w:tcW w:w="2221" w:type="dxa"/>
            <w:tcBorders>
              <w:top w:val="single" w:color="auto" w:sz="4" w:space="0"/>
              <w:left w:val="single" w:color="auto" w:sz="4" w:space="0"/>
              <w:bottom w:val="single" w:color="auto" w:sz="4" w:space="0"/>
              <w:right w:val="single" w:color="auto" w:sz="4" w:space="0"/>
            </w:tcBorders>
            <w:vAlign w:val="center"/>
          </w:tcPr>
          <w:p w14:paraId="098142F0">
            <w:pPr>
              <w:spacing w:line="360" w:lineRule="auto"/>
              <w:rPr>
                <w:rFonts w:ascii="宋体" w:hAnsi="宋体"/>
                <w:color w:val="auto"/>
                <w:spacing w:val="-6"/>
                <w:sz w:val="24"/>
              </w:rPr>
            </w:pPr>
            <w:r>
              <w:rPr>
                <w:rFonts w:hint="eastAsia" w:ascii="宋体" w:hAnsi="宋体"/>
                <w:color w:val="auto"/>
                <w:spacing w:val="-6"/>
                <w:sz w:val="24"/>
              </w:rPr>
              <w:t>（内容较多时可另附详细配置清单）</w:t>
            </w:r>
          </w:p>
        </w:tc>
        <w:tc>
          <w:tcPr>
            <w:tcW w:w="606" w:type="dxa"/>
            <w:tcBorders>
              <w:top w:val="single" w:color="auto" w:sz="4" w:space="0"/>
              <w:left w:val="single" w:color="auto" w:sz="4" w:space="0"/>
              <w:bottom w:val="single" w:color="auto" w:sz="4" w:space="0"/>
              <w:right w:val="single" w:color="auto" w:sz="4" w:space="0"/>
            </w:tcBorders>
            <w:vAlign w:val="center"/>
          </w:tcPr>
          <w:p w14:paraId="3EF19514">
            <w:pPr>
              <w:spacing w:line="360" w:lineRule="auto"/>
              <w:jc w:val="center"/>
              <w:rPr>
                <w:rFonts w:ascii="宋体" w:hAnsi="宋体"/>
                <w:color w:val="auto"/>
                <w:spacing w:val="-6"/>
                <w:sz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54F0FA54">
            <w:pPr>
              <w:spacing w:line="360" w:lineRule="auto"/>
              <w:jc w:val="center"/>
              <w:rPr>
                <w:rFonts w:ascii="宋体" w:hAnsi="宋体"/>
                <w:color w:val="auto"/>
                <w:spacing w:val="-6"/>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3BC04F18">
            <w:pPr>
              <w:spacing w:line="360" w:lineRule="auto"/>
              <w:jc w:val="center"/>
              <w:rPr>
                <w:rFonts w:ascii="宋体" w:hAnsi="宋体"/>
                <w:color w:val="auto"/>
                <w:spacing w:val="-6"/>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5BA718BE">
            <w:pPr>
              <w:spacing w:line="360" w:lineRule="auto"/>
              <w:rPr>
                <w:rFonts w:ascii="宋体" w:hAnsi="宋体"/>
                <w:color w:val="auto"/>
                <w:spacing w:val="-6"/>
                <w:sz w:val="24"/>
              </w:rPr>
            </w:pPr>
          </w:p>
        </w:tc>
      </w:tr>
      <w:tr w14:paraId="3528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14:paraId="5A73E1D9">
            <w:pPr>
              <w:spacing w:line="360" w:lineRule="auto"/>
              <w:jc w:val="center"/>
              <w:rPr>
                <w:rFonts w:ascii="宋体" w:hAnsi="宋体"/>
                <w:color w:val="auto"/>
                <w:spacing w:val="-6"/>
                <w:sz w:val="24"/>
              </w:rPr>
            </w:pPr>
            <w:r>
              <w:rPr>
                <w:rFonts w:hint="eastAsia" w:ascii="宋体" w:hAnsi="宋体"/>
                <w:color w:val="auto"/>
                <w:spacing w:val="-6"/>
                <w:sz w:val="24"/>
              </w:rPr>
              <w:t>2</w:t>
            </w:r>
          </w:p>
        </w:tc>
        <w:tc>
          <w:tcPr>
            <w:tcW w:w="1817" w:type="dxa"/>
            <w:tcBorders>
              <w:top w:val="single" w:color="auto" w:sz="4" w:space="0"/>
              <w:left w:val="single" w:color="auto" w:sz="4" w:space="0"/>
              <w:bottom w:val="single" w:color="auto" w:sz="4" w:space="0"/>
              <w:right w:val="single" w:color="auto" w:sz="4" w:space="0"/>
            </w:tcBorders>
            <w:vAlign w:val="center"/>
          </w:tcPr>
          <w:p w14:paraId="2AAC1CB9">
            <w:pPr>
              <w:spacing w:line="360" w:lineRule="auto"/>
              <w:ind w:left="178" w:leftChars="85"/>
              <w:jc w:val="center"/>
              <w:rPr>
                <w:rFonts w:ascii="宋体" w:hAnsi="宋体"/>
                <w:color w:val="auto"/>
                <w:spacing w:val="-6"/>
                <w:sz w:val="24"/>
              </w:rPr>
            </w:pPr>
          </w:p>
        </w:tc>
        <w:tc>
          <w:tcPr>
            <w:tcW w:w="2221" w:type="dxa"/>
            <w:tcBorders>
              <w:top w:val="single" w:color="auto" w:sz="4" w:space="0"/>
              <w:left w:val="single" w:color="auto" w:sz="4" w:space="0"/>
              <w:bottom w:val="single" w:color="auto" w:sz="4" w:space="0"/>
              <w:right w:val="single" w:color="auto" w:sz="4" w:space="0"/>
            </w:tcBorders>
            <w:vAlign w:val="center"/>
          </w:tcPr>
          <w:p w14:paraId="27D6A559">
            <w:pPr>
              <w:spacing w:line="360" w:lineRule="auto"/>
              <w:rPr>
                <w:rFonts w:ascii="宋体" w:hAnsi="宋体"/>
                <w:color w:val="auto"/>
                <w:spacing w:val="-6"/>
                <w:sz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70920D63">
            <w:pPr>
              <w:spacing w:line="360" w:lineRule="auto"/>
              <w:jc w:val="center"/>
              <w:rPr>
                <w:rFonts w:ascii="宋体" w:hAnsi="宋体"/>
                <w:color w:val="auto"/>
                <w:spacing w:val="-6"/>
                <w:sz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2E1888CD">
            <w:pPr>
              <w:spacing w:line="360" w:lineRule="auto"/>
              <w:jc w:val="center"/>
              <w:rPr>
                <w:rFonts w:ascii="宋体" w:hAnsi="宋体"/>
                <w:color w:val="auto"/>
                <w:spacing w:val="-6"/>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7E44E16F">
            <w:pPr>
              <w:spacing w:line="360" w:lineRule="auto"/>
              <w:jc w:val="center"/>
              <w:rPr>
                <w:rFonts w:ascii="宋体" w:hAnsi="宋体"/>
                <w:color w:val="auto"/>
                <w:spacing w:val="-6"/>
                <w:sz w:val="24"/>
              </w:rPr>
            </w:pPr>
          </w:p>
        </w:tc>
        <w:tc>
          <w:tcPr>
            <w:tcW w:w="1817" w:type="dxa"/>
            <w:tcBorders>
              <w:top w:val="single" w:color="auto" w:sz="4" w:space="0"/>
              <w:left w:val="single" w:color="auto" w:sz="4" w:space="0"/>
              <w:bottom w:val="single" w:color="auto" w:sz="4" w:space="0"/>
              <w:right w:val="single" w:color="auto" w:sz="4" w:space="0"/>
            </w:tcBorders>
            <w:vAlign w:val="center"/>
          </w:tcPr>
          <w:p w14:paraId="33894BAC">
            <w:pPr>
              <w:spacing w:line="360" w:lineRule="auto"/>
              <w:rPr>
                <w:rFonts w:ascii="宋体" w:hAnsi="宋体"/>
                <w:color w:val="auto"/>
                <w:spacing w:val="-6"/>
                <w:sz w:val="24"/>
              </w:rPr>
            </w:pPr>
          </w:p>
        </w:tc>
      </w:tr>
      <w:tr w14:paraId="7F64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23" w:type="dxa"/>
            <w:gridSpan w:val="2"/>
            <w:tcBorders>
              <w:top w:val="single" w:color="auto" w:sz="4" w:space="0"/>
              <w:left w:val="single" w:color="auto" w:sz="4" w:space="0"/>
              <w:bottom w:val="single" w:color="auto" w:sz="4" w:space="0"/>
              <w:right w:val="single" w:color="auto" w:sz="4" w:space="0"/>
            </w:tcBorders>
            <w:vAlign w:val="center"/>
          </w:tcPr>
          <w:p w14:paraId="7A125B95">
            <w:pPr>
              <w:spacing w:line="360" w:lineRule="auto"/>
              <w:jc w:val="center"/>
              <w:rPr>
                <w:rFonts w:ascii="宋体" w:hAnsi="宋体"/>
                <w:color w:val="auto"/>
                <w:spacing w:val="-6"/>
                <w:sz w:val="24"/>
              </w:rPr>
            </w:pPr>
            <w:r>
              <w:rPr>
                <w:rFonts w:hint="eastAsia" w:ascii="宋体" w:hAnsi="宋体"/>
                <w:color w:val="auto"/>
                <w:spacing w:val="-6"/>
                <w:sz w:val="24"/>
              </w:rPr>
              <w:t>合同总价：</w:t>
            </w:r>
          </w:p>
        </w:tc>
        <w:tc>
          <w:tcPr>
            <w:tcW w:w="7187" w:type="dxa"/>
            <w:gridSpan w:val="5"/>
            <w:tcBorders>
              <w:top w:val="single" w:color="auto" w:sz="4" w:space="0"/>
              <w:left w:val="single" w:color="auto" w:sz="4" w:space="0"/>
              <w:bottom w:val="single" w:color="auto" w:sz="4" w:space="0"/>
              <w:right w:val="single" w:color="auto" w:sz="4" w:space="0"/>
            </w:tcBorders>
            <w:vAlign w:val="center"/>
          </w:tcPr>
          <w:p w14:paraId="2D505F49">
            <w:pPr>
              <w:spacing w:line="360" w:lineRule="auto"/>
              <w:rPr>
                <w:rFonts w:ascii="宋体" w:hAnsi="宋体"/>
                <w:color w:val="auto"/>
                <w:spacing w:val="-6"/>
                <w:sz w:val="24"/>
              </w:rPr>
            </w:pPr>
            <w:r>
              <w:rPr>
                <w:rFonts w:hint="eastAsia" w:ascii="宋体" w:hAnsi="宋体"/>
                <w:color w:val="auto"/>
                <w:spacing w:val="-6"/>
                <w:sz w:val="24"/>
              </w:rPr>
              <w:t>大写：＿＿＿＿ 万元；          小写：＿＿＿＿ 万元</w:t>
            </w:r>
          </w:p>
        </w:tc>
      </w:tr>
    </w:tbl>
    <w:p w14:paraId="45DBD563">
      <w:pPr>
        <w:snapToGrid w:val="0"/>
        <w:spacing w:line="360" w:lineRule="auto"/>
        <w:ind w:left="798" w:hanging="798" w:hangingChars="350"/>
        <w:rPr>
          <w:rFonts w:ascii="宋体" w:hAnsi="宋体"/>
          <w:color w:val="auto"/>
          <w:spacing w:val="-6"/>
          <w:sz w:val="24"/>
        </w:rPr>
      </w:pPr>
      <w:r>
        <w:rPr>
          <w:rFonts w:hint="eastAsia" w:ascii="宋体" w:hAnsi="宋体"/>
          <w:color w:val="auto"/>
          <w:spacing w:val="-6"/>
          <w:sz w:val="24"/>
        </w:rPr>
        <w:t>注：1.以上合同总价包括将货物运抵甲方指定地点并能正常使用所发生的运费、装卸费、安装调试及培训、税金等一切税费。</w:t>
      </w:r>
    </w:p>
    <w:p w14:paraId="1D961334">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2.“品（厂）牌、型号及配置”一栏内容较多时可另附详细配置清单。</w:t>
      </w:r>
    </w:p>
    <w:p w14:paraId="216B7C5F">
      <w:pPr>
        <w:snapToGrid w:val="0"/>
        <w:spacing w:line="360" w:lineRule="auto"/>
        <w:ind w:firstLine="458" w:firstLineChars="200"/>
        <w:rPr>
          <w:rFonts w:ascii="宋体" w:hAnsi="宋体"/>
          <w:b/>
          <w:color w:val="auto"/>
          <w:spacing w:val="-6"/>
          <w:sz w:val="24"/>
        </w:rPr>
      </w:pPr>
      <w:r>
        <w:rPr>
          <w:rFonts w:hint="eastAsia" w:ascii="宋体" w:hAnsi="宋体"/>
          <w:b/>
          <w:color w:val="auto"/>
          <w:spacing w:val="-6"/>
          <w:sz w:val="24"/>
        </w:rPr>
        <w:t>第二条：质量保证及售后服务</w:t>
      </w:r>
    </w:p>
    <w:p w14:paraId="338F111E">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1.乙方应按照招标文件、投标规定的性能、技术要求、质量标准向甲方提供未经使用、符合国家法律规定和技术标准的全新原装合格产品；进口商品是获得国家商检局颁布安全许可证的出厂原装合格产品。如发生所供商品与合同不符，甲方有权拒收或退货，由此产生的一切费用、责任和后果由乙方承担。</w:t>
      </w:r>
    </w:p>
    <w:p w14:paraId="1290861D">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2.乙方提供的货物在质保期内因货物本身的质量问题发生故障，乙方应负责免费更换。对达不到技术要求者，根据实际情况，经双方协商，可按以下办法处理：</w:t>
      </w:r>
    </w:p>
    <w:p w14:paraId="4D75D4AF">
      <w:pPr>
        <w:snapToGrid w:val="0"/>
        <w:spacing w:line="360" w:lineRule="auto"/>
        <w:ind w:firstLine="456" w:firstLineChars="200"/>
        <w:rPr>
          <w:rFonts w:ascii="宋体" w:hAnsi="宋体"/>
          <w:color w:val="auto"/>
          <w:spacing w:val="-6"/>
          <w:sz w:val="24"/>
        </w:rPr>
      </w:pPr>
      <w:r>
        <w:rPr>
          <w:rFonts w:hint="eastAsia" w:ascii="宋体" w:hAnsi="宋体" w:cs="宋体"/>
          <w:color w:val="auto"/>
          <w:spacing w:val="-6"/>
          <w:sz w:val="24"/>
        </w:rPr>
        <w:t>⑴</w:t>
      </w:r>
      <w:r>
        <w:rPr>
          <w:rFonts w:hint="eastAsia" w:ascii="宋体" w:hAnsi="宋体"/>
          <w:color w:val="auto"/>
          <w:spacing w:val="-6"/>
          <w:sz w:val="24"/>
        </w:rPr>
        <w:t>更换：由乙方承担所发生的全部费用。</w:t>
      </w:r>
    </w:p>
    <w:p w14:paraId="3C6D28B9">
      <w:pPr>
        <w:snapToGrid w:val="0"/>
        <w:spacing w:line="360" w:lineRule="auto"/>
        <w:ind w:firstLine="456" w:firstLineChars="200"/>
        <w:rPr>
          <w:rFonts w:ascii="宋体" w:hAnsi="宋体"/>
          <w:color w:val="auto"/>
          <w:spacing w:val="-6"/>
          <w:sz w:val="24"/>
        </w:rPr>
      </w:pPr>
      <w:r>
        <w:rPr>
          <w:rFonts w:hint="eastAsia" w:ascii="宋体" w:hAnsi="宋体" w:cs="宋体"/>
          <w:color w:val="auto"/>
          <w:spacing w:val="-6"/>
          <w:sz w:val="24"/>
        </w:rPr>
        <w:t>⑵</w:t>
      </w:r>
      <w:r>
        <w:rPr>
          <w:rFonts w:hint="eastAsia" w:ascii="宋体" w:hAnsi="宋体"/>
          <w:color w:val="auto"/>
          <w:spacing w:val="-6"/>
          <w:sz w:val="24"/>
        </w:rPr>
        <w:t>贬值处理：由甲乙双方合议定价。</w:t>
      </w:r>
    </w:p>
    <w:p w14:paraId="42C0114E">
      <w:pPr>
        <w:snapToGrid w:val="0"/>
        <w:spacing w:line="360" w:lineRule="auto"/>
        <w:ind w:firstLine="456" w:firstLineChars="200"/>
        <w:rPr>
          <w:rFonts w:ascii="宋体" w:hAnsi="宋体"/>
          <w:color w:val="auto"/>
          <w:spacing w:val="-6"/>
          <w:sz w:val="24"/>
        </w:rPr>
      </w:pPr>
      <w:r>
        <w:rPr>
          <w:rFonts w:hint="eastAsia" w:ascii="宋体" w:hAnsi="宋体" w:cs="宋体"/>
          <w:color w:val="auto"/>
          <w:spacing w:val="-6"/>
          <w:sz w:val="24"/>
        </w:rPr>
        <w:t>⑶</w:t>
      </w:r>
      <w:r>
        <w:rPr>
          <w:rFonts w:hint="eastAsia" w:ascii="宋体" w:hAnsi="宋体"/>
          <w:color w:val="auto"/>
          <w:spacing w:val="-6"/>
          <w:sz w:val="24"/>
        </w:rPr>
        <w:t>退货处理：乙方应退还甲方支付的合同款，同时应承担该货物的直接费用（运输、保险、检验、货款利息及银行手续费等）。</w:t>
      </w:r>
    </w:p>
    <w:p w14:paraId="5D64BDD8">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3. 设备自验收合格后起质保＿＿＿＿年。在质保期内，乙方应对货物出现的质量及安全问题负责处理解决并承担一切费用。</w:t>
      </w:r>
    </w:p>
    <w:p w14:paraId="7CD3DF82">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4.如在使用过程中发生质量问题，乙方维修响应时间＿＿＿＿小时以内，电话技术支持；若需上门维修，则＿＿＿＿小时内到达现场并进行维修；必要时采取临时调换等措施，以保证甲方的正常工作。保修期后，乙方继续为甲方服务，仅收取零配件成本费。保修内出现无法排除的故障，乙方需无条件为甲方更换同型号产品。</w:t>
      </w:r>
    </w:p>
    <w:p w14:paraId="67326879">
      <w:pPr>
        <w:pStyle w:val="33"/>
        <w:snapToGrid w:val="0"/>
        <w:spacing w:line="360" w:lineRule="auto"/>
        <w:ind w:firstLine="398" w:firstLineChars="200"/>
        <w:rPr>
          <w:rFonts w:hAnsi="宋体"/>
          <w:b/>
          <w:color w:val="auto"/>
          <w:spacing w:val="-6"/>
        </w:rPr>
      </w:pPr>
      <w:r>
        <w:rPr>
          <w:rFonts w:hAnsi="宋体"/>
          <w:b/>
          <w:color w:val="auto"/>
          <w:spacing w:val="-6"/>
        </w:rPr>
        <w:t>第三条、技术资料</w:t>
      </w:r>
    </w:p>
    <w:p w14:paraId="13DED9AE">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1.乙方应按采购文件规定的时间向甲方提供合同货物的有关技术资料和必备的附件，确保甲方正常使用。</w:t>
      </w:r>
    </w:p>
    <w:p w14:paraId="67519504">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CEAC1F">
      <w:pPr>
        <w:pStyle w:val="33"/>
        <w:snapToGrid w:val="0"/>
        <w:spacing w:line="360" w:lineRule="auto"/>
        <w:ind w:left="210" w:leftChars="100" w:firstLine="199" w:firstLineChars="100"/>
        <w:rPr>
          <w:rFonts w:hAnsi="宋体"/>
          <w:b/>
          <w:color w:val="auto"/>
          <w:spacing w:val="-6"/>
        </w:rPr>
      </w:pPr>
      <w:r>
        <w:rPr>
          <w:rFonts w:hAnsi="宋体"/>
          <w:b/>
          <w:color w:val="auto"/>
          <w:spacing w:val="-6"/>
        </w:rPr>
        <w:t>第四条、知识产权</w:t>
      </w:r>
    </w:p>
    <w:p w14:paraId="76ADE9CA">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乙方应保证所提供的货物或其任何一部分均不会侵犯任何第三方的知识产权，由此产生的任何知识产权纠纷由乙方承担全部责任。因此导致甲方承担责任的，甲方有权向乙方追偿，并要求乙方承担合同总价30%的违约金。</w:t>
      </w:r>
    </w:p>
    <w:p w14:paraId="08EEE3FF">
      <w:pPr>
        <w:pStyle w:val="33"/>
        <w:snapToGrid w:val="0"/>
        <w:spacing w:line="360" w:lineRule="auto"/>
        <w:ind w:left="210" w:leftChars="100" w:firstLine="199" w:firstLineChars="100"/>
        <w:rPr>
          <w:rFonts w:hAnsi="宋体"/>
          <w:b/>
          <w:color w:val="auto"/>
          <w:spacing w:val="-6"/>
        </w:rPr>
      </w:pPr>
      <w:r>
        <w:rPr>
          <w:rFonts w:hAnsi="宋体"/>
          <w:b/>
          <w:color w:val="auto"/>
          <w:spacing w:val="-6"/>
        </w:rPr>
        <w:t>第五条：交货时间、地点</w:t>
      </w:r>
    </w:p>
    <w:p w14:paraId="4FAD599E">
      <w:pPr>
        <w:snapToGrid w:val="0"/>
        <w:spacing w:line="360" w:lineRule="auto"/>
        <w:ind w:right="29" w:rightChars="14" w:firstLine="456" w:firstLineChars="200"/>
        <w:rPr>
          <w:rFonts w:ascii="宋体" w:hAnsi="宋体"/>
          <w:color w:val="auto"/>
          <w:spacing w:val="-6"/>
          <w:sz w:val="24"/>
        </w:rPr>
      </w:pPr>
      <w:r>
        <w:rPr>
          <w:rFonts w:hint="eastAsia" w:ascii="宋体" w:hAnsi="宋体"/>
          <w:color w:val="auto"/>
          <w:spacing w:val="-6"/>
          <w:sz w:val="24"/>
        </w:rPr>
        <w:t>乙方应于</w:t>
      </w:r>
      <w:r>
        <w:rPr>
          <w:rFonts w:hint="eastAsia" w:ascii="宋体" w:hAnsi="宋体"/>
          <w:color w:val="auto"/>
          <w:spacing w:val="-6"/>
          <w:sz w:val="24"/>
          <w:u w:val="single"/>
        </w:rPr>
        <w:t xml:space="preserve">       </w:t>
      </w:r>
      <w:r>
        <w:rPr>
          <w:rFonts w:hint="eastAsia" w:ascii="宋体" w:hAnsi="宋体"/>
          <w:color w:val="auto"/>
          <w:spacing w:val="-6"/>
          <w:sz w:val="24"/>
        </w:rPr>
        <w:t>年</w:t>
      </w:r>
      <w:r>
        <w:rPr>
          <w:rFonts w:hint="eastAsia" w:ascii="宋体" w:hAnsi="宋体"/>
          <w:color w:val="auto"/>
          <w:spacing w:val="-6"/>
          <w:sz w:val="24"/>
          <w:u w:val="single"/>
        </w:rPr>
        <w:t xml:space="preserve">       </w:t>
      </w:r>
      <w:r>
        <w:rPr>
          <w:rFonts w:hint="eastAsia" w:ascii="宋体" w:hAnsi="宋体"/>
          <w:color w:val="auto"/>
          <w:spacing w:val="-6"/>
          <w:sz w:val="24"/>
        </w:rPr>
        <w:t>月</w:t>
      </w:r>
      <w:r>
        <w:rPr>
          <w:rFonts w:hint="eastAsia" w:ascii="宋体" w:hAnsi="宋体"/>
          <w:color w:val="auto"/>
          <w:spacing w:val="-6"/>
          <w:sz w:val="24"/>
          <w:u w:val="single"/>
        </w:rPr>
        <w:t xml:space="preserve">       </w:t>
      </w:r>
      <w:r>
        <w:rPr>
          <w:rFonts w:hint="eastAsia" w:ascii="宋体" w:hAnsi="宋体"/>
          <w:color w:val="auto"/>
          <w:spacing w:val="-6"/>
          <w:sz w:val="24"/>
        </w:rPr>
        <w:t>日前将所供货物按时、安全运至甲方指定地点，并于甲方书面通知后一周内安装调试完毕后交甲方验收。</w:t>
      </w:r>
    </w:p>
    <w:p w14:paraId="4853F424">
      <w:pPr>
        <w:snapToGrid w:val="0"/>
        <w:spacing w:line="360" w:lineRule="auto"/>
        <w:ind w:firstLine="458" w:firstLineChars="200"/>
        <w:rPr>
          <w:rFonts w:ascii="宋体" w:hAnsi="宋体"/>
          <w:b/>
          <w:color w:val="auto"/>
          <w:spacing w:val="-6"/>
          <w:sz w:val="24"/>
        </w:rPr>
      </w:pPr>
      <w:r>
        <w:rPr>
          <w:rFonts w:hint="eastAsia" w:ascii="宋体" w:hAnsi="宋体"/>
          <w:b/>
          <w:color w:val="auto"/>
          <w:spacing w:val="-6"/>
          <w:sz w:val="24"/>
        </w:rPr>
        <w:t>第六条：调试与验收</w:t>
      </w:r>
    </w:p>
    <w:p w14:paraId="57C9D893">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1.甲方对乙方提交的货物依据采购文件上的技术规格要求和国家有关质量标准进行现场到货验收，外观、说明书符合采购文件技术要求的，给予签收，到货验收不合格的不予签收。</w:t>
      </w:r>
    </w:p>
    <w:p w14:paraId="758674E3">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2.乙方交货前应对产品作出全面检查和对验收文件进行整理，并列出清单，作为甲方收货验收和使用的技术条件依据，检验的结果应随货物交甲方。</w:t>
      </w:r>
    </w:p>
    <w:p w14:paraId="423F2179">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14:paraId="0AF40649">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4.对技术复杂的货物，甲方应请国家认可的专业检测机构参与到货验收及交付验收，并由其出具质量检测报告。</w:t>
      </w:r>
    </w:p>
    <w:p w14:paraId="4EA1E481">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5.验收时乙方必须在现场，验收完毕后作出验收结果报告；验收费用由乙方负责。</w:t>
      </w:r>
    </w:p>
    <w:p w14:paraId="33C7F55E">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6.合同商品从验收合格次日起7天内，出现非甲方人为因素造成的无法排除的故障，由乙方予以整机调换。</w:t>
      </w:r>
    </w:p>
    <w:p w14:paraId="191CDC16">
      <w:pPr>
        <w:snapToGrid w:val="0"/>
        <w:spacing w:line="360" w:lineRule="auto"/>
        <w:ind w:right="23" w:rightChars="11" w:firstLine="456" w:firstLineChars="200"/>
        <w:rPr>
          <w:rFonts w:ascii="宋体" w:hAnsi="宋体"/>
          <w:color w:val="auto"/>
          <w:spacing w:val="-6"/>
          <w:sz w:val="24"/>
        </w:rPr>
      </w:pPr>
      <w:r>
        <w:rPr>
          <w:rFonts w:hint="eastAsia" w:ascii="宋体" w:hAnsi="宋体"/>
          <w:color w:val="auto"/>
          <w:spacing w:val="-6"/>
          <w:sz w:val="24"/>
        </w:rPr>
        <w:t>7.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0333EFAB">
      <w:pPr>
        <w:snapToGrid w:val="0"/>
        <w:spacing w:line="360" w:lineRule="auto"/>
        <w:ind w:firstLine="458" w:firstLineChars="200"/>
        <w:rPr>
          <w:rFonts w:ascii="宋体" w:hAnsi="宋体"/>
          <w:b/>
          <w:color w:val="auto"/>
          <w:spacing w:val="-6"/>
          <w:sz w:val="24"/>
        </w:rPr>
      </w:pPr>
      <w:r>
        <w:rPr>
          <w:rFonts w:hint="eastAsia" w:ascii="宋体" w:hAnsi="宋体"/>
          <w:b/>
          <w:color w:val="auto"/>
          <w:spacing w:val="-6"/>
          <w:sz w:val="24"/>
        </w:rPr>
        <w:t>第七条：货款的支付</w:t>
      </w:r>
    </w:p>
    <w:p w14:paraId="7A7E2505">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合同总价：￥</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元 （人民币大写：</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元整 ）。</w:t>
      </w:r>
    </w:p>
    <w:p w14:paraId="545F2FF9">
      <w:pPr>
        <w:spacing w:line="360" w:lineRule="auto"/>
        <w:ind w:firstLine="480" w:firstLineChars="200"/>
        <w:rPr>
          <w:rFonts w:ascii="宋体" w:hAnsi="宋体"/>
          <w:color w:val="auto"/>
          <w:sz w:val="24"/>
        </w:rPr>
      </w:pPr>
      <w:r>
        <w:rPr>
          <w:rFonts w:hint="eastAsia" w:ascii="宋体" w:hAnsi="宋体"/>
          <w:color w:val="auto"/>
          <w:sz w:val="24"/>
        </w:rPr>
        <w:t>2．支付方式：</w:t>
      </w:r>
    </w:p>
    <w:p w14:paraId="62C0374D">
      <w:pPr>
        <w:spacing w:line="360" w:lineRule="auto"/>
        <w:ind w:firstLine="480" w:firstLineChars="200"/>
        <w:rPr>
          <w:rFonts w:ascii="宋体" w:hAnsi="宋体"/>
          <w:color w:val="auto"/>
          <w:sz w:val="24"/>
        </w:rPr>
      </w:pPr>
      <w:r>
        <w:rPr>
          <w:rFonts w:hint="eastAsia" w:ascii="宋体" w:hAnsi="宋体"/>
          <w:color w:val="auto"/>
          <w:sz w:val="24"/>
        </w:rPr>
        <w:t>（1）合同签订并生效后5个工作日内，乙方支付甲方合同总价1%作为履约保证金；</w:t>
      </w:r>
    </w:p>
    <w:p w14:paraId="031668A2">
      <w:pPr>
        <w:spacing w:line="360" w:lineRule="auto"/>
        <w:ind w:firstLine="480" w:firstLineChars="200"/>
        <w:rPr>
          <w:rFonts w:ascii="宋体" w:hAnsi="宋体"/>
          <w:color w:val="auto"/>
          <w:sz w:val="24"/>
        </w:rPr>
      </w:pPr>
      <w:r>
        <w:rPr>
          <w:rFonts w:hint="eastAsia" w:ascii="宋体" w:hAnsi="宋体"/>
          <w:color w:val="auto"/>
          <w:sz w:val="24"/>
        </w:rPr>
        <w:t>（2）合同签订并生效后，甲方收到乙方提交的银行、保险公司等金融机构出具的与预付款同等金额的预付款保函（保函有效期_</w:t>
      </w:r>
      <w:r>
        <w:rPr>
          <w:rFonts w:ascii="宋体" w:hAnsi="宋体"/>
          <w:color w:val="auto"/>
          <w:sz w:val="24"/>
        </w:rPr>
        <w:t>___</w:t>
      </w:r>
      <w:r>
        <w:rPr>
          <w:rFonts w:hint="eastAsia" w:ascii="宋体" w:hAnsi="宋体"/>
          <w:color w:val="auto"/>
          <w:sz w:val="24"/>
        </w:rPr>
        <w:t>日）及有效增值税发票后7个工作日内，支付合同金额的</w:t>
      </w:r>
      <w:r>
        <w:rPr>
          <w:rFonts w:hint="eastAsia" w:ascii="宋体" w:hAnsi="宋体"/>
          <w:color w:val="auto"/>
          <w:sz w:val="24"/>
          <w:lang w:val="en-US" w:eastAsia="zh-CN"/>
        </w:rPr>
        <w:t>40</w:t>
      </w:r>
      <w:r>
        <w:rPr>
          <w:rFonts w:hint="eastAsia" w:ascii="宋体" w:hAnsi="宋体"/>
          <w:color w:val="auto"/>
          <w:sz w:val="24"/>
        </w:rPr>
        <w:t>%预付款；</w:t>
      </w:r>
    </w:p>
    <w:p w14:paraId="0DB8B24C">
      <w:pPr>
        <w:spacing w:line="360" w:lineRule="auto"/>
        <w:ind w:firstLine="480" w:firstLineChars="200"/>
        <w:rPr>
          <w:rFonts w:ascii="宋体" w:hAnsi="宋体"/>
          <w:color w:val="auto"/>
          <w:sz w:val="24"/>
        </w:rPr>
      </w:pPr>
      <w:r>
        <w:rPr>
          <w:rFonts w:hint="eastAsia" w:ascii="宋体" w:hAnsi="宋体"/>
          <w:color w:val="auto"/>
          <w:sz w:val="24"/>
        </w:rPr>
        <w:t>（3）全部设备（含配装）到货后并安装调试验收合格后（以甲方验收合格证书日期为准），乙方出具正式等额增值税专用货物发票给甲方，甲方支付合同总价的</w:t>
      </w:r>
      <w:r>
        <w:rPr>
          <w:rFonts w:hint="eastAsia" w:ascii="宋体" w:hAnsi="宋体"/>
          <w:color w:val="auto"/>
          <w:sz w:val="24"/>
          <w:lang w:val="en-US" w:eastAsia="zh-CN"/>
        </w:rPr>
        <w:t>6</w:t>
      </w:r>
      <w:r>
        <w:rPr>
          <w:rFonts w:hint="eastAsia" w:ascii="宋体" w:hAnsi="宋体"/>
          <w:color w:val="auto"/>
          <w:sz w:val="24"/>
        </w:rPr>
        <w:t>0%，并退还给乙方支付的履约保证金（不计利息）。</w:t>
      </w:r>
    </w:p>
    <w:p w14:paraId="019CBDDF">
      <w:pPr>
        <w:widowControl/>
        <w:spacing w:line="360" w:lineRule="auto"/>
        <w:ind w:firstLine="420"/>
        <w:textAlignment w:val="center"/>
        <w:rPr>
          <w:rFonts w:ascii="宋体" w:hAnsi="宋体"/>
          <w:color w:val="auto"/>
          <w:spacing w:val="-6"/>
          <w:sz w:val="24"/>
        </w:rPr>
      </w:pPr>
      <w:r>
        <w:rPr>
          <w:rFonts w:hint="eastAsia" w:ascii="宋体" w:hAnsi="宋体"/>
          <w:color w:val="auto"/>
          <w:sz w:val="24"/>
        </w:rPr>
        <w:t>（备注：签订合同时，乙方明确表示无需预付款或者主动要求降低预付款比例的，甲方可不适用前述规定。）</w:t>
      </w:r>
    </w:p>
    <w:p w14:paraId="752CB73A">
      <w:pPr>
        <w:snapToGrid w:val="0"/>
        <w:spacing w:line="360" w:lineRule="auto"/>
        <w:ind w:right="-514" w:rightChars="-245" w:firstLine="458" w:firstLineChars="200"/>
        <w:rPr>
          <w:rFonts w:ascii="宋体" w:hAnsi="宋体"/>
          <w:b/>
          <w:color w:val="auto"/>
          <w:spacing w:val="-6"/>
          <w:sz w:val="24"/>
        </w:rPr>
      </w:pPr>
      <w:r>
        <w:rPr>
          <w:rFonts w:hint="eastAsia" w:ascii="宋体" w:hAnsi="宋体"/>
          <w:b/>
          <w:color w:val="auto"/>
          <w:spacing w:val="-6"/>
          <w:sz w:val="24"/>
        </w:rPr>
        <w:t>第八条：违约责任</w:t>
      </w:r>
    </w:p>
    <w:p w14:paraId="4F7E1425">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1. 乙方逾期履行合同的，自逾期之日起，向甲方每日偿付合同总价千分之五的滞纳金。逾期超过10日的，甲方有权解除本合同，并要求乙方支付合同总价20%的违约金。</w:t>
      </w:r>
    </w:p>
    <w:p w14:paraId="32D7C05C">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 甲方逾期支付货款的，自逾期之日起，向乙方每日偿付未付价款千分之五的滞纳金。</w:t>
      </w:r>
    </w:p>
    <w:p w14:paraId="19FB5900">
      <w:pPr>
        <w:snapToGrid w:val="0"/>
        <w:spacing w:line="360" w:lineRule="auto"/>
        <w:ind w:right="23" w:rightChars="11" w:firstLine="456" w:firstLineChars="200"/>
        <w:rPr>
          <w:rFonts w:ascii="宋体" w:hAnsi="宋体"/>
          <w:color w:val="auto"/>
          <w:spacing w:val="-6"/>
          <w:sz w:val="24"/>
        </w:rPr>
      </w:pPr>
      <w:r>
        <w:rPr>
          <w:rFonts w:hint="eastAsia" w:ascii="宋体" w:hAnsi="宋体"/>
          <w:color w:val="auto"/>
          <w:spacing w:val="-6"/>
          <w:sz w:val="24"/>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9204BA">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4. 乙方所交的货物品种、型号、规格、技术参数、质量不符合合同规定及采购文件规定标准的，甲方有权拒收该货物，乙方愿意更换货物但逾期交货的，按乙方逾期交货处理。乙方拒绝更换货物或经限期整改后仍无法通过甲方验收的，甲方可单方面解除合同，同时没收乙方的履约保证金，同时甲方有权向乙方主张总货款的20%作为违约赔偿金。</w:t>
      </w:r>
    </w:p>
    <w:p w14:paraId="2ECC4876">
      <w:pPr>
        <w:pStyle w:val="33"/>
        <w:snapToGrid w:val="0"/>
        <w:spacing w:line="360" w:lineRule="auto"/>
        <w:ind w:firstLine="456" w:firstLineChars="200"/>
        <w:rPr>
          <w:rFonts w:hAnsi="宋体" w:cs="Times New Roman"/>
          <w:bCs w:val="0"/>
          <w:snapToGrid/>
          <w:color w:val="auto"/>
          <w:spacing w:val="-6"/>
          <w:sz w:val="24"/>
          <w:szCs w:val="24"/>
        </w:rPr>
      </w:pPr>
      <w:r>
        <w:rPr>
          <w:rFonts w:hint="eastAsia" w:hAnsi="宋体" w:cs="Times New Roman"/>
          <w:bCs w:val="0"/>
          <w:snapToGrid/>
          <w:color w:val="auto"/>
          <w:spacing w:val="-6"/>
          <w:sz w:val="24"/>
          <w:szCs w:val="24"/>
        </w:rPr>
        <w:t>5.乙方无故单方终止或解除本合同的，应当向甲方支付合同总价20%的违约金。</w:t>
      </w:r>
    </w:p>
    <w:p w14:paraId="4ADC71F0">
      <w:pPr>
        <w:pStyle w:val="33"/>
        <w:snapToGrid w:val="0"/>
        <w:spacing w:line="360" w:lineRule="auto"/>
        <w:ind w:firstLine="456" w:firstLineChars="200"/>
        <w:rPr>
          <w:rFonts w:hAnsi="宋体" w:cs="Times New Roman"/>
          <w:snapToGrid/>
          <w:color w:val="auto"/>
          <w:spacing w:val="-6"/>
          <w:sz w:val="24"/>
          <w:szCs w:val="24"/>
        </w:rPr>
      </w:pPr>
      <w:r>
        <w:rPr>
          <w:rFonts w:hint="eastAsia" w:hAnsi="宋体" w:cs="Times New Roman"/>
          <w:bCs w:val="0"/>
          <w:snapToGrid/>
          <w:color w:val="auto"/>
          <w:spacing w:val="-6"/>
          <w:sz w:val="24"/>
          <w:szCs w:val="24"/>
        </w:rPr>
        <w:t>6.乙方支付的违约金不足以弥补甲方损失的，甲方有权继续向乙方追偿。</w:t>
      </w:r>
    </w:p>
    <w:p w14:paraId="6E049821">
      <w:pPr>
        <w:pStyle w:val="33"/>
        <w:snapToGrid w:val="0"/>
        <w:spacing w:line="360" w:lineRule="auto"/>
        <w:ind w:firstLine="456" w:firstLineChars="200"/>
        <w:rPr>
          <w:rFonts w:hint="eastAsia" w:hAnsi="宋体" w:cs="Times New Roman"/>
          <w:bCs w:val="0"/>
          <w:snapToGrid/>
          <w:color w:val="auto"/>
          <w:spacing w:val="-6"/>
          <w:sz w:val="24"/>
          <w:szCs w:val="24"/>
        </w:rPr>
      </w:pPr>
      <w:r>
        <w:rPr>
          <w:rFonts w:hint="eastAsia" w:hAnsi="宋体" w:cs="Times New Roman"/>
          <w:snapToGrid/>
          <w:color w:val="auto"/>
          <w:spacing w:val="-6"/>
          <w:sz w:val="24"/>
          <w:szCs w:val="24"/>
        </w:rPr>
        <w:t>7.乙方依据本合同应当承担的违约金或赔偿，甲方有权在履约保证金、应付款项中直接扣除或另行向乙方追偿。</w:t>
      </w:r>
    </w:p>
    <w:p w14:paraId="414D0BD8">
      <w:pPr>
        <w:snapToGrid w:val="0"/>
        <w:spacing w:line="360" w:lineRule="auto"/>
        <w:ind w:right="-514" w:rightChars="-245" w:firstLine="458" w:firstLineChars="200"/>
        <w:rPr>
          <w:rFonts w:ascii="宋体" w:hAnsi="宋体"/>
          <w:b/>
          <w:color w:val="auto"/>
          <w:spacing w:val="-6"/>
          <w:sz w:val="24"/>
        </w:rPr>
      </w:pPr>
      <w:r>
        <w:rPr>
          <w:rFonts w:ascii="宋体" w:hAnsi="宋体"/>
          <w:b/>
          <w:color w:val="auto"/>
          <w:spacing w:val="-6"/>
          <w:sz w:val="24"/>
        </w:rPr>
        <w:t>第九条、不可抗力事件处理</w:t>
      </w:r>
    </w:p>
    <w:p w14:paraId="43CC4000">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1.在合同有效期内，任何一方因不可抗力事件导致不能履行合同，则合同履行期可延长，其延长期与不可抗力影响期相同。</w:t>
      </w:r>
    </w:p>
    <w:p w14:paraId="0DC0145F">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2.不可抗力事件发生后，应立即通知对方，并寄送有关权威机构出具的证明。</w:t>
      </w:r>
    </w:p>
    <w:p w14:paraId="1CDA4838">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3.不可抗力事件延续120天以上，双方应通过友好协商，确定是否继续履行合同。</w:t>
      </w:r>
    </w:p>
    <w:p w14:paraId="7D115FA9">
      <w:pPr>
        <w:snapToGrid w:val="0"/>
        <w:spacing w:line="360" w:lineRule="auto"/>
        <w:ind w:right="-514" w:rightChars="-245" w:firstLine="458" w:firstLineChars="200"/>
        <w:rPr>
          <w:rFonts w:ascii="宋体" w:hAnsi="宋体"/>
          <w:b/>
          <w:color w:val="auto"/>
          <w:spacing w:val="-6"/>
          <w:sz w:val="24"/>
        </w:rPr>
      </w:pPr>
      <w:r>
        <w:rPr>
          <w:rFonts w:hint="eastAsia" w:ascii="宋体" w:hAnsi="宋体"/>
          <w:b/>
          <w:color w:val="auto"/>
          <w:spacing w:val="-6"/>
          <w:sz w:val="24"/>
        </w:rPr>
        <w:t>第十条：争议解决</w:t>
      </w:r>
    </w:p>
    <w:p w14:paraId="1E8FD600">
      <w:pPr>
        <w:snapToGrid w:val="0"/>
        <w:spacing w:line="360" w:lineRule="auto"/>
        <w:ind w:right="23" w:rightChars="11" w:firstLine="456" w:firstLineChars="200"/>
        <w:rPr>
          <w:rFonts w:ascii="宋体" w:hAnsi="宋体"/>
          <w:color w:val="auto"/>
          <w:spacing w:val="-6"/>
          <w:sz w:val="24"/>
        </w:rPr>
      </w:pPr>
      <w:r>
        <w:rPr>
          <w:rFonts w:hint="eastAsia" w:ascii="宋体" w:hAnsi="宋体"/>
          <w:color w:val="auto"/>
          <w:spacing w:val="-6"/>
          <w:sz w:val="24"/>
        </w:rPr>
        <w:t>本合同未尽事宜由双方协商解决，并签订必要的书面协议。如协商不成，双方同意将本合同引起的争议提交甲方所在地有管辖权的人民法院诉讼解决。因诉讼产生的费用，包括但不限于诉讼费、保全费、保全保险费、鉴定费、评估费、公证费、律师费等由违约方承担。</w:t>
      </w:r>
    </w:p>
    <w:p w14:paraId="0F117E5E">
      <w:pPr>
        <w:snapToGrid w:val="0"/>
        <w:spacing w:line="360" w:lineRule="auto"/>
        <w:ind w:right="-514" w:rightChars="-245" w:firstLine="458" w:firstLineChars="200"/>
        <w:rPr>
          <w:rFonts w:ascii="宋体" w:hAnsi="宋体"/>
          <w:b/>
          <w:color w:val="auto"/>
          <w:spacing w:val="-6"/>
          <w:sz w:val="24"/>
        </w:rPr>
      </w:pPr>
      <w:r>
        <w:rPr>
          <w:rFonts w:hint="eastAsia" w:ascii="宋体" w:hAnsi="宋体"/>
          <w:b/>
          <w:color w:val="auto"/>
          <w:spacing w:val="-6"/>
          <w:sz w:val="24"/>
        </w:rPr>
        <w:t>第十一条：合同生效</w:t>
      </w:r>
    </w:p>
    <w:p w14:paraId="2D2990C0">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1.合同经甲方、乙方法定代表人或授权代表签字并加盖单位公章，甲方收到乙方提交的履约保证金后生效。</w:t>
      </w:r>
    </w:p>
    <w:p w14:paraId="2EA2DCDC">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2.合同执行中涉及采购资金和采购内容修改或补充的，须经财政部门审批，并签书面补充协议报政府采购监督管理部门备案，方可作为主合同不可分割的一部分。</w:t>
      </w:r>
    </w:p>
    <w:p w14:paraId="38FFA5DC">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3.本合同未尽事宜，遵照《中华人民共和国民法典》有关条文执行。</w:t>
      </w:r>
    </w:p>
    <w:p w14:paraId="428ABCC4">
      <w:pPr>
        <w:snapToGrid w:val="0"/>
        <w:spacing w:line="360" w:lineRule="auto"/>
        <w:ind w:firstLine="456" w:firstLineChars="200"/>
        <w:rPr>
          <w:rFonts w:ascii="宋体" w:hAnsi="宋体"/>
          <w:color w:val="auto"/>
          <w:spacing w:val="-6"/>
          <w:sz w:val="24"/>
        </w:rPr>
      </w:pPr>
      <w:r>
        <w:rPr>
          <w:rFonts w:hint="eastAsia" w:ascii="宋体" w:hAnsi="宋体"/>
          <w:color w:val="auto"/>
          <w:spacing w:val="-6"/>
          <w:sz w:val="24"/>
        </w:rPr>
        <w:t>4.本合同一式六份，甲方执三份，乙方执三份。</w:t>
      </w:r>
    </w:p>
    <w:p w14:paraId="5F788EDB">
      <w:pPr>
        <w:snapToGrid w:val="0"/>
        <w:spacing w:line="360" w:lineRule="auto"/>
        <w:ind w:firstLine="456" w:firstLineChars="200"/>
        <w:rPr>
          <w:rFonts w:ascii="宋体" w:hAnsi="宋体"/>
          <w:color w:val="auto"/>
          <w:sz w:val="24"/>
          <w:u w:val="single"/>
        </w:rPr>
      </w:pPr>
      <w:r>
        <w:rPr>
          <w:rFonts w:hint="eastAsia" w:ascii="宋体" w:hAnsi="宋体"/>
          <w:color w:val="auto"/>
          <w:spacing w:val="-6"/>
          <w:sz w:val="24"/>
        </w:rPr>
        <w:t>5.相关采购文件、投标文件、询标承诺、产品配置清单等与本合同具有同等法律效力。</w:t>
      </w:r>
    </w:p>
    <w:p w14:paraId="2F0D57BA">
      <w:pPr>
        <w:snapToGrid w:val="0"/>
        <w:spacing w:line="360" w:lineRule="auto"/>
        <w:ind w:firstLine="240" w:firstLineChars="100"/>
        <w:rPr>
          <w:rFonts w:ascii="宋体" w:hAnsi="宋体"/>
          <w:color w:val="auto"/>
          <w:sz w:val="24"/>
        </w:rPr>
      </w:pPr>
    </w:p>
    <w:p w14:paraId="2DEB5130">
      <w:pPr>
        <w:snapToGrid w:val="0"/>
        <w:spacing w:line="360" w:lineRule="auto"/>
        <w:ind w:firstLine="240" w:firstLineChars="100"/>
        <w:rPr>
          <w:rFonts w:ascii="宋体" w:hAnsi="宋体"/>
          <w:color w:val="auto"/>
          <w:sz w:val="24"/>
          <w:u w:val="single"/>
        </w:rPr>
      </w:pPr>
      <w:r>
        <w:rPr>
          <w:rFonts w:hint="eastAsia" w:ascii="宋体" w:hAnsi="宋体"/>
          <w:color w:val="auto"/>
          <w:sz w:val="24"/>
        </w:rPr>
        <w:t>甲</w:t>
      </w:r>
      <w:r>
        <w:rPr>
          <w:rFonts w:ascii="宋体" w:hAnsi="宋体"/>
          <w:color w:val="auto"/>
          <w:sz w:val="24"/>
        </w:rPr>
        <w:t xml:space="preserve">    方：                           </w:t>
      </w:r>
      <w:r>
        <w:rPr>
          <w:rFonts w:hint="eastAsia" w:ascii="宋体" w:hAnsi="宋体"/>
          <w:color w:val="auto"/>
          <w:sz w:val="24"/>
        </w:rPr>
        <w:t>乙</w:t>
      </w:r>
      <w:r>
        <w:rPr>
          <w:rFonts w:ascii="宋体" w:hAnsi="宋体"/>
          <w:color w:val="auto"/>
          <w:sz w:val="24"/>
        </w:rPr>
        <w:t xml:space="preserve">    方：</w:t>
      </w:r>
    </w:p>
    <w:p w14:paraId="37967761">
      <w:pPr>
        <w:snapToGrid w:val="0"/>
        <w:spacing w:line="360" w:lineRule="auto"/>
        <w:ind w:firstLine="240" w:firstLineChars="100"/>
        <w:rPr>
          <w:rFonts w:ascii="宋体" w:hAnsi="宋体"/>
          <w:color w:val="auto"/>
          <w:sz w:val="24"/>
        </w:rPr>
      </w:pPr>
      <w:r>
        <w:rPr>
          <w:rFonts w:ascii="宋体" w:hAnsi="宋体"/>
          <w:color w:val="auto"/>
          <w:sz w:val="24"/>
        </w:rPr>
        <w:t>地    址：                           地    址：</w:t>
      </w:r>
    </w:p>
    <w:p w14:paraId="226E8F05">
      <w:pPr>
        <w:snapToGrid w:val="0"/>
        <w:spacing w:line="360" w:lineRule="auto"/>
        <w:ind w:firstLine="240" w:firstLineChars="100"/>
        <w:rPr>
          <w:rFonts w:ascii="宋体" w:hAnsi="宋体"/>
          <w:color w:val="auto"/>
          <w:sz w:val="24"/>
        </w:rPr>
      </w:pPr>
      <w:r>
        <w:rPr>
          <w:rFonts w:ascii="宋体" w:hAnsi="宋体"/>
          <w:color w:val="auto"/>
          <w:sz w:val="24"/>
        </w:rPr>
        <w:t>法定代表：                           法定代表：</w:t>
      </w:r>
    </w:p>
    <w:p w14:paraId="067170F0">
      <w:pPr>
        <w:snapToGrid w:val="0"/>
        <w:spacing w:line="360" w:lineRule="auto"/>
        <w:ind w:firstLine="240" w:firstLineChars="100"/>
        <w:rPr>
          <w:rFonts w:ascii="宋体" w:hAnsi="宋体"/>
          <w:color w:val="auto"/>
          <w:sz w:val="24"/>
        </w:rPr>
      </w:pPr>
      <w:r>
        <w:rPr>
          <w:rFonts w:ascii="宋体" w:hAnsi="宋体"/>
          <w:color w:val="auto"/>
          <w:sz w:val="24"/>
        </w:rPr>
        <w:t>授权代表：                           授权代表：</w:t>
      </w:r>
    </w:p>
    <w:p w14:paraId="49064A8E">
      <w:pPr>
        <w:snapToGrid w:val="0"/>
        <w:spacing w:line="360" w:lineRule="auto"/>
        <w:ind w:firstLine="240" w:firstLineChars="100"/>
        <w:rPr>
          <w:rFonts w:ascii="宋体" w:hAnsi="宋体"/>
          <w:color w:val="auto"/>
          <w:sz w:val="24"/>
        </w:rPr>
      </w:pPr>
      <w:r>
        <w:rPr>
          <w:rFonts w:ascii="宋体" w:hAnsi="宋体"/>
          <w:color w:val="auto"/>
          <w:sz w:val="24"/>
        </w:rPr>
        <w:t>电    话：                           电    话：</w:t>
      </w:r>
    </w:p>
    <w:p w14:paraId="1166F93D">
      <w:pPr>
        <w:snapToGrid w:val="0"/>
        <w:spacing w:line="360" w:lineRule="auto"/>
        <w:ind w:firstLine="240" w:firstLineChars="100"/>
        <w:rPr>
          <w:rFonts w:ascii="宋体" w:hAnsi="宋体"/>
          <w:color w:val="auto"/>
          <w:sz w:val="24"/>
        </w:rPr>
      </w:pPr>
      <w:r>
        <w:rPr>
          <w:rFonts w:ascii="宋体" w:hAnsi="宋体"/>
          <w:color w:val="auto"/>
          <w:sz w:val="24"/>
        </w:rPr>
        <w:t>开户银行：                           开户银行：</w:t>
      </w:r>
    </w:p>
    <w:p w14:paraId="36744FDC">
      <w:pPr>
        <w:snapToGrid w:val="0"/>
        <w:spacing w:line="360" w:lineRule="auto"/>
        <w:ind w:firstLine="240" w:firstLineChars="100"/>
        <w:rPr>
          <w:rFonts w:ascii="宋体" w:hAnsi="宋体"/>
          <w:color w:val="auto"/>
          <w:sz w:val="24"/>
        </w:rPr>
      </w:pPr>
      <w:r>
        <w:rPr>
          <w:rFonts w:ascii="宋体" w:hAnsi="宋体"/>
          <w:color w:val="auto"/>
          <w:sz w:val="24"/>
        </w:rPr>
        <w:t>帐    号：                           帐    号：</w:t>
      </w:r>
    </w:p>
    <w:p w14:paraId="27287554">
      <w:pPr>
        <w:snapToGrid w:val="0"/>
        <w:spacing w:line="360" w:lineRule="auto"/>
        <w:ind w:firstLine="240" w:firstLineChars="100"/>
        <w:rPr>
          <w:rFonts w:ascii="宋体" w:hAnsi="宋体"/>
          <w:color w:val="auto"/>
          <w:sz w:val="24"/>
          <w:u w:val="single"/>
        </w:rPr>
      </w:pPr>
      <w:r>
        <w:rPr>
          <w:rFonts w:ascii="宋体" w:hAnsi="宋体"/>
          <w:color w:val="auto"/>
          <w:sz w:val="24"/>
        </w:rPr>
        <w:t>签订日期：</w:t>
      </w:r>
      <w:r>
        <w:rPr>
          <w:rFonts w:ascii="宋体" w:hAnsi="宋体"/>
          <w:color w:val="auto"/>
          <w:sz w:val="24"/>
          <w:u w:val="single"/>
        </w:rPr>
        <w:t xml:space="preserve">                                  </w:t>
      </w:r>
    </w:p>
    <w:p w14:paraId="5629D927">
      <w:pPr>
        <w:snapToGrid w:val="0"/>
        <w:spacing w:line="360" w:lineRule="auto"/>
        <w:ind w:firstLine="204" w:firstLineChars="85"/>
        <w:rPr>
          <w:rFonts w:ascii="宋体" w:hAnsi="宋体"/>
          <w:color w:val="auto"/>
          <w:sz w:val="24"/>
          <w:u w:val="single"/>
        </w:rPr>
      </w:pPr>
      <w:r>
        <w:rPr>
          <w:rFonts w:ascii="宋体" w:hAnsi="宋体"/>
          <w:color w:val="auto"/>
          <w:sz w:val="24"/>
        </w:rPr>
        <w:t>签订地址：</w:t>
      </w:r>
      <w:r>
        <w:rPr>
          <w:rFonts w:ascii="宋体" w:hAnsi="宋体"/>
          <w:color w:val="auto"/>
          <w:sz w:val="24"/>
          <w:u w:val="single"/>
        </w:rPr>
        <w:t xml:space="preserve">                                  </w:t>
      </w:r>
    </w:p>
    <w:p w14:paraId="1E7C8B81">
      <w:pPr>
        <w:rPr>
          <w:color w:val="auto"/>
        </w:rPr>
      </w:pPr>
    </w:p>
    <w:p w14:paraId="2B00A1A4">
      <w:pPr>
        <w:spacing w:line="360" w:lineRule="auto"/>
        <w:ind w:left="-420" w:leftChars="-200" w:right="-420" w:rightChars="-200"/>
        <w:rPr>
          <w:rFonts w:ascii="宋体" w:hAnsi="宋体" w:cs="宋体"/>
          <w:color w:val="auto"/>
          <w:sz w:val="24"/>
        </w:rPr>
      </w:pPr>
    </w:p>
    <w:p w14:paraId="5245D8E2">
      <w:pPr>
        <w:pStyle w:val="4"/>
        <w:rPr>
          <w:color w:val="auto"/>
        </w:rPr>
      </w:pPr>
    </w:p>
    <w:p w14:paraId="5C9E3ACE">
      <w:pPr>
        <w:rPr>
          <w:color w:val="auto"/>
        </w:rPr>
      </w:pPr>
    </w:p>
    <w:p w14:paraId="64477780">
      <w:pPr>
        <w:rPr>
          <w:rFonts w:hint="eastAsia" w:ascii="宋体" w:hAnsi="宋体" w:cs="宋体"/>
          <w:b/>
          <w:color w:val="auto"/>
          <w:sz w:val="36"/>
          <w:szCs w:val="20"/>
        </w:rPr>
      </w:pPr>
      <w:r>
        <w:rPr>
          <w:rFonts w:hint="eastAsia" w:ascii="宋体" w:hAnsi="宋体" w:cs="宋体"/>
          <w:b/>
          <w:color w:val="auto"/>
          <w:sz w:val="36"/>
          <w:szCs w:val="20"/>
        </w:rPr>
        <w:br w:type="page"/>
      </w:r>
    </w:p>
    <w:p w14:paraId="3D42CF7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14:paraId="471E183E">
      <w:pPr>
        <w:spacing w:line="360" w:lineRule="auto"/>
        <w:jc w:val="center"/>
        <w:outlineLvl w:val="0"/>
        <w:rPr>
          <w:rFonts w:ascii="宋体" w:hAnsi="宋体" w:cs="宋体"/>
          <w:b/>
          <w:color w:val="auto"/>
          <w:kern w:val="0"/>
          <w:sz w:val="36"/>
          <w:szCs w:val="36"/>
        </w:rPr>
      </w:pPr>
    </w:p>
    <w:p w14:paraId="6894E0B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27D65F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FBD388E">
      <w:pPr>
        <w:spacing w:line="360" w:lineRule="auto"/>
        <w:jc w:val="center"/>
        <w:outlineLvl w:val="0"/>
        <w:rPr>
          <w:rFonts w:ascii="宋体" w:hAnsi="宋体" w:cs="宋体"/>
          <w:b/>
          <w:color w:val="auto"/>
          <w:kern w:val="0"/>
          <w:sz w:val="36"/>
          <w:szCs w:val="36"/>
        </w:rPr>
      </w:pPr>
    </w:p>
    <w:p w14:paraId="692F5D2D">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9166D0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C616BA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06CA64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3342192">
      <w:pPr>
        <w:snapToGrid w:val="0"/>
        <w:spacing w:line="360" w:lineRule="auto"/>
        <w:ind w:firstLine="480" w:firstLineChars="200"/>
        <w:rPr>
          <w:rFonts w:ascii="宋体" w:hAnsi="宋体" w:cs="宋体"/>
          <w:color w:val="auto"/>
          <w:sz w:val="24"/>
        </w:rPr>
      </w:pPr>
    </w:p>
    <w:p w14:paraId="31F8E330">
      <w:pPr>
        <w:spacing w:line="360" w:lineRule="auto"/>
        <w:ind w:firstLine="480" w:firstLineChars="200"/>
        <w:rPr>
          <w:rFonts w:ascii="宋体" w:hAnsi="宋体" w:cs="宋体"/>
          <w:color w:val="auto"/>
          <w:sz w:val="24"/>
        </w:rPr>
      </w:pPr>
    </w:p>
    <w:p w14:paraId="343079B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2BAFE35">
      <w:pPr>
        <w:snapToGrid w:val="0"/>
        <w:spacing w:line="360" w:lineRule="auto"/>
        <w:rPr>
          <w:rFonts w:ascii="宋体" w:hAnsi="宋体" w:cs="宋体"/>
          <w:color w:val="auto"/>
          <w:sz w:val="24"/>
        </w:rPr>
      </w:pPr>
      <w:r>
        <w:rPr>
          <w:rFonts w:hint="eastAsia" w:ascii="宋体" w:hAnsi="宋体" w:cs="宋体"/>
          <w:color w:val="auto"/>
          <w:sz w:val="24"/>
        </w:rPr>
        <w:t>浙江公路技师学院、浙江天诺招标代理有限公司：</w:t>
      </w:r>
    </w:p>
    <w:p w14:paraId="1AB71A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我方参与浙江公路技师学院2024教学及专用设备购置项目(工业机器人应用实训室)【招标编号：TNZB2024Y-GK-074】政府采购活动，郑重承诺：</w:t>
      </w:r>
    </w:p>
    <w:p w14:paraId="7D7087D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11953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3A8E9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211BF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DEA2E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C1596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334E28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EE2BF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BCC86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0547B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40C97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4224280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020A6B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FA91604">
      <w:pPr>
        <w:snapToGrid w:val="0"/>
        <w:spacing w:line="360" w:lineRule="auto"/>
        <w:ind w:right="480"/>
        <w:jc w:val="center"/>
        <w:rPr>
          <w:rFonts w:ascii="宋体" w:hAnsi="宋体" w:cs="宋体"/>
          <w:b/>
          <w:color w:val="auto"/>
          <w:kern w:val="0"/>
          <w:sz w:val="32"/>
          <w:szCs w:val="32"/>
        </w:rPr>
      </w:pPr>
    </w:p>
    <w:p w14:paraId="14BE9F9A">
      <w:pPr>
        <w:snapToGrid w:val="0"/>
        <w:spacing w:line="360" w:lineRule="auto"/>
        <w:ind w:right="480"/>
        <w:jc w:val="center"/>
        <w:rPr>
          <w:rFonts w:ascii="宋体" w:hAnsi="宋体" w:cs="宋体"/>
          <w:b/>
          <w:color w:val="auto"/>
          <w:kern w:val="0"/>
          <w:sz w:val="32"/>
          <w:szCs w:val="32"/>
        </w:rPr>
      </w:pPr>
    </w:p>
    <w:p w14:paraId="6FFD9A74">
      <w:pPr>
        <w:snapToGrid w:val="0"/>
        <w:spacing w:line="360" w:lineRule="auto"/>
        <w:ind w:right="480"/>
        <w:jc w:val="center"/>
        <w:rPr>
          <w:rFonts w:ascii="宋体" w:hAnsi="宋体" w:cs="宋体"/>
          <w:b/>
          <w:color w:val="auto"/>
          <w:kern w:val="0"/>
          <w:sz w:val="32"/>
          <w:szCs w:val="32"/>
        </w:rPr>
      </w:pPr>
    </w:p>
    <w:p w14:paraId="6F1B473A">
      <w:pPr>
        <w:rPr>
          <w:rFonts w:ascii="宋体" w:hAnsi="宋体" w:cs="宋体"/>
          <w:color w:val="auto"/>
        </w:rPr>
      </w:pPr>
    </w:p>
    <w:p w14:paraId="04887C47">
      <w:pPr>
        <w:snapToGrid w:val="0"/>
        <w:spacing w:line="360" w:lineRule="auto"/>
        <w:ind w:right="480"/>
        <w:jc w:val="center"/>
        <w:rPr>
          <w:rFonts w:ascii="宋体" w:hAnsi="宋体" w:cs="宋体"/>
          <w:b/>
          <w:color w:val="auto"/>
          <w:kern w:val="0"/>
          <w:sz w:val="32"/>
          <w:szCs w:val="32"/>
        </w:rPr>
      </w:pPr>
    </w:p>
    <w:p w14:paraId="03145B2E">
      <w:pPr>
        <w:snapToGrid w:val="0"/>
        <w:spacing w:line="360" w:lineRule="auto"/>
        <w:ind w:right="480"/>
        <w:jc w:val="center"/>
        <w:rPr>
          <w:rFonts w:ascii="宋体" w:hAnsi="宋体" w:cs="宋体"/>
          <w:b/>
          <w:color w:val="auto"/>
          <w:kern w:val="0"/>
          <w:sz w:val="32"/>
          <w:szCs w:val="32"/>
        </w:rPr>
      </w:pPr>
    </w:p>
    <w:p w14:paraId="3EFAADB5">
      <w:pPr>
        <w:snapToGrid w:val="0"/>
        <w:spacing w:line="360" w:lineRule="auto"/>
        <w:ind w:right="480"/>
        <w:jc w:val="center"/>
        <w:rPr>
          <w:rFonts w:ascii="宋体" w:hAnsi="宋体" w:cs="宋体"/>
          <w:b/>
          <w:color w:val="auto"/>
          <w:kern w:val="0"/>
          <w:sz w:val="32"/>
          <w:szCs w:val="32"/>
        </w:rPr>
      </w:pPr>
    </w:p>
    <w:p w14:paraId="31E6C2DD">
      <w:pPr>
        <w:widowControl/>
        <w:spacing w:line="360" w:lineRule="auto"/>
        <w:ind w:firstLine="643" w:firstLineChars="200"/>
        <w:jc w:val="center"/>
        <w:rPr>
          <w:rFonts w:ascii="宋体" w:hAnsi="宋体" w:cs="宋体"/>
          <w:b/>
          <w:color w:val="auto"/>
          <w:kern w:val="0"/>
          <w:sz w:val="32"/>
          <w:szCs w:val="32"/>
        </w:rPr>
      </w:pPr>
    </w:p>
    <w:p w14:paraId="7CCE550C">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2A1B97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1554A92">
      <w:pPr>
        <w:snapToGrid w:val="0"/>
        <w:spacing w:line="360" w:lineRule="auto"/>
        <w:ind w:right="480"/>
        <w:jc w:val="center"/>
        <w:rPr>
          <w:rFonts w:ascii="宋体" w:hAnsi="宋体" w:cs="宋体"/>
          <w:b/>
          <w:color w:val="auto"/>
          <w:kern w:val="0"/>
          <w:sz w:val="32"/>
          <w:szCs w:val="32"/>
        </w:rPr>
      </w:pPr>
    </w:p>
    <w:p w14:paraId="201AA74C">
      <w:pPr>
        <w:snapToGrid w:val="0"/>
        <w:spacing w:line="360" w:lineRule="auto"/>
        <w:ind w:right="480"/>
        <w:jc w:val="center"/>
        <w:rPr>
          <w:rFonts w:ascii="宋体" w:hAnsi="宋体" w:cs="宋体"/>
          <w:b/>
          <w:color w:val="auto"/>
          <w:kern w:val="0"/>
          <w:sz w:val="32"/>
          <w:szCs w:val="32"/>
        </w:rPr>
      </w:pPr>
    </w:p>
    <w:p w14:paraId="3990C36F">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1A6555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524A02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921D9AE">
      <w:pPr>
        <w:widowControl/>
        <w:spacing w:line="360" w:lineRule="auto"/>
        <w:ind w:firstLine="480"/>
        <w:jc w:val="left"/>
        <w:rPr>
          <w:rFonts w:ascii="宋体" w:hAnsi="宋体" w:cs="宋体"/>
          <w:color w:val="auto"/>
          <w:sz w:val="24"/>
        </w:rPr>
      </w:pPr>
    </w:p>
    <w:p w14:paraId="32A8CCC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0C44BE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5A0A87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6AFADA">
      <w:pPr>
        <w:widowControl/>
        <w:spacing w:line="360" w:lineRule="auto"/>
        <w:ind w:left="150"/>
        <w:jc w:val="center"/>
        <w:rPr>
          <w:rFonts w:ascii="宋体" w:hAnsi="宋体" w:cs="宋体"/>
          <w:b/>
          <w:color w:val="auto"/>
          <w:kern w:val="0"/>
          <w:sz w:val="32"/>
          <w:szCs w:val="32"/>
        </w:rPr>
      </w:pPr>
    </w:p>
    <w:p w14:paraId="16264415">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0E86A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950E19B">
      <w:pPr>
        <w:rPr>
          <w:rFonts w:ascii="宋体" w:hAnsi="宋体" w:cs="宋体"/>
          <w:color w:val="auto"/>
        </w:rPr>
      </w:pPr>
    </w:p>
    <w:p w14:paraId="1EEBB37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5123B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AD3050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C73F10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46F3329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AE8FE3B">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76E17C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593920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956C540">
      <w:pPr>
        <w:snapToGrid w:val="0"/>
        <w:spacing w:line="360" w:lineRule="auto"/>
        <w:ind w:left="479" w:leftChars="228"/>
        <w:rPr>
          <w:rFonts w:ascii="宋体" w:hAnsi="宋体" w:cs="宋体"/>
          <w:color w:val="auto"/>
          <w:sz w:val="24"/>
        </w:rPr>
      </w:pPr>
    </w:p>
    <w:p w14:paraId="10DA21DD">
      <w:pPr>
        <w:snapToGrid w:val="0"/>
        <w:spacing w:line="360" w:lineRule="auto"/>
        <w:rPr>
          <w:rFonts w:ascii="宋体" w:hAnsi="宋体" w:cs="宋体"/>
          <w:b/>
          <w:color w:val="auto"/>
          <w:kern w:val="0"/>
          <w:sz w:val="32"/>
          <w:szCs w:val="32"/>
          <w:lang w:val="zh-CN"/>
        </w:rPr>
      </w:pPr>
    </w:p>
    <w:p w14:paraId="1B51C745">
      <w:pPr>
        <w:snapToGrid w:val="0"/>
        <w:spacing w:line="360" w:lineRule="auto"/>
        <w:jc w:val="center"/>
        <w:rPr>
          <w:rFonts w:ascii="宋体" w:hAnsi="宋体" w:cs="宋体"/>
          <w:b/>
          <w:color w:val="auto"/>
          <w:kern w:val="0"/>
          <w:sz w:val="32"/>
          <w:szCs w:val="32"/>
          <w:lang w:val="zh-CN"/>
        </w:rPr>
      </w:pPr>
    </w:p>
    <w:p w14:paraId="2B566D72">
      <w:pPr>
        <w:rPr>
          <w:rFonts w:ascii="宋体" w:hAnsi="宋体" w:cs="宋体"/>
          <w:b/>
          <w:color w:val="auto"/>
          <w:kern w:val="0"/>
          <w:sz w:val="32"/>
          <w:szCs w:val="32"/>
        </w:rPr>
      </w:pPr>
      <w:r>
        <w:rPr>
          <w:rFonts w:hint="eastAsia" w:ascii="宋体" w:hAnsi="宋体" w:cs="宋体"/>
          <w:b/>
          <w:color w:val="auto"/>
          <w:kern w:val="0"/>
          <w:sz w:val="32"/>
          <w:szCs w:val="32"/>
        </w:rPr>
        <w:br w:type="page"/>
      </w:r>
    </w:p>
    <w:p w14:paraId="2DB17DEA">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D384923">
      <w:pPr>
        <w:snapToGrid w:val="0"/>
        <w:spacing w:line="360" w:lineRule="auto"/>
        <w:rPr>
          <w:rFonts w:ascii="宋体" w:hAnsi="宋体" w:cs="宋体"/>
          <w:color w:val="auto"/>
          <w:sz w:val="24"/>
        </w:rPr>
      </w:pPr>
      <w:r>
        <w:rPr>
          <w:rFonts w:hint="eastAsia" w:ascii="宋体" w:hAnsi="宋体" w:cs="宋体"/>
          <w:color w:val="auto"/>
          <w:sz w:val="24"/>
        </w:rPr>
        <w:t>浙江公路技师学院、浙江天诺招标代理有限公司：</w:t>
      </w:r>
    </w:p>
    <w:p w14:paraId="435A6F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我方参加你方组织的浙江公路技师学院2024教学及专用设备购置项目(工业机器人应用实训室)【招标编号：TNZB2024Y-GK-074】招标的有关活动，并对此项目进行投标。为此：</w:t>
      </w:r>
    </w:p>
    <w:p w14:paraId="7F8770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A0299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0D4C42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D7671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3DF9C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479BD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6412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1A288F">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D92B2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FC7FD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64C07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DD30A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43D12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5FB2C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FD635C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7DB116D">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A386A8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15B6E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B9994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2.3.2报价情况说明</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DD96F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A6FF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6A4EB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FDF0C1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ADFBA0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3F0790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B60F81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21B24D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660F75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0FD970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B97B9E3">
      <w:pPr>
        <w:snapToGrid w:val="0"/>
        <w:spacing w:line="360" w:lineRule="auto"/>
        <w:ind w:left="420" w:leftChars="200" w:firstLine="4200" w:firstLineChars="1750"/>
        <w:rPr>
          <w:rFonts w:ascii="宋体" w:hAnsi="宋体" w:cs="宋体"/>
          <w:color w:val="auto"/>
          <w:kern w:val="0"/>
          <w:sz w:val="24"/>
          <w:u w:val="single"/>
        </w:rPr>
      </w:pPr>
    </w:p>
    <w:p w14:paraId="66C32B34">
      <w:pPr>
        <w:spacing w:line="360" w:lineRule="auto"/>
        <w:ind w:right="420"/>
        <w:rPr>
          <w:rFonts w:ascii="宋体" w:hAnsi="宋体" w:cs="宋体"/>
          <w:color w:val="auto"/>
          <w:sz w:val="24"/>
        </w:rPr>
      </w:pPr>
      <w:r>
        <w:rPr>
          <w:rFonts w:hint="eastAsia" w:ascii="宋体" w:hAnsi="宋体" w:cs="宋体"/>
          <w:color w:val="auto"/>
          <w:sz w:val="24"/>
        </w:rPr>
        <w:t>注：按本格式和要求提供（投标文件包括内容按实填写）。</w:t>
      </w:r>
    </w:p>
    <w:p w14:paraId="685D5FC0">
      <w:pPr>
        <w:snapToGrid w:val="0"/>
        <w:spacing w:line="360" w:lineRule="auto"/>
        <w:jc w:val="center"/>
        <w:rPr>
          <w:rFonts w:ascii="宋体" w:hAnsi="宋体" w:cs="宋体"/>
          <w:b/>
          <w:color w:val="auto"/>
          <w:kern w:val="0"/>
          <w:sz w:val="32"/>
          <w:szCs w:val="32"/>
        </w:rPr>
      </w:pPr>
    </w:p>
    <w:p w14:paraId="612F3E3C">
      <w:pPr>
        <w:snapToGrid w:val="0"/>
        <w:spacing w:line="360" w:lineRule="auto"/>
        <w:rPr>
          <w:rFonts w:ascii="宋体" w:hAnsi="宋体" w:cs="宋体"/>
          <w:color w:val="auto"/>
          <w:sz w:val="24"/>
        </w:rPr>
      </w:pPr>
    </w:p>
    <w:p w14:paraId="6C737CCE">
      <w:pPr>
        <w:jc w:val="center"/>
        <w:rPr>
          <w:rFonts w:ascii="宋体" w:hAnsi="宋体" w:cs="宋体"/>
          <w:b/>
          <w:color w:val="auto"/>
          <w:kern w:val="0"/>
          <w:sz w:val="32"/>
          <w:szCs w:val="32"/>
        </w:rPr>
      </w:pPr>
    </w:p>
    <w:p w14:paraId="2587D217">
      <w:pPr>
        <w:jc w:val="center"/>
        <w:rPr>
          <w:rFonts w:ascii="宋体" w:hAnsi="宋体" w:cs="宋体"/>
          <w:b/>
          <w:color w:val="auto"/>
          <w:kern w:val="0"/>
          <w:sz w:val="32"/>
          <w:szCs w:val="32"/>
        </w:rPr>
      </w:pPr>
    </w:p>
    <w:p w14:paraId="66937B85">
      <w:pPr>
        <w:jc w:val="center"/>
        <w:rPr>
          <w:rFonts w:ascii="宋体" w:hAnsi="宋体" w:cs="宋体"/>
          <w:b/>
          <w:color w:val="auto"/>
          <w:kern w:val="0"/>
          <w:sz w:val="32"/>
          <w:szCs w:val="32"/>
        </w:rPr>
      </w:pPr>
    </w:p>
    <w:p w14:paraId="42F67BE0">
      <w:pPr>
        <w:jc w:val="center"/>
        <w:rPr>
          <w:rFonts w:ascii="宋体" w:hAnsi="宋体" w:cs="宋体"/>
          <w:b/>
          <w:color w:val="auto"/>
          <w:kern w:val="0"/>
          <w:sz w:val="32"/>
          <w:szCs w:val="32"/>
        </w:rPr>
      </w:pPr>
    </w:p>
    <w:p w14:paraId="04FB230F">
      <w:pPr>
        <w:jc w:val="center"/>
        <w:rPr>
          <w:rFonts w:ascii="宋体" w:hAnsi="宋体" w:cs="宋体"/>
          <w:b/>
          <w:color w:val="auto"/>
          <w:kern w:val="0"/>
          <w:sz w:val="32"/>
          <w:szCs w:val="32"/>
        </w:rPr>
      </w:pPr>
    </w:p>
    <w:p w14:paraId="317CB265">
      <w:pPr>
        <w:jc w:val="center"/>
        <w:rPr>
          <w:rFonts w:ascii="宋体" w:hAnsi="宋体" w:cs="宋体"/>
          <w:b/>
          <w:color w:val="auto"/>
          <w:kern w:val="0"/>
          <w:sz w:val="32"/>
          <w:szCs w:val="32"/>
        </w:rPr>
      </w:pPr>
    </w:p>
    <w:p w14:paraId="17D48C29">
      <w:pPr>
        <w:jc w:val="center"/>
        <w:rPr>
          <w:rFonts w:ascii="宋体" w:hAnsi="宋体" w:cs="宋体"/>
          <w:b/>
          <w:color w:val="auto"/>
          <w:kern w:val="0"/>
          <w:sz w:val="32"/>
          <w:szCs w:val="32"/>
        </w:rPr>
      </w:pPr>
    </w:p>
    <w:p w14:paraId="5011AE9A">
      <w:pPr>
        <w:jc w:val="center"/>
        <w:rPr>
          <w:rFonts w:ascii="宋体" w:hAnsi="宋体" w:cs="宋体"/>
          <w:b/>
          <w:color w:val="auto"/>
          <w:kern w:val="0"/>
          <w:sz w:val="32"/>
          <w:szCs w:val="32"/>
        </w:rPr>
      </w:pPr>
    </w:p>
    <w:p w14:paraId="51641C24">
      <w:pPr>
        <w:jc w:val="center"/>
        <w:rPr>
          <w:rFonts w:ascii="宋体" w:hAnsi="宋体" w:cs="宋体"/>
          <w:b/>
          <w:color w:val="auto"/>
          <w:kern w:val="0"/>
          <w:sz w:val="32"/>
          <w:szCs w:val="32"/>
        </w:rPr>
      </w:pPr>
    </w:p>
    <w:p w14:paraId="089874E3">
      <w:pPr>
        <w:jc w:val="center"/>
        <w:rPr>
          <w:rFonts w:ascii="宋体" w:hAnsi="宋体" w:cs="宋体"/>
          <w:b/>
          <w:color w:val="auto"/>
          <w:kern w:val="0"/>
          <w:sz w:val="32"/>
          <w:szCs w:val="32"/>
        </w:rPr>
      </w:pPr>
    </w:p>
    <w:p w14:paraId="5BC8D9D7">
      <w:pPr>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435A01D8">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F059528">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43809A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4D6471F">
      <w:pPr>
        <w:snapToGrid w:val="0"/>
        <w:spacing w:line="360" w:lineRule="auto"/>
        <w:rPr>
          <w:rFonts w:ascii="宋体" w:hAnsi="宋体" w:cs="宋体"/>
          <w:color w:val="auto"/>
          <w:kern w:val="0"/>
          <w:sz w:val="24"/>
        </w:rPr>
      </w:pPr>
      <w:r>
        <w:rPr>
          <w:rFonts w:hint="eastAsia" w:ascii="宋体" w:hAnsi="宋体" w:cs="宋体"/>
          <w:color w:val="auto"/>
          <w:sz w:val="24"/>
        </w:rPr>
        <w:t>浙江公路技师学院、浙江天诺招标代理有限公司</w:t>
      </w:r>
      <w:r>
        <w:rPr>
          <w:rFonts w:hint="eastAsia" w:ascii="宋体" w:hAnsi="宋体" w:cs="宋体"/>
          <w:color w:val="auto"/>
          <w:kern w:val="0"/>
          <w:sz w:val="24"/>
          <w:lang w:val="zh-CN"/>
        </w:rPr>
        <w:t>：</w:t>
      </w:r>
    </w:p>
    <w:p w14:paraId="1B733DB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浙江公路技师学院2024教学及专用设备购置项目(工业机器人应用实训室)【招标编号：TNZB2024Y-GK-074】</w:t>
      </w:r>
      <w:r>
        <w:rPr>
          <w:rFonts w:hint="eastAsia" w:ascii="宋体" w:hAnsi="宋体" w:cs="宋体"/>
          <w:color w:val="auto"/>
          <w:kern w:val="0"/>
          <w:sz w:val="24"/>
          <w:lang w:val="zh-CN"/>
        </w:rPr>
        <w:t>政府采购投标的一切事项，其法律后果由我方承担。</w:t>
      </w:r>
    </w:p>
    <w:p w14:paraId="2F144E7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912AD5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C904CA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6D9740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F458783">
      <w:pPr>
        <w:snapToGrid w:val="0"/>
        <w:spacing w:line="360" w:lineRule="auto"/>
        <w:rPr>
          <w:rFonts w:ascii="宋体" w:hAnsi="宋体" w:cs="宋体"/>
          <w:color w:val="auto"/>
          <w:sz w:val="24"/>
        </w:rPr>
      </w:pPr>
    </w:p>
    <w:p w14:paraId="696C8B4C">
      <w:pPr>
        <w:snapToGrid w:val="0"/>
        <w:spacing w:line="360" w:lineRule="auto"/>
        <w:rPr>
          <w:rFonts w:ascii="宋体" w:hAnsi="宋体" w:cs="宋体"/>
          <w:color w:val="auto"/>
          <w:sz w:val="24"/>
        </w:rPr>
      </w:pPr>
    </w:p>
    <w:p w14:paraId="0428D33B">
      <w:pPr>
        <w:snapToGrid w:val="0"/>
        <w:spacing w:line="360" w:lineRule="auto"/>
        <w:rPr>
          <w:rFonts w:ascii="宋体" w:hAnsi="宋体" w:cs="宋体"/>
          <w:color w:val="auto"/>
          <w:sz w:val="24"/>
        </w:rPr>
      </w:pPr>
    </w:p>
    <w:p w14:paraId="2D3C3223">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95C28ED">
      <w:pPr>
        <w:snapToGrid w:val="0"/>
        <w:spacing w:line="360" w:lineRule="auto"/>
        <w:rPr>
          <w:rFonts w:ascii="宋体" w:hAnsi="宋体" w:cs="宋体"/>
          <w:color w:val="auto"/>
          <w:kern w:val="0"/>
          <w:sz w:val="24"/>
        </w:rPr>
      </w:pPr>
      <w:r>
        <w:rPr>
          <w:rFonts w:hint="eastAsia" w:ascii="宋体" w:hAnsi="宋体" w:cs="宋体"/>
          <w:color w:val="auto"/>
          <w:sz w:val="24"/>
        </w:rPr>
        <w:t>浙江公路技师学院、浙江天诺招标代理有限公司</w:t>
      </w:r>
      <w:r>
        <w:rPr>
          <w:rFonts w:hint="eastAsia" w:ascii="宋体" w:hAnsi="宋体" w:cs="宋体"/>
          <w:color w:val="auto"/>
          <w:kern w:val="0"/>
          <w:sz w:val="24"/>
          <w:lang w:val="zh-CN"/>
        </w:rPr>
        <w:t>：</w:t>
      </w:r>
    </w:p>
    <w:p w14:paraId="5F9AFF7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浙江公路技师学院2024教学及专用设备购置项目(工业机器人应用实训室)【招标编号：TNZB2024Y-GK-074】</w:t>
      </w:r>
      <w:r>
        <w:rPr>
          <w:rFonts w:hint="eastAsia" w:ascii="宋体" w:hAnsi="宋体" w:cs="宋体"/>
          <w:color w:val="auto"/>
          <w:kern w:val="0"/>
          <w:sz w:val="24"/>
          <w:lang w:val="zh-CN"/>
        </w:rPr>
        <w:t>政府采购投标的一切事项，其法律后果由我方承担。</w:t>
      </w:r>
    </w:p>
    <w:p w14:paraId="58482DC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410530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14E0E6E">
      <w:pPr>
        <w:jc w:val="center"/>
        <w:rPr>
          <w:rFonts w:ascii="宋体" w:hAnsi="宋体" w:cs="宋体"/>
          <w:b/>
          <w:color w:val="auto"/>
          <w:kern w:val="0"/>
          <w:sz w:val="32"/>
          <w:szCs w:val="32"/>
        </w:rPr>
      </w:pPr>
    </w:p>
    <w:p w14:paraId="0A8C7877">
      <w:pPr>
        <w:jc w:val="center"/>
        <w:rPr>
          <w:rFonts w:ascii="宋体" w:hAnsi="宋体" w:cs="宋体"/>
          <w:b/>
          <w:color w:val="auto"/>
          <w:kern w:val="0"/>
          <w:sz w:val="32"/>
          <w:szCs w:val="32"/>
        </w:rPr>
      </w:pPr>
    </w:p>
    <w:p w14:paraId="49F6334A">
      <w:pPr>
        <w:rPr>
          <w:rFonts w:ascii="宋体" w:hAnsi="宋体" w:cs="宋体"/>
          <w:color w:val="auto"/>
        </w:rPr>
      </w:pPr>
    </w:p>
    <w:p w14:paraId="051A715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27B70D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4A5F96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E5E78F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53F95E">
      <w:pPr>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592703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DE83C2E">
      <w:pPr>
        <w:pStyle w:val="15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DB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59AC1F">
            <w:pPr>
              <w:pStyle w:val="156"/>
              <w:adjustRightInd w:val="0"/>
              <w:spacing w:line="360" w:lineRule="auto"/>
              <w:rPr>
                <w:rFonts w:hAnsi="宋体" w:cs="宋体"/>
                <w:bCs/>
                <w:color w:val="auto"/>
                <w:sz w:val="24"/>
              </w:rPr>
            </w:pPr>
            <w:r>
              <w:rPr>
                <w:rFonts w:hint="eastAsia" w:hAnsi="宋体" w:cs="宋体"/>
                <w:bCs/>
                <w:color w:val="auto"/>
                <w:sz w:val="24"/>
              </w:rPr>
              <w:t>正面：                                 反面：</w:t>
            </w:r>
          </w:p>
          <w:p w14:paraId="682CDB08">
            <w:pPr>
              <w:pStyle w:val="156"/>
              <w:adjustRightInd w:val="0"/>
              <w:spacing w:line="360" w:lineRule="auto"/>
              <w:rPr>
                <w:rFonts w:hAnsi="宋体" w:cs="宋体"/>
                <w:bCs/>
                <w:color w:val="auto"/>
                <w:sz w:val="24"/>
              </w:rPr>
            </w:pPr>
          </w:p>
        </w:tc>
      </w:tr>
    </w:tbl>
    <w:p w14:paraId="5334E88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FCA288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981FC4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AB79725">
      <w:pPr>
        <w:jc w:val="center"/>
        <w:rPr>
          <w:rFonts w:ascii="宋体" w:hAnsi="宋体" w:cs="宋体"/>
          <w:b/>
          <w:color w:val="auto"/>
          <w:kern w:val="0"/>
          <w:sz w:val="32"/>
          <w:szCs w:val="32"/>
        </w:rPr>
      </w:pPr>
    </w:p>
    <w:p w14:paraId="402E2335">
      <w:pPr>
        <w:jc w:val="center"/>
        <w:rPr>
          <w:rFonts w:ascii="宋体" w:hAnsi="宋体" w:cs="宋体"/>
          <w:b/>
          <w:color w:val="auto"/>
          <w:kern w:val="0"/>
          <w:sz w:val="32"/>
          <w:szCs w:val="32"/>
        </w:rPr>
      </w:pPr>
    </w:p>
    <w:p w14:paraId="45098E02">
      <w:pPr>
        <w:jc w:val="center"/>
        <w:rPr>
          <w:rFonts w:ascii="宋体" w:hAnsi="宋体" w:cs="宋体"/>
          <w:b/>
          <w:color w:val="auto"/>
          <w:kern w:val="0"/>
          <w:sz w:val="32"/>
          <w:szCs w:val="32"/>
        </w:rPr>
      </w:pPr>
    </w:p>
    <w:p w14:paraId="1A99AFD5">
      <w:pPr>
        <w:jc w:val="center"/>
        <w:rPr>
          <w:rFonts w:ascii="宋体" w:hAnsi="宋体" w:cs="宋体"/>
          <w:b/>
          <w:color w:val="auto"/>
          <w:kern w:val="0"/>
          <w:sz w:val="32"/>
          <w:szCs w:val="32"/>
        </w:rPr>
      </w:pPr>
    </w:p>
    <w:p w14:paraId="14FB2E56">
      <w:pPr>
        <w:jc w:val="center"/>
        <w:rPr>
          <w:rFonts w:ascii="宋体" w:hAnsi="宋体" w:cs="宋体"/>
          <w:b/>
          <w:color w:val="auto"/>
          <w:kern w:val="0"/>
          <w:sz w:val="32"/>
          <w:szCs w:val="32"/>
        </w:rPr>
      </w:pPr>
    </w:p>
    <w:p w14:paraId="032D5650">
      <w:pPr>
        <w:jc w:val="center"/>
        <w:rPr>
          <w:rFonts w:ascii="宋体" w:hAnsi="宋体" w:cs="宋体"/>
          <w:b/>
          <w:color w:val="auto"/>
          <w:kern w:val="0"/>
          <w:sz w:val="32"/>
          <w:szCs w:val="32"/>
        </w:rPr>
      </w:pPr>
    </w:p>
    <w:p w14:paraId="7D54EFF5">
      <w:pPr>
        <w:jc w:val="center"/>
        <w:rPr>
          <w:rFonts w:ascii="宋体" w:hAnsi="宋体" w:cs="宋体"/>
          <w:b/>
          <w:color w:val="auto"/>
          <w:kern w:val="0"/>
          <w:sz w:val="32"/>
          <w:szCs w:val="32"/>
        </w:rPr>
      </w:pPr>
    </w:p>
    <w:p w14:paraId="3E86935A">
      <w:pPr>
        <w:jc w:val="center"/>
        <w:rPr>
          <w:rFonts w:ascii="宋体" w:hAnsi="宋体" w:cs="宋体"/>
          <w:b/>
          <w:color w:val="auto"/>
          <w:kern w:val="0"/>
          <w:sz w:val="32"/>
          <w:szCs w:val="32"/>
        </w:rPr>
      </w:pPr>
    </w:p>
    <w:p w14:paraId="4BCFAC27">
      <w:pPr>
        <w:jc w:val="center"/>
        <w:rPr>
          <w:rFonts w:ascii="宋体" w:hAnsi="宋体" w:cs="宋体"/>
          <w:b/>
          <w:color w:val="auto"/>
          <w:kern w:val="0"/>
          <w:sz w:val="32"/>
          <w:szCs w:val="32"/>
        </w:rPr>
      </w:pPr>
    </w:p>
    <w:p w14:paraId="790C2071">
      <w:pPr>
        <w:jc w:val="center"/>
        <w:rPr>
          <w:rFonts w:ascii="宋体" w:hAnsi="宋体" w:cs="宋体"/>
          <w:b/>
          <w:color w:val="auto"/>
          <w:kern w:val="0"/>
          <w:sz w:val="32"/>
          <w:szCs w:val="32"/>
        </w:rPr>
      </w:pPr>
    </w:p>
    <w:p w14:paraId="53C2FAE7">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cols w:space="720" w:num="1"/>
          <w:titlePg/>
          <w:docGrid w:linePitch="312" w:charSpace="0"/>
        </w:sectPr>
      </w:pPr>
    </w:p>
    <w:p w14:paraId="4411484F">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60FDCCF">
      <w:pPr>
        <w:widowControl/>
        <w:spacing w:line="360" w:lineRule="auto"/>
        <w:ind w:firstLine="120" w:firstLineChars="50"/>
        <w:jc w:val="left"/>
        <w:rPr>
          <w:rFonts w:ascii="宋体" w:hAnsi="宋体" w:cs="宋体"/>
          <w:color w:val="auto"/>
          <w:sz w:val="24"/>
        </w:rPr>
      </w:pPr>
      <w:bookmarkStart w:id="39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397"/>
    <w:p w14:paraId="0996D070">
      <w:pPr>
        <w:snapToGrid w:val="0"/>
        <w:spacing w:line="360" w:lineRule="auto"/>
        <w:rPr>
          <w:rFonts w:ascii="宋体" w:hAnsi="宋体" w:cs="宋体"/>
          <w:color w:val="auto"/>
          <w:kern w:val="0"/>
          <w:sz w:val="24"/>
        </w:rPr>
      </w:pPr>
    </w:p>
    <w:p w14:paraId="79C706FD">
      <w:pPr>
        <w:pStyle w:val="4"/>
        <w:ind w:left="0" w:firstLine="0"/>
        <w:rPr>
          <w:color w:val="auto"/>
          <w:lang w:val="en-US"/>
        </w:rPr>
      </w:pPr>
    </w:p>
    <w:p w14:paraId="636421DA">
      <w:pPr>
        <w:jc w:val="center"/>
        <w:rPr>
          <w:rFonts w:ascii="宋体" w:hAnsi="宋体" w:cs="宋体"/>
          <w:b/>
          <w:color w:val="auto"/>
          <w:kern w:val="0"/>
          <w:sz w:val="32"/>
          <w:szCs w:val="32"/>
        </w:rPr>
      </w:pPr>
      <w:r>
        <w:rPr>
          <w:rFonts w:hint="eastAsia"/>
          <w:b/>
          <w:bCs/>
          <w:color w:val="auto"/>
          <w:sz w:val="32"/>
          <w:szCs w:val="32"/>
        </w:rPr>
        <w:t>四</w:t>
      </w:r>
      <w:r>
        <w:rPr>
          <w:rFonts w:hint="eastAsia" w:ascii="宋体" w:hAnsi="宋体" w:cs="宋体"/>
          <w:b/>
          <w:color w:val="auto"/>
          <w:kern w:val="0"/>
          <w:sz w:val="32"/>
          <w:szCs w:val="32"/>
        </w:rPr>
        <w:t>、符合性审查资料</w:t>
      </w:r>
    </w:p>
    <w:p w14:paraId="1373917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12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3A08A4D">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50E6806B">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5D9578C">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E00650E">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031CA1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74D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A7C54D">
            <w:pPr>
              <w:jc w:val="center"/>
              <w:rPr>
                <w:rFonts w:ascii="宋体" w:hAnsi="宋体" w:cs="宋体"/>
                <w:color w:val="auto"/>
                <w:sz w:val="24"/>
              </w:rPr>
            </w:pPr>
            <w:r>
              <w:rPr>
                <w:rFonts w:hint="eastAsia" w:ascii="宋体" w:hAnsi="宋体" w:cs="宋体"/>
                <w:color w:val="auto"/>
                <w:sz w:val="24"/>
              </w:rPr>
              <w:t>1</w:t>
            </w:r>
          </w:p>
        </w:tc>
        <w:tc>
          <w:tcPr>
            <w:tcW w:w="4991" w:type="dxa"/>
          </w:tcPr>
          <w:p w14:paraId="06490E71">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BBBB51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B1EAAAA">
            <w:pPr>
              <w:rPr>
                <w:rFonts w:ascii="宋体" w:hAnsi="宋体" w:cs="宋体"/>
                <w:color w:val="auto"/>
                <w:sz w:val="24"/>
              </w:rPr>
            </w:pPr>
          </w:p>
          <w:p w14:paraId="528612E6">
            <w:pPr>
              <w:rPr>
                <w:rFonts w:ascii="宋体" w:hAnsi="宋体" w:cs="宋体"/>
                <w:color w:val="auto"/>
                <w:sz w:val="24"/>
              </w:rPr>
            </w:pPr>
            <w:r>
              <w:rPr>
                <w:rFonts w:hint="eastAsia" w:ascii="宋体" w:hAnsi="宋体" w:cs="宋体"/>
                <w:color w:val="auto"/>
                <w:sz w:val="24"/>
              </w:rPr>
              <w:t>见投标文件</w:t>
            </w:r>
          </w:p>
          <w:p w14:paraId="7C8FE4E8">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586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0AE85D">
            <w:pPr>
              <w:jc w:val="center"/>
              <w:rPr>
                <w:rFonts w:ascii="宋体" w:hAnsi="宋体" w:cs="宋体"/>
                <w:color w:val="auto"/>
                <w:sz w:val="24"/>
              </w:rPr>
            </w:pPr>
            <w:r>
              <w:rPr>
                <w:rFonts w:hint="eastAsia" w:ascii="宋体" w:hAnsi="宋体" w:cs="宋体"/>
                <w:color w:val="auto"/>
                <w:sz w:val="24"/>
              </w:rPr>
              <w:t>2</w:t>
            </w:r>
          </w:p>
        </w:tc>
        <w:tc>
          <w:tcPr>
            <w:tcW w:w="4991" w:type="dxa"/>
          </w:tcPr>
          <w:p w14:paraId="5B811632">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23D50E9">
            <w:pPr>
              <w:rPr>
                <w:rFonts w:ascii="宋体" w:hAnsi="宋体" w:cs="宋体"/>
                <w:color w:val="auto"/>
                <w:sz w:val="24"/>
              </w:rPr>
            </w:pPr>
            <w:r>
              <w:rPr>
                <w:rFonts w:hint="eastAsia" w:ascii="宋体" w:hAnsi="宋体" w:cs="宋体"/>
                <w:color w:val="auto"/>
                <w:sz w:val="24"/>
              </w:rPr>
              <w:t>投标函</w:t>
            </w:r>
          </w:p>
        </w:tc>
        <w:tc>
          <w:tcPr>
            <w:tcW w:w="1418" w:type="dxa"/>
          </w:tcPr>
          <w:p w14:paraId="0555BED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0AA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1E7AD3">
            <w:pPr>
              <w:jc w:val="center"/>
              <w:rPr>
                <w:rFonts w:ascii="宋体" w:hAnsi="宋体" w:cs="宋体"/>
                <w:color w:val="auto"/>
                <w:sz w:val="24"/>
              </w:rPr>
            </w:pPr>
            <w:r>
              <w:rPr>
                <w:rFonts w:hint="eastAsia" w:ascii="宋体" w:hAnsi="宋体" w:cs="宋体"/>
                <w:color w:val="auto"/>
                <w:sz w:val="24"/>
              </w:rPr>
              <w:t>3</w:t>
            </w:r>
          </w:p>
        </w:tc>
        <w:tc>
          <w:tcPr>
            <w:tcW w:w="4991" w:type="dxa"/>
          </w:tcPr>
          <w:p w14:paraId="3B5AD3B5">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678A58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D73705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AF3CC0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E6F904">
      <w:pPr>
        <w:jc w:val="center"/>
        <w:rPr>
          <w:rFonts w:ascii="宋体" w:hAnsi="宋体" w:cs="宋体"/>
          <w:b/>
          <w:color w:val="auto"/>
          <w:kern w:val="0"/>
          <w:sz w:val="32"/>
          <w:szCs w:val="32"/>
        </w:rPr>
      </w:pPr>
    </w:p>
    <w:p w14:paraId="68EBEB70">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DB4117D">
      <w:pPr>
        <w:jc w:val="center"/>
        <w:rPr>
          <w:rFonts w:ascii="宋体" w:hAnsi="宋体" w:cs="宋体"/>
          <w:b/>
          <w:color w:val="auto"/>
          <w:kern w:val="0"/>
          <w:sz w:val="32"/>
          <w:szCs w:val="32"/>
        </w:rPr>
      </w:pPr>
    </w:p>
    <w:p w14:paraId="400FAE2B">
      <w:pPr>
        <w:jc w:val="center"/>
        <w:rPr>
          <w:rFonts w:ascii="宋体" w:hAnsi="宋体" w:cs="宋体"/>
          <w:b/>
          <w:color w:val="auto"/>
          <w:kern w:val="0"/>
          <w:sz w:val="32"/>
          <w:szCs w:val="32"/>
        </w:rPr>
      </w:pPr>
    </w:p>
    <w:p w14:paraId="34998595">
      <w:pPr>
        <w:jc w:val="center"/>
        <w:rPr>
          <w:rFonts w:ascii="宋体" w:hAnsi="宋体" w:cs="宋体"/>
          <w:b/>
          <w:color w:val="auto"/>
          <w:kern w:val="0"/>
          <w:sz w:val="32"/>
          <w:szCs w:val="32"/>
        </w:rPr>
      </w:pPr>
    </w:p>
    <w:p w14:paraId="00A6766E">
      <w:pPr>
        <w:jc w:val="center"/>
        <w:rPr>
          <w:rFonts w:ascii="宋体" w:hAnsi="宋体" w:cs="宋体"/>
          <w:b/>
          <w:color w:val="auto"/>
          <w:kern w:val="0"/>
          <w:sz w:val="32"/>
          <w:szCs w:val="32"/>
        </w:rPr>
      </w:pPr>
    </w:p>
    <w:p w14:paraId="0D1A108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BF82E0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B0BCAD5">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E711336">
      <w:pPr>
        <w:jc w:val="center"/>
        <w:rPr>
          <w:rFonts w:ascii="宋体" w:hAnsi="宋体" w:cs="宋体"/>
          <w:b/>
          <w:color w:val="auto"/>
          <w:kern w:val="0"/>
          <w:sz w:val="32"/>
          <w:szCs w:val="32"/>
        </w:rPr>
      </w:pPr>
    </w:p>
    <w:p w14:paraId="62FAE38B">
      <w:pPr>
        <w:jc w:val="center"/>
        <w:rPr>
          <w:rFonts w:ascii="宋体" w:hAnsi="宋体" w:cs="宋体"/>
          <w:b/>
          <w:color w:val="auto"/>
          <w:kern w:val="0"/>
          <w:sz w:val="32"/>
          <w:szCs w:val="32"/>
        </w:rPr>
      </w:pPr>
    </w:p>
    <w:p w14:paraId="4DF83F09">
      <w:pPr>
        <w:jc w:val="center"/>
        <w:rPr>
          <w:rFonts w:ascii="宋体" w:hAnsi="宋体" w:cs="宋体"/>
          <w:b/>
          <w:color w:val="auto"/>
          <w:kern w:val="0"/>
          <w:sz w:val="32"/>
          <w:szCs w:val="32"/>
        </w:rPr>
      </w:pPr>
    </w:p>
    <w:p w14:paraId="4797198E">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CF3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BC3BE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529BD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6630F379">
            <w:pPr>
              <w:spacing w:line="360" w:lineRule="auto"/>
              <w:jc w:val="center"/>
              <w:rPr>
                <w:rFonts w:ascii="宋体" w:hAnsi="宋体" w:cs="宋体"/>
                <w:b/>
                <w:color w:val="auto"/>
                <w:sz w:val="24"/>
              </w:rPr>
            </w:pPr>
          </w:p>
          <w:p w14:paraId="7EF952AD">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DE5C25D">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25E4C04">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697144F">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C9C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1CA47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DD1DA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C755A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2DB42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65C0F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FA9B547">
            <w:pPr>
              <w:spacing w:line="360" w:lineRule="auto"/>
              <w:jc w:val="center"/>
              <w:rPr>
                <w:rFonts w:ascii="宋体" w:hAnsi="宋体" w:cs="宋体"/>
                <w:color w:val="auto"/>
                <w:sz w:val="24"/>
              </w:rPr>
            </w:pPr>
          </w:p>
        </w:tc>
      </w:tr>
      <w:tr w14:paraId="646D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41285A">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B5E46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307355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96AEE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C10C17">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F9BA55">
            <w:pPr>
              <w:spacing w:line="360" w:lineRule="auto"/>
              <w:jc w:val="center"/>
              <w:rPr>
                <w:rFonts w:ascii="宋体" w:hAnsi="宋体" w:cs="宋体"/>
                <w:color w:val="auto"/>
                <w:sz w:val="24"/>
              </w:rPr>
            </w:pPr>
          </w:p>
        </w:tc>
      </w:tr>
      <w:tr w14:paraId="723E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E49FAC">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2CE7CA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90CD1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199F17">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DF8FFC2">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4789D7B">
            <w:pPr>
              <w:spacing w:line="360" w:lineRule="auto"/>
              <w:jc w:val="center"/>
              <w:rPr>
                <w:rFonts w:ascii="宋体" w:hAnsi="宋体" w:cs="宋体"/>
                <w:color w:val="auto"/>
                <w:sz w:val="24"/>
              </w:rPr>
            </w:pPr>
          </w:p>
        </w:tc>
      </w:tr>
    </w:tbl>
    <w:p w14:paraId="56B70DC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79986A8">
      <w:pPr>
        <w:jc w:val="center"/>
        <w:rPr>
          <w:rFonts w:ascii="宋体" w:hAnsi="宋体" w:cs="宋体"/>
          <w:b/>
          <w:color w:val="auto"/>
          <w:kern w:val="0"/>
          <w:sz w:val="32"/>
          <w:szCs w:val="32"/>
        </w:rPr>
      </w:pPr>
    </w:p>
    <w:p w14:paraId="67CFA74E">
      <w:pPr>
        <w:jc w:val="center"/>
        <w:rPr>
          <w:rFonts w:ascii="宋体" w:hAnsi="宋体" w:cs="宋体"/>
          <w:b/>
          <w:color w:val="auto"/>
          <w:kern w:val="0"/>
          <w:sz w:val="32"/>
          <w:szCs w:val="32"/>
        </w:rPr>
      </w:pPr>
    </w:p>
    <w:p w14:paraId="24525818">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840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0A54C2">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5624741">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6546BF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FBEDD63">
            <w:pPr>
              <w:jc w:val="center"/>
              <w:rPr>
                <w:rFonts w:ascii="宋体" w:hAnsi="宋体" w:cs="宋体"/>
                <w:b/>
                <w:bCs/>
                <w:color w:val="auto"/>
                <w:sz w:val="24"/>
              </w:rPr>
            </w:pPr>
            <w:r>
              <w:rPr>
                <w:rFonts w:hint="eastAsia" w:ascii="宋体" w:hAnsi="宋体" w:cs="宋体"/>
                <w:b/>
                <w:bCs/>
                <w:color w:val="auto"/>
                <w:sz w:val="24"/>
              </w:rPr>
              <w:t>偏离说明</w:t>
            </w:r>
          </w:p>
        </w:tc>
      </w:tr>
      <w:tr w14:paraId="6404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35919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1203344">
            <w:pPr>
              <w:jc w:val="center"/>
              <w:rPr>
                <w:rFonts w:ascii="宋体" w:hAnsi="宋体" w:cs="宋体"/>
                <w:b/>
                <w:color w:val="auto"/>
                <w:kern w:val="0"/>
                <w:sz w:val="32"/>
                <w:szCs w:val="32"/>
              </w:rPr>
            </w:pPr>
          </w:p>
        </w:tc>
        <w:tc>
          <w:tcPr>
            <w:tcW w:w="3546" w:type="dxa"/>
          </w:tcPr>
          <w:p w14:paraId="6B5B7B83">
            <w:pPr>
              <w:jc w:val="center"/>
              <w:rPr>
                <w:rFonts w:ascii="宋体" w:hAnsi="宋体" w:cs="宋体"/>
                <w:b/>
                <w:color w:val="auto"/>
                <w:kern w:val="0"/>
                <w:sz w:val="32"/>
                <w:szCs w:val="32"/>
              </w:rPr>
            </w:pPr>
          </w:p>
        </w:tc>
        <w:tc>
          <w:tcPr>
            <w:tcW w:w="1276" w:type="dxa"/>
          </w:tcPr>
          <w:p w14:paraId="2F9E3931">
            <w:pPr>
              <w:jc w:val="center"/>
              <w:rPr>
                <w:rFonts w:ascii="宋体" w:hAnsi="宋体" w:cs="宋体"/>
                <w:b/>
                <w:color w:val="auto"/>
                <w:kern w:val="0"/>
                <w:sz w:val="32"/>
                <w:szCs w:val="32"/>
              </w:rPr>
            </w:pPr>
          </w:p>
        </w:tc>
      </w:tr>
      <w:tr w14:paraId="3EDC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988FB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FCDB7B1">
            <w:pPr>
              <w:jc w:val="center"/>
              <w:rPr>
                <w:rFonts w:ascii="宋体" w:hAnsi="宋体" w:cs="宋体"/>
                <w:b/>
                <w:color w:val="auto"/>
                <w:kern w:val="0"/>
                <w:sz w:val="32"/>
                <w:szCs w:val="32"/>
              </w:rPr>
            </w:pPr>
          </w:p>
        </w:tc>
        <w:tc>
          <w:tcPr>
            <w:tcW w:w="3546" w:type="dxa"/>
          </w:tcPr>
          <w:p w14:paraId="120CF033">
            <w:pPr>
              <w:jc w:val="center"/>
              <w:rPr>
                <w:rFonts w:ascii="宋体" w:hAnsi="宋体" w:cs="宋体"/>
                <w:b/>
                <w:color w:val="auto"/>
                <w:kern w:val="0"/>
                <w:sz w:val="32"/>
                <w:szCs w:val="32"/>
              </w:rPr>
            </w:pPr>
          </w:p>
        </w:tc>
        <w:tc>
          <w:tcPr>
            <w:tcW w:w="1276" w:type="dxa"/>
          </w:tcPr>
          <w:p w14:paraId="1567816A">
            <w:pPr>
              <w:jc w:val="center"/>
              <w:rPr>
                <w:rFonts w:ascii="宋体" w:hAnsi="宋体" w:cs="宋体"/>
                <w:b/>
                <w:color w:val="auto"/>
                <w:kern w:val="0"/>
                <w:sz w:val="32"/>
                <w:szCs w:val="32"/>
              </w:rPr>
            </w:pPr>
          </w:p>
        </w:tc>
      </w:tr>
      <w:tr w14:paraId="06D3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1AC4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260B19C7">
            <w:pPr>
              <w:jc w:val="center"/>
              <w:rPr>
                <w:rFonts w:ascii="宋体" w:hAnsi="宋体" w:cs="宋体"/>
                <w:b/>
                <w:color w:val="auto"/>
                <w:kern w:val="0"/>
                <w:sz w:val="32"/>
                <w:szCs w:val="32"/>
              </w:rPr>
            </w:pPr>
          </w:p>
        </w:tc>
        <w:tc>
          <w:tcPr>
            <w:tcW w:w="3546" w:type="dxa"/>
          </w:tcPr>
          <w:p w14:paraId="12E8B60C">
            <w:pPr>
              <w:jc w:val="center"/>
              <w:rPr>
                <w:rFonts w:ascii="宋体" w:hAnsi="宋体" w:cs="宋体"/>
                <w:b/>
                <w:color w:val="auto"/>
                <w:kern w:val="0"/>
                <w:sz w:val="32"/>
                <w:szCs w:val="32"/>
              </w:rPr>
            </w:pPr>
          </w:p>
        </w:tc>
        <w:tc>
          <w:tcPr>
            <w:tcW w:w="1276" w:type="dxa"/>
          </w:tcPr>
          <w:p w14:paraId="049C9A2B">
            <w:pPr>
              <w:jc w:val="center"/>
              <w:rPr>
                <w:rFonts w:ascii="宋体" w:hAnsi="宋体" w:cs="宋体"/>
                <w:b/>
                <w:color w:val="auto"/>
                <w:kern w:val="0"/>
                <w:sz w:val="32"/>
                <w:szCs w:val="32"/>
              </w:rPr>
            </w:pPr>
          </w:p>
        </w:tc>
      </w:tr>
    </w:tbl>
    <w:p w14:paraId="6A83334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65226D8">
      <w:pPr>
        <w:jc w:val="center"/>
        <w:rPr>
          <w:rFonts w:ascii="宋体" w:hAnsi="宋体" w:cs="宋体"/>
          <w:b/>
          <w:color w:val="auto"/>
          <w:kern w:val="0"/>
          <w:sz w:val="32"/>
          <w:szCs w:val="32"/>
        </w:rPr>
      </w:pPr>
    </w:p>
    <w:p w14:paraId="58A90B5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8246DB4">
      <w:pPr>
        <w:ind w:firstLine="1911" w:firstLineChars="595"/>
        <w:rPr>
          <w:rFonts w:ascii="宋体" w:hAnsi="宋体" w:cs="宋体"/>
          <w:b/>
          <w:bCs/>
          <w:color w:val="auto"/>
          <w:sz w:val="32"/>
          <w:szCs w:val="32"/>
        </w:rPr>
      </w:pPr>
    </w:p>
    <w:p w14:paraId="58918A93">
      <w:pPr>
        <w:ind w:firstLine="1911" w:firstLineChars="595"/>
        <w:rPr>
          <w:rFonts w:ascii="宋体" w:hAnsi="宋体" w:cs="宋体"/>
          <w:b/>
          <w:bCs/>
          <w:color w:val="auto"/>
          <w:sz w:val="32"/>
          <w:szCs w:val="32"/>
        </w:rPr>
      </w:pPr>
    </w:p>
    <w:p w14:paraId="627E10BA">
      <w:pPr>
        <w:ind w:firstLine="1911" w:firstLineChars="595"/>
        <w:rPr>
          <w:rFonts w:ascii="宋体" w:hAnsi="宋体" w:cs="宋体"/>
          <w:b/>
          <w:bCs/>
          <w:color w:val="auto"/>
          <w:sz w:val="32"/>
          <w:szCs w:val="32"/>
        </w:rPr>
      </w:pPr>
    </w:p>
    <w:p w14:paraId="19549BEB">
      <w:pPr>
        <w:ind w:firstLine="1911" w:firstLineChars="595"/>
        <w:rPr>
          <w:rFonts w:ascii="宋体" w:hAnsi="宋体" w:cs="宋体"/>
          <w:b/>
          <w:bCs/>
          <w:color w:val="auto"/>
          <w:sz w:val="32"/>
          <w:szCs w:val="32"/>
        </w:rPr>
      </w:pPr>
    </w:p>
    <w:p w14:paraId="5DEE52DF">
      <w:pPr>
        <w:ind w:firstLine="1911" w:firstLineChars="595"/>
        <w:rPr>
          <w:rFonts w:ascii="宋体" w:hAnsi="宋体" w:cs="宋体"/>
          <w:b/>
          <w:bCs/>
          <w:color w:val="auto"/>
          <w:sz w:val="32"/>
          <w:szCs w:val="32"/>
        </w:rPr>
      </w:pPr>
    </w:p>
    <w:p w14:paraId="1AEE205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3C5A54B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071888F">
      <w:pPr>
        <w:snapToGrid w:val="0"/>
        <w:spacing w:line="360" w:lineRule="auto"/>
        <w:rPr>
          <w:rFonts w:ascii="宋体" w:hAnsi="宋体" w:cs="宋体"/>
          <w:color w:val="auto"/>
          <w:sz w:val="24"/>
        </w:rPr>
      </w:pPr>
    </w:p>
    <w:p w14:paraId="4E90D51A">
      <w:pPr>
        <w:snapToGrid w:val="0"/>
        <w:spacing w:line="360" w:lineRule="auto"/>
        <w:rPr>
          <w:rFonts w:ascii="宋体" w:hAnsi="宋体" w:cs="宋体"/>
          <w:color w:val="auto"/>
          <w:kern w:val="0"/>
          <w:sz w:val="24"/>
        </w:rPr>
      </w:pPr>
      <w:r>
        <w:rPr>
          <w:rFonts w:hint="eastAsia" w:ascii="宋体" w:hAnsi="宋体" w:cs="宋体"/>
          <w:color w:val="auto"/>
          <w:sz w:val="24"/>
        </w:rPr>
        <w:t>浙江公路技师学院、浙江天诺招标代理有限公司</w:t>
      </w:r>
      <w:r>
        <w:rPr>
          <w:rFonts w:hint="eastAsia" w:ascii="宋体" w:hAnsi="宋体" w:cs="宋体"/>
          <w:color w:val="auto"/>
          <w:kern w:val="0"/>
          <w:sz w:val="24"/>
          <w:lang w:val="zh-CN"/>
        </w:rPr>
        <w:t>：</w:t>
      </w:r>
    </w:p>
    <w:p w14:paraId="254C29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5E991E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C8EE96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19D5EA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D44E9A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7C4CCB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3ED631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5002DF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2EF71A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6E8249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2D026D8">
      <w:pPr>
        <w:autoSpaceDE w:val="0"/>
        <w:autoSpaceDN w:val="0"/>
        <w:spacing w:line="360" w:lineRule="auto"/>
        <w:ind w:left="2"/>
        <w:jc w:val="left"/>
        <w:rPr>
          <w:rFonts w:ascii="宋体" w:hAnsi="宋体" w:cs="宋体"/>
          <w:color w:val="auto"/>
          <w:kern w:val="0"/>
          <w:sz w:val="24"/>
          <w:lang w:val="zh-CN"/>
        </w:rPr>
      </w:pPr>
    </w:p>
    <w:p w14:paraId="666F0794">
      <w:pPr>
        <w:autoSpaceDE w:val="0"/>
        <w:autoSpaceDN w:val="0"/>
        <w:spacing w:line="360" w:lineRule="auto"/>
        <w:ind w:left="2"/>
        <w:jc w:val="left"/>
        <w:rPr>
          <w:rFonts w:ascii="宋体" w:hAnsi="宋体" w:cs="宋体"/>
          <w:color w:val="auto"/>
          <w:kern w:val="0"/>
          <w:sz w:val="24"/>
          <w:lang w:val="zh-CN"/>
        </w:rPr>
      </w:pPr>
    </w:p>
    <w:p w14:paraId="4C82B42C">
      <w:pPr>
        <w:autoSpaceDE w:val="0"/>
        <w:autoSpaceDN w:val="0"/>
        <w:spacing w:line="360" w:lineRule="auto"/>
        <w:ind w:left="2"/>
        <w:jc w:val="left"/>
        <w:rPr>
          <w:rFonts w:ascii="宋体" w:hAnsi="宋体" w:cs="宋体"/>
          <w:color w:val="auto"/>
          <w:kern w:val="0"/>
          <w:sz w:val="24"/>
          <w:lang w:val="zh-CN"/>
        </w:rPr>
      </w:pPr>
    </w:p>
    <w:p w14:paraId="4D46DC0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274669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6908B78">
      <w:pPr>
        <w:spacing w:line="360" w:lineRule="auto"/>
        <w:jc w:val="center"/>
        <w:rPr>
          <w:rFonts w:ascii="宋体" w:hAnsi="宋体" w:cs="宋体"/>
          <w:b/>
          <w:bCs/>
          <w:color w:val="auto"/>
          <w:sz w:val="24"/>
        </w:rPr>
      </w:pPr>
    </w:p>
    <w:p w14:paraId="6243418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3B36C7">
      <w:pPr>
        <w:spacing w:line="360" w:lineRule="auto"/>
        <w:jc w:val="center"/>
        <w:rPr>
          <w:rFonts w:ascii="宋体" w:hAnsi="宋体" w:cs="宋体"/>
          <w:b/>
          <w:bCs/>
          <w:color w:val="auto"/>
          <w:sz w:val="24"/>
        </w:rPr>
        <w:sectPr>
          <w:pgSz w:w="11906" w:h="16838"/>
          <w:pgMar w:top="1276" w:right="1418" w:bottom="1247" w:left="1418" w:header="851" w:footer="992" w:gutter="0"/>
          <w:cols w:space="720" w:num="1"/>
          <w:titlePg/>
          <w:docGrid w:linePitch="312" w:charSpace="0"/>
        </w:sectPr>
      </w:pPr>
    </w:p>
    <w:p w14:paraId="4E888E9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7D2A6A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750E556">
      <w:pPr>
        <w:spacing w:line="360" w:lineRule="auto"/>
        <w:jc w:val="center"/>
        <w:outlineLvl w:val="0"/>
        <w:rPr>
          <w:rFonts w:ascii="宋体" w:hAnsi="宋体" w:cs="宋体"/>
          <w:b/>
          <w:color w:val="auto"/>
          <w:kern w:val="0"/>
          <w:sz w:val="36"/>
          <w:szCs w:val="36"/>
        </w:rPr>
      </w:pPr>
    </w:p>
    <w:p w14:paraId="157AC759">
      <w:pPr>
        <w:numPr>
          <w:ilvl w:val="0"/>
          <w:numId w:val="1"/>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14:paraId="223E502A">
      <w:pPr>
        <w:spacing w:line="360" w:lineRule="auto"/>
        <w:rPr>
          <w:color w:val="auto"/>
          <w:sz w:val="24"/>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（如果有）……………………………………………………（页码）</w:t>
      </w:r>
    </w:p>
    <w:p w14:paraId="4B9622E4">
      <w:pPr>
        <w:snapToGrid w:val="0"/>
        <w:spacing w:line="360" w:lineRule="auto"/>
        <w:rPr>
          <w:rFonts w:ascii="宋体" w:hAnsi="宋体" w:cs="宋体"/>
          <w:color w:val="auto"/>
          <w:sz w:val="24"/>
        </w:rPr>
      </w:pPr>
      <w:r>
        <w:rPr>
          <w:rFonts w:hint="eastAsia" w:ascii="宋体" w:hAnsi="宋体" w:cs="宋体"/>
          <w:color w:val="auto"/>
          <w:sz w:val="24"/>
        </w:rPr>
        <w:t>（3）中小企业声明函（如果有）…………………………………………………（页码）</w:t>
      </w:r>
    </w:p>
    <w:p w14:paraId="59C5512E">
      <w:pPr>
        <w:pStyle w:val="79"/>
        <w:rPr>
          <w:color w:val="auto"/>
        </w:rPr>
      </w:pPr>
    </w:p>
    <w:p w14:paraId="01C82F13">
      <w:pPr>
        <w:snapToGrid w:val="0"/>
        <w:spacing w:line="360" w:lineRule="auto"/>
        <w:ind w:right="480"/>
        <w:jc w:val="center"/>
        <w:rPr>
          <w:rFonts w:ascii="宋体" w:hAnsi="宋体" w:cs="宋体"/>
          <w:b/>
          <w:color w:val="auto"/>
          <w:kern w:val="0"/>
          <w:sz w:val="32"/>
          <w:szCs w:val="32"/>
        </w:rPr>
      </w:pPr>
    </w:p>
    <w:p w14:paraId="77C2ABD0">
      <w:pPr>
        <w:snapToGrid w:val="0"/>
        <w:spacing w:line="360" w:lineRule="auto"/>
        <w:ind w:right="480"/>
        <w:jc w:val="center"/>
        <w:rPr>
          <w:rFonts w:ascii="宋体" w:hAnsi="宋体" w:cs="宋体"/>
          <w:b/>
          <w:color w:val="auto"/>
          <w:kern w:val="0"/>
          <w:sz w:val="32"/>
          <w:szCs w:val="32"/>
        </w:rPr>
      </w:pPr>
    </w:p>
    <w:p w14:paraId="02464873">
      <w:pPr>
        <w:snapToGrid w:val="0"/>
        <w:spacing w:line="360" w:lineRule="auto"/>
        <w:ind w:right="480"/>
        <w:jc w:val="center"/>
        <w:rPr>
          <w:rFonts w:ascii="宋体" w:hAnsi="宋体" w:cs="宋体"/>
          <w:b/>
          <w:color w:val="auto"/>
          <w:kern w:val="0"/>
          <w:sz w:val="32"/>
          <w:szCs w:val="32"/>
        </w:rPr>
      </w:pPr>
    </w:p>
    <w:p w14:paraId="5D560DF6">
      <w:pPr>
        <w:snapToGrid w:val="0"/>
        <w:spacing w:line="360" w:lineRule="auto"/>
        <w:ind w:right="480"/>
        <w:jc w:val="center"/>
        <w:rPr>
          <w:rFonts w:ascii="宋体" w:hAnsi="宋体" w:cs="宋体"/>
          <w:b/>
          <w:color w:val="auto"/>
          <w:kern w:val="0"/>
          <w:sz w:val="32"/>
          <w:szCs w:val="32"/>
        </w:rPr>
      </w:pPr>
    </w:p>
    <w:p w14:paraId="49627A53">
      <w:pPr>
        <w:snapToGrid w:val="0"/>
        <w:spacing w:line="360" w:lineRule="auto"/>
        <w:ind w:right="480"/>
        <w:jc w:val="center"/>
        <w:rPr>
          <w:rFonts w:ascii="宋体" w:hAnsi="宋体" w:cs="宋体"/>
          <w:b/>
          <w:color w:val="auto"/>
          <w:kern w:val="0"/>
          <w:sz w:val="32"/>
          <w:szCs w:val="32"/>
        </w:rPr>
      </w:pPr>
    </w:p>
    <w:p w14:paraId="61FB9878">
      <w:pPr>
        <w:snapToGrid w:val="0"/>
        <w:spacing w:line="360" w:lineRule="auto"/>
        <w:ind w:right="480"/>
        <w:jc w:val="center"/>
        <w:rPr>
          <w:rFonts w:ascii="宋体" w:hAnsi="宋体" w:cs="宋体"/>
          <w:b/>
          <w:color w:val="auto"/>
          <w:kern w:val="0"/>
          <w:sz w:val="32"/>
          <w:szCs w:val="32"/>
        </w:rPr>
      </w:pPr>
    </w:p>
    <w:p w14:paraId="0C151707">
      <w:pPr>
        <w:snapToGrid w:val="0"/>
        <w:spacing w:line="360" w:lineRule="auto"/>
        <w:ind w:right="480"/>
        <w:jc w:val="center"/>
        <w:rPr>
          <w:rFonts w:ascii="宋体" w:hAnsi="宋体" w:cs="宋体"/>
          <w:b/>
          <w:color w:val="auto"/>
          <w:kern w:val="0"/>
          <w:sz w:val="32"/>
          <w:szCs w:val="32"/>
        </w:rPr>
      </w:pPr>
    </w:p>
    <w:p w14:paraId="20211C72">
      <w:pPr>
        <w:snapToGrid w:val="0"/>
        <w:spacing w:line="360" w:lineRule="auto"/>
        <w:ind w:right="480"/>
        <w:jc w:val="center"/>
        <w:rPr>
          <w:rFonts w:ascii="宋体" w:hAnsi="宋体" w:cs="宋体"/>
          <w:b/>
          <w:color w:val="auto"/>
          <w:kern w:val="0"/>
          <w:sz w:val="32"/>
          <w:szCs w:val="32"/>
        </w:rPr>
      </w:pPr>
    </w:p>
    <w:p w14:paraId="314CFE08">
      <w:pPr>
        <w:snapToGrid w:val="0"/>
        <w:spacing w:line="360" w:lineRule="auto"/>
        <w:ind w:right="480"/>
        <w:jc w:val="center"/>
        <w:rPr>
          <w:rFonts w:ascii="宋体" w:hAnsi="宋体" w:cs="宋体"/>
          <w:b/>
          <w:color w:val="auto"/>
          <w:kern w:val="0"/>
          <w:sz w:val="32"/>
          <w:szCs w:val="32"/>
        </w:rPr>
      </w:pPr>
    </w:p>
    <w:p w14:paraId="71BA50B8">
      <w:pPr>
        <w:snapToGrid w:val="0"/>
        <w:spacing w:line="360" w:lineRule="auto"/>
        <w:ind w:right="480"/>
        <w:jc w:val="center"/>
        <w:rPr>
          <w:rFonts w:ascii="宋体" w:hAnsi="宋体" w:cs="宋体"/>
          <w:b/>
          <w:color w:val="auto"/>
          <w:kern w:val="0"/>
          <w:sz w:val="32"/>
          <w:szCs w:val="32"/>
        </w:rPr>
      </w:pPr>
    </w:p>
    <w:p w14:paraId="13B79E8E">
      <w:pPr>
        <w:snapToGrid w:val="0"/>
        <w:spacing w:line="360" w:lineRule="auto"/>
        <w:ind w:right="480"/>
        <w:jc w:val="center"/>
        <w:rPr>
          <w:rFonts w:ascii="宋体" w:hAnsi="宋体" w:cs="宋体"/>
          <w:b/>
          <w:color w:val="auto"/>
          <w:kern w:val="0"/>
          <w:sz w:val="32"/>
          <w:szCs w:val="32"/>
        </w:rPr>
      </w:pPr>
    </w:p>
    <w:p w14:paraId="064A5CDF">
      <w:pPr>
        <w:snapToGrid w:val="0"/>
        <w:spacing w:line="360" w:lineRule="auto"/>
        <w:ind w:right="480"/>
        <w:jc w:val="center"/>
        <w:rPr>
          <w:rFonts w:ascii="宋体" w:hAnsi="宋体" w:cs="宋体"/>
          <w:b/>
          <w:color w:val="auto"/>
          <w:kern w:val="0"/>
          <w:sz w:val="32"/>
          <w:szCs w:val="32"/>
        </w:rPr>
      </w:pPr>
    </w:p>
    <w:p w14:paraId="6DD97BB9">
      <w:pPr>
        <w:snapToGrid w:val="0"/>
        <w:spacing w:line="360" w:lineRule="auto"/>
        <w:ind w:right="480"/>
        <w:jc w:val="center"/>
        <w:rPr>
          <w:rFonts w:ascii="宋体" w:hAnsi="宋体" w:cs="宋体"/>
          <w:b/>
          <w:color w:val="auto"/>
          <w:kern w:val="0"/>
          <w:sz w:val="32"/>
          <w:szCs w:val="32"/>
        </w:rPr>
      </w:pPr>
    </w:p>
    <w:p w14:paraId="4B6C688F">
      <w:pPr>
        <w:snapToGrid w:val="0"/>
        <w:spacing w:line="360" w:lineRule="auto"/>
        <w:ind w:right="480"/>
        <w:jc w:val="center"/>
        <w:rPr>
          <w:rFonts w:ascii="宋体" w:hAnsi="宋体" w:cs="宋体"/>
          <w:b/>
          <w:color w:val="auto"/>
          <w:kern w:val="0"/>
          <w:sz w:val="32"/>
          <w:szCs w:val="32"/>
        </w:rPr>
      </w:pPr>
    </w:p>
    <w:p w14:paraId="18F415A3">
      <w:pPr>
        <w:snapToGrid w:val="0"/>
        <w:spacing w:line="360" w:lineRule="auto"/>
        <w:ind w:right="480"/>
        <w:jc w:val="center"/>
        <w:rPr>
          <w:rFonts w:ascii="宋体" w:hAnsi="宋体" w:cs="宋体"/>
          <w:b/>
          <w:color w:val="auto"/>
          <w:kern w:val="0"/>
          <w:sz w:val="32"/>
          <w:szCs w:val="32"/>
        </w:rPr>
      </w:pPr>
    </w:p>
    <w:p w14:paraId="41E9E1E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4757F2">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C05CA5C">
      <w:pPr>
        <w:snapToGrid w:val="0"/>
        <w:spacing w:line="360" w:lineRule="auto"/>
        <w:rPr>
          <w:rFonts w:ascii="宋体" w:hAnsi="宋体" w:cs="宋体"/>
          <w:color w:val="auto"/>
          <w:kern w:val="0"/>
          <w:sz w:val="24"/>
        </w:rPr>
      </w:pPr>
      <w:r>
        <w:rPr>
          <w:rFonts w:hint="eastAsia" w:ascii="宋体" w:hAnsi="宋体" w:cs="宋体"/>
          <w:color w:val="auto"/>
          <w:sz w:val="24"/>
        </w:rPr>
        <w:t>浙江公路技师学院、浙江天诺招标代理有限公司</w:t>
      </w:r>
      <w:r>
        <w:rPr>
          <w:rFonts w:hint="eastAsia" w:ascii="宋体" w:hAnsi="宋体" w:cs="宋体"/>
          <w:color w:val="auto"/>
          <w:kern w:val="0"/>
          <w:sz w:val="24"/>
          <w:lang w:val="zh-CN"/>
        </w:rPr>
        <w:t>：</w:t>
      </w:r>
    </w:p>
    <w:p w14:paraId="0531178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浙江公路技师学院2024教学及专用设备购置项目(工业机器人应用实训室)【招标编号：TNZB2024Y-GK-074】的实施</w:t>
      </w:r>
      <w:r>
        <w:rPr>
          <w:rFonts w:hint="eastAsia" w:ascii="宋体" w:hAnsi="宋体" w:cs="宋体"/>
          <w:color w:val="auto"/>
          <w:kern w:val="0"/>
          <w:sz w:val="24"/>
          <w:lang w:val="zh-CN"/>
        </w:rPr>
        <w:t>。</w:t>
      </w:r>
    </w:p>
    <w:p w14:paraId="47610D8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4C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150F2A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497A894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CF125B5">
            <w:pPr>
              <w:spacing w:line="360" w:lineRule="auto"/>
              <w:jc w:val="center"/>
              <w:rPr>
                <w:rFonts w:ascii="宋体" w:hAnsi="宋体" w:cs="宋体"/>
                <w:b/>
                <w:color w:val="auto"/>
                <w:sz w:val="24"/>
              </w:rPr>
            </w:pPr>
          </w:p>
          <w:p w14:paraId="4A408471">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825CE4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4D672A7F">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9D62687">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7790BB18">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06666E73">
            <w:pPr>
              <w:spacing w:line="360" w:lineRule="auto"/>
              <w:jc w:val="center"/>
              <w:rPr>
                <w:rFonts w:ascii="宋体" w:hAnsi="宋体" w:cs="宋体"/>
                <w:b/>
                <w:color w:val="auto"/>
                <w:sz w:val="24"/>
              </w:rPr>
            </w:pPr>
          </w:p>
          <w:p w14:paraId="22A7E67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E40BE38">
            <w:pPr>
              <w:spacing w:line="360" w:lineRule="auto"/>
              <w:jc w:val="center"/>
              <w:rPr>
                <w:rFonts w:ascii="宋体" w:hAnsi="宋体" w:cs="宋体"/>
                <w:b/>
                <w:color w:val="auto"/>
                <w:sz w:val="24"/>
              </w:rPr>
            </w:pPr>
          </w:p>
        </w:tc>
      </w:tr>
      <w:tr w14:paraId="147F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3E7811D">
            <w:pPr>
              <w:pStyle w:val="147"/>
              <w:jc w:val="center"/>
              <w:rPr>
                <w:rFonts w:ascii="宋体" w:hAnsi="宋体" w:cs="宋体"/>
                <w:color w:val="auto"/>
                <w:sz w:val="24"/>
              </w:rPr>
            </w:pPr>
            <w:r>
              <w:rPr>
                <w:color w:val="auto"/>
              </w:rPr>
              <w:t>1</w:t>
            </w:r>
          </w:p>
        </w:tc>
        <w:tc>
          <w:tcPr>
            <w:tcW w:w="1417" w:type="dxa"/>
            <w:shd w:val="clear" w:color="auto" w:fill="auto"/>
            <w:vAlign w:val="center"/>
          </w:tcPr>
          <w:p w14:paraId="435115AB">
            <w:pPr>
              <w:pStyle w:val="147"/>
              <w:jc w:val="center"/>
              <w:rPr>
                <w:color w:val="auto"/>
              </w:rPr>
            </w:pPr>
            <w:r>
              <w:rPr>
                <w:rFonts w:hint="eastAsia"/>
                <w:color w:val="auto"/>
              </w:rPr>
              <w:t>机器人教学实训平台</w:t>
            </w:r>
          </w:p>
        </w:tc>
        <w:tc>
          <w:tcPr>
            <w:tcW w:w="1843" w:type="dxa"/>
            <w:shd w:val="clear" w:color="auto" w:fill="auto"/>
            <w:vAlign w:val="center"/>
          </w:tcPr>
          <w:p w14:paraId="18B91CB0">
            <w:pPr>
              <w:pStyle w:val="147"/>
              <w:jc w:val="center"/>
              <w:rPr>
                <w:color w:val="auto"/>
              </w:rPr>
            </w:pPr>
          </w:p>
        </w:tc>
        <w:tc>
          <w:tcPr>
            <w:tcW w:w="3118" w:type="dxa"/>
            <w:vAlign w:val="center"/>
          </w:tcPr>
          <w:p w14:paraId="108E3E11">
            <w:pPr>
              <w:snapToGrid w:val="0"/>
              <w:spacing w:line="360" w:lineRule="auto"/>
              <w:jc w:val="center"/>
              <w:rPr>
                <w:rFonts w:ascii="宋体" w:hAnsi="宋体" w:cs="宋体"/>
                <w:color w:val="auto"/>
                <w:sz w:val="24"/>
              </w:rPr>
            </w:pPr>
          </w:p>
        </w:tc>
        <w:tc>
          <w:tcPr>
            <w:tcW w:w="993" w:type="dxa"/>
            <w:shd w:val="clear" w:color="auto" w:fill="auto"/>
            <w:vAlign w:val="center"/>
          </w:tcPr>
          <w:p w14:paraId="3BEFD982">
            <w:pPr>
              <w:pStyle w:val="147"/>
              <w:jc w:val="center"/>
              <w:rPr>
                <w:color w:val="auto"/>
              </w:rPr>
            </w:pPr>
            <w:r>
              <w:rPr>
                <w:rFonts w:hint="eastAsia"/>
                <w:color w:val="auto"/>
              </w:rPr>
              <w:t>3套</w:t>
            </w:r>
          </w:p>
        </w:tc>
        <w:tc>
          <w:tcPr>
            <w:tcW w:w="1559" w:type="dxa"/>
            <w:vAlign w:val="center"/>
          </w:tcPr>
          <w:p w14:paraId="7B782711">
            <w:pPr>
              <w:spacing w:line="360" w:lineRule="auto"/>
              <w:jc w:val="center"/>
              <w:rPr>
                <w:rFonts w:ascii="宋体" w:hAnsi="宋体" w:cs="宋体"/>
                <w:color w:val="auto"/>
                <w:sz w:val="24"/>
              </w:rPr>
            </w:pPr>
          </w:p>
        </w:tc>
        <w:tc>
          <w:tcPr>
            <w:tcW w:w="1984" w:type="dxa"/>
            <w:vAlign w:val="center"/>
          </w:tcPr>
          <w:p w14:paraId="4B7FA505">
            <w:pPr>
              <w:spacing w:line="360" w:lineRule="auto"/>
              <w:jc w:val="center"/>
              <w:rPr>
                <w:rFonts w:ascii="宋体" w:hAnsi="宋体" w:cs="宋体"/>
                <w:color w:val="auto"/>
                <w:sz w:val="24"/>
              </w:rPr>
            </w:pPr>
          </w:p>
        </w:tc>
        <w:tc>
          <w:tcPr>
            <w:tcW w:w="3119" w:type="dxa"/>
            <w:vAlign w:val="center"/>
          </w:tcPr>
          <w:p w14:paraId="7AEA95BE">
            <w:pPr>
              <w:spacing w:line="360" w:lineRule="auto"/>
              <w:jc w:val="center"/>
              <w:rPr>
                <w:rFonts w:ascii="宋体" w:hAnsi="宋体" w:cs="宋体"/>
                <w:color w:val="auto"/>
                <w:sz w:val="24"/>
              </w:rPr>
            </w:pPr>
          </w:p>
        </w:tc>
      </w:tr>
      <w:tr w14:paraId="3208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66AABF">
            <w:pPr>
              <w:pStyle w:val="147"/>
              <w:jc w:val="center"/>
              <w:rPr>
                <w:rFonts w:ascii="宋体" w:hAnsi="宋体" w:cs="宋体"/>
                <w:color w:val="auto"/>
                <w:sz w:val="24"/>
              </w:rPr>
            </w:pPr>
            <w:r>
              <w:rPr>
                <w:color w:val="auto"/>
              </w:rPr>
              <w:t>2</w:t>
            </w:r>
          </w:p>
        </w:tc>
        <w:tc>
          <w:tcPr>
            <w:tcW w:w="1417" w:type="dxa"/>
            <w:shd w:val="clear" w:color="auto" w:fill="auto"/>
            <w:vAlign w:val="center"/>
          </w:tcPr>
          <w:p w14:paraId="09B14EA3">
            <w:pPr>
              <w:pStyle w:val="147"/>
              <w:jc w:val="center"/>
              <w:rPr>
                <w:color w:val="auto"/>
              </w:rPr>
            </w:pPr>
            <w:r>
              <w:rPr>
                <w:rFonts w:hint="eastAsia"/>
                <w:color w:val="auto"/>
              </w:rPr>
              <w:t>工业机器人智能制造产线实训平台</w:t>
            </w:r>
          </w:p>
        </w:tc>
        <w:tc>
          <w:tcPr>
            <w:tcW w:w="1843" w:type="dxa"/>
            <w:shd w:val="clear" w:color="auto" w:fill="auto"/>
            <w:vAlign w:val="center"/>
          </w:tcPr>
          <w:p w14:paraId="72227065">
            <w:pPr>
              <w:pStyle w:val="147"/>
              <w:jc w:val="center"/>
              <w:rPr>
                <w:color w:val="auto"/>
              </w:rPr>
            </w:pPr>
          </w:p>
        </w:tc>
        <w:tc>
          <w:tcPr>
            <w:tcW w:w="3118" w:type="dxa"/>
            <w:vAlign w:val="center"/>
          </w:tcPr>
          <w:p w14:paraId="2E3EC0D6">
            <w:pPr>
              <w:snapToGrid w:val="0"/>
              <w:spacing w:line="360" w:lineRule="auto"/>
              <w:jc w:val="center"/>
              <w:rPr>
                <w:rFonts w:ascii="宋体" w:hAnsi="宋体" w:cs="宋体"/>
                <w:color w:val="auto"/>
                <w:sz w:val="24"/>
              </w:rPr>
            </w:pPr>
          </w:p>
        </w:tc>
        <w:tc>
          <w:tcPr>
            <w:tcW w:w="993" w:type="dxa"/>
            <w:shd w:val="clear" w:color="auto" w:fill="auto"/>
            <w:vAlign w:val="center"/>
          </w:tcPr>
          <w:p w14:paraId="3878AC2E">
            <w:pPr>
              <w:pStyle w:val="147"/>
              <w:jc w:val="center"/>
              <w:rPr>
                <w:color w:val="auto"/>
              </w:rPr>
            </w:pPr>
            <w:r>
              <w:rPr>
                <w:rFonts w:hint="eastAsia"/>
                <w:color w:val="auto"/>
              </w:rPr>
              <w:t>1套</w:t>
            </w:r>
          </w:p>
        </w:tc>
        <w:tc>
          <w:tcPr>
            <w:tcW w:w="1559" w:type="dxa"/>
            <w:vAlign w:val="center"/>
          </w:tcPr>
          <w:p w14:paraId="087243C5">
            <w:pPr>
              <w:spacing w:line="360" w:lineRule="auto"/>
              <w:jc w:val="center"/>
              <w:rPr>
                <w:rFonts w:ascii="宋体" w:hAnsi="宋体" w:cs="宋体"/>
                <w:color w:val="auto"/>
                <w:sz w:val="24"/>
              </w:rPr>
            </w:pPr>
          </w:p>
        </w:tc>
        <w:tc>
          <w:tcPr>
            <w:tcW w:w="1984" w:type="dxa"/>
            <w:vAlign w:val="center"/>
          </w:tcPr>
          <w:p w14:paraId="229E94FD">
            <w:pPr>
              <w:spacing w:line="360" w:lineRule="auto"/>
              <w:jc w:val="center"/>
              <w:rPr>
                <w:rFonts w:ascii="宋体" w:hAnsi="宋体" w:cs="宋体"/>
                <w:color w:val="auto"/>
                <w:sz w:val="24"/>
              </w:rPr>
            </w:pPr>
          </w:p>
        </w:tc>
        <w:tc>
          <w:tcPr>
            <w:tcW w:w="3119" w:type="dxa"/>
            <w:vAlign w:val="center"/>
          </w:tcPr>
          <w:p w14:paraId="38C67F22">
            <w:pPr>
              <w:spacing w:line="360" w:lineRule="auto"/>
              <w:jc w:val="center"/>
              <w:rPr>
                <w:rFonts w:ascii="宋体" w:hAnsi="宋体" w:cs="宋体"/>
                <w:color w:val="auto"/>
                <w:sz w:val="24"/>
              </w:rPr>
            </w:pPr>
          </w:p>
        </w:tc>
      </w:tr>
      <w:tr w14:paraId="1A56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8C5132">
            <w:pPr>
              <w:pStyle w:val="147"/>
              <w:jc w:val="center"/>
              <w:rPr>
                <w:rFonts w:ascii="宋体" w:hAnsi="宋体" w:cs="宋体"/>
                <w:color w:val="auto"/>
                <w:sz w:val="24"/>
              </w:rPr>
            </w:pPr>
            <w:r>
              <w:rPr>
                <w:color w:val="auto"/>
              </w:rPr>
              <w:t>3</w:t>
            </w:r>
          </w:p>
        </w:tc>
        <w:tc>
          <w:tcPr>
            <w:tcW w:w="1417" w:type="dxa"/>
            <w:shd w:val="clear" w:color="auto" w:fill="auto"/>
            <w:vAlign w:val="center"/>
          </w:tcPr>
          <w:p w14:paraId="7413DB07">
            <w:pPr>
              <w:pStyle w:val="147"/>
              <w:jc w:val="center"/>
              <w:rPr>
                <w:color w:val="auto"/>
              </w:rPr>
            </w:pPr>
            <w:r>
              <w:rPr>
                <w:rFonts w:hint="eastAsia"/>
                <w:color w:val="auto"/>
              </w:rPr>
              <w:t>小型工业机器人</w:t>
            </w:r>
          </w:p>
        </w:tc>
        <w:tc>
          <w:tcPr>
            <w:tcW w:w="1843" w:type="dxa"/>
            <w:shd w:val="clear" w:color="auto" w:fill="auto"/>
            <w:vAlign w:val="center"/>
          </w:tcPr>
          <w:p w14:paraId="38C6A317">
            <w:pPr>
              <w:pStyle w:val="147"/>
              <w:jc w:val="center"/>
              <w:rPr>
                <w:color w:val="auto"/>
              </w:rPr>
            </w:pPr>
          </w:p>
        </w:tc>
        <w:tc>
          <w:tcPr>
            <w:tcW w:w="3118" w:type="dxa"/>
            <w:vAlign w:val="center"/>
          </w:tcPr>
          <w:p w14:paraId="376B7376">
            <w:pPr>
              <w:snapToGrid w:val="0"/>
              <w:spacing w:line="360" w:lineRule="auto"/>
              <w:jc w:val="center"/>
              <w:rPr>
                <w:rFonts w:ascii="宋体" w:hAnsi="宋体" w:cs="宋体"/>
                <w:color w:val="auto"/>
                <w:sz w:val="24"/>
              </w:rPr>
            </w:pPr>
          </w:p>
        </w:tc>
        <w:tc>
          <w:tcPr>
            <w:tcW w:w="993" w:type="dxa"/>
            <w:shd w:val="clear" w:color="auto" w:fill="auto"/>
            <w:vAlign w:val="center"/>
          </w:tcPr>
          <w:p w14:paraId="303941FF">
            <w:pPr>
              <w:pStyle w:val="147"/>
              <w:jc w:val="center"/>
              <w:rPr>
                <w:color w:val="auto"/>
              </w:rPr>
            </w:pPr>
            <w:r>
              <w:rPr>
                <w:rFonts w:hint="eastAsia"/>
                <w:color w:val="auto"/>
              </w:rPr>
              <w:t>4套</w:t>
            </w:r>
          </w:p>
        </w:tc>
        <w:tc>
          <w:tcPr>
            <w:tcW w:w="1559" w:type="dxa"/>
            <w:vAlign w:val="center"/>
          </w:tcPr>
          <w:p w14:paraId="1FA59C18">
            <w:pPr>
              <w:spacing w:line="360" w:lineRule="auto"/>
              <w:jc w:val="center"/>
              <w:rPr>
                <w:rFonts w:ascii="宋体" w:hAnsi="宋体" w:cs="宋体"/>
                <w:color w:val="auto"/>
                <w:sz w:val="24"/>
              </w:rPr>
            </w:pPr>
          </w:p>
        </w:tc>
        <w:tc>
          <w:tcPr>
            <w:tcW w:w="1984" w:type="dxa"/>
            <w:vAlign w:val="center"/>
          </w:tcPr>
          <w:p w14:paraId="2F6210FF">
            <w:pPr>
              <w:spacing w:line="360" w:lineRule="auto"/>
              <w:jc w:val="center"/>
              <w:rPr>
                <w:rFonts w:ascii="宋体" w:hAnsi="宋体" w:cs="宋体"/>
                <w:color w:val="auto"/>
                <w:sz w:val="24"/>
              </w:rPr>
            </w:pPr>
          </w:p>
        </w:tc>
        <w:tc>
          <w:tcPr>
            <w:tcW w:w="3119" w:type="dxa"/>
            <w:vAlign w:val="center"/>
          </w:tcPr>
          <w:p w14:paraId="6032DD07">
            <w:pPr>
              <w:spacing w:line="360" w:lineRule="auto"/>
              <w:jc w:val="center"/>
              <w:rPr>
                <w:rFonts w:ascii="宋体" w:hAnsi="宋体" w:cs="宋体"/>
                <w:color w:val="auto"/>
                <w:sz w:val="24"/>
              </w:rPr>
            </w:pPr>
          </w:p>
        </w:tc>
      </w:tr>
      <w:tr w14:paraId="05F4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DFD7B0">
            <w:pPr>
              <w:pStyle w:val="147"/>
              <w:jc w:val="center"/>
              <w:rPr>
                <w:rFonts w:ascii="宋体" w:hAnsi="宋体" w:cs="宋体"/>
                <w:color w:val="auto"/>
                <w:sz w:val="24"/>
              </w:rPr>
            </w:pPr>
            <w:r>
              <w:rPr>
                <w:rFonts w:hint="eastAsia"/>
                <w:color w:val="auto"/>
              </w:rPr>
              <w:t>4</w:t>
            </w:r>
          </w:p>
        </w:tc>
        <w:tc>
          <w:tcPr>
            <w:tcW w:w="1417" w:type="dxa"/>
            <w:shd w:val="clear" w:color="auto" w:fill="auto"/>
            <w:vAlign w:val="center"/>
          </w:tcPr>
          <w:p w14:paraId="1B6284A9">
            <w:pPr>
              <w:pStyle w:val="147"/>
              <w:jc w:val="center"/>
              <w:rPr>
                <w:color w:val="auto"/>
              </w:rPr>
            </w:pPr>
            <w:r>
              <w:rPr>
                <w:rFonts w:hint="eastAsia"/>
                <w:color w:val="auto"/>
              </w:rPr>
              <w:t>电气控制系统</w:t>
            </w:r>
          </w:p>
        </w:tc>
        <w:tc>
          <w:tcPr>
            <w:tcW w:w="1843" w:type="dxa"/>
            <w:shd w:val="clear" w:color="auto" w:fill="auto"/>
            <w:vAlign w:val="center"/>
          </w:tcPr>
          <w:p w14:paraId="2D87F57A">
            <w:pPr>
              <w:pStyle w:val="147"/>
              <w:jc w:val="center"/>
              <w:rPr>
                <w:color w:val="auto"/>
              </w:rPr>
            </w:pPr>
          </w:p>
        </w:tc>
        <w:tc>
          <w:tcPr>
            <w:tcW w:w="3118" w:type="dxa"/>
            <w:vAlign w:val="center"/>
          </w:tcPr>
          <w:p w14:paraId="53E117FE">
            <w:pPr>
              <w:snapToGrid w:val="0"/>
              <w:spacing w:line="360" w:lineRule="auto"/>
              <w:jc w:val="center"/>
              <w:rPr>
                <w:rFonts w:ascii="宋体" w:hAnsi="宋体" w:cs="宋体"/>
                <w:color w:val="auto"/>
                <w:sz w:val="24"/>
              </w:rPr>
            </w:pPr>
          </w:p>
        </w:tc>
        <w:tc>
          <w:tcPr>
            <w:tcW w:w="993" w:type="dxa"/>
            <w:shd w:val="clear" w:color="auto" w:fill="auto"/>
            <w:vAlign w:val="center"/>
          </w:tcPr>
          <w:p w14:paraId="7D6260D5">
            <w:pPr>
              <w:pStyle w:val="147"/>
              <w:jc w:val="center"/>
              <w:rPr>
                <w:color w:val="auto"/>
              </w:rPr>
            </w:pPr>
            <w:r>
              <w:rPr>
                <w:rFonts w:hint="eastAsia"/>
                <w:color w:val="auto"/>
              </w:rPr>
              <w:t>4套</w:t>
            </w:r>
          </w:p>
        </w:tc>
        <w:tc>
          <w:tcPr>
            <w:tcW w:w="1559" w:type="dxa"/>
            <w:vAlign w:val="center"/>
          </w:tcPr>
          <w:p w14:paraId="4229CB5B">
            <w:pPr>
              <w:spacing w:line="360" w:lineRule="auto"/>
              <w:jc w:val="center"/>
              <w:rPr>
                <w:rFonts w:ascii="宋体" w:hAnsi="宋体" w:cs="宋体"/>
                <w:color w:val="auto"/>
                <w:sz w:val="24"/>
              </w:rPr>
            </w:pPr>
          </w:p>
        </w:tc>
        <w:tc>
          <w:tcPr>
            <w:tcW w:w="1984" w:type="dxa"/>
            <w:vAlign w:val="center"/>
          </w:tcPr>
          <w:p w14:paraId="586B4530">
            <w:pPr>
              <w:spacing w:line="360" w:lineRule="auto"/>
              <w:jc w:val="center"/>
              <w:rPr>
                <w:rFonts w:ascii="宋体" w:hAnsi="宋体" w:cs="宋体"/>
                <w:color w:val="auto"/>
                <w:sz w:val="24"/>
              </w:rPr>
            </w:pPr>
          </w:p>
        </w:tc>
        <w:tc>
          <w:tcPr>
            <w:tcW w:w="3119" w:type="dxa"/>
            <w:vAlign w:val="center"/>
          </w:tcPr>
          <w:p w14:paraId="264A2831">
            <w:pPr>
              <w:spacing w:line="360" w:lineRule="auto"/>
              <w:jc w:val="center"/>
              <w:rPr>
                <w:rFonts w:ascii="宋体" w:hAnsi="宋体" w:cs="宋体"/>
                <w:color w:val="auto"/>
                <w:sz w:val="24"/>
              </w:rPr>
            </w:pPr>
          </w:p>
        </w:tc>
      </w:tr>
      <w:tr w14:paraId="4DF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99F03D">
            <w:pPr>
              <w:pStyle w:val="147"/>
              <w:jc w:val="center"/>
              <w:rPr>
                <w:rFonts w:ascii="宋体" w:hAnsi="宋体" w:cs="宋体"/>
                <w:color w:val="auto"/>
                <w:sz w:val="24"/>
              </w:rPr>
            </w:pPr>
            <w:r>
              <w:rPr>
                <w:rFonts w:hint="eastAsia"/>
                <w:color w:val="auto"/>
              </w:rPr>
              <w:t>5</w:t>
            </w:r>
          </w:p>
        </w:tc>
        <w:tc>
          <w:tcPr>
            <w:tcW w:w="1417" w:type="dxa"/>
            <w:shd w:val="clear" w:color="auto" w:fill="auto"/>
            <w:vAlign w:val="center"/>
          </w:tcPr>
          <w:p w14:paraId="2AA2113A">
            <w:pPr>
              <w:pStyle w:val="147"/>
              <w:jc w:val="center"/>
              <w:rPr>
                <w:color w:val="auto"/>
              </w:rPr>
            </w:pPr>
            <w:r>
              <w:rPr>
                <w:rFonts w:hint="eastAsia"/>
                <w:color w:val="auto"/>
              </w:rPr>
              <w:t>工业视觉系统</w:t>
            </w:r>
          </w:p>
        </w:tc>
        <w:tc>
          <w:tcPr>
            <w:tcW w:w="1843" w:type="dxa"/>
            <w:shd w:val="clear" w:color="auto" w:fill="auto"/>
            <w:vAlign w:val="center"/>
          </w:tcPr>
          <w:p w14:paraId="267BB956">
            <w:pPr>
              <w:pStyle w:val="147"/>
              <w:jc w:val="center"/>
              <w:rPr>
                <w:color w:val="auto"/>
              </w:rPr>
            </w:pPr>
          </w:p>
        </w:tc>
        <w:tc>
          <w:tcPr>
            <w:tcW w:w="3118" w:type="dxa"/>
            <w:vAlign w:val="center"/>
          </w:tcPr>
          <w:p w14:paraId="7381D4DB">
            <w:pPr>
              <w:snapToGrid w:val="0"/>
              <w:spacing w:line="360" w:lineRule="auto"/>
              <w:jc w:val="center"/>
              <w:rPr>
                <w:rFonts w:ascii="宋体" w:hAnsi="宋体" w:cs="宋体"/>
                <w:color w:val="auto"/>
                <w:sz w:val="24"/>
              </w:rPr>
            </w:pPr>
          </w:p>
        </w:tc>
        <w:tc>
          <w:tcPr>
            <w:tcW w:w="993" w:type="dxa"/>
            <w:shd w:val="clear" w:color="auto" w:fill="auto"/>
            <w:vAlign w:val="center"/>
          </w:tcPr>
          <w:p w14:paraId="56CFD3BD">
            <w:pPr>
              <w:pStyle w:val="147"/>
              <w:jc w:val="center"/>
              <w:rPr>
                <w:color w:val="auto"/>
              </w:rPr>
            </w:pPr>
            <w:r>
              <w:rPr>
                <w:rFonts w:hint="eastAsia"/>
                <w:color w:val="auto"/>
              </w:rPr>
              <w:t>4套</w:t>
            </w:r>
          </w:p>
        </w:tc>
        <w:tc>
          <w:tcPr>
            <w:tcW w:w="1559" w:type="dxa"/>
            <w:vAlign w:val="center"/>
          </w:tcPr>
          <w:p w14:paraId="7DFACF00">
            <w:pPr>
              <w:spacing w:line="360" w:lineRule="auto"/>
              <w:jc w:val="center"/>
              <w:rPr>
                <w:rFonts w:ascii="宋体" w:hAnsi="宋体" w:cs="宋体"/>
                <w:color w:val="auto"/>
                <w:sz w:val="24"/>
              </w:rPr>
            </w:pPr>
          </w:p>
        </w:tc>
        <w:tc>
          <w:tcPr>
            <w:tcW w:w="1984" w:type="dxa"/>
            <w:vAlign w:val="center"/>
          </w:tcPr>
          <w:p w14:paraId="19E42EEF">
            <w:pPr>
              <w:spacing w:line="360" w:lineRule="auto"/>
              <w:jc w:val="center"/>
              <w:rPr>
                <w:rFonts w:ascii="宋体" w:hAnsi="宋体" w:cs="宋体"/>
                <w:color w:val="auto"/>
                <w:sz w:val="24"/>
              </w:rPr>
            </w:pPr>
          </w:p>
        </w:tc>
        <w:tc>
          <w:tcPr>
            <w:tcW w:w="3119" w:type="dxa"/>
            <w:vAlign w:val="center"/>
          </w:tcPr>
          <w:p w14:paraId="61E94B15">
            <w:pPr>
              <w:spacing w:line="360" w:lineRule="auto"/>
              <w:jc w:val="center"/>
              <w:rPr>
                <w:rFonts w:ascii="宋体" w:hAnsi="宋体" w:cs="宋体"/>
                <w:color w:val="auto"/>
                <w:sz w:val="24"/>
              </w:rPr>
            </w:pPr>
          </w:p>
        </w:tc>
      </w:tr>
      <w:tr w14:paraId="5B0E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40DD3D6">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0184B487">
            <w:pPr>
              <w:spacing w:line="360" w:lineRule="auto"/>
              <w:jc w:val="center"/>
              <w:rPr>
                <w:rFonts w:ascii="宋体" w:hAnsi="宋体" w:cs="宋体"/>
                <w:color w:val="auto"/>
                <w:sz w:val="24"/>
              </w:rPr>
            </w:pPr>
          </w:p>
        </w:tc>
      </w:tr>
      <w:tr w14:paraId="05FE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FE8055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132177D5">
            <w:pPr>
              <w:spacing w:line="360" w:lineRule="auto"/>
              <w:jc w:val="center"/>
              <w:rPr>
                <w:rFonts w:ascii="宋体" w:hAnsi="宋体" w:cs="宋体"/>
                <w:color w:val="auto"/>
                <w:sz w:val="24"/>
              </w:rPr>
            </w:pPr>
          </w:p>
        </w:tc>
      </w:tr>
    </w:tbl>
    <w:p w14:paraId="1C0CC2D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09B5DC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5369E4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0664B3C">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0F610A6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D9B1F8">
      <w:pPr>
        <w:spacing w:line="360" w:lineRule="auto"/>
        <w:ind w:firstLine="482" w:firstLineChars="200"/>
        <w:rPr>
          <w:rFonts w:ascii="宋体" w:hAnsi="宋体" w:cs="宋体"/>
          <w:b/>
          <w:color w:val="auto"/>
          <w:kern w:val="0"/>
          <w:sz w:val="24"/>
        </w:rPr>
      </w:pPr>
    </w:p>
    <w:p w14:paraId="728D3DA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F83F3B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42A3DB3">
      <w:pPr>
        <w:rPr>
          <w:rFonts w:ascii="宋体" w:hAnsi="宋体" w:cs="宋体"/>
          <w:color w:val="auto"/>
          <w:sz w:val="24"/>
        </w:rPr>
      </w:pPr>
      <w:r>
        <w:rPr>
          <w:rFonts w:hint="eastAsia" w:ascii="宋体" w:hAnsi="宋体" w:cs="宋体"/>
          <w:color w:val="auto"/>
          <w:sz w:val="24"/>
        </w:rPr>
        <w:br w:type="page"/>
      </w:r>
    </w:p>
    <w:p w14:paraId="60353898">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571BEE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37B48B84">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24590F43">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07AB3BAF">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中小企业声明函（如果有）</w:t>
      </w:r>
    </w:p>
    <w:p w14:paraId="4F1D60D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519281E">
      <w:pPr>
        <w:spacing w:line="360" w:lineRule="auto"/>
        <w:ind w:right="420" w:firstLine="3614" w:firstLineChars="1000"/>
        <w:rPr>
          <w:rFonts w:ascii="宋体" w:hAnsi="宋体" w:cs="宋体"/>
          <w:b/>
          <w:color w:val="auto"/>
          <w:kern w:val="0"/>
          <w:sz w:val="36"/>
          <w:szCs w:val="36"/>
        </w:rPr>
      </w:pPr>
    </w:p>
    <w:p w14:paraId="2124E516">
      <w:pPr>
        <w:spacing w:line="360" w:lineRule="auto"/>
        <w:ind w:right="420" w:firstLine="3614" w:firstLineChars="1000"/>
        <w:rPr>
          <w:rFonts w:ascii="宋体" w:hAnsi="宋体" w:cs="宋体"/>
          <w:b/>
          <w:color w:val="auto"/>
          <w:kern w:val="0"/>
          <w:sz w:val="36"/>
          <w:szCs w:val="36"/>
        </w:rPr>
      </w:pPr>
    </w:p>
    <w:p w14:paraId="1F753CD5">
      <w:pPr>
        <w:spacing w:line="360" w:lineRule="auto"/>
        <w:ind w:right="420" w:firstLine="3614" w:firstLineChars="1000"/>
        <w:rPr>
          <w:rFonts w:ascii="宋体" w:hAnsi="宋体" w:cs="宋体"/>
          <w:b/>
          <w:color w:val="auto"/>
          <w:kern w:val="0"/>
          <w:sz w:val="36"/>
          <w:szCs w:val="36"/>
        </w:rPr>
      </w:pPr>
    </w:p>
    <w:p w14:paraId="6FAB87ED">
      <w:pPr>
        <w:spacing w:line="360" w:lineRule="auto"/>
        <w:ind w:right="420" w:firstLine="3614" w:firstLineChars="1000"/>
        <w:rPr>
          <w:rFonts w:ascii="宋体" w:hAnsi="宋体" w:cs="宋体"/>
          <w:b/>
          <w:color w:val="auto"/>
          <w:kern w:val="0"/>
          <w:sz w:val="36"/>
          <w:szCs w:val="36"/>
        </w:rPr>
      </w:pPr>
    </w:p>
    <w:p w14:paraId="228A730E">
      <w:pPr>
        <w:spacing w:line="360" w:lineRule="auto"/>
        <w:ind w:right="420" w:firstLine="3614" w:firstLineChars="1000"/>
        <w:rPr>
          <w:rFonts w:ascii="宋体" w:hAnsi="宋体" w:cs="宋体"/>
          <w:b/>
          <w:color w:val="auto"/>
          <w:kern w:val="0"/>
          <w:sz w:val="36"/>
          <w:szCs w:val="36"/>
        </w:rPr>
      </w:pPr>
    </w:p>
    <w:p w14:paraId="346C9F8D">
      <w:pPr>
        <w:spacing w:line="360" w:lineRule="auto"/>
        <w:ind w:right="420" w:firstLine="3614" w:firstLineChars="1000"/>
        <w:rPr>
          <w:rFonts w:ascii="宋体" w:hAnsi="宋体" w:cs="宋体"/>
          <w:b/>
          <w:color w:val="auto"/>
          <w:kern w:val="0"/>
          <w:sz w:val="36"/>
          <w:szCs w:val="36"/>
        </w:rPr>
      </w:pPr>
    </w:p>
    <w:p w14:paraId="4631B84B">
      <w:pPr>
        <w:spacing w:line="360" w:lineRule="auto"/>
        <w:ind w:right="420" w:firstLine="3614" w:firstLineChars="1000"/>
        <w:rPr>
          <w:rFonts w:ascii="宋体" w:hAnsi="宋体" w:cs="宋体"/>
          <w:b/>
          <w:color w:val="auto"/>
          <w:kern w:val="0"/>
          <w:sz w:val="36"/>
          <w:szCs w:val="36"/>
        </w:rPr>
      </w:pPr>
    </w:p>
    <w:p w14:paraId="7C77E770">
      <w:pPr>
        <w:spacing w:line="360" w:lineRule="auto"/>
        <w:ind w:right="420" w:firstLine="3614" w:firstLineChars="1000"/>
        <w:rPr>
          <w:rFonts w:ascii="宋体" w:hAnsi="宋体" w:cs="宋体"/>
          <w:b/>
          <w:color w:val="auto"/>
          <w:kern w:val="0"/>
          <w:sz w:val="36"/>
          <w:szCs w:val="36"/>
        </w:rPr>
      </w:pPr>
    </w:p>
    <w:p w14:paraId="1EF6BDDC">
      <w:pPr>
        <w:spacing w:line="360" w:lineRule="auto"/>
        <w:ind w:right="420" w:firstLine="3614" w:firstLineChars="1000"/>
        <w:rPr>
          <w:rFonts w:ascii="宋体" w:hAnsi="宋体" w:cs="宋体"/>
          <w:b/>
          <w:color w:val="auto"/>
          <w:kern w:val="0"/>
          <w:sz w:val="36"/>
          <w:szCs w:val="36"/>
        </w:rPr>
      </w:pPr>
    </w:p>
    <w:p w14:paraId="7ADE524C">
      <w:pPr>
        <w:spacing w:line="360" w:lineRule="auto"/>
        <w:ind w:right="420" w:firstLine="3614" w:firstLineChars="1000"/>
        <w:rPr>
          <w:rFonts w:ascii="宋体" w:hAnsi="宋体" w:cs="宋体"/>
          <w:b/>
          <w:color w:val="auto"/>
          <w:kern w:val="0"/>
          <w:sz w:val="36"/>
          <w:szCs w:val="36"/>
        </w:rPr>
      </w:pPr>
    </w:p>
    <w:p w14:paraId="3E08225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398" w:name="_Toc465665161"/>
      <w:r>
        <w:rPr>
          <w:rFonts w:hint="eastAsia" w:ascii="宋体" w:hAnsi="宋体" w:cs="宋体"/>
          <w:color w:val="auto"/>
        </w:rPr>
        <w:t>附件</w:t>
      </w:r>
      <w:bookmarkEnd w:id="398"/>
    </w:p>
    <w:p w14:paraId="591A8A2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A338BA7">
      <w:pPr>
        <w:spacing w:line="360" w:lineRule="auto"/>
        <w:jc w:val="center"/>
        <w:rPr>
          <w:rFonts w:ascii="宋体" w:hAnsi="宋体" w:cs="宋体"/>
          <w:b/>
          <w:color w:val="auto"/>
          <w:spacing w:val="6"/>
          <w:sz w:val="32"/>
          <w:szCs w:val="32"/>
        </w:rPr>
      </w:pPr>
      <w:bookmarkStart w:id="399" w:name="OLE_LINK13"/>
      <w:bookmarkStart w:id="400" w:name="OLE_LINK14"/>
      <w:r>
        <w:rPr>
          <w:rFonts w:hint="eastAsia" w:ascii="宋体" w:hAnsi="宋体" w:cs="宋体"/>
          <w:b/>
          <w:color w:val="auto"/>
          <w:spacing w:val="6"/>
          <w:sz w:val="32"/>
          <w:szCs w:val="32"/>
        </w:rPr>
        <w:t>残疾人福利性单位声明函</w:t>
      </w:r>
    </w:p>
    <w:bookmarkEnd w:id="399"/>
    <w:bookmarkEnd w:id="400"/>
    <w:p w14:paraId="5681856B">
      <w:pPr>
        <w:spacing w:line="360" w:lineRule="auto"/>
        <w:rPr>
          <w:rFonts w:ascii="宋体" w:hAnsi="宋体" w:cs="宋体"/>
          <w:b/>
          <w:color w:val="auto"/>
          <w:spacing w:val="6"/>
          <w:sz w:val="30"/>
          <w:szCs w:val="30"/>
        </w:rPr>
      </w:pPr>
    </w:p>
    <w:p w14:paraId="41E84E76">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浙江公路技师学院</w:t>
      </w:r>
      <w:r>
        <w:rPr>
          <w:rFonts w:hint="eastAsia" w:ascii="宋体" w:hAnsi="宋体" w:cs="宋体"/>
          <w:color w:val="auto"/>
          <w:sz w:val="24"/>
        </w:rPr>
        <w:t>_单位的_</w:t>
      </w:r>
      <w:r>
        <w:rPr>
          <w:rFonts w:hint="eastAsia" w:ascii="宋体" w:hAnsi="宋体" w:cs="宋体"/>
          <w:color w:val="auto"/>
          <w:sz w:val="24"/>
          <w:u w:val="single"/>
        </w:rPr>
        <w:t>浙江公路技师学院2024教学及专用设备购置项目(工业机器人应用实训室)</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0816D0A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E4E2FBD">
      <w:pPr>
        <w:spacing w:line="360" w:lineRule="auto"/>
        <w:ind w:firstLine="480" w:firstLineChars="200"/>
        <w:rPr>
          <w:rFonts w:ascii="宋体" w:hAnsi="宋体" w:cs="宋体"/>
          <w:color w:val="auto"/>
          <w:sz w:val="24"/>
        </w:rPr>
      </w:pPr>
    </w:p>
    <w:p w14:paraId="488A468B">
      <w:pPr>
        <w:spacing w:line="360" w:lineRule="auto"/>
        <w:ind w:firstLine="480" w:firstLineChars="200"/>
        <w:rPr>
          <w:rFonts w:ascii="宋体" w:hAnsi="宋体" w:cs="宋体"/>
          <w:color w:val="auto"/>
          <w:sz w:val="24"/>
        </w:rPr>
      </w:pPr>
    </w:p>
    <w:p w14:paraId="7BC1171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99FA9F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D48560D">
      <w:pPr>
        <w:spacing w:line="360" w:lineRule="auto"/>
        <w:ind w:firstLine="480" w:firstLineChars="200"/>
        <w:rPr>
          <w:rFonts w:ascii="宋体" w:hAnsi="宋体" w:cs="宋体"/>
          <w:color w:val="auto"/>
          <w:sz w:val="24"/>
        </w:rPr>
      </w:pPr>
    </w:p>
    <w:p w14:paraId="1B1A0B17">
      <w:pPr>
        <w:spacing w:line="360" w:lineRule="auto"/>
        <w:ind w:firstLine="420" w:firstLineChars="200"/>
        <w:rPr>
          <w:rFonts w:ascii="宋体" w:hAnsi="宋体" w:cs="宋体"/>
          <w:color w:val="auto"/>
        </w:rPr>
      </w:pPr>
    </w:p>
    <w:p w14:paraId="51282714">
      <w:pPr>
        <w:spacing w:line="360" w:lineRule="auto"/>
        <w:ind w:firstLine="420" w:firstLineChars="200"/>
        <w:rPr>
          <w:rFonts w:ascii="宋体" w:hAnsi="宋体" w:cs="宋体"/>
          <w:color w:val="auto"/>
        </w:rPr>
      </w:pPr>
    </w:p>
    <w:p w14:paraId="0C700D2D">
      <w:pPr>
        <w:spacing w:line="360" w:lineRule="auto"/>
        <w:ind w:firstLine="420" w:firstLineChars="200"/>
        <w:rPr>
          <w:rFonts w:ascii="宋体" w:hAnsi="宋体" w:cs="宋体"/>
          <w:color w:val="auto"/>
        </w:rPr>
      </w:pPr>
    </w:p>
    <w:p w14:paraId="41B621D5">
      <w:pPr>
        <w:spacing w:line="360" w:lineRule="auto"/>
        <w:ind w:firstLine="420" w:firstLineChars="200"/>
        <w:rPr>
          <w:rFonts w:ascii="宋体" w:hAnsi="宋体" w:cs="宋体"/>
          <w:color w:val="auto"/>
        </w:rPr>
      </w:pPr>
    </w:p>
    <w:p w14:paraId="033CC1D9">
      <w:pPr>
        <w:spacing w:line="360" w:lineRule="auto"/>
        <w:rPr>
          <w:rFonts w:ascii="宋体" w:hAnsi="宋体" w:cs="宋体"/>
          <w:b/>
          <w:color w:val="auto"/>
          <w:sz w:val="24"/>
        </w:rPr>
      </w:pPr>
    </w:p>
    <w:p w14:paraId="4CE550A9">
      <w:pPr>
        <w:spacing w:line="360" w:lineRule="auto"/>
        <w:rPr>
          <w:rFonts w:ascii="宋体" w:hAnsi="宋体" w:cs="宋体"/>
          <w:b/>
          <w:color w:val="auto"/>
          <w:sz w:val="24"/>
        </w:rPr>
      </w:pPr>
    </w:p>
    <w:p w14:paraId="14545165">
      <w:pPr>
        <w:spacing w:line="360" w:lineRule="auto"/>
        <w:rPr>
          <w:rFonts w:ascii="宋体" w:hAnsi="宋体" w:cs="宋体"/>
          <w:b/>
          <w:color w:val="auto"/>
          <w:sz w:val="24"/>
        </w:rPr>
      </w:pPr>
    </w:p>
    <w:p w14:paraId="01C34CB0">
      <w:pPr>
        <w:spacing w:line="360" w:lineRule="auto"/>
        <w:rPr>
          <w:rFonts w:ascii="宋体" w:hAnsi="宋体" w:cs="宋体"/>
          <w:b/>
          <w:color w:val="auto"/>
          <w:sz w:val="24"/>
        </w:rPr>
      </w:pPr>
    </w:p>
    <w:p w14:paraId="3C61A9DE">
      <w:pPr>
        <w:spacing w:line="360" w:lineRule="auto"/>
        <w:rPr>
          <w:rFonts w:ascii="宋体" w:hAnsi="宋体" w:cs="宋体"/>
          <w:b/>
          <w:color w:val="auto"/>
          <w:sz w:val="24"/>
        </w:rPr>
      </w:pPr>
    </w:p>
    <w:p w14:paraId="09BE90C1">
      <w:pPr>
        <w:spacing w:line="360" w:lineRule="auto"/>
        <w:rPr>
          <w:rFonts w:ascii="宋体" w:hAnsi="宋体" w:cs="宋体"/>
          <w:b/>
          <w:color w:val="auto"/>
          <w:sz w:val="24"/>
        </w:rPr>
      </w:pPr>
    </w:p>
    <w:p w14:paraId="6EC40431">
      <w:pPr>
        <w:spacing w:line="360" w:lineRule="auto"/>
        <w:rPr>
          <w:rFonts w:ascii="宋体" w:hAnsi="宋体" w:cs="宋体"/>
          <w:b/>
          <w:color w:val="auto"/>
          <w:sz w:val="24"/>
        </w:rPr>
      </w:pPr>
    </w:p>
    <w:p w14:paraId="70E1C1F6">
      <w:pPr>
        <w:spacing w:line="360" w:lineRule="auto"/>
        <w:rPr>
          <w:rFonts w:ascii="宋体" w:hAnsi="宋体" w:cs="宋体"/>
          <w:b/>
          <w:color w:val="auto"/>
          <w:sz w:val="24"/>
        </w:rPr>
      </w:pPr>
    </w:p>
    <w:p w14:paraId="1FDAE571">
      <w:pPr>
        <w:spacing w:line="360" w:lineRule="auto"/>
        <w:rPr>
          <w:rFonts w:ascii="宋体" w:hAnsi="宋体" w:cs="宋体"/>
          <w:b/>
          <w:color w:val="auto"/>
          <w:sz w:val="24"/>
        </w:rPr>
      </w:pPr>
    </w:p>
    <w:p w14:paraId="2BA0E94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7214E3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3C2412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E4AB00A">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25049E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D30B7D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10A0D3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9AA144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CD7E59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18EDCE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0BD0246">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E0D236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913F68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DE5067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635B4E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56A128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155B49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FFEB05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8BFFA7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7F9362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EA008A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C77EFD0">
      <w:pPr>
        <w:snapToGrid w:val="0"/>
        <w:spacing w:line="360" w:lineRule="auto"/>
        <w:rPr>
          <w:rFonts w:ascii="宋体" w:hAnsi="宋体" w:cs="宋体"/>
          <w:color w:val="auto"/>
          <w:sz w:val="24"/>
        </w:rPr>
      </w:pPr>
      <w:r>
        <w:rPr>
          <w:rFonts w:hint="eastAsia" w:ascii="宋体" w:hAnsi="宋体" w:cs="宋体"/>
          <w:color w:val="auto"/>
          <w:sz w:val="24"/>
        </w:rPr>
        <w:t>……</w:t>
      </w:r>
    </w:p>
    <w:p w14:paraId="3037EAE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C3BB92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A3AABB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7DB4FB2">
      <w:pPr>
        <w:spacing w:line="360" w:lineRule="auto"/>
        <w:rPr>
          <w:rFonts w:ascii="宋体" w:hAnsi="宋体" w:cs="宋体"/>
          <w:color w:val="auto"/>
          <w:sz w:val="24"/>
        </w:rPr>
      </w:pPr>
      <w:r>
        <w:rPr>
          <w:rFonts w:hint="eastAsia" w:ascii="宋体" w:hAnsi="宋体" w:cs="宋体"/>
          <w:color w:val="auto"/>
          <w:sz w:val="24"/>
        </w:rPr>
        <w:t xml:space="preserve">日期：    </w:t>
      </w:r>
    </w:p>
    <w:p w14:paraId="438D37EE">
      <w:pPr>
        <w:spacing w:line="360" w:lineRule="auto"/>
        <w:jc w:val="center"/>
        <w:rPr>
          <w:rFonts w:ascii="宋体" w:hAnsi="宋体" w:cs="宋体"/>
          <w:b/>
          <w:bCs/>
          <w:color w:val="auto"/>
          <w:sz w:val="24"/>
        </w:rPr>
      </w:pPr>
    </w:p>
    <w:p w14:paraId="1BA77E41">
      <w:pPr>
        <w:spacing w:line="360" w:lineRule="auto"/>
        <w:rPr>
          <w:rFonts w:ascii="宋体" w:hAnsi="宋体" w:cs="宋体"/>
          <w:b/>
          <w:color w:val="auto"/>
          <w:sz w:val="24"/>
        </w:rPr>
      </w:pPr>
    </w:p>
    <w:p w14:paraId="03A34076">
      <w:pPr>
        <w:spacing w:line="360" w:lineRule="auto"/>
        <w:rPr>
          <w:rFonts w:ascii="宋体" w:hAnsi="宋体" w:cs="宋体"/>
          <w:b/>
          <w:color w:val="auto"/>
          <w:sz w:val="24"/>
        </w:rPr>
      </w:pPr>
    </w:p>
    <w:p w14:paraId="28EC8EDD">
      <w:pPr>
        <w:spacing w:line="360" w:lineRule="auto"/>
        <w:rPr>
          <w:rFonts w:ascii="宋体" w:hAnsi="宋体" w:cs="宋体"/>
          <w:b/>
          <w:color w:val="auto"/>
          <w:sz w:val="24"/>
        </w:rPr>
      </w:pPr>
    </w:p>
    <w:p w14:paraId="16317D45">
      <w:pPr>
        <w:spacing w:line="360" w:lineRule="auto"/>
        <w:rPr>
          <w:rFonts w:ascii="宋体" w:hAnsi="宋体" w:cs="宋体"/>
          <w:b/>
          <w:color w:val="auto"/>
          <w:sz w:val="24"/>
        </w:rPr>
      </w:pPr>
      <w:r>
        <w:rPr>
          <w:rFonts w:hint="eastAsia" w:ascii="宋体" w:hAnsi="宋体" w:cs="宋体"/>
          <w:b/>
          <w:color w:val="auto"/>
          <w:sz w:val="24"/>
        </w:rPr>
        <w:t>质疑函制作说明：</w:t>
      </w:r>
    </w:p>
    <w:p w14:paraId="039F70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6A7B29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A7B849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F9AECC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57B3AA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4387069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E15BA56">
      <w:pPr>
        <w:widowControl/>
        <w:spacing w:line="360" w:lineRule="auto"/>
        <w:ind w:firstLine="600" w:firstLineChars="200"/>
        <w:jc w:val="left"/>
        <w:rPr>
          <w:rFonts w:ascii="宋体" w:hAnsi="宋体" w:cs="宋体"/>
          <w:color w:val="auto"/>
          <w:sz w:val="30"/>
          <w:szCs w:val="30"/>
        </w:rPr>
      </w:pPr>
    </w:p>
    <w:p w14:paraId="129A2E0A">
      <w:pPr>
        <w:spacing w:line="360" w:lineRule="auto"/>
        <w:jc w:val="center"/>
        <w:rPr>
          <w:rFonts w:ascii="宋体" w:hAnsi="宋体" w:cs="宋体"/>
          <w:b/>
          <w:color w:val="auto"/>
          <w:spacing w:val="6"/>
          <w:sz w:val="32"/>
          <w:szCs w:val="32"/>
        </w:rPr>
      </w:pPr>
    </w:p>
    <w:p w14:paraId="3FE50355">
      <w:pPr>
        <w:spacing w:line="360" w:lineRule="auto"/>
        <w:jc w:val="center"/>
        <w:rPr>
          <w:rFonts w:ascii="宋体" w:hAnsi="宋体" w:cs="宋体"/>
          <w:b/>
          <w:color w:val="auto"/>
          <w:spacing w:val="6"/>
          <w:sz w:val="32"/>
          <w:szCs w:val="32"/>
        </w:rPr>
      </w:pPr>
    </w:p>
    <w:p w14:paraId="4FBDBB94">
      <w:pPr>
        <w:spacing w:line="360" w:lineRule="auto"/>
        <w:jc w:val="center"/>
        <w:rPr>
          <w:rFonts w:ascii="宋体" w:hAnsi="宋体" w:cs="宋体"/>
          <w:b/>
          <w:color w:val="auto"/>
          <w:spacing w:val="6"/>
          <w:sz w:val="32"/>
          <w:szCs w:val="32"/>
        </w:rPr>
      </w:pPr>
    </w:p>
    <w:p w14:paraId="3CD20597">
      <w:pPr>
        <w:spacing w:line="360" w:lineRule="auto"/>
        <w:jc w:val="center"/>
        <w:rPr>
          <w:rFonts w:ascii="宋体" w:hAnsi="宋体" w:cs="宋体"/>
          <w:b/>
          <w:color w:val="auto"/>
          <w:spacing w:val="6"/>
          <w:sz w:val="32"/>
          <w:szCs w:val="32"/>
        </w:rPr>
      </w:pPr>
    </w:p>
    <w:p w14:paraId="602D501D">
      <w:pPr>
        <w:spacing w:line="360" w:lineRule="auto"/>
        <w:jc w:val="center"/>
        <w:rPr>
          <w:rFonts w:ascii="宋体" w:hAnsi="宋体" w:cs="宋体"/>
          <w:b/>
          <w:color w:val="auto"/>
          <w:spacing w:val="6"/>
          <w:sz w:val="32"/>
          <w:szCs w:val="32"/>
        </w:rPr>
      </w:pPr>
    </w:p>
    <w:p w14:paraId="456755B5">
      <w:pPr>
        <w:spacing w:line="360" w:lineRule="auto"/>
        <w:jc w:val="center"/>
        <w:rPr>
          <w:rFonts w:ascii="宋体" w:hAnsi="宋体" w:cs="宋体"/>
          <w:b/>
          <w:color w:val="auto"/>
          <w:spacing w:val="6"/>
          <w:sz w:val="32"/>
          <w:szCs w:val="32"/>
        </w:rPr>
      </w:pPr>
    </w:p>
    <w:p w14:paraId="284FCD2F">
      <w:pPr>
        <w:spacing w:line="360" w:lineRule="auto"/>
        <w:jc w:val="center"/>
        <w:rPr>
          <w:rFonts w:ascii="宋体" w:hAnsi="宋体" w:cs="宋体"/>
          <w:b/>
          <w:color w:val="auto"/>
          <w:spacing w:val="6"/>
          <w:sz w:val="32"/>
          <w:szCs w:val="32"/>
        </w:rPr>
      </w:pPr>
    </w:p>
    <w:p w14:paraId="187F420B">
      <w:pPr>
        <w:spacing w:line="360" w:lineRule="auto"/>
        <w:jc w:val="center"/>
        <w:rPr>
          <w:rFonts w:ascii="宋体" w:hAnsi="宋体" w:cs="宋体"/>
          <w:b/>
          <w:color w:val="auto"/>
          <w:spacing w:val="6"/>
          <w:sz w:val="32"/>
          <w:szCs w:val="32"/>
        </w:rPr>
      </w:pPr>
    </w:p>
    <w:p w14:paraId="65155BC9">
      <w:pPr>
        <w:spacing w:line="360" w:lineRule="auto"/>
        <w:jc w:val="center"/>
        <w:rPr>
          <w:rFonts w:ascii="宋体" w:hAnsi="宋体" w:cs="宋体"/>
          <w:b/>
          <w:color w:val="auto"/>
          <w:spacing w:val="6"/>
          <w:sz w:val="32"/>
          <w:szCs w:val="32"/>
        </w:rPr>
      </w:pPr>
    </w:p>
    <w:p w14:paraId="7F6F2C45">
      <w:pPr>
        <w:spacing w:line="360" w:lineRule="auto"/>
        <w:jc w:val="center"/>
        <w:rPr>
          <w:rFonts w:ascii="宋体" w:hAnsi="宋体" w:cs="宋体"/>
          <w:b/>
          <w:color w:val="auto"/>
          <w:spacing w:val="6"/>
          <w:sz w:val="32"/>
          <w:szCs w:val="32"/>
        </w:rPr>
      </w:pPr>
    </w:p>
    <w:p w14:paraId="670255BD">
      <w:pPr>
        <w:spacing w:line="360" w:lineRule="auto"/>
        <w:jc w:val="center"/>
        <w:rPr>
          <w:rFonts w:ascii="宋体" w:hAnsi="宋体" w:cs="宋体"/>
          <w:b/>
          <w:color w:val="auto"/>
          <w:spacing w:val="6"/>
          <w:sz w:val="32"/>
          <w:szCs w:val="32"/>
        </w:rPr>
      </w:pPr>
    </w:p>
    <w:p w14:paraId="5FA02B78">
      <w:pPr>
        <w:spacing w:line="360" w:lineRule="auto"/>
        <w:jc w:val="center"/>
        <w:rPr>
          <w:rFonts w:ascii="宋体" w:hAnsi="宋体" w:cs="宋体"/>
          <w:b/>
          <w:color w:val="auto"/>
          <w:spacing w:val="6"/>
          <w:sz w:val="32"/>
          <w:szCs w:val="32"/>
        </w:rPr>
      </w:pPr>
    </w:p>
    <w:p w14:paraId="1EB0857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4FC1AA3">
      <w:pPr>
        <w:spacing w:line="360" w:lineRule="auto"/>
        <w:jc w:val="center"/>
        <w:rPr>
          <w:rFonts w:ascii="宋体" w:hAnsi="宋体" w:cs="宋体"/>
          <w:b/>
          <w:color w:val="auto"/>
          <w:sz w:val="24"/>
        </w:rPr>
      </w:pPr>
    </w:p>
    <w:p w14:paraId="0696D03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2BE57CB">
      <w:pPr>
        <w:spacing w:line="360" w:lineRule="auto"/>
        <w:rPr>
          <w:rFonts w:ascii="宋体" w:hAnsi="宋体" w:cs="宋体"/>
          <w:color w:val="auto"/>
          <w:sz w:val="24"/>
        </w:rPr>
      </w:pPr>
      <w:r>
        <w:rPr>
          <w:rFonts w:hint="eastAsia" w:ascii="宋体" w:hAnsi="宋体" w:cs="宋体"/>
          <w:color w:val="auto"/>
          <w:sz w:val="24"/>
        </w:rPr>
        <w:t>一、投诉相关主体基本情况</w:t>
      </w:r>
    </w:p>
    <w:p w14:paraId="3B3AFF1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158978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B9FA26">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FBE510E">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3386A5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65466CB">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EF855C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FECF6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567EA7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9B236A">
      <w:pPr>
        <w:spacing w:line="360" w:lineRule="auto"/>
        <w:rPr>
          <w:rFonts w:ascii="宋体" w:hAnsi="宋体" w:cs="宋体"/>
          <w:color w:val="auto"/>
          <w:sz w:val="24"/>
        </w:rPr>
      </w:pPr>
      <w:r>
        <w:rPr>
          <w:rFonts w:hint="eastAsia" w:ascii="宋体" w:hAnsi="宋体" w:cs="宋体"/>
          <w:color w:val="auto"/>
          <w:sz w:val="24"/>
        </w:rPr>
        <w:t>被投诉人2</w:t>
      </w:r>
    </w:p>
    <w:p w14:paraId="70AA4BDB">
      <w:pPr>
        <w:spacing w:line="360" w:lineRule="auto"/>
        <w:rPr>
          <w:rFonts w:ascii="宋体" w:hAnsi="宋体" w:cs="宋体"/>
          <w:color w:val="auto"/>
          <w:sz w:val="24"/>
          <w:u w:val="dotted"/>
        </w:rPr>
      </w:pPr>
      <w:r>
        <w:rPr>
          <w:rFonts w:hint="eastAsia" w:ascii="宋体" w:hAnsi="宋体" w:cs="宋体"/>
          <w:color w:val="auto"/>
          <w:sz w:val="24"/>
        </w:rPr>
        <w:t>……</w:t>
      </w:r>
    </w:p>
    <w:p w14:paraId="502D1328">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44D67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E3C95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B057F0">
      <w:pPr>
        <w:spacing w:line="360" w:lineRule="auto"/>
        <w:rPr>
          <w:rFonts w:ascii="宋体" w:hAnsi="宋体" w:cs="宋体"/>
          <w:color w:val="auto"/>
          <w:sz w:val="24"/>
        </w:rPr>
      </w:pPr>
      <w:r>
        <w:rPr>
          <w:rFonts w:hint="eastAsia" w:ascii="宋体" w:hAnsi="宋体" w:cs="宋体"/>
          <w:color w:val="auto"/>
          <w:sz w:val="24"/>
        </w:rPr>
        <w:t>二、投诉项目基本情况</w:t>
      </w:r>
    </w:p>
    <w:p w14:paraId="502A6EA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6E3B5B1">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8BE038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9AC6D5">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8CAC354">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5B4413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F368A55">
      <w:pPr>
        <w:spacing w:line="360" w:lineRule="auto"/>
        <w:rPr>
          <w:rFonts w:ascii="宋体" w:hAnsi="宋体" w:cs="宋体"/>
          <w:color w:val="auto"/>
          <w:sz w:val="24"/>
        </w:rPr>
      </w:pPr>
      <w:r>
        <w:rPr>
          <w:rFonts w:hint="eastAsia" w:ascii="宋体" w:hAnsi="宋体" w:cs="宋体"/>
          <w:color w:val="auto"/>
          <w:sz w:val="24"/>
        </w:rPr>
        <w:t>三、质疑基本情况</w:t>
      </w:r>
    </w:p>
    <w:p w14:paraId="6A65D749">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00107D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96109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207D3CF">
      <w:pPr>
        <w:spacing w:line="360" w:lineRule="auto"/>
        <w:rPr>
          <w:rFonts w:ascii="宋体" w:hAnsi="宋体" w:cs="宋体"/>
          <w:color w:val="auto"/>
          <w:sz w:val="24"/>
        </w:rPr>
      </w:pPr>
      <w:r>
        <w:rPr>
          <w:rFonts w:hint="eastAsia" w:ascii="宋体" w:hAnsi="宋体" w:cs="宋体"/>
          <w:color w:val="auto"/>
          <w:sz w:val="24"/>
        </w:rPr>
        <w:t>四、投诉事项具体内容</w:t>
      </w:r>
    </w:p>
    <w:p w14:paraId="3155B3A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FDA908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EE8142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8597547">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AF51A9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8098E49">
      <w:pPr>
        <w:spacing w:line="360" w:lineRule="auto"/>
        <w:rPr>
          <w:rFonts w:ascii="宋体" w:hAnsi="宋体" w:cs="宋体"/>
          <w:color w:val="auto"/>
          <w:sz w:val="24"/>
        </w:rPr>
      </w:pPr>
      <w:r>
        <w:rPr>
          <w:rFonts w:hint="eastAsia" w:ascii="宋体" w:hAnsi="宋体" w:cs="宋体"/>
          <w:color w:val="auto"/>
          <w:sz w:val="24"/>
        </w:rPr>
        <w:t>投诉事项2</w:t>
      </w:r>
    </w:p>
    <w:p w14:paraId="61A45D49">
      <w:pPr>
        <w:spacing w:line="360" w:lineRule="auto"/>
        <w:rPr>
          <w:rFonts w:ascii="宋体" w:hAnsi="宋体" w:cs="宋体"/>
          <w:color w:val="auto"/>
          <w:sz w:val="24"/>
          <w:u w:val="dotted"/>
        </w:rPr>
      </w:pPr>
      <w:r>
        <w:rPr>
          <w:rFonts w:hint="eastAsia" w:ascii="宋体" w:hAnsi="宋体" w:cs="宋体"/>
          <w:color w:val="auto"/>
          <w:sz w:val="24"/>
        </w:rPr>
        <w:t>……</w:t>
      </w:r>
    </w:p>
    <w:p w14:paraId="799BA065">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2652B97">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E462515">
      <w:pPr>
        <w:spacing w:line="360" w:lineRule="auto"/>
        <w:rPr>
          <w:rFonts w:ascii="宋体" w:hAnsi="宋体" w:cs="宋体"/>
          <w:color w:val="auto"/>
          <w:sz w:val="24"/>
          <w:u w:val="single"/>
        </w:rPr>
      </w:pPr>
      <w:r>
        <w:rPr>
          <w:rFonts w:hint="eastAsia" w:ascii="宋体" w:hAnsi="宋体" w:cs="宋体"/>
          <w:color w:val="auto"/>
          <w:sz w:val="24"/>
        </w:rPr>
        <w:t xml:space="preserve">                                                                                                    </w:t>
      </w:r>
    </w:p>
    <w:p w14:paraId="44097FA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B740303">
      <w:pPr>
        <w:spacing w:line="360" w:lineRule="auto"/>
        <w:rPr>
          <w:rFonts w:ascii="宋体" w:hAnsi="宋体" w:cs="宋体"/>
          <w:color w:val="auto"/>
          <w:sz w:val="24"/>
        </w:rPr>
      </w:pPr>
      <w:r>
        <w:rPr>
          <w:rFonts w:hint="eastAsia" w:ascii="宋体" w:hAnsi="宋体" w:cs="宋体"/>
          <w:color w:val="auto"/>
          <w:sz w:val="24"/>
        </w:rPr>
        <w:t xml:space="preserve">日期：    </w:t>
      </w:r>
    </w:p>
    <w:p w14:paraId="6CA46AE5">
      <w:pPr>
        <w:spacing w:line="360" w:lineRule="auto"/>
        <w:rPr>
          <w:rFonts w:ascii="宋体" w:hAnsi="宋体" w:cs="宋体"/>
          <w:b/>
          <w:color w:val="auto"/>
          <w:sz w:val="24"/>
        </w:rPr>
      </w:pPr>
    </w:p>
    <w:p w14:paraId="7AA5C71A">
      <w:pPr>
        <w:spacing w:line="360" w:lineRule="auto"/>
        <w:rPr>
          <w:rFonts w:ascii="宋体" w:hAnsi="宋体" w:cs="宋体"/>
          <w:b/>
          <w:color w:val="auto"/>
          <w:sz w:val="24"/>
        </w:rPr>
      </w:pPr>
    </w:p>
    <w:p w14:paraId="44D430A6">
      <w:pPr>
        <w:spacing w:line="360" w:lineRule="auto"/>
        <w:rPr>
          <w:rFonts w:ascii="宋体" w:hAnsi="宋体" w:cs="宋体"/>
          <w:b/>
          <w:color w:val="auto"/>
          <w:sz w:val="24"/>
        </w:rPr>
      </w:pPr>
      <w:r>
        <w:rPr>
          <w:rFonts w:hint="eastAsia" w:ascii="宋体" w:hAnsi="宋体" w:cs="宋体"/>
          <w:b/>
          <w:color w:val="auto"/>
          <w:sz w:val="24"/>
        </w:rPr>
        <w:t>投诉书制作说明：</w:t>
      </w:r>
    </w:p>
    <w:p w14:paraId="1B5B220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2362D1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36C48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C2F206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6FBBE0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2B6EB5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E70252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F4F19C0">
      <w:pPr>
        <w:autoSpaceDE w:val="0"/>
        <w:autoSpaceDN w:val="0"/>
        <w:jc w:val="center"/>
        <w:rPr>
          <w:rFonts w:ascii="宋体" w:hAnsi="宋体" w:cs="宋体"/>
          <w:b/>
          <w:color w:val="auto"/>
          <w:spacing w:val="6"/>
          <w:sz w:val="32"/>
          <w:szCs w:val="32"/>
        </w:rPr>
      </w:pPr>
    </w:p>
    <w:p w14:paraId="689B8B87">
      <w:pPr>
        <w:autoSpaceDE w:val="0"/>
        <w:autoSpaceDN w:val="0"/>
        <w:jc w:val="center"/>
        <w:rPr>
          <w:rFonts w:ascii="宋体" w:hAnsi="宋体" w:cs="宋体"/>
          <w:b/>
          <w:color w:val="auto"/>
          <w:spacing w:val="6"/>
          <w:sz w:val="32"/>
          <w:szCs w:val="32"/>
        </w:rPr>
      </w:pPr>
    </w:p>
    <w:p w14:paraId="32449D6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D57265A">
      <w:pPr>
        <w:autoSpaceDE w:val="0"/>
        <w:autoSpaceDN w:val="0"/>
        <w:jc w:val="left"/>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3670B6E">
      <w:pPr>
        <w:spacing w:line="360" w:lineRule="auto"/>
        <w:rPr>
          <w:rFonts w:ascii="宋体" w:hAnsi="宋体" w:cs="宋体"/>
          <w:color w:val="auto"/>
          <w:sz w:val="24"/>
          <w:u w:val="single"/>
        </w:rPr>
      </w:pPr>
    </w:p>
    <w:p w14:paraId="032E78C5">
      <w:pPr>
        <w:spacing w:line="360" w:lineRule="auto"/>
        <w:rPr>
          <w:rFonts w:ascii="宋体" w:hAnsi="宋体" w:cs="宋体"/>
          <w:color w:val="auto"/>
          <w:sz w:val="24"/>
        </w:rPr>
      </w:pPr>
      <w:r>
        <w:rPr>
          <w:rFonts w:hint="eastAsia" w:ascii="宋体" w:hAnsi="宋体" w:cs="宋体"/>
          <w:color w:val="auto"/>
          <w:sz w:val="24"/>
          <w:u w:val="single"/>
        </w:rPr>
        <w:t>浙江公路技师学院、浙江天诺招标代理有限公司：</w:t>
      </w:r>
    </w:p>
    <w:p w14:paraId="28DBD01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你方组织的浙江公路技师学院2024教学及专用设备购置项目(工业机器人应用实训室)【招标编号：TNZB2024Y-GK-074】</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3CA065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86283EF">
      <w:pPr>
        <w:spacing w:line="360" w:lineRule="auto"/>
        <w:ind w:firstLine="494"/>
        <w:rPr>
          <w:rFonts w:ascii="宋体" w:hAnsi="宋体" w:cs="宋体"/>
          <w:color w:val="auto"/>
          <w:sz w:val="24"/>
        </w:rPr>
      </w:pPr>
    </w:p>
    <w:p w14:paraId="066C4E7B">
      <w:pPr>
        <w:spacing w:line="360" w:lineRule="auto"/>
        <w:ind w:firstLine="494"/>
        <w:rPr>
          <w:rFonts w:ascii="宋体" w:hAnsi="宋体" w:cs="宋体"/>
          <w:color w:val="auto"/>
          <w:sz w:val="24"/>
        </w:rPr>
      </w:pPr>
    </w:p>
    <w:p w14:paraId="040B7252">
      <w:pPr>
        <w:spacing w:line="360" w:lineRule="auto"/>
        <w:ind w:firstLine="494"/>
        <w:rPr>
          <w:rFonts w:ascii="宋体" w:hAnsi="宋体" w:cs="宋体"/>
          <w:color w:val="auto"/>
          <w:sz w:val="24"/>
        </w:rPr>
      </w:pPr>
    </w:p>
    <w:p w14:paraId="462D58A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4AEE69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4D12C96">
      <w:pPr>
        <w:rPr>
          <w:rFonts w:ascii="宋体" w:hAnsi="宋体" w:cs="宋体"/>
          <w:color w:val="auto"/>
          <w:sz w:val="24"/>
        </w:rPr>
      </w:pPr>
      <w:r>
        <w:rPr>
          <w:rFonts w:hint="eastAsia" w:ascii="宋体" w:hAnsi="宋体" w:cs="宋体"/>
          <w:b/>
          <w:bCs/>
          <w:color w:val="auto"/>
          <w:sz w:val="24"/>
        </w:rPr>
        <w:t>附：</w:t>
      </w:r>
    </w:p>
    <w:p w14:paraId="77A84863">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DEDEC43">
      <w:pPr>
        <w:autoSpaceDE w:val="0"/>
        <w:autoSpaceDN w:val="0"/>
        <w:jc w:val="center"/>
        <w:rPr>
          <w:rFonts w:ascii="宋体" w:hAnsi="宋体" w:cs="宋体"/>
          <w:b/>
          <w:color w:val="auto"/>
          <w:spacing w:val="6"/>
          <w:sz w:val="32"/>
          <w:szCs w:val="32"/>
        </w:rPr>
      </w:pPr>
    </w:p>
    <w:p w14:paraId="7B8D8833">
      <w:pPr>
        <w:autoSpaceDE w:val="0"/>
        <w:autoSpaceDN w:val="0"/>
        <w:jc w:val="center"/>
        <w:rPr>
          <w:rFonts w:ascii="宋体" w:hAnsi="宋体" w:cs="宋体"/>
          <w:b/>
          <w:color w:val="auto"/>
          <w:spacing w:val="6"/>
          <w:sz w:val="32"/>
          <w:szCs w:val="32"/>
        </w:rPr>
      </w:pPr>
    </w:p>
    <w:p w14:paraId="7FAEFFC3">
      <w:pPr>
        <w:autoSpaceDE w:val="0"/>
        <w:autoSpaceDN w:val="0"/>
        <w:jc w:val="center"/>
        <w:rPr>
          <w:rFonts w:ascii="宋体" w:hAnsi="宋体" w:cs="宋体"/>
          <w:b/>
          <w:color w:val="auto"/>
          <w:spacing w:val="6"/>
          <w:sz w:val="32"/>
          <w:szCs w:val="32"/>
        </w:rPr>
      </w:pPr>
    </w:p>
    <w:p w14:paraId="7796EA20">
      <w:pPr>
        <w:autoSpaceDE w:val="0"/>
        <w:autoSpaceDN w:val="0"/>
        <w:jc w:val="center"/>
        <w:rPr>
          <w:rFonts w:ascii="宋体" w:hAnsi="宋体" w:cs="宋体"/>
          <w:b/>
          <w:color w:val="auto"/>
          <w:spacing w:val="6"/>
          <w:sz w:val="32"/>
          <w:szCs w:val="32"/>
        </w:rPr>
      </w:pPr>
    </w:p>
    <w:p w14:paraId="73A0CB6D">
      <w:pPr>
        <w:autoSpaceDE w:val="0"/>
        <w:autoSpaceDN w:val="0"/>
        <w:jc w:val="center"/>
        <w:rPr>
          <w:rFonts w:ascii="宋体" w:hAnsi="宋体" w:cs="宋体"/>
          <w:b/>
          <w:color w:val="auto"/>
          <w:spacing w:val="6"/>
          <w:sz w:val="32"/>
          <w:szCs w:val="32"/>
        </w:rPr>
      </w:pPr>
    </w:p>
    <w:p w14:paraId="7AA913E6">
      <w:pPr>
        <w:autoSpaceDE w:val="0"/>
        <w:autoSpaceDN w:val="0"/>
        <w:jc w:val="center"/>
        <w:rPr>
          <w:rFonts w:ascii="宋体" w:hAnsi="宋体" w:cs="宋体"/>
          <w:b/>
          <w:color w:val="auto"/>
          <w:spacing w:val="6"/>
          <w:sz w:val="32"/>
          <w:szCs w:val="32"/>
        </w:rPr>
      </w:pPr>
    </w:p>
    <w:p w14:paraId="436D4FC5">
      <w:pPr>
        <w:autoSpaceDE w:val="0"/>
        <w:autoSpaceDN w:val="0"/>
        <w:jc w:val="center"/>
        <w:rPr>
          <w:rFonts w:ascii="宋体" w:hAnsi="宋体" w:cs="宋体"/>
          <w:b/>
          <w:color w:val="auto"/>
          <w:spacing w:val="6"/>
          <w:sz w:val="32"/>
          <w:szCs w:val="32"/>
        </w:rPr>
      </w:pPr>
    </w:p>
    <w:p w14:paraId="539A2416">
      <w:pPr>
        <w:autoSpaceDE w:val="0"/>
        <w:autoSpaceDN w:val="0"/>
        <w:jc w:val="center"/>
        <w:rPr>
          <w:rFonts w:ascii="宋体" w:hAnsi="宋体" w:cs="宋体"/>
          <w:b/>
          <w:color w:val="auto"/>
          <w:spacing w:val="6"/>
          <w:sz w:val="32"/>
          <w:szCs w:val="32"/>
        </w:rPr>
      </w:pPr>
    </w:p>
    <w:p w14:paraId="5B6752EE">
      <w:pPr>
        <w:autoSpaceDE w:val="0"/>
        <w:autoSpaceDN w:val="0"/>
        <w:jc w:val="center"/>
        <w:rPr>
          <w:rFonts w:ascii="宋体" w:hAnsi="宋体" w:cs="宋体"/>
          <w:b/>
          <w:color w:val="auto"/>
          <w:spacing w:val="6"/>
          <w:sz w:val="32"/>
          <w:szCs w:val="32"/>
        </w:rPr>
      </w:pPr>
    </w:p>
    <w:p w14:paraId="25E566BA">
      <w:pPr>
        <w:autoSpaceDE w:val="0"/>
        <w:autoSpaceDN w:val="0"/>
        <w:jc w:val="center"/>
        <w:rPr>
          <w:rFonts w:ascii="宋体" w:hAnsi="宋体" w:cs="宋体"/>
          <w:b/>
          <w:color w:val="auto"/>
          <w:spacing w:val="6"/>
          <w:sz w:val="32"/>
          <w:szCs w:val="32"/>
        </w:rPr>
      </w:pPr>
    </w:p>
    <w:p w14:paraId="6CA2C77B">
      <w:pPr>
        <w:autoSpaceDE w:val="0"/>
        <w:autoSpaceDN w:val="0"/>
        <w:jc w:val="center"/>
        <w:rPr>
          <w:rFonts w:ascii="宋体" w:hAnsi="宋体" w:cs="宋体"/>
          <w:b/>
          <w:color w:val="auto"/>
          <w:spacing w:val="6"/>
          <w:sz w:val="32"/>
          <w:szCs w:val="32"/>
        </w:rPr>
      </w:pPr>
    </w:p>
    <w:p w14:paraId="3BCBB8B0">
      <w:pPr>
        <w:autoSpaceDE w:val="0"/>
        <w:autoSpaceDN w:val="0"/>
        <w:jc w:val="center"/>
        <w:rPr>
          <w:rFonts w:ascii="宋体" w:hAnsi="宋体" w:cs="宋体"/>
          <w:b/>
          <w:color w:val="auto"/>
          <w:spacing w:val="6"/>
          <w:sz w:val="32"/>
          <w:szCs w:val="32"/>
        </w:rPr>
      </w:pPr>
    </w:p>
    <w:p w14:paraId="11790D49">
      <w:pPr>
        <w:rPr>
          <w:rFonts w:ascii="宋体" w:hAnsi="宋体" w:cs="宋体"/>
          <w:b/>
          <w:color w:val="auto"/>
          <w:kern w:val="0"/>
          <w:sz w:val="32"/>
          <w:szCs w:val="32"/>
        </w:rPr>
      </w:pPr>
      <w:r>
        <w:rPr>
          <w:rFonts w:hint="eastAsia" w:ascii="宋体" w:hAnsi="宋体" w:cs="宋体"/>
          <w:b/>
          <w:color w:val="auto"/>
          <w:kern w:val="0"/>
          <w:sz w:val="32"/>
          <w:szCs w:val="32"/>
        </w:rPr>
        <w:br w:type="page"/>
      </w:r>
    </w:p>
    <w:p w14:paraId="6BFF58B9">
      <w:pPr>
        <w:snapToGrid w:val="0"/>
        <w:spacing w:line="360" w:lineRule="auto"/>
        <w:jc w:val="left"/>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3DFB9BA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89040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浙江公路技师学院2024教学及专用设备购置项目(工业机器人应用实训室)【招标编号：TNZB2024Y-GK-074】</w:t>
      </w:r>
      <w:r>
        <w:rPr>
          <w:rFonts w:hint="eastAsia" w:ascii="宋体" w:hAnsi="宋体" w:cs="宋体"/>
          <w:color w:val="auto"/>
          <w:kern w:val="0"/>
          <w:sz w:val="24"/>
          <w:lang w:val="zh-CN"/>
        </w:rPr>
        <w:t xml:space="preserve">投标。 </w:t>
      </w:r>
    </w:p>
    <w:p w14:paraId="510348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61049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9E9BB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6CF5BB6">
      <w:pPr>
        <w:snapToGrid w:val="0"/>
        <w:spacing w:line="360" w:lineRule="auto"/>
        <w:ind w:firstLine="576"/>
        <w:rPr>
          <w:rFonts w:ascii="宋体" w:hAnsi="宋体" w:cs="宋体"/>
          <w:color w:val="auto"/>
          <w:kern w:val="0"/>
          <w:sz w:val="24"/>
          <w:lang w:val="zh-CN"/>
        </w:rPr>
      </w:pPr>
      <w:bookmarkStart w:id="40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BFE41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427FE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01"/>
    <w:p w14:paraId="5D5A4B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BFF70B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1951C7D">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072BD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CE84BE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6B3812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F6E98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0DE20F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4A3D7A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C94404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E721F15">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B1F532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BC6CA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565274">
      <w:pPr>
        <w:autoSpaceDE w:val="0"/>
        <w:autoSpaceDN w:val="0"/>
        <w:jc w:val="center"/>
        <w:rPr>
          <w:rFonts w:ascii="宋体" w:hAnsi="宋体" w:cs="宋体"/>
          <w:b/>
          <w:color w:val="auto"/>
          <w:spacing w:val="6"/>
          <w:sz w:val="32"/>
          <w:szCs w:val="32"/>
        </w:rPr>
      </w:pPr>
    </w:p>
    <w:p w14:paraId="3EA5F918">
      <w:pPr>
        <w:autoSpaceDE w:val="0"/>
        <w:autoSpaceDN w:val="0"/>
        <w:jc w:val="center"/>
        <w:rPr>
          <w:rFonts w:ascii="宋体" w:hAnsi="宋体" w:cs="宋体"/>
          <w:b/>
          <w:color w:val="auto"/>
          <w:spacing w:val="6"/>
          <w:sz w:val="32"/>
          <w:szCs w:val="32"/>
        </w:rPr>
      </w:pPr>
    </w:p>
    <w:p w14:paraId="0051D61B">
      <w:pPr>
        <w:autoSpaceDE w:val="0"/>
        <w:autoSpaceDN w:val="0"/>
        <w:jc w:val="center"/>
        <w:rPr>
          <w:rFonts w:ascii="宋体" w:hAnsi="宋体" w:cs="宋体"/>
          <w:b/>
          <w:color w:val="auto"/>
          <w:spacing w:val="6"/>
          <w:sz w:val="32"/>
          <w:szCs w:val="32"/>
        </w:rPr>
      </w:pPr>
    </w:p>
    <w:p w14:paraId="5E8F68C1">
      <w:pPr>
        <w:autoSpaceDE w:val="0"/>
        <w:autoSpaceDN w:val="0"/>
        <w:jc w:val="center"/>
        <w:rPr>
          <w:rFonts w:ascii="宋体" w:hAnsi="宋体" w:cs="宋体"/>
          <w:b/>
          <w:color w:val="auto"/>
          <w:spacing w:val="6"/>
          <w:sz w:val="32"/>
          <w:szCs w:val="32"/>
        </w:rPr>
      </w:pPr>
    </w:p>
    <w:p w14:paraId="3EB28EA1">
      <w:pPr>
        <w:autoSpaceDE w:val="0"/>
        <w:autoSpaceDN w:val="0"/>
        <w:jc w:val="center"/>
        <w:rPr>
          <w:rFonts w:ascii="宋体" w:hAnsi="宋体" w:cs="宋体"/>
          <w:b/>
          <w:color w:val="auto"/>
          <w:spacing w:val="6"/>
          <w:sz w:val="32"/>
          <w:szCs w:val="32"/>
        </w:rPr>
      </w:pPr>
    </w:p>
    <w:p w14:paraId="63168888">
      <w:pPr>
        <w:autoSpaceDE w:val="0"/>
        <w:autoSpaceDN w:val="0"/>
        <w:jc w:val="center"/>
        <w:rPr>
          <w:rFonts w:ascii="宋体" w:hAnsi="宋体" w:cs="宋体"/>
          <w:b/>
          <w:color w:val="auto"/>
          <w:spacing w:val="6"/>
          <w:sz w:val="32"/>
          <w:szCs w:val="32"/>
        </w:rPr>
      </w:pPr>
    </w:p>
    <w:p w14:paraId="7280C5A2">
      <w:pPr>
        <w:autoSpaceDE w:val="0"/>
        <w:autoSpaceDN w:val="0"/>
        <w:jc w:val="center"/>
        <w:rPr>
          <w:rFonts w:ascii="宋体" w:hAnsi="宋体" w:cs="宋体"/>
          <w:b/>
          <w:color w:val="auto"/>
          <w:spacing w:val="6"/>
          <w:sz w:val="32"/>
          <w:szCs w:val="32"/>
        </w:rPr>
      </w:pPr>
    </w:p>
    <w:p w14:paraId="512ADE33">
      <w:pPr>
        <w:autoSpaceDE w:val="0"/>
        <w:autoSpaceDN w:val="0"/>
        <w:jc w:val="center"/>
        <w:rPr>
          <w:rFonts w:ascii="宋体" w:hAnsi="宋体" w:cs="宋体"/>
          <w:b/>
          <w:color w:val="auto"/>
          <w:spacing w:val="6"/>
          <w:sz w:val="32"/>
          <w:szCs w:val="32"/>
        </w:rPr>
      </w:pPr>
    </w:p>
    <w:p w14:paraId="749B183A">
      <w:pPr>
        <w:autoSpaceDE w:val="0"/>
        <w:autoSpaceDN w:val="0"/>
        <w:jc w:val="center"/>
        <w:rPr>
          <w:rFonts w:ascii="宋体" w:hAnsi="宋体" w:cs="宋体"/>
          <w:b/>
          <w:color w:val="auto"/>
          <w:spacing w:val="6"/>
          <w:sz w:val="32"/>
          <w:szCs w:val="32"/>
        </w:rPr>
      </w:pPr>
    </w:p>
    <w:p w14:paraId="7CFD50C5">
      <w:pPr>
        <w:autoSpaceDE w:val="0"/>
        <w:autoSpaceDN w:val="0"/>
        <w:jc w:val="center"/>
        <w:rPr>
          <w:rFonts w:ascii="宋体" w:hAnsi="宋体" w:cs="宋体"/>
          <w:b/>
          <w:color w:val="auto"/>
          <w:spacing w:val="6"/>
          <w:sz w:val="32"/>
          <w:szCs w:val="32"/>
        </w:rPr>
      </w:pPr>
    </w:p>
    <w:p w14:paraId="1D107E65">
      <w:pPr>
        <w:autoSpaceDE w:val="0"/>
        <w:autoSpaceDN w:val="0"/>
        <w:jc w:val="center"/>
        <w:rPr>
          <w:rFonts w:ascii="宋体" w:hAnsi="宋体" w:cs="宋体"/>
          <w:b/>
          <w:color w:val="auto"/>
          <w:spacing w:val="6"/>
          <w:sz w:val="32"/>
          <w:szCs w:val="32"/>
        </w:rPr>
      </w:pPr>
    </w:p>
    <w:p w14:paraId="1CCDA0AA">
      <w:pPr>
        <w:autoSpaceDE w:val="0"/>
        <w:autoSpaceDN w:val="0"/>
        <w:jc w:val="center"/>
        <w:rPr>
          <w:rFonts w:ascii="宋体" w:hAnsi="宋体" w:cs="宋体"/>
          <w:b/>
          <w:color w:val="auto"/>
          <w:spacing w:val="6"/>
          <w:sz w:val="32"/>
          <w:szCs w:val="32"/>
        </w:rPr>
      </w:pPr>
    </w:p>
    <w:p w14:paraId="17996789">
      <w:pPr>
        <w:autoSpaceDE w:val="0"/>
        <w:autoSpaceDN w:val="0"/>
        <w:jc w:val="center"/>
        <w:rPr>
          <w:rFonts w:ascii="宋体" w:hAnsi="宋体" w:cs="宋体"/>
          <w:b/>
          <w:color w:val="auto"/>
          <w:spacing w:val="6"/>
          <w:sz w:val="32"/>
          <w:szCs w:val="32"/>
        </w:rPr>
      </w:pPr>
    </w:p>
    <w:p w14:paraId="7325BB13">
      <w:pPr>
        <w:autoSpaceDE w:val="0"/>
        <w:autoSpaceDN w:val="0"/>
        <w:jc w:val="center"/>
        <w:rPr>
          <w:rFonts w:ascii="宋体" w:hAnsi="宋体" w:cs="宋体"/>
          <w:b/>
          <w:color w:val="auto"/>
          <w:spacing w:val="6"/>
          <w:sz w:val="32"/>
          <w:szCs w:val="32"/>
        </w:rPr>
      </w:pPr>
    </w:p>
    <w:p w14:paraId="0986AC9C">
      <w:pPr>
        <w:autoSpaceDE w:val="0"/>
        <w:autoSpaceDN w:val="0"/>
        <w:jc w:val="center"/>
        <w:rPr>
          <w:rFonts w:ascii="宋体" w:hAnsi="宋体" w:cs="宋体"/>
          <w:b/>
          <w:color w:val="auto"/>
          <w:spacing w:val="6"/>
          <w:sz w:val="32"/>
          <w:szCs w:val="32"/>
        </w:rPr>
      </w:pPr>
    </w:p>
    <w:p w14:paraId="0E9894F2">
      <w:pPr>
        <w:autoSpaceDE w:val="0"/>
        <w:autoSpaceDN w:val="0"/>
        <w:jc w:val="center"/>
        <w:rPr>
          <w:rFonts w:ascii="宋体" w:hAnsi="宋体" w:cs="宋体"/>
          <w:b/>
          <w:color w:val="auto"/>
          <w:spacing w:val="6"/>
          <w:sz w:val="32"/>
          <w:szCs w:val="32"/>
        </w:rPr>
      </w:pPr>
    </w:p>
    <w:p w14:paraId="0E96CB34">
      <w:pPr>
        <w:autoSpaceDE w:val="0"/>
        <w:autoSpaceDN w:val="0"/>
        <w:jc w:val="center"/>
        <w:rPr>
          <w:rFonts w:ascii="宋体" w:hAnsi="宋体" w:cs="宋体"/>
          <w:b/>
          <w:color w:val="auto"/>
          <w:spacing w:val="6"/>
          <w:sz w:val="32"/>
          <w:szCs w:val="32"/>
        </w:rPr>
      </w:pPr>
    </w:p>
    <w:p w14:paraId="49FE41B6">
      <w:pPr>
        <w:autoSpaceDE w:val="0"/>
        <w:autoSpaceDN w:val="0"/>
        <w:jc w:val="center"/>
        <w:rPr>
          <w:rFonts w:ascii="宋体" w:hAnsi="宋体" w:cs="宋体"/>
          <w:b/>
          <w:color w:val="auto"/>
          <w:spacing w:val="6"/>
          <w:sz w:val="32"/>
          <w:szCs w:val="32"/>
        </w:rPr>
      </w:pPr>
    </w:p>
    <w:p w14:paraId="3A2BC952">
      <w:pPr>
        <w:autoSpaceDE w:val="0"/>
        <w:autoSpaceDN w:val="0"/>
        <w:jc w:val="center"/>
        <w:rPr>
          <w:rFonts w:ascii="宋体" w:hAnsi="宋体" w:cs="宋体"/>
          <w:b/>
          <w:color w:val="auto"/>
          <w:spacing w:val="6"/>
          <w:sz w:val="32"/>
          <w:szCs w:val="32"/>
        </w:rPr>
      </w:pPr>
    </w:p>
    <w:p w14:paraId="3CD71F56">
      <w:pPr>
        <w:autoSpaceDE w:val="0"/>
        <w:autoSpaceDN w:val="0"/>
        <w:jc w:val="center"/>
        <w:rPr>
          <w:rFonts w:ascii="宋体" w:hAnsi="宋体" w:cs="宋体"/>
          <w:b/>
          <w:color w:val="auto"/>
          <w:spacing w:val="6"/>
          <w:sz w:val="32"/>
          <w:szCs w:val="32"/>
        </w:rPr>
      </w:pPr>
    </w:p>
    <w:p w14:paraId="23DA0A33">
      <w:pPr>
        <w:autoSpaceDE w:val="0"/>
        <w:autoSpaceDN w:val="0"/>
        <w:jc w:val="center"/>
        <w:rPr>
          <w:rFonts w:ascii="宋体" w:hAnsi="宋体" w:cs="宋体"/>
          <w:b/>
          <w:color w:val="auto"/>
          <w:spacing w:val="6"/>
          <w:sz w:val="32"/>
          <w:szCs w:val="32"/>
        </w:rPr>
      </w:pPr>
    </w:p>
    <w:p w14:paraId="7EC605D7">
      <w:pPr>
        <w:autoSpaceDE w:val="0"/>
        <w:autoSpaceDN w:val="0"/>
        <w:jc w:val="center"/>
        <w:rPr>
          <w:rFonts w:ascii="宋体" w:hAnsi="宋体" w:cs="宋体"/>
          <w:b/>
          <w:color w:val="auto"/>
          <w:spacing w:val="6"/>
          <w:sz w:val="32"/>
          <w:szCs w:val="32"/>
        </w:rPr>
      </w:pPr>
    </w:p>
    <w:p w14:paraId="0DDAF59B">
      <w:pPr>
        <w:autoSpaceDE w:val="0"/>
        <w:autoSpaceDN w:val="0"/>
        <w:jc w:val="center"/>
        <w:rPr>
          <w:rFonts w:ascii="宋体" w:hAnsi="宋体" w:cs="宋体"/>
          <w:b/>
          <w:color w:val="auto"/>
          <w:spacing w:val="6"/>
          <w:sz w:val="32"/>
          <w:szCs w:val="32"/>
        </w:rPr>
      </w:pPr>
    </w:p>
    <w:p w14:paraId="240CEF63">
      <w:pPr>
        <w:autoSpaceDE w:val="0"/>
        <w:autoSpaceDN w:val="0"/>
        <w:jc w:val="center"/>
        <w:rPr>
          <w:rFonts w:ascii="宋体" w:hAnsi="宋体" w:cs="宋体"/>
          <w:b/>
          <w:color w:val="auto"/>
          <w:spacing w:val="6"/>
          <w:sz w:val="32"/>
          <w:szCs w:val="32"/>
        </w:rPr>
      </w:pPr>
    </w:p>
    <w:p w14:paraId="1F4865A9">
      <w:pPr>
        <w:snapToGrid w:val="0"/>
        <w:spacing w:line="360" w:lineRule="auto"/>
        <w:jc w:val="left"/>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3770BCD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B086F2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浙江公路技师学院2024教学及专用设备购置项目(工业机器人应用实训室)【招标编号：TNZB2024Y-GK-074】</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D9CDA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580B8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62F8AFB">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8F39C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4BB076C">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6187FF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02"/>
    </w:p>
    <w:p w14:paraId="64F311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BE8FC18">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41C01A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177605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BB6F3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4AEC4B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FBD289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76CA5A8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C00DA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7CCE22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A0C11C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6C141BC5">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A7A522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1AE3FC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4D112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BAD45A">
      <w:pPr>
        <w:autoSpaceDE w:val="0"/>
        <w:autoSpaceDN w:val="0"/>
        <w:jc w:val="center"/>
        <w:rPr>
          <w:rFonts w:ascii="宋体" w:hAnsi="宋体" w:cs="宋体"/>
          <w:b/>
          <w:color w:val="auto"/>
          <w:spacing w:val="6"/>
          <w:sz w:val="32"/>
          <w:szCs w:val="32"/>
        </w:rPr>
      </w:pPr>
    </w:p>
    <w:p w14:paraId="4171549E">
      <w:pPr>
        <w:autoSpaceDE w:val="0"/>
        <w:autoSpaceDN w:val="0"/>
        <w:jc w:val="center"/>
        <w:rPr>
          <w:rFonts w:ascii="宋体" w:hAnsi="宋体" w:cs="宋体"/>
          <w:b/>
          <w:color w:val="auto"/>
          <w:spacing w:val="6"/>
          <w:sz w:val="32"/>
          <w:szCs w:val="32"/>
        </w:rPr>
      </w:pPr>
    </w:p>
    <w:p w14:paraId="33C7F5A9">
      <w:pPr>
        <w:autoSpaceDE w:val="0"/>
        <w:autoSpaceDN w:val="0"/>
        <w:jc w:val="center"/>
        <w:rPr>
          <w:rFonts w:ascii="宋体" w:hAnsi="宋体" w:cs="宋体"/>
          <w:b/>
          <w:color w:val="auto"/>
          <w:spacing w:val="6"/>
          <w:sz w:val="32"/>
          <w:szCs w:val="32"/>
        </w:rPr>
      </w:pPr>
    </w:p>
    <w:p w14:paraId="19281A15">
      <w:pPr>
        <w:autoSpaceDE w:val="0"/>
        <w:autoSpaceDN w:val="0"/>
        <w:jc w:val="center"/>
        <w:rPr>
          <w:rFonts w:ascii="宋体" w:hAnsi="宋体" w:cs="宋体"/>
          <w:b/>
          <w:color w:val="auto"/>
          <w:spacing w:val="6"/>
          <w:sz w:val="32"/>
          <w:szCs w:val="32"/>
        </w:rPr>
      </w:pPr>
    </w:p>
    <w:p w14:paraId="327D4842">
      <w:pPr>
        <w:autoSpaceDE w:val="0"/>
        <w:autoSpaceDN w:val="0"/>
        <w:jc w:val="center"/>
        <w:rPr>
          <w:rFonts w:ascii="宋体" w:hAnsi="宋体" w:cs="宋体"/>
          <w:b/>
          <w:color w:val="auto"/>
          <w:spacing w:val="6"/>
          <w:sz w:val="32"/>
          <w:szCs w:val="32"/>
        </w:rPr>
      </w:pPr>
    </w:p>
    <w:p w14:paraId="0B49E166">
      <w:pPr>
        <w:autoSpaceDE w:val="0"/>
        <w:autoSpaceDN w:val="0"/>
        <w:jc w:val="center"/>
        <w:rPr>
          <w:rFonts w:ascii="宋体" w:hAnsi="宋体" w:cs="宋体"/>
          <w:b/>
          <w:color w:val="auto"/>
          <w:spacing w:val="6"/>
          <w:sz w:val="32"/>
          <w:szCs w:val="32"/>
        </w:rPr>
      </w:pPr>
    </w:p>
    <w:p w14:paraId="2C58BC3B">
      <w:pPr>
        <w:autoSpaceDE w:val="0"/>
        <w:autoSpaceDN w:val="0"/>
        <w:jc w:val="center"/>
        <w:rPr>
          <w:rFonts w:ascii="宋体" w:hAnsi="宋体" w:cs="宋体"/>
          <w:b/>
          <w:color w:val="auto"/>
          <w:spacing w:val="6"/>
          <w:sz w:val="32"/>
          <w:szCs w:val="32"/>
        </w:rPr>
      </w:pPr>
    </w:p>
    <w:p w14:paraId="6339E36C">
      <w:pPr>
        <w:autoSpaceDE w:val="0"/>
        <w:autoSpaceDN w:val="0"/>
        <w:jc w:val="center"/>
        <w:rPr>
          <w:rFonts w:ascii="宋体" w:hAnsi="宋体" w:cs="宋体"/>
          <w:b/>
          <w:color w:val="auto"/>
          <w:spacing w:val="6"/>
          <w:sz w:val="32"/>
          <w:szCs w:val="32"/>
        </w:rPr>
      </w:pPr>
    </w:p>
    <w:p w14:paraId="3ED684B8">
      <w:pPr>
        <w:autoSpaceDE w:val="0"/>
        <w:autoSpaceDN w:val="0"/>
        <w:jc w:val="center"/>
        <w:rPr>
          <w:rFonts w:ascii="宋体" w:hAnsi="宋体" w:cs="宋体"/>
          <w:b/>
          <w:color w:val="auto"/>
          <w:spacing w:val="6"/>
          <w:sz w:val="32"/>
          <w:szCs w:val="32"/>
        </w:rPr>
      </w:pPr>
    </w:p>
    <w:p w14:paraId="46AE628E">
      <w:pPr>
        <w:autoSpaceDE w:val="0"/>
        <w:autoSpaceDN w:val="0"/>
        <w:jc w:val="center"/>
        <w:rPr>
          <w:rFonts w:ascii="宋体" w:hAnsi="宋体" w:cs="宋体"/>
          <w:b/>
          <w:color w:val="auto"/>
          <w:spacing w:val="6"/>
          <w:sz w:val="32"/>
          <w:szCs w:val="32"/>
        </w:rPr>
      </w:pPr>
    </w:p>
    <w:p w14:paraId="2B07C804">
      <w:pPr>
        <w:autoSpaceDE w:val="0"/>
        <w:autoSpaceDN w:val="0"/>
        <w:jc w:val="center"/>
        <w:rPr>
          <w:rFonts w:ascii="宋体" w:hAnsi="宋体" w:cs="宋体"/>
          <w:b/>
          <w:color w:val="auto"/>
          <w:spacing w:val="6"/>
          <w:sz w:val="32"/>
          <w:szCs w:val="32"/>
        </w:rPr>
      </w:pPr>
    </w:p>
    <w:p w14:paraId="6491008A">
      <w:pPr>
        <w:autoSpaceDE w:val="0"/>
        <w:autoSpaceDN w:val="0"/>
        <w:jc w:val="center"/>
        <w:rPr>
          <w:rFonts w:ascii="宋体" w:hAnsi="宋体" w:cs="宋体"/>
          <w:b/>
          <w:color w:val="auto"/>
          <w:spacing w:val="6"/>
          <w:sz w:val="32"/>
          <w:szCs w:val="32"/>
        </w:rPr>
      </w:pPr>
    </w:p>
    <w:p w14:paraId="29CEAC17">
      <w:pPr>
        <w:autoSpaceDE w:val="0"/>
        <w:autoSpaceDN w:val="0"/>
        <w:jc w:val="center"/>
        <w:rPr>
          <w:rFonts w:ascii="宋体" w:hAnsi="宋体" w:cs="宋体"/>
          <w:b/>
          <w:color w:val="auto"/>
          <w:spacing w:val="6"/>
          <w:sz w:val="32"/>
          <w:szCs w:val="32"/>
        </w:rPr>
      </w:pPr>
    </w:p>
    <w:p w14:paraId="78ACAECA">
      <w:pPr>
        <w:autoSpaceDE w:val="0"/>
        <w:autoSpaceDN w:val="0"/>
        <w:jc w:val="center"/>
        <w:rPr>
          <w:rFonts w:ascii="宋体" w:hAnsi="宋体" w:cs="宋体"/>
          <w:b/>
          <w:color w:val="auto"/>
          <w:spacing w:val="6"/>
          <w:sz w:val="32"/>
          <w:szCs w:val="32"/>
        </w:rPr>
      </w:pPr>
    </w:p>
    <w:p w14:paraId="13BA83AE">
      <w:pPr>
        <w:autoSpaceDE w:val="0"/>
        <w:autoSpaceDN w:val="0"/>
        <w:jc w:val="center"/>
        <w:rPr>
          <w:rFonts w:ascii="宋体" w:hAnsi="宋体" w:cs="宋体"/>
          <w:b/>
          <w:color w:val="auto"/>
          <w:spacing w:val="6"/>
          <w:sz w:val="32"/>
          <w:szCs w:val="32"/>
        </w:rPr>
      </w:pPr>
    </w:p>
    <w:p w14:paraId="755A6D45">
      <w:pPr>
        <w:autoSpaceDE w:val="0"/>
        <w:autoSpaceDN w:val="0"/>
        <w:jc w:val="center"/>
        <w:rPr>
          <w:rFonts w:ascii="宋体" w:hAnsi="宋体" w:cs="宋体"/>
          <w:b/>
          <w:color w:val="auto"/>
          <w:spacing w:val="6"/>
          <w:sz w:val="32"/>
          <w:szCs w:val="32"/>
        </w:rPr>
      </w:pPr>
    </w:p>
    <w:p w14:paraId="291EDFB6">
      <w:pPr>
        <w:autoSpaceDE w:val="0"/>
        <w:autoSpaceDN w:val="0"/>
        <w:jc w:val="center"/>
        <w:rPr>
          <w:rFonts w:ascii="宋体" w:hAnsi="宋体" w:cs="宋体"/>
          <w:b/>
          <w:color w:val="auto"/>
          <w:spacing w:val="6"/>
          <w:sz w:val="32"/>
          <w:szCs w:val="32"/>
        </w:rPr>
      </w:pPr>
    </w:p>
    <w:p w14:paraId="20791579">
      <w:pPr>
        <w:autoSpaceDE w:val="0"/>
        <w:autoSpaceDN w:val="0"/>
        <w:jc w:val="center"/>
        <w:rPr>
          <w:rFonts w:ascii="宋体" w:hAnsi="宋体" w:cs="宋体"/>
          <w:b/>
          <w:color w:val="auto"/>
          <w:spacing w:val="6"/>
          <w:sz w:val="32"/>
          <w:szCs w:val="32"/>
        </w:rPr>
      </w:pPr>
    </w:p>
    <w:p w14:paraId="603979F4">
      <w:pPr>
        <w:autoSpaceDE w:val="0"/>
        <w:autoSpaceDN w:val="0"/>
        <w:jc w:val="center"/>
        <w:rPr>
          <w:rFonts w:ascii="宋体" w:hAnsi="宋体" w:cs="宋体"/>
          <w:b/>
          <w:color w:val="auto"/>
          <w:spacing w:val="6"/>
          <w:sz w:val="32"/>
          <w:szCs w:val="32"/>
        </w:rPr>
      </w:pPr>
    </w:p>
    <w:p w14:paraId="18086BEC">
      <w:pPr>
        <w:autoSpaceDE w:val="0"/>
        <w:autoSpaceDN w:val="0"/>
        <w:jc w:val="center"/>
        <w:rPr>
          <w:rFonts w:ascii="宋体" w:hAnsi="宋体" w:cs="宋体"/>
          <w:b/>
          <w:color w:val="auto"/>
          <w:spacing w:val="6"/>
          <w:sz w:val="32"/>
          <w:szCs w:val="32"/>
        </w:rPr>
      </w:pPr>
    </w:p>
    <w:p w14:paraId="1620EDE4">
      <w:pPr>
        <w:autoSpaceDE w:val="0"/>
        <w:autoSpaceDN w:val="0"/>
        <w:jc w:val="center"/>
        <w:rPr>
          <w:rFonts w:ascii="宋体" w:hAnsi="宋体" w:cs="宋体"/>
          <w:b/>
          <w:color w:val="auto"/>
          <w:spacing w:val="6"/>
          <w:sz w:val="32"/>
          <w:szCs w:val="32"/>
        </w:rPr>
      </w:pPr>
    </w:p>
    <w:p w14:paraId="0852FD4D">
      <w:pPr>
        <w:autoSpaceDE w:val="0"/>
        <w:autoSpaceDN w:val="0"/>
        <w:jc w:val="center"/>
        <w:rPr>
          <w:rFonts w:ascii="宋体" w:hAnsi="宋体" w:cs="宋体"/>
          <w:b/>
          <w:color w:val="auto"/>
          <w:spacing w:val="6"/>
          <w:sz w:val="32"/>
          <w:szCs w:val="32"/>
        </w:rPr>
      </w:pPr>
    </w:p>
    <w:p w14:paraId="72CC32A9">
      <w:pPr>
        <w:autoSpaceDE w:val="0"/>
        <w:autoSpaceDN w:val="0"/>
        <w:jc w:val="center"/>
        <w:rPr>
          <w:rFonts w:ascii="宋体" w:hAnsi="宋体" w:cs="宋体"/>
          <w:b/>
          <w:color w:val="auto"/>
          <w:spacing w:val="6"/>
          <w:sz w:val="32"/>
          <w:szCs w:val="32"/>
        </w:rPr>
      </w:pPr>
    </w:p>
    <w:p w14:paraId="1EC0665F">
      <w:pPr>
        <w:autoSpaceDE w:val="0"/>
        <w:autoSpaceDN w:val="0"/>
        <w:jc w:val="center"/>
        <w:rPr>
          <w:rFonts w:ascii="宋体" w:hAnsi="宋体" w:cs="宋体"/>
          <w:b/>
          <w:color w:val="auto"/>
          <w:spacing w:val="6"/>
          <w:sz w:val="32"/>
          <w:szCs w:val="32"/>
        </w:rPr>
      </w:pPr>
    </w:p>
    <w:p w14:paraId="5624106B">
      <w:pPr>
        <w:autoSpaceDE w:val="0"/>
        <w:autoSpaceDN w:val="0"/>
        <w:jc w:val="center"/>
        <w:rPr>
          <w:rFonts w:ascii="宋体" w:hAnsi="宋体" w:cs="宋体"/>
          <w:b/>
          <w:color w:val="auto"/>
          <w:spacing w:val="6"/>
          <w:sz w:val="32"/>
          <w:szCs w:val="32"/>
        </w:rPr>
      </w:pPr>
    </w:p>
    <w:p w14:paraId="4096C4C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307829E">
      <w:pPr>
        <w:snapToGrid w:val="0"/>
        <w:spacing w:line="360" w:lineRule="auto"/>
        <w:jc w:val="left"/>
        <w:outlineLvl w:val="0"/>
        <w:rPr>
          <w:rFonts w:ascii="宋体" w:hAnsi="宋体" w:cs="宋体"/>
          <w:b/>
          <w:color w:val="auto"/>
          <w:kern w:val="0"/>
          <w:sz w:val="32"/>
          <w:szCs w:val="32"/>
        </w:rPr>
      </w:pPr>
      <w:r>
        <w:rPr>
          <w:rFonts w:hint="eastAsia" w:ascii="宋体" w:hAnsi="宋体" w:cs="宋体"/>
          <w:b/>
          <w:color w:val="auto"/>
          <w:kern w:val="0"/>
          <w:sz w:val="32"/>
          <w:szCs w:val="32"/>
        </w:rPr>
        <w:t>附件7：中小企业声明函</w:t>
      </w:r>
    </w:p>
    <w:p w14:paraId="022AEB6D">
      <w:pPr>
        <w:spacing w:line="360" w:lineRule="auto"/>
        <w:jc w:val="center"/>
        <w:rPr>
          <w:rFonts w:ascii="宋体" w:hAnsi="宋体" w:cs="宋体"/>
          <w:color w:val="auto"/>
          <w:sz w:val="24"/>
          <w:u w:val="single"/>
        </w:rPr>
      </w:pPr>
    </w:p>
    <w:p w14:paraId="43966A2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C73EEF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浙江公路技师学院 </w:t>
      </w:r>
      <w:r>
        <w:rPr>
          <w:rFonts w:hint="eastAsia" w:ascii="宋体" w:hAnsi="宋体" w:cs="宋体"/>
          <w:color w:val="auto"/>
          <w:sz w:val="24"/>
        </w:rPr>
        <w:t xml:space="preserve">的 </w:t>
      </w:r>
      <w:r>
        <w:rPr>
          <w:rFonts w:hint="eastAsia" w:ascii="宋体" w:hAnsi="宋体" w:cs="宋体"/>
          <w:color w:val="auto"/>
          <w:sz w:val="24"/>
          <w:u w:val="single"/>
        </w:rPr>
        <w:t>浙江公路技师学院2024教学及专用设备购置项目(工业机器人应用实训室)</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r>
        <w:rPr>
          <w:rFonts w:hint="eastAsia" w:asciiTheme="minorEastAsia" w:hAnsiTheme="minorEastAsia" w:eastAsiaTheme="minorEastAsia"/>
          <w:color w:val="auto"/>
          <w:sz w:val="24"/>
        </w:rPr>
        <w:t>机器人教学实训平台、工业机器人智能制造产线实训平台、小型工业机器人、电气控制系统、工业视觉系统</w:t>
      </w:r>
    </w:p>
    <w:p w14:paraId="06A2F6B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 xml:space="preserve">机器人教学实训平台 </w:t>
      </w:r>
      <w:r>
        <w:rPr>
          <w:rFonts w:hint="eastAsia" w:ascii="宋体" w:hAnsi="宋体" w:cs="宋体"/>
          <w:color w:val="auto"/>
          <w:sz w:val="24"/>
        </w:rPr>
        <w:t xml:space="preserve">，属于 </w:t>
      </w:r>
      <w:r>
        <w:rPr>
          <w:rFonts w:hint="eastAsia" w:ascii="宋体" w:hAnsi="宋体" w:cs="宋体"/>
          <w:color w:val="auto"/>
          <w:sz w:val="24"/>
          <w:u w:val="single"/>
        </w:rPr>
        <w:t xml:space="preserve">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4E059F2">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 xml:space="preserve">工业机器人智能制造产线实训平台 </w:t>
      </w:r>
      <w:r>
        <w:rPr>
          <w:rFonts w:hint="eastAsia" w:ascii="宋体" w:hAnsi="宋体" w:cs="宋体"/>
          <w:color w:val="auto"/>
          <w:sz w:val="24"/>
        </w:rPr>
        <w:t xml:space="preserve">，属于 </w:t>
      </w:r>
      <w:r>
        <w:rPr>
          <w:rFonts w:hint="eastAsia" w:ascii="宋体" w:hAnsi="宋体" w:cs="宋体"/>
          <w:color w:val="auto"/>
          <w:sz w:val="24"/>
          <w:u w:val="single"/>
        </w:rPr>
        <w:t xml:space="preserve">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DE775FA">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rPr>
        <w:t xml:space="preserve">  </w:t>
      </w:r>
      <w:r>
        <w:rPr>
          <w:rFonts w:hint="eastAsia" w:ascii="宋体" w:hAnsi="宋体" w:cs="宋体"/>
          <w:color w:val="auto"/>
          <w:sz w:val="24"/>
          <w:u w:val="single"/>
        </w:rPr>
        <w:t xml:space="preserve">小型工业机器人 </w:t>
      </w:r>
      <w:r>
        <w:rPr>
          <w:rFonts w:hint="eastAsia" w:ascii="宋体" w:hAnsi="宋体" w:cs="宋体"/>
          <w:color w:val="auto"/>
          <w:sz w:val="24"/>
        </w:rPr>
        <w:t xml:space="preserve">，属于 </w:t>
      </w:r>
      <w:r>
        <w:rPr>
          <w:rFonts w:hint="eastAsia" w:ascii="宋体" w:hAnsi="宋体" w:cs="宋体"/>
          <w:color w:val="auto"/>
          <w:sz w:val="24"/>
          <w:u w:val="single"/>
        </w:rPr>
        <w:t xml:space="preserve">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53A5C239">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rPr>
        <w:t xml:space="preserve">  </w:t>
      </w:r>
      <w:r>
        <w:rPr>
          <w:rFonts w:hint="eastAsia" w:ascii="宋体" w:hAnsi="宋体" w:cs="宋体"/>
          <w:color w:val="auto"/>
          <w:sz w:val="24"/>
          <w:u w:val="single"/>
        </w:rPr>
        <w:t xml:space="preserve">电气控制系统 </w:t>
      </w:r>
      <w:r>
        <w:rPr>
          <w:rFonts w:hint="eastAsia" w:ascii="宋体" w:hAnsi="宋体" w:cs="宋体"/>
          <w:color w:val="auto"/>
          <w:sz w:val="24"/>
        </w:rPr>
        <w:t xml:space="preserve">，属于 </w:t>
      </w:r>
      <w:r>
        <w:rPr>
          <w:rFonts w:hint="eastAsia" w:ascii="宋体" w:hAnsi="宋体" w:cs="宋体"/>
          <w:color w:val="auto"/>
          <w:sz w:val="24"/>
          <w:u w:val="single"/>
        </w:rPr>
        <w:t xml:space="preserve">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918ECB6">
      <w:pPr>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rPr>
        <w:t xml:space="preserve">  </w:t>
      </w:r>
      <w:r>
        <w:rPr>
          <w:rFonts w:hint="eastAsia" w:ascii="宋体" w:hAnsi="宋体" w:cs="宋体"/>
          <w:color w:val="auto"/>
          <w:sz w:val="24"/>
          <w:u w:val="single"/>
        </w:rPr>
        <w:t xml:space="preserve">工业视觉系统 </w:t>
      </w:r>
      <w:r>
        <w:rPr>
          <w:rFonts w:hint="eastAsia" w:ascii="宋体" w:hAnsi="宋体" w:cs="宋体"/>
          <w:color w:val="auto"/>
          <w:sz w:val="24"/>
        </w:rPr>
        <w:t xml:space="preserve">，属于 </w:t>
      </w:r>
      <w:r>
        <w:rPr>
          <w:rFonts w:hint="eastAsia" w:ascii="宋体" w:hAnsi="宋体" w:cs="宋体"/>
          <w:color w:val="auto"/>
          <w:sz w:val="24"/>
          <w:u w:val="single"/>
        </w:rPr>
        <w:t xml:space="preserve">工业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C3DBA16">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718D222">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E422ACF">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B71137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0505B6">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67B90183">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3F7BFC18">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830814">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D99532">
      <w:pPr>
        <w:spacing w:line="360" w:lineRule="auto"/>
        <w:jc w:val="center"/>
        <w:rPr>
          <w:rFonts w:ascii="宋体" w:hAnsi="宋体" w:cs="宋体"/>
          <w:b/>
          <w:color w:val="auto"/>
          <w:sz w:val="32"/>
          <w:szCs w:val="32"/>
        </w:rPr>
      </w:pPr>
    </w:p>
    <w:p w14:paraId="013D8645">
      <w:pPr>
        <w:spacing w:line="360" w:lineRule="auto"/>
        <w:rPr>
          <w:rFonts w:ascii="宋体" w:hAnsi="宋体" w:cs="宋体"/>
          <w:bCs/>
          <w:color w:val="auto"/>
          <w:sz w:val="24"/>
        </w:rPr>
      </w:pPr>
    </w:p>
    <w:sectPr>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2C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F4AC">
    <w:pPr>
      <w:pStyle w:val="40"/>
      <w:framePr w:wrap="around" w:vAnchor="text" w:hAnchor="margin" w:xAlign="right" w:y="1"/>
      <w:rPr>
        <w:rStyle w:val="72"/>
      </w:rPr>
    </w:pPr>
    <w:r>
      <w:fldChar w:fldCharType="begin"/>
    </w:r>
    <w:r>
      <w:rPr>
        <w:rStyle w:val="72"/>
      </w:rPr>
      <w:instrText xml:space="preserve">PAGE  </w:instrText>
    </w:r>
    <w:r>
      <w:fldChar w:fldCharType="end"/>
    </w:r>
  </w:p>
  <w:p w14:paraId="53B42EE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78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5D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B9531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58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2568A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D97B">
    <w:pPr>
      <w:pStyle w:val="40"/>
      <w:framePr w:wrap="around" w:vAnchor="text" w:hAnchor="margin" w:xAlign="right" w:y="1"/>
      <w:rPr>
        <w:rStyle w:val="72"/>
      </w:rPr>
    </w:pPr>
    <w:r>
      <w:fldChar w:fldCharType="begin"/>
    </w:r>
    <w:r>
      <w:rPr>
        <w:rStyle w:val="72"/>
      </w:rPr>
      <w:instrText xml:space="preserve">PAGE  </w:instrText>
    </w:r>
    <w:r>
      <w:fldChar w:fldCharType="end"/>
    </w:r>
  </w:p>
  <w:p w14:paraId="618A1AE6">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82E0">
    <w:pPr>
      <w:pStyle w:val="41"/>
      <w:pBdr>
        <w:bottom w:val="single" w:color="auto" w:sz="6" w:space="4"/>
      </w:pBdr>
      <w:jc w:val="right"/>
    </w:pPr>
    <w:r>
      <w:t></w:t>
    </w:r>
    <w:r>
      <w:rPr>
        <w:rFonts w:hint="eastAsia"/>
      </w:rPr>
      <w:t xml:space="preserve">       </w:t>
    </w:r>
    <w:r>
      <w:t>政府采购公开招标文件</w:t>
    </w:r>
  </w:p>
  <w:p w14:paraId="380CBBE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DFE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0A98">
    <w:pPr>
      <w:pStyle w:val="41"/>
      <w:jc w:val="right"/>
      <w:rPr>
        <w:rFonts w:ascii="仿宋_GB2312" w:eastAsia="仿宋_GB2312"/>
        <w:b/>
        <w:i/>
        <w:u w:val="single"/>
      </w:rPr>
    </w:pPr>
    <w:r>
      <w:rPr>
        <w:rFonts w:hint="eastAsia"/>
      </w:rPr>
      <w:t xml:space="preserve">                                </w:t>
    </w:r>
    <w:r>
      <w:t>政府采购公开招标文件</w:t>
    </w:r>
  </w:p>
  <w:p w14:paraId="2EFD490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F668">
    <w:pPr>
      <w:pStyle w:val="41"/>
      <w:jc w:val="right"/>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BlZDM4NDI3YmMwMTBlZjAwZWExYWNhMTA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EF4"/>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9F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378"/>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C2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A1"/>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5CD"/>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4B9F"/>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831"/>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E2"/>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2E6A"/>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016"/>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1FD"/>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699"/>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04D"/>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299"/>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1EA"/>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52"/>
    <w:rsid w:val="00C75A8F"/>
    <w:rsid w:val="00C76129"/>
    <w:rsid w:val="00C76C0C"/>
    <w:rsid w:val="00C76FFC"/>
    <w:rsid w:val="00C774E0"/>
    <w:rsid w:val="00C776BA"/>
    <w:rsid w:val="00C7791E"/>
    <w:rsid w:val="00C81716"/>
    <w:rsid w:val="00C832CB"/>
    <w:rsid w:val="00C84085"/>
    <w:rsid w:val="00C84C3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7F2"/>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45E"/>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640C"/>
    <w:rsid w:val="0AA374A5"/>
    <w:rsid w:val="0AAB7649"/>
    <w:rsid w:val="0ABC5606"/>
    <w:rsid w:val="0B30404E"/>
    <w:rsid w:val="0B4C6C14"/>
    <w:rsid w:val="0B4D43D8"/>
    <w:rsid w:val="0B547599"/>
    <w:rsid w:val="0B5E5EFD"/>
    <w:rsid w:val="0B631A88"/>
    <w:rsid w:val="0B683D45"/>
    <w:rsid w:val="0B7A083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426CA"/>
    <w:rsid w:val="0DF50604"/>
    <w:rsid w:val="0DF702FE"/>
    <w:rsid w:val="0E060E51"/>
    <w:rsid w:val="0E5604B2"/>
    <w:rsid w:val="0E6D5D79"/>
    <w:rsid w:val="0E73440E"/>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46E3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E1A79"/>
    <w:rsid w:val="12D81596"/>
    <w:rsid w:val="13072A44"/>
    <w:rsid w:val="13090860"/>
    <w:rsid w:val="135F4BE2"/>
    <w:rsid w:val="139B1A0A"/>
    <w:rsid w:val="139D25C7"/>
    <w:rsid w:val="13BF3CE4"/>
    <w:rsid w:val="141008D8"/>
    <w:rsid w:val="14125FE6"/>
    <w:rsid w:val="14526CAB"/>
    <w:rsid w:val="146D271E"/>
    <w:rsid w:val="146D3A59"/>
    <w:rsid w:val="14982588"/>
    <w:rsid w:val="149A5AD9"/>
    <w:rsid w:val="14A7619D"/>
    <w:rsid w:val="150536C3"/>
    <w:rsid w:val="150C1963"/>
    <w:rsid w:val="151447A0"/>
    <w:rsid w:val="154A6454"/>
    <w:rsid w:val="15762120"/>
    <w:rsid w:val="165D23F3"/>
    <w:rsid w:val="16A8729C"/>
    <w:rsid w:val="16B33777"/>
    <w:rsid w:val="16BC70A7"/>
    <w:rsid w:val="16C6339E"/>
    <w:rsid w:val="172F2D79"/>
    <w:rsid w:val="17557BEF"/>
    <w:rsid w:val="17D349C1"/>
    <w:rsid w:val="18244F26"/>
    <w:rsid w:val="1830729E"/>
    <w:rsid w:val="1870062C"/>
    <w:rsid w:val="18817102"/>
    <w:rsid w:val="18830A15"/>
    <w:rsid w:val="18852B28"/>
    <w:rsid w:val="188B5321"/>
    <w:rsid w:val="18B05567"/>
    <w:rsid w:val="19932372"/>
    <w:rsid w:val="19A20DD5"/>
    <w:rsid w:val="19AC5D55"/>
    <w:rsid w:val="19AE03F1"/>
    <w:rsid w:val="19C676D7"/>
    <w:rsid w:val="1A071A03"/>
    <w:rsid w:val="1A1F16AE"/>
    <w:rsid w:val="1A3B5C77"/>
    <w:rsid w:val="1A984BAD"/>
    <w:rsid w:val="1AB8220E"/>
    <w:rsid w:val="1AE4166C"/>
    <w:rsid w:val="1AF06CFB"/>
    <w:rsid w:val="1AF11B8D"/>
    <w:rsid w:val="1B11359C"/>
    <w:rsid w:val="1B2A271F"/>
    <w:rsid w:val="1B3316F0"/>
    <w:rsid w:val="1B530544"/>
    <w:rsid w:val="1B713184"/>
    <w:rsid w:val="1BA209CF"/>
    <w:rsid w:val="1BB4777D"/>
    <w:rsid w:val="1BCB65D0"/>
    <w:rsid w:val="1BD75AB8"/>
    <w:rsid w:val="1C0459C2"/>
    <w:rsid w:val="1C1B3B4A"/>
    <w:rsid w:val="1C88086E"/>
    <w:rsid w:val="1D266CE1"/>
    <w:rsid w:val="1D3963AF"/>
    <w:rsid w:val="1D6A673C"/>
    <w:rsid w:val="1D9247AE"/>
    <w:rsid w:val="1DB567EC"/>
    <w:rsid w:val="1DF51A98"/>
    <w:rsid w:val="1DFB2126"/>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633674"/>
    <w:rsid w:val="208921B3"/>
    <w:rsid w:val="20973DEB"/>
    <w:rsid w:val="20B26522"/>
    <w:rsid w:val="20B44310"/>
    <w:rsid w:val="211116EB"/>
    <w:rsid w:val="216133FC"/>
    <w:rsid w:val="21D56769"/>
    <w:rsid w:val="21E52EF3"/>
    <w:rsid w:val="21FB5D7B"/>
    <w:rsid w:val="22015E94"/>
    <w:rsid w:val="22055C59"/>
    <w:rsid w:val="220B1C3D"/>
    <w:rsid w:val="221D1D20"/>
    <w:rsid w:val="22334A87"/>
    <w:rsid w:val="22BE6801"/>
    <w:rsid w:val="233500BF"/>
    <w:rsid w:val="23377FF7"/>
    <w:rsid w:val="23490CEA"/>
    <w:rsid w:val="236B425F"/>
    <w:rsid w:val="23836192"/>
    <w:rsid w:val="23901F29"/>
    <w:rsid w:val="239C0061"/>
    <w:rsid w:val="23B908A4"/>
    <w:rsid w:val="23E95BEF"/>
    <w:rsid w:val="23FD0064"/>
    <w:rsid w:val="245375B0"/>
    <w:rsid w:val="24642C0A"/>
    <w:rsid w:val="24B2046F"/>
    <w:rsid w:val="24B22173"/>
    <w:rsid w:val="24B95AD9"/>
    <w:rsid w:val="24BE24DA"/>
    <w:rsid w:val="24CF5825"/>
    <w:rsid w:val="24D663E6"/>
    <w:rsid w:val="24D77F2B"/>
    <w:rsid w:val="257471ED"/>
    <w:rsid w:val="258B00E2"/>
    <w:rsid w:val="25A917A6"/>
    <w:rsid w:val="25BE27CC"/>
    <w:rsid w:val="25F74A5C"/>
    <w:rsid w:val="2628662C"/>
    <w:rsid w:val="262D45DE"/>
    <w:rsid w:val="26871DC8"/>
    <w:rsid w:val="268E59FE"/>
    <w:rsid w:val="26A53EF9"/>
    <w:rsid w:val="26A94201"/>
    <w:rsid w:val="26AC274F"/>
    <w:rsid w:val="27044A29"/>
    <w:rsid w:val="271D34C8"/>
    <w:rsid w:val="276142BF"/>
    <w:rsid w:val="27744D7D"/>
    <w:rsid w:val="27783712"/>
    <w:rsid w:val="27907362"/>
    <w:rsid w:val="27CA296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BC3E98"/>
    <w:rsid w:val="2DD15014"/>
    <w:rsid w:val="2DD35D80"/>
    <w:rsid w:val="2DF72DE4"/>
    <w:rsid w:val="2DFE31AB"/>
    <w:rsid w:val="2E0220AF"/>
    <w:rsid w:val="2E3F739D"/>
    <w:rsid w:val="2E4B082A"/>
    <w:rsid w:val="2E5D4E86"/>
    <w:rsid w:val="2E5D790B"/>
    <w:rsid w:val="2E9A3C18"/>
    <w:rsid w:val="2EBB0FEE"/>
    <w:rsid w:val="2EC63002"/>
    <w:rsid w:val="2EE70EE3"/>
    <w:rsid w:val="2F0A6B38"/>
    <w:rsid w:val="2F946CCB"/>
    <w:rsid w:val="2FD25781"/>
    <w:rsid w:val="2FDC5A33"/>
    <w:rsid w:val="2FDC745C"/>
    <w:rsid w:val="2FFD7934"/>
    <w:rsid w:val="30733ACD"/>
    <w:rsid w:val="308C3862"/>
    <w:rsid w:val="309379D8"/>
    <w:rsid w:val="30A057BC"/>
    <w:rsid w:val="30A270F7"/>
    <w:rsid w:val="30DF1478"/>
    <w:rsid w:val="30EC586F"/>
    <w:rsid w:val="319C6071"/>
    <w:rsid w:val="31AC537E"/>
    <w:rsid w:val="31E3679B"/>
    <w:rsid w:val="31E732FD"/>
    <w:rsid w:val="324A4137"/>
    <w:rsid w:val="32517576"/>
    <w:rsid w:val="32BE5C2C"/>
    <w:rsid w:val="32DE7CB0"/>
    <w:rsid w:val="32FB6478"/>
    <w:rsid w:val="33263B3F"/>
    <w:rsid w:val="336963EB"/>
    <w:rsid w:val="33816EEB"/>
    <w:rsid w:val="33B2179B"/>
    <w:rsid w:val="33EB55CD"/>
    <w:rsid w:val="33EC4C02"/>
    <w:rsid w:val="340D2360"/>
    <w:rsid w:val="3410665D"/>
    <w:rsid w:val="34211214"/>
    <w:rsid w:val="342E63AB"/>
    <w:rsid w:val="346053BA"/>
    <w:rsid w:val="34862E16"/>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62245"/>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B265D9"/>
    <w:rsid w:val="3B2349B7"/>
    <w:rsid w:val="3B616CFF"/>
    <w:rsid w:val="3B6259F6"/>
    <w:rsid w:val="3B976654"/>
    <w:rsid w:val="3BC01EFC"/>
    <w:rsid w:val="3BCA786A"/>
    <w:rsid w:val="3BD31E2F"/>
    <w:rsid w:val="3BF15831"/>
    <w:rsid w:val="3C105946"/>
    <w:rsid w:val="3C25659E"/>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C7A6D"/>
    <w:rsid w:val="3F95482B"/>
    <w:rsid w:val="3FBA54C2"/>
    <w:rsid w:val="4019356B"/>
    <w:rsid w:val="40592157"/>
    <w:rsid w:val="406E1CAE"/>
    <w:rsid w:val="40A0133A"/>
    <w:rsid w:val="40C31A53"/>
    <w:rsid w:val="40FF545D"/>
    <w:rsid w:val="410067C8"/>
    <w:rsid w:val="418F0D2A"/>
    <w:rsid w:val="41D01505"/>
    <w:rsid w:val="42330B2C"/>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A7C3F"/>
    <w:rsid w:val="449101DD"/>
    <w:rsid w:val="44973EE9"/>
    <w:rsid w:val="449C274E"/>
    <w:rsid w:val="44DE1391"/>
    <w:rsid w:val="450F61CD"/>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B78AF"/>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E7414"/>
    <w:rsid w:val="4AB82D0F"/>
    <w:rsid w:val="4AEB7664"/>
    <w:rsid w:val="4AFD7C19"/>
    <w:rsid w:val="4B001755"/>
    <w:rsid w:val="4B0567D1"/>
    <w:rsid w:val="4B236AAE"/>
    <w:rsid w:val="4B29302C"/>
    <w:rsid w:val="4B707271"/>
    <w:rsid w:val="4B9739F7"/>
    <w:rsid w:val="4BEE2503"/>
    <w:rsid w:val="4C245A30"/>
    <w:rsid w:val="4C772C73"/>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4231B"/>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26AF2"/>
    <w:rsid w:val="57AB7B30"/>
    <w:rsid w:val="57AF5251"/>
    <w:rsid w:val="57B26373"/>
    <w:rsid w:val="57B63F04"/>
    <w:rsid w:val="57CD20C2"/>
    <w:rsid w:val="57D675AB"/>
    <w:rsid w:val="57D73717"/>
    <w:rsid w:val="57D95FDD"/>
    <w:rsid w:val="588A6436"/>
    <w:rsid w:val="58917D2F"/>
    <w:rsid w:val="5894085C"/>
    <w:rsid w:val="58AE4F0C"/>
    <w:rsid w:val="58B85899"/>
    <w:rsid w:val="58E363A9"/>
    <w:rsid w:val="59166304"/>
    <w:rsid w:val="595E1678"/>
    <w:rsid w:val="596D5BD4"/>
    <w:rsid w:val="597E3DD8"/>
    <w:rsid w:val="599D78CA"/>
    <w:rsid w:val="59E200C2"/>
    <w:rsid w:val="59F80043"/>
    <w:rsid w:val="5A09252F"/>
    <w:rsid w:val="5A0B2778"/>
    <w:rsid w:val="5A2A7C7B"/>
    <w:rsid w:val="5A3E2560"/>
    <w:rsid w:val="5A5D3B6E"/>
    <w:rsid w:val="5A637A76"/>
    <w:rsid w:val="5A6D33BA"/>
    <w:rsid w:val="5A792B1F"/>
    <w:rsid w:val="5A874767"/>
    <w:rsid w:val="5AA85BE2"/>
    <w:rsid w:val="5AAB54D0"/>
    <w:rsid w:val="5AAD6F28"/>
    <w:rsid w:val="5AD63A24"/>
    <w:rsid w:val="5B2E1A1D"/>
    <w:rsid w:val="5B492DA8"/>
    <w:rsid w:val="5B843A1C"/>
    <w:rsid w:val="5B873E3F"/>
    <w:rsid w:val="5C02690E"/>
    <w:rsid w:val="5C196DA7"/>
    <w:rsid w:val="5C2A048C"/>
    <w:rsid w:val="5C80234E"/>
    <w:rsid w:val="5C8A680C"/>
    <w:rsid w:val="5D0C4701"/>
    <w:rsid w:val="5D0F0395"/>
    <w:rsid w:val="5D221076"/>
    <w:rsid w:val="5D397964"/>
    <w:rsid w:val="5D504047"/>
    <w:rsid w:val="5D5A391C"/>
    <w:rsid w:val="5D5F10C0"/>
    <w:rsid w:val="5D671AD6"/>
    <w:rsid w:val="5D6A4399"/>
    <w:rsid w:val="5D706779"/>
    <w:rsid w:val="5D891B7B"/>
    <w:rsid w:val="5DAD38EE"/>
    <w:rsid w:val="5E006862"/>
    <w:rsid w:val="5E0207B9"/>
    <w:rsid w:val="5E1834A1"/>
    <w:rsid w:val="5E261785"/>
    <w:rsid w:val="5E4A7017"/>
    <w:rsid w:val="5E552BBA"/>
    <w:rsid w:val="5E611C10"/>
    <w:rsid w:val="5E7A0F3F"/>
    <w:rsid w:val="5EB66406"/>
    <w:rsid w:val="5EC45B64"/>
    <w:rsid w:val="5EFC7377"/>
    <w:rsid w:val="5EFF6126"/>
    <w:rsid w:val="5F06174D"/>
    <w:rsid w:val="5F3A3602"/>
    <w:rsid w:val="5F45733B"/>
    <w:rsid w:val="5F6277C6"/>
    <w:rsid w:val="5F6D0B1D"/>
    <w:rsid w:val="5F8D0B82"/>
    <w:rsid w:val="5FCC5339"/>
    <w:rsid w:val="5FE34A5B"/>
    <w:rsid w:val="5FFE1E36"/>
    <w:rsid w:val="60232584"/>
    <w:rsid w:val="607330CE"/>
    <w:rsid w:val="60825176"/>
    <w:rsid w:val="609F2AC4"/>
    <w:rsid w:val="60EC092C"/>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D42E2"/>
    <w:rsid w:val="62F40B65"/>
    <w:rsid w:val="62FC2CFE"/>
    <w:rsid w:val="63024505"/>
    <w:rsid w:val="635600A5"/>
    <w:rsid w:val="635B1DB5"/>
    <w:rsid w:val="63711FED"/>
    <w:rsid w:val="63880DDC"/>
    <w:rsid w:val="638D750D"/>
    <w:rsid w:val="63AC6CC0"/>
    <w:rsid w:val="63B92172"/>
    <w:rsid w:val="64055776"/>
    <w:rsid w:val="64240056"/>
    <w:rsid w:val="643E143A"/>
    <w:rsid w:val="64491666"/>
    <w:rsid w:val="648B6EEF"/>
    <w:rsid w:val="64C158BF"/>
    <w:rsid w:val="64C4531F"/>
    <w:rsid w:val="64CE2EAA"/>
    <w:rsid w:val="653C3090"/>
    <w:rsid w:val="65854376"/>
    <w:rsid w:val="658767BE"/>
    <w:rsid w:val="65892531"/>
    <w:rsid w:val="66195831"/>
    <w:rsid w:val="662E75B1"/>
    <w:rsid w:val="66342C2E"/>
    <w:rsid w:val="663E784C"/>
    <w:rsid w:val="668B6A45"/>
    <w:rsid w:val="672F3F24"/>
    <w:rsid w:val="67313CA6"/>
    <w:rsid w:val="673E055F"/>
    <w:rsid w:val="6749372E"/>
    <w:rsid w:val="67551CE3"/>
    <w:rsid w:val="67A22552"/>
    <w:rsid w:val="67B22DCC"/>
    <w:rsid w:val="67BE71AA"/>
    <w:rsid w:val="67D90273"/>
    <w:rsid w:val="67DE5875"/>
    <w:rsid w:val="67E55852"/>
    <w:rsid w:val="67EB1AB4"/>
    <w:rsid w:val="67FA1285"/>
    <w:rsid w:val="67FC06E8"/>
    <w:rsid w:val="683E6CD7"/>
    <w:rsid w:val="68551F4F"/>
    <w:rsid w:val="687C10C9"/>
    <w:rsid w:val="68840C16"/>
    <w:rsid w:val="68876EFB"/>
    <w:rsid w:val="68884654"/>
    <w:rsid w:val="689F444F"/>
    <w:rsid w:val="68B96DBB"/>
    <w:rsid w:val="68CA2805"/>
    <w:rsid w:val="68E937A3"/>
    <w:rsid w:val="693E15D3"/>
    <w:rsid w:val="69627681"/>
    <w:rsid w:val="6977531D"/>
    <w:rsid w:val="69CA703E"/>
    <w:rsid w:val="69CC2BFF"/>
    <w:rsid w:val="69FD55B8"/>
    <w:rsid w:val="6A0B1C62"/>
    <w:rsid w:val="6A2406C8"/>
    <w:rsid w:val="6ACB07F0"/>
    <w:rsid w:val="6ADE0BD1"/>
    <w:rsid w:val="6AE96859"/>
    <w:rsid w:val="6B147746"/>
    <w:rsid w:val="6B24787C"/>
    <w:rsid w:val="6B573233"/>
    <w:rsid w:val="6B5B6274"/>
    <w:rsid w:val="6B935D53"/>
    <w:rsid w:val="6BAE1C75"/>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5016F"/>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703D1"/>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F0FA2"/>
    <w:rsid w:val="796450A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147F2"/>
    <w:rsid w:val="7B5A2978"/>
    <w:rsid w:val="7B5A7E4C"/>
    <w:rsid w:val="7B667AF9"/>
    <w:rsid w:val="7B7468F8"/>
    <w:rsid w:val="7BCB19A5"/>
    <w:rsid w:val="7BDD0262"/>
    <w:rsid w:val="7BEE0103"/>
    <w:rsid w:val="7C0A0FE4"/>
    <w:rsid w:val="7C254906"/>
    <w:rsid w:val="7C590818"/>
    <w:rsid w:val="7C7C10F6"/>
    <w:rsid w:val="7C853BEA"/>
    <w:rsid w:val="7C881368"/>
    <w:rsid w:val="7CB46F89"/>
    <w:rsid w:val="7CB53E70"/>
    <w:rsid w:val="7CE27788"/>
    <w:rsid w:val="7D0C32F1"/>
    <w:rsid w:val="7D0F408D"/>
    <w:rsid w:val="7D491C6C"/>
    <w:rsid w:val="7D5429C0"/>
    <w:rsid w:val="7D6E6D43"/>
    <w:rsid w:val="7DB57A34"/>
    <w:rsid w:val="7DE60973"/>
    <w:rsid w:val="7DEF0916"/>
    <w:rsid w:val="7E1E5218"/>
    <w:rsid w:val="7E9A4E1F"/>
    <w:rsid w:val="7EA7723A"/>
    <w:rsid w:val="7EC47F4B"/>
    <w:rsid w:val="7EF56FBB"/>
    <w:rsid w:val="7F0768EB"/>
    <w:rsid w:val="7F143BEC"/>
    <w:rsid w:val="7F715AF2"/>
    <w:rsid w:val="7F886E69"/>
    <w:rsid w:val="7FE2294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5"/>
    <w:link w:val="326"/>
    <w:qFormat/>
    <w:uiPriority w:val="0"/>
    <w:pPr>
      <w:ind w:firstLine="420"/>
    </w:pPr>
    <w:rPr>
      <w:rFonts w:hAnsi="Calibri" w:cs="Times New Roman"/>
      <w:snapToGrid/>
      <w:szCs w:val="20"/>
    </w:rPr>
  </w:style>
  <w:style w:type="paragraph" w:styleId="25">
    <w:name w:val="Body Text Indent"/>
    <w:basedOn w:val="1"/>
    <w:next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3"/>
    <w:qFormat/>
    <w:uiPriority w:val="0"/>
    <w:rPr>
      <w:b/>
      <w:bCs/>
    </w:rPr>
  </w:style>
  <w:style w:type="paragraph" w:styleId="61">
    <w:name w:val="Body Text First Indent 2"/>
    <w:basedOn w:val="25"/>
    <w:link w:val="12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Default"/>
    <w:basedOn w:val="82"/>
    <w:link w:val="240"/>
    <w:qFormat/>
    <w:uiPriority w:val="0"/>
    <w:pPr>
      <w:autoSpaceDE w:val="0"/>
      <w:autoSpaceDN w:val="0"/>
      <w:adjustRightInd w:val="0"/>
    </w:pPr>
    <w:rPr>
      <w:rFonts w:ascii="仿宋_GB2312" w:eastAsia="仿宋_GB2312" w:cs="仿宋_GB2312"/>
      <w:color w:val="000000"/>
      <w:sz w:val="24"/>
      <w:szCs w:val="24"/>
    </w:rPr>
  </w:style>
  <w:style w:type="paragraph" w:customStyle="1" w:styleId="82">
    <w:name w:val="正文_2"/>
    <w:next w:val="8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Plain Text2"/>
    <w:basedOn w:val="84"/>
    <w:qFormat/>
    <w:uiPriority w:val="0"/>
    <w:rPr>
      <w:rFonts w:ascii="宋体" w:hAnsi="Courier New" w:cs="Courier New"/>
      <w:szCs w:val="21"/>
    </w:rPr>
  </w:style>
  <w:style w:type="paragraph" w:customStyle="1" w:styleId="84">
    <w:name w:val="正文_1_0_0"/>
    <w:basedOn w:val="85"/>
    <w:next w:val="83"/>
    <w:qFormat/>
    <w:uiPriority w:val="0"/>
  </w:style>
  <w:style w:type="paragraph" w:customStyle="1" w:styleId="85">
    <w:name w:val="正文_1_0"/>
    <w:basedOn w:val="86"/>
    <w:qFormat/>
    <w:uiPriority w:val="0"/>
    <w:rPr>
      <w:rFonts w:cs="Times New Roman"/>
      <w:szCs w:val="24"/>
    </w:rPr>
  </w:style>
  <w:style w:type="paragraph" w:customStyle="1" w:styleId="86">
    <w:name w:val="正文_1"/>
    <w:next w:val="8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7">
    <w:name w:val="Plain Text1"/>
    <w:basedOn w:val="1"/>
    <w:qFormat/>
    <w:uiPriority w:val="7"/>
    <w:pPr>
      <w:adjustRightInd/>
    </w:pPr>
    <w:rPr>
      <w:rFonts w:ascii="宋体" w:hAnsi="Courier New"/>
    </w:rPr>
  </w:style>
  <w:style w:type="paragraph" w:customStyle="1" w:styleId="8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0"/>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85"/>
    <w:link w:val="155"/>
    <w:qFormat/>
    <w:uiPriority w:val="0"/>
    <w:rPr>
      <w:rFonts w:ascii="宋体" w:hAnsi="Courier New"/>
      <w:szCs w:val="21"/>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6"/>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0"/>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7"/>
    <w:qFormat/>
    <w:uiPriority w:val="0"/>
    <w:rPr>
      <w:rFonts w:ascii="黑体" w:hAnsi="Courier New" w:eastAsia="黑体"/>
    </w:rPr>
  </w:style>
  <w:style w:type="character" w:customStyle="1" w:styleId="307">
    <w:name w:val="正文文本 2 字符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0"/>
    <w:rPr>
      <w:kern w:val="2"/>
      <w:sz w:val="21"/>
      <w:szCs w:val="24"/>
    </w:rPr>
  </w:style>
  <w:style w:type="character" w:customStyle="1" w:styleId="350">
    <w:name w:val="签名 字符"/>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1"/>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69"/>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69"/>
    <w:qFormat/>
    <w:uiPriority w:val="0"/>
    <w:rPr>
      <w:rFonts w:ascii="Arial" w:hAnsi="Arial" w:eastAsia="黑体" w:cs="Arial"/>
      <w:snapToGrid w:val="0"/>
      <w:kern w:val="0"/>
      <w:szCs w:val="21"/>
    </w:rPr>
  </w:style>
  <w:style w:type="character" w:customStyle="1" w:styleId="437">
    <w:name w:val="hui"/>
    <w:basedOn w:val="69"/>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2"/>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2"/>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6"/>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2"/>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26808</Words>
  <Characters>28682</Characters>
  <Lines>442</Lines>
  <Paragraphs>124</Paragraphs>
  <TotalTime>35</TotalTime>
  <ScaleCrop>false</ScaleCrop>
  <LinksUpToDate>false</LinksUpToDate>
  <CharactersWithSpaces>29179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2024-06-20T08:34:00Z</dcterms:created>
  <dc:creator>玥</dc:creator>
  <cp:lastModifiedBy>Lee 1989</cp:lastModifiedBy>
  <cp:lastPrinted>2024-06-24T02:51:00Z</cp:lastPrinted>
  <dcterms:modified xsi:type="dcterms:W3CDTF">2024-11-19T06:45:47Z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260420E8EB4446788FCB0B1B3F3FD714_13</vt:lpwstr>
  </property>
</Properties>
</file>