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18793">
      <w:pPr>
        <w:spacing w:line="360" w:lineRule="auto"/>
        <w:jc w:val="center"/>
        <w:rPr>
          <w:rFonts w:ascii="宋体" w:hAnsi="宋体" w:cs="宋体"/>
          <w:b/>
          <w:color w:val="auto"/>
          <w:sz w:val="24"/>
        </w:rPr>
      </w:pPr>
    </w:p>
    <w:p w14:paraId="6F6DD5CA">
      <w:pPr>
        <w:spacing w:line="360" w:lineRule="auto"/>
        <w:jc w:val="center"/>
        <w:rPr>
          <w:rFonts w:ascii="宋体" w:hAnsi="宋体" w:cs="宋体"/>
          <w:b/>
          <w:color w:val="auto"/>
          <w:sz w:val="24"/>
        </w:rPr>
      </w:pPr>
    </w:p>
    <w:p w14:paraId="1C26294F">
      <w:pPr>
        <w:adjustRightInd/>
        <w:spacing w:line="360" w:lineRule="auto"/>
        <w:jc w:val="center"/>
        <w:rPr>
          <w:rFonts w:ascii="宋体" w:hAnsi="宋体" w:cs="宋体"/>
          <w:b/>
          <w:color w:val="auto"/>
          <w:sz w:val="44"/>
          <w:szCs w:val="44"/>
        </w:rPr>
      </w:pPr>
    </w:p>
    <w:p w14:paraId="41CB77B7">
      <w:pPr>
        <w:spacing w:line="360" w:lineRule="auto"/>
        <w:jc w:val="center"/>
        <w:rPr>
          <w:rFonts w:ascii="宋体" w:hAnsi="宋体" w:cs="宋体"/>
          <w:b/>
          <w:color w:val="auto"/>
          <w:sz w:val="44"/>
          <w:szCs w:val="44"/>
        </w:rPr>
      </w:pPr>
    </w:p>
    <w:p w14:paraId="5F041D80">
      <w:pPr>
        <w:adjustRightInd/>
        <w:spacing w:line="360" w:lineRule="auto"/>
        <w:jc w:val="center"/>
        <w:rPr>
          <w:rFonts w:ascii="宋体" w:hAnsi="宋体" w:cs="宋体"/>
          <w:b/>
          <w:color w:val="auto"/>
          <w:sz w:val="48"/>
          <w:szCs w:val="48"/>
        </w:rPr>
      </w:pPr>
    </w:p>
    <w:p w14:paraId="70ABFE94">
      <w:pPr>
        <w:adjustRightInd/>
        <w:spacing w:line="360" w:lineRule="auto"/>
        <w:jc w:val="center"/>
        <w:rPr>
          <w:rFonts w:hint="eastAsia" w:ascii="宋体" w:hAnsi="宋体" w:eastAsia="宋体" w:cs="宋体"/>
          <w:b/>
          <w:color w:val="auto"/>
          <w:sz w:val="44"/>
          <w:szCs w:val="44"/>
          <w:lang w:eastAsia="zh-CN"/>
        </w:rPr>
      </w:pPr>
      <w:r>
        <w:rPr>
          <w:rFonts w:hint="eastAsia" w:ascii="宋体" w:hAnsi="宋体" w:cs="宋体"/>
          <w:b/>
          <w:color w:val="auto"/>
          <w:sz w:val="44"/>
          <w:szCs w:val="44"/>
          <w:lang w:eastAsia="zh-CN"/>
        </w:rPr>
        <w:t>医疗机构疾病预防监督智控在线项目</w:t>
      </w:r>
    </w:p>
    <w:p w14:paraId="6FC8BCA4">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BAD35BA">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759315D">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：TNZB2024Y-GK-070</w:t>
      </w:r>
    </w:p>
    <w:p w14:paraId="37339237">
      <w:pPr>
        <w:adjustRightInd/>
        <w:spacing w:line="360" w:lineRule="auto"/>
        <w:rPr>
          <w:rFonts w:ascii="宋体" w:hAnsi="宋体" w:cs="宋体"/>
          <w:color w:val="auto"/>
          <w:sz w:val="28"/>
          <w:szCs w:val="20"/>
        </w:rPr>
      </w:pPr>
    </w:p>
    <w:p w14:paraId="7B89AA1D">
      <w:pPr>
        <w:spacing w:line="360" w:lineRule="auto"/>
        <w:jc w:val="center"/>
        <w:rPr>
          <w:rFonts w:ascii="宋体" w:hAnsi="宋体" w:cs="宋体"/>
          <w:b/>
          <w:color w:val="auto"/>
          <w:sz w:val="44"/>
          <w:szCs w:val="44"/>
        </w:rPr>
      </w:pPr>
    </w:p>
    <w:p w14:paraId="3DF77EDA">
      <w:pPr>
        <w:spacing w:line="360" w:lineRule="auto"/>
        <w:jc w:val="center"/>
        <w:rPr>
          <w:rFonts w:ascii="宋体" w:hAnsi="宋体" w:cs="宋体"/>
          <w:b/>
          <w:color w:val="auto"/>
          <w:sz w:val="44"/>
          <w:szCs w:val="44"/>
        </w:rPr>
      </w:pPr>
    </w:p>
    <w:p w14:paraId="39AFD65F">
      <w:pPr>
        <w:spacing w:line="360" w:lineRule="auto"/>
        <w:jc w:val="center"/>
        <w:rPr>
          <w:rFonts w:ascii="宋体" w:hAnsi="宋体" w:cs="宋体"/>
          <w:color w:val="auto"/>
          <w:sz w:val="24"/>
        </w:rPr>
      </w:pPr>
    </w:p>
    <w:p w14:paraId="1AFAF093">
      <w:pPr>
        <w:spacing w:line="360" w:lineRule="auto"/>
        <w:jc w:val="center"/>
        <w:rPr>
          <w:rFonts w:ascii="宋体" w:hAnsi="宋体" w:cs="宋体"/>
          <w:color w:val="auto"/>
          <w:sz w:val="24"/>
        </w:rPr>
      </w:pPr>
    </w:p>
    <w:p w14:paraId="35CDC9A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浙江省疾病预防控制局（本级）</w:t>
      </w:r>
    </w:p>
    <w:p w14:paraId="32F9B34F">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采购代理机构：浙江天诺招标代理有限公司</w:t>
      </w:r>
    </w:p>
    <w:p w14:paraId="60924A5E">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月</w:t>
      </w:r>
    </w:p>
    <w:p w14:paraId="357A3215">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0B11CF6">
      <w:pPr>
        <w:pStyle w:val="637"/>
        <w:rPr>
          <w:color w:val="auto"/>
        </w:rPr>
      </w:pPr>
    </w:p>
    <w:p w14:paraId="1D79F4A2">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C961758">
      <w:pPr>
        <w:spacing w:line="360" w:lineRule="auto"/>
        <w:rPr>
          <w:rFonts w:ascii="宋体" w:hAnsi="宋体" w:cs="宋体"/>
          <w:color w:val="auto"/>
          <w:sz w:val="32"/>
          <w:szCs w:val="32"/>
        </w:rPr>
      </w:pPr>
    </w:p>
    <w:p w14:paraId="14D2521C">
      <w:pPr>
        <w:spacing w:line="360" w:lineRule="auto"/>
        <w:rPr>
          <w:rFonts w:ascii="宋体" w:hAnsi="宋体" w:cs="宋体"/>
          <w:color w:val="auto"/>
          <w:sz w:val="32"/>
          <w:szCs w:val="32"/>
        </w:rPr>
      </w:pPr>
    </w:p>
    <w:p w14:paraId="36BE4EE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7F71A6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0D53F8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B4411E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FA8169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39D7BC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83FD99B">
      <w:pPr>
        <w:spacing w:line="360" w:lineRule="auto"/>
        <w:ind w:firstLine="549" w:firstLineChars="229"/>
        <w:rPr>
          <w:rFonts w:ascii="宋体" w:hAnsi="宋体" w:cs="宋体"/>
          <w:color w:val="auto"/>
          <w:sz w:val="24"/>
        </w:rPr>
      </w:pPr>
      <w:bookmarkStart w:id="1" w:name="_Hlt91233176"/>
      <w:bookmarkEnd w:id="1"/>
      <w:bookmarkStart w:id="2" w:name="_Toc91899869"/>
    </w:p>
    <w:p w14:paraId="0D682424">
      <w:pPr>
        <w:spacing w:line="360" w:lineRule="auto"/>
        <w:ind w:firstLine="549" w:firstLineChars="229"/>
        <w:rPr>
          <w:rFonts w:ascii="宋体" w:hAnsi="宋体" w:cs="宋体"/>
          <w:color w:val="auto"/>
          <w:sz w:val="24"/>
        </w:rPr>
      </w:pPr>
    </w:p>
    <w:p w14:paraId="6F3B0F02">
      <w:pPr>
        <w:spacing w:line="360" w:lineRule="auto"/>
        <w:ind w:firstLine="549" w:firstLineChars="229"/>
        <w:rPr>
          <w:rFonts w:ascii="宋体" w:hAnsi="宋体" w:cs="宋体"/>
          <w:color w:val="auto"/>
          <w:sz w:val="24"/>
        </w:rPr>
      </w:pPr>
    </w:p>
    <w:p w14:paraId="6CBDCDF8">
      <w:pPr>
        <w:spacing w:line="360" w:lineRule="auto"/>
        <w:ind w:firstLine="549" w:firstLineChars="229"/>
        <w:rPr>
          <w:rFonts w:ascii="宋体" w:hAnsi="宋体" w:cs="宋体"/>
          <w:color w:val="auto"/>
          <w:sz w:val="24"/>
        </w:rPr>
      </w:pPr>
    </w:p>
    <w:p w14:paraId="1E7FCC52">
      <w:pPr>
        <w:spacing w:line="360" w:lineRule="auto"/>
        <w:ind w:firstLine="549" w:firstLineChars="229"/>
        <w:rPr>
          <w:rFonts w:ascii="宋体" w:hAnsi="宋体" w:cs="宋体"/>
          <w:color w:val="auto"/>
          <w:sz w:val="24"/>
        </w:rPr>
      </w:pPr>
    </w:p>
    <w:p w14:paraId="420CC194">
      <w:pPr>
        <w:spacing w:line="360" w:lineRule="auto"/>
        <w:ind w:firstLine="549" w:firstLineChars="229"/>
        <w:rPr>
          <w:rFonts w:ascii="宋体" w:hAnsi="宋体" w:cs="宋体"/>
          <w:color w:val="auto"/>
          <w:sz w:val="24"/>
        </w:rPr>
      </w:pPr>
    </w:p>
    <w:p w14:paraId="55039436">
      <w:pPr>
        <w:spacing w:line="360" w:lineRule="auto"/>
        <w:ind w:firstLine="549" w:firstLineChars="229"/>
        <w:rPr>
          <w:rFonts w:ascii="宋体" w:hAnsi="宋体" w:cs="宋体"/>
          <w:color w:val="auto"/>
          <w:sz w:val="24"/>
        </w:rPr>
      </w:pPr>
    </w:p>
    <w:p w14:paraId="68E8ABBA">
      <w:pPr>
        <w:spacing w:line="360" w:lineRule="auto"/>
        <w:ind w:firstLine="549" w:firstLineChars="229"/>
        <w:rPr>
          <w:rFonts w:ascii="宋体" w:hAnsi="宋体" w:cs="宋体"/>
          <w:color w:val="auto"/>
          <w:sz w:val="24"/>
        </w:rPr>
      </w:pPr>
    </w:p>
    <w:p w14:paraId="07AB40FB">
      <w:pPr>
        <w:spacing w:line="360" w:lineRule="auto"/>
        <w:ind w:firstLine="549" w:firstLineChars="229"/>
        <w:rPr>
          <w:rFonts w:ascii="宋体" w:hAnsi="宋体" w:cs="宋体"/>
          <w:color w:val="auto"/>
          <w:sz w:val="24"/>
        </w:rPr>
      </w:pPr>
    </w:p>
    <w:p w14:paraId="3CDC3A55">
      <w:pPr>
        <w:spacing w:line="360" w:lineRule="auto"/>
        <w:ind w:firstLine="549" w:firstLineChars="229"/>
        <w:rPr>
          <w:rFonts w:ascii="宋体" w:hAnsi="宋体" w:cs="宋体"/>
          <w:color w:val="auto"/>
          <w:sz w:val="24"/>
        </w:rPr>
      </w:pPr>
    </w:p>
    <w:p w14:paraId="1F48B756">
      <w:pPr>
        <w:spacing w:line="360" w:lineRule="auto"/>
        <w:ind w:firstLine="549" w:firstLineChars="229"/>
        <w:rPr>
          <w:rFonts w:ascii="宋体" w:hAnsi="宋体" w:cs="宋体"/>
          <w:color w:val="auto"/>
          <w:sz w:val="24"/>
        </w:rPr>
      </w:pPr>
    </w:p>
    <w:p w14:paraId="4E85B9B2">
      <w:pPr>
        <w:spacing w:line="360" w:lineRule="auto"/>
        <w:ind w:firstLine="549" w:firstLineChars="229"/>
        <w:rPr>
          <w:rFonts w:ascii="宋体" w:hAnsi="宋体" w:cs="宋体"/>
          <w:color w:val="auto"/>
          <w:sz w:val="24"/>
        </w:rPr>
      </w:pPr>
    </w:p>
    <w:p w14:paraId="7532460B">
      <w:pPr>
        <w:spacing w:line="360" w:lineRule="auto"/>
        <w:ind w:firstLine="549" w:firstLineChars="229"/>
        <w:rPr>
          <w:rFonts w:ascii="宋体" w:hAnsi="宋体" w:cs="宋体"/>
          <w:color w:val="auto"/>
          <w:sz w:val="24"/>
        </w:rPr>
      </w:pPr>
    </w:p>
    <w:p w14:paraId="58B9E961">
      <w:pPr>
        <w:spacing w:line="360" w:lineRule="auto"/>
        <w:rPr>
          <w:rFonts w:ascii="宋体" w:hAnsi="宋体" w:cs="宋体"/>
          <w:color w:val="auto"/>
          <w:sz w:val="24"/>
        </w:rPr>
      </w:pPr>
    </w:p>
    <w:p w14:paraId="038A4F5D">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456AE6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09AFFFF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医疗机构疾病预防监督智控在线项目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"https://www.zcygov.cn/）获取（下载）招标文件，并于2023年5月%20日%20点%20分00秒"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lang w:eastAsia="zh-CN"/>
        </w:rPr>
        <w:t>2024年</w:t>
      </w:r>
      <w:r>
        <w:rPr>
          <w:rStyle w:val="77"/>
          <w:rFonts w:hint="eastAsia" w:ascii="宋体" w:hAnsi="宋体" w:cs="宋体"/>
          <w:snapToGrid/>
          <w:color w:val="auto"/>
          <w:kern w:val="2"/>
          <w:sz w:val="24"/>
          <w:szCs w:val="24"/>
          <w:lang w:val="en-US" w:eastAsia="zh-CN"/>
        </w:rPr>
        <w:t>11</w:t>
      </w:r>
      <w:r>
        <w:rPr>
          <w:rStyle w:val="77"/>
          <w:rFonts w:hint="eastAsia" w:ascii="宋体" w:hAnsi="宋体" w:eastAsia="宋体" w:cs="宋体"/>
          <w:snapToGrid/>
          <w:color w:val="auto"/>
          <w:kern w:val="2"/>
          <w:sz w:val="24"/>
          <w:szCs w:val="24"/>
          <w:lang w:eastAsia="zh-CN"/>
        </w:rPr>
        <w:t>月</w:t>
      </w:r>
      <w:r>
        <w:rPr>
          <w:rStyle w:val="77"/>
          <w:rFonts w:hint="eastAsia" w:ascii="宋体" w:hAnsi="宋体" w:cs="宋体"/>
          <w:snapToGrid/>
          <w:color w:val="auto"/>
          <w:kern w:val="2"/>
          <w:sz w:val="24"/>
          <w:szCs w:val="24"/>
          <w:lang w:val="en-US" w:eastAsia="zh-CN"/>
        </w:rPr>
        <w:t>15</w:t>
      </w:r>
      <w:r>
        <w:rPr>
          <w:rStyle w:val="77"/>
          <w:rFonts w:hint="eastAsia" w:ascii="宋体" w:hAnsi="宋体" w:eastAsia="宋体" w:cs="宋体"/>
          <w:snapToGrid/>
          <w:color w:val="auto"/>
          <w:kern w:val="2"/>
          <w:sz w:val="24"/>
          <w:szCs w:val="24"/>
          <w:lang w:eastAsia="zh-CN"/>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14F2E74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44E81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TNZB2024Y-GK-070</w:t>
      </w:r>
    </w:p>
    <w:p w14:paraId="76F50CD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医疗机构疾病预防监督智控在线项目</w:t>
      </w:r>
    </w:p>
    <w:p w14:paraId="231D951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预算金额（元）：1921000.00</w:t>
      </w:r>
    </w:p>
    <w:p w14:paraId="108A7C23">
      <w:pPr>
        <w:spacing w:line="360" w:lineRule="auto"/>
        <w:ind w:firstLine="480"/>
        <w:rPr>
          <w:rFonts w:ascii="宋体" w:hAnsi="宋体" w:cs="宋体"/>
          <w:color w:val="auto"/>
          <w:sz w:val="24"/>
        </w:rPr>
      </w:pPr>
      <w:r>
        <w:rPr>
          <w:rFonts w:hint="eastAsia" w:ascii="宋体" w:hAnsi="宋体" w:cs="宋体"/>
          <w:b/>
          <w:color w:val="auto"/>
          <w:sz w:val="24"/>
        </w:rPr>
        <w:t>最高限价（元）：1921000.00</w:t>
      </w:r>
    </w:p>
    <w:p w14:paraId="660CCD08">
      <w:pPr>
        <w:spacing w:line="360" w:lineRule="auto"/>
        <w:ind w:firstLine="480"/>
        <w:rPr>
          <w:rFonts w:hint="eastAsia" w:hAnsi="宋体" w:cs="宋体"/>
          <w:b/>
          <w:color w:val="auto"/>
          <w:sz w:val="24"/>
        </w:rPr>
      </w:pPr>
      <w:r>
        <w:rPr>
          <w:rFonts w:hint="eastAsia" w:hAnsi="宋体" w:cs="宋体"/>
          <w:b/>
          <w:color w:val="auto"/>
          <w:sz w:val="24"/>
        </w:rPr>
        <w:t>采购需求：</w:t>
      </w:r>
    </w:p>
    <w:p w14:paraId="31E16F1A">
      <w:pPr>
        <w:spacing w:line="360" w:lineRule="auto"/>
        <w:ind w:firstLine="480"/>
        <w:rPr>
          <w:rFonts w:hint="eastAsia" w:hAnsi="宋体" w:eastAsia="宋体" w:cs="宋体"/>
          <w:bCs/>
          <w:color w:val="auto"/>
          <w:sz w:val="24"/>
          <w:highlight w:val="none"/>
          <w:lang w:eastAsia="zh-CN"/>
        </w:rPr>
      </w:pPr>
      <w:r>
        <w:rPr>
          <w:rFonts w:hint="eastAsia" w:hAnsi="宋体" w:cs="宋体"/>
          <w:bCs/>
          <w:color w:val="auto"/>
          <w:sz w:val="24"/>
          <w:highlight w:val="none"/>
        </w:rPr>
        <w:t xml:space="preserve">标项名称: </w:t>
      </w:r>
      <w:r>
        <w:rPr>
          <w:rFonts w:hint="eastAsia" w:ascii="宋体" w:hAnsi="宋体" w:cs="宋体"/>
          <w:color w:val="auto"/>
          <w:sz w:val="24"/>
          <w:lang w:eastAsia="zh-CN"/>
        </w:rPr>
        <w:t>医疗机构疾病预防监督智控在线项目</w:t>
      </w:r>
    </w:p>
    <w:p w14:paraId="7BEA6733">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07427413">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预算金额（元）:1921000.00 </w:t>
      </w:r>
    </w:p>
    <w:p w14:paraId="1EC0E859">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简要规格描述或项目基本概况介绍、用途：</w:t>
      </w:r>
      <w:r>
        <w:rPr>
          <w:rFonts w:hint="eastAsia" w:ascii="宋体" w:hAnsi="宋体" w:eastAsia="宋体" w:cs="宋体"/>
          <w:snapToGrid w:val="0"/>
          <w:color w:val="auto"/>
          <w:kern w:val="28"/>
          <w:sz w:val="24"/>
          <w:szCs w:val="20"/>
          <w:lang w:eastAsia="zh-CN"/>
        </w:rPr>
        <w:t>医疗机构疾病预防监督智控在线项目，内容</w:t>
      </w:r>
      <w:r>
        <w:rPr>
          <w:rFonts w:hint="eastAsia" w:ascii="宋体" w:hAnsi="宋体" w:eastAsia="宋体" w:cs="宋体"/>
          <w:snapToGrid w:val="0"/>
          <w:color w:val="auto"/>
          <w:kern w:val="28"/>
          <w:sz w:val="24"/>
          <w:szCs w:val="20"/>
          <w:lang w:val="en-US" w:eastAsia="zh-CN"/>
        </w:rPr>
        <w:t>主要</w:t>
      </w:r>
      <w:r>
        <w:rPr>
          <w:rFonts w:hint="eastAsia" w:ascii="宋体" w:hAnsi="宋体" w:eastAsia="宋体" w:cs="宋体"/>
          <w:snapToGrid w:val="0"/>
          <w:color w:val="auto"/>
          <w:kern w:val="28"/>
          <w:sz w:val="24"/>
          <w:szCs w:val="20"/>
          <w:lang w:eastAsia="zh-CN"/>
        </w:rPr>
        <w:t>包括：</w:t>
      </w:r>
      <w:r>
        <w:rPr>
          <w:rFonts w:hint="eastAsia" w:ascii="宋体" w:hAnsi="宋体" w:eastAsia="宋体" w:cs="宋体"/>
          <w:snapToGrid w:val="0"/>
          <w:color w:val="auto"/>
          <w:kern w:val="28"/>
          <w:sz w:val="24"/>
          <w:szCs w:val="20"/>
          <w:lang w:val="en-US" w:eastAsia="zh-CN"/>
        </w:rPr>
        <w:t>包括三类医疗机构监督员管理系统、医疗机构传染病防治工作落实情况风险处置系统、医疗机构传染病防治工作落实情况实时评价系统和AI分析平台等建设</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rPr>
        <w:t xml:space="preserve">具体以招标文件第三部分采购需求为准，供应商可点击本公告下方“浏览采购文件”查看采购需求。 </w:t>
      </w:r>
    </w:p>
    <w:p w14:paraId="0368C07F">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p>
    <w:p w14:paraId="21AE3936">
      <w:pPr>
        <w:pStyle w:val="6"/>
        <w:spacing w:line="360" w:lineRule="auto"/>
        <w:ind w:firstLine="480"/>
        <w:rPr>
          <w:rFonts w:hint="default" w:ascii="宋体" w:hAnsi="宋体" w:eastAsia="宋体" w:cs="宋体"/>
          <w:b/>
          <w:color w:val="auto"/>
          <w:sz w:val="24"/>
          <w:lang w:val="en-US" w:eastAsia="zh-CN"/>
        </w:rPr>
      </w:pPr>
      <w:r>
        <w:rPr>
          <w:rFonts w:hint="eastAsia" w:ascii="宋体" w:hAnsi="宋体" w:eastAsia="宋体" w:cs="宋体"/>
          <w:b/>
          <w:color w:val="auto"/>
          <w:sz w:val="24"/>
        </w:rPr>
        <w:t>合同履约期限：</w:t>
      </w:r>
      <w:r>
        <w:rPr>
          <w:rFonts w:hint="eastAsia" w:hAnsi="宋体" w:cs="宋体"/>
          <w:b/>
          <w:color w:val="auto"/>
          <w:sz w:val="24"/>
          <w:lang w:val="en-US" w:eastAsia="zh-CN"/>
        </w:rPr>
        <w:t>详见招标文件。</w:t>
      </w:r>
    </w:p>
    <w:p w14:paraId="659A645E">
      <w:pPr>
        <w:pStyle w:val="6"/>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本项目</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是</w:t>
      </w:r>
      <w:r>
        <w:rPr>
          <w:rFonts w:hint="eastAsia" w:ascii="宋体" w:hAnsi="宋体" w:eastAsia="宋体" w:cs="宋体"/>
          <w:b/>
          <w:color w:val="auto"/>
          <w:sz w:val="24"/>
          <w:lang w:eastAsia="zh-CN"/>
        </w:rPr>
        <w:t>）</w:t>
      </w:r>
      <w:r>
        <w:rPr>
          <w:rFonts w:hint="eastAsia" w:ascii="宋体" w:hAnsi="宋体" w:eastAsia="宋体" w:cs="宋体"/>
          <w:b/>
          <w:color w:val="auto"/>
          <w:sz w:val="24"/>
        </w:rPr>
        <w:t>接受联合体投标。</w:t>
      </w:r>
    </w:p>
    <w:p w14:paraId="6AC31E1F">
      <w:pPr>
        <w:spacing w:line="360" w:lineRule="auto"/>
        <w:rPr>
          <w:rFonts w:ascii="宋体" w:hAnsi="宋体" w:cs="宋体"/>
          <w:b/>
          <w:color w:val="auto"/>
          <w:sz w:val="24"/>
        </w:rPr>
      </w:pPr>
      <w:r>
        <w:rPr>
          <w:rFonts w:hint="eastAsia" w:ascii="宋体" w:hAnsi="宋体" w:cs="宋体"/>
          <w:b/>
          <w:color w:val="auto"/>
          <w:sz w:val="24"/>
        </w:rPr>
        <w:t>二、申请人的资格要求：</w:t>
      </w:r>
    </w:p>
    <w:p w14:paraId="48DB3BF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、中国政府采购网（www.ccgp.gov.cn）列入失信被执行人、重大税收违法案件当事人名单、政府采购严重违法失信行为记录名单；</w:t>
      </w:r>
    </w:p>
    <w:p w14:paraId="68AE3C0E">
      <w:pPr>
        <w:spacing w:line="360" w:lineRule="auto"/>
        <w:ind w:firstLine="480"/>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本项目不接受联合体投标或者投标人不以联合体形式投标的，则不需要提供</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 xml:space="preserve"> ；</w:t>
      </w:r>
    </w:p>
    <w:p w14:paraId="3434A4C8">
      <w:pPr>
        <w:spacing w:line="360" w:lineRule="auto"/>
        <w:ind w:firstLine="480" w:firstLineChars="200"/>
        <w:rPr>
          <w:rFonts w:hint="eastAsia" w:ascii="宋体" w:hAnsi="宋体" w:eastAsia="宋体" w:cs="宋体"/>
          <w:snapToGrid w:val="0"/>
          <w:color w:val="auto"/>
          <w:kern w:val="28"/>
          <w:sz w:val="24"/>
          <w:szCs w:val="20"/>
          <w:lang w:eastAsia="zh-CN"/>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.落实政府采购政策需满足的资格要求：本项目</w:t>
      </w:r>
      <w:r>
        <w:rPr>
          <w:rFonts w:hint="eastAsia" w:ascii="宋体" w:hAnsi="宋体" w:cs="宋体"/>
          <w:snapToGrid w:val="0"/>
          <w:color w:val="auto"/>
          <w:kern w:val="28"/>
          <w:sz w:val="24"/>
          <w:szCs w:val="20"/>
          <w:lang w:val="en-US" w:eastAsia="zh-CN"/>
        </w:rPr>
        <w:t>专门</w:t>
      </w:r>
      <w:r>
        <w:rPr>
          <w:rFonts w:hint="eastAsia" w:ascii="宋体" w:hAnsi="宋体" w:cs="宋体"/>
          <w:snapToGrid w:val="0"/>
          <w:color w:val="auto"/>
          <w:kern w:val="28"/>
          <w:sz w:val="24"/>
          <w:szCs w:val="20"/>
        </w:rPr>
        <w:t>面向中小企业采购（监狱企业、残疾人福利性单位视同小微企业）</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提供中小企业声明函</w:t>
      </w:r>
      <w:r>
        <w:rPr>
          <w:rFonts w:hint="eastAsia" w:ascii="宋体" w:hAnsi="宋体" w:cs="宋体"/>
          <w:snapToGrid w:val="0"/>
          <w:color w:val="auto"/>
          <w:kern w:val="28"/>
          <w:sz w:val="24"/>
          <w:szCs w:val="20"/>
          <w:lang w:eastAsia="zh-CN"/>
        </w:rPr>
        <w:t>；</w:t>
      </w:r>
    </w:p>
    <w:p w14:paraId="7884B113">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2A118AE">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389034">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F2F58EE">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15</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7CADF8F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4D2D3A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2E0F14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868E9E8">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87F1D95">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15</w:t>
      </w:r>
      <w:r>
        <w:rPr>
          <w:rFonts w:hint="eastAsia" w:ascii="宋体" w:hAnsi="宋体" w:cs="宋体"/>
          <w:color w:val="auto"/>
          <w:sz w:val="24"/>
          <w:u w:val="single"/>
          <w:lang w:eastAsia="zh-CN"/>
        </w:rPr>
        <w:t>日</w:t>
      </w:r>
      <w:r>
        <w:rPr>
          <w:rFonts w:hint="eastAsia" w:ascii="宋体" w:hAnsi="宋体" w:cs="宋体"/>
          <w:color w:val="auto"/>
          <w:sz w:val="24"/>
          <w:u w:val="single"/>
        </w:rPr>
        <w:t>09点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r>
        <w:rPr>
          <w:rFonts w:hint="eastAsia" w:ascii="宋体" w:hAnsi="宋体" w:cs="宋体"/>
          <w:color w:val="auto"/>
          <w:sz w:val="24"/>
        </w:rPr>
        <w:t>（北京时间）</w:t>
      </w:r>
    </w:p>
    <w:p w14:paraId="5FC36E8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656752B">
      <w:pPr>
        <w:spacing w:line="360" w:lineRule="auto"/>
        <w:ind w:firstLine="482" w:firstLineChars="200"/>
        <w:rPr>
          <w:rFonts w:ascii="宋体" w:hAnsi="宋体" w:cs="宋体"/>
          <w:b w:val="0"/>
          <w:bCs/>
          <w:color w:val="auto"/>
          <w:sz w:val="24"/>
          <w:u w:val="single"/>
        </w:rPr>
      </w:pPr>
      <w:r>
        <w:rPr>
          <w:rFonts w:hint="eastAsia" w:ascii="宋体" w:hAnsi="宋体" w:cs="宋体"/>
          <w:b/>
          <w:color w:val="auto"/>
          <w:sz w:val="24"/>
        </w:rPr>
        <w:t>开标时间：</w:t>
      </w:r>
      <w:r>
        <w:rPr>
          <w:rFonts w:hint="eastAsia" w:ascii="宋体" w:hAnsi="宋体" w:cs="宋体"/>
          <w:b w:val="0"/>
          <w:bCs/>
          <w:color w:val="auto"/>
          <w:sz w:val="24"/>
          <w:u w:val="single"/>
          <w:lang w:val="en-US" w:eastAsia="zh-CN"/>
        </w:rPr>
        <w:t xml:space="preserve"> </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11</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15</w:t>
      </w:r>
      <w:r>
        <w:rPr>
          <w:rFonts w:hint="eastAsia" w:ascii="宋体" w:hAnsi="宋体" w:cs="宋体"/>
          <w:color w:val="auto"/>
          <w:sz w:val="24"/>
          <w:u w:val="single"/>
          <w:lang w:eastAsia="zh-CN"/>
        </w:rPr>
        <w:t>日</w:t>
      </w:r>
      <w:r>
        <w:rPr>
          <w:rFonts w:hint="eastAsia" w:ascii="宋体" w:hAnsi="宋体" w:cs="宋体"/>
          <w:b w:val="0"/>
          <w:bCs/>
          <w:color w:val="auto"/>
          <w:sz w:val="24"/>
          <w:u w:val="single"/>
        </w:rPr>
        <w:t>09点</w:t>
      </w:r>
      <w:r>
        <w:rPr>
          <w:rFonts w:hint="eastAsia" w:ascii="宋体" w:hAnsi="宋体" w:cs="宋体"/>
          <w:b w:val="0"/>
          <w:bCs/>
          <w:color w:val="auto"/>
          <w:sz w:val="24"/>
          <w:u w:val="single"/>
          <w:lang w:val="en-US" w:eastAsia="zh-CN"/>
        </w:rPr>
        <w:t>0</w:t>
      </w:r>
      <w:r>
        <w:rPr>
          <w:rFonts w:hint="eastAsia" w:ascii="宋体" w:hAnsi="宋体" w:cs="宋体"/>
          <w:b w:val="0"/>
          <w:bCs/>
          <w:color w:val="auto"/>
          <w:sz w:val="24"/>
          <w:u w:val="single"/>
        </w:rPr>
        <w:t>0分00秒</w:t>
      </w:r>
    </w:p>
    <w:p w14:paraId="3B99742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杭州市西湖区文三路90号科技大厦A306浙江天诺招标代理有限公司会议室（二）、</w:t>
      </w:r>
      <w:r>
        <w:rPr>
          <w:rFonts w:hint="eastAsia" w:ascii="宋体" w:hAnsi="宋体" w:cs="宋体"/>
          <w:color w:val="auto"/>
          <w:sz w:val="24"/>
        </w:rPr>
        <w:t>政采云平台（https://www.zcygov.cn/）</w:t>
      </w:r>
    </w:p>
    <w:p w14:paraId="6EFCF056">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C5BD14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A94B90F">
      <w:pPr>
        <w:spacing w:line="360" w:lineRule="auto"/>
        <w:rPr>
          <w:rFonts w:ascii="宋体" w:hAnsi="宋体" w:cs="宋体"/>
          <w:b/>
          <w:color w:val="auto"/>
          <w:sz w:val="24"/>
        </w:rPr>
      </w:pPr>
      <w:r>
        <w:rPr>
          <w:rFonts w:hint="eastAsia" w:ascii="宋体" w:hAnsi="宋体" w:cs="宋体"/>
          <w:b/>
          <w:color w:val="auto"/>
          <w:sz w:val="24"/>
        </w:rPr>
        <w:t>六、其他补充事宜</w:t>
      </w:r>
    </w:p>
    <w:p w14:paraId="7167E8F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9E4E47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lang w:eastAsia="zh-CN"/>
        </w:rPr>
        <w:t>－</w:t>
      </w:r>
      <w:r>
        <w:rPr>
          <w:rFonts w:hint="eastAsia" w:ascii="宋体" w:hAnsi="宋体" w:cs="宋体"/>
          <w:color w:val="auto"/>
          <w:sz w:val="24"/>
        </w:rPr>
        <w:t>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40F76E">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94D6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3ABF26">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F2D0F48">
      <w:pPr>
        <w:spacing w:line="360" w:lineRule="auto"/>
        <w:ind w:firstLine="480" w:firstLineChars="200"/>
        <w:rPr>
          <w:rFonts w:ascii="宋体" w:hAnsi="宋体" w:cs="宋体"/>
          <w:sz w:val="24"/>
        </w:rPr>
      </w:pPr>
      <w:r>
        <w:rPr>
          <w:rFonts w:hint="eastAsia" w:ascii="宋体" w:hAnsi="宋体" w:cs="宋体"/>
          <w:sz w:val="24"/>
        </w:rPr>
        <w:t>1.采购人信息</w:t>
      </w:r>
    </w:p>
    <w:p w14:paraId="26488A9C">
      <w:pPr>
        <w:spacing w:line="360" w:lineRule="auto"/>
        <w:ind w:firstLine="480" w:firstLineChars="200"/>
        <w:rPr>
          <w:rFonts w:ascii="宋体" w:hAnsi="宋体" w:cs="宋体"/>
          <w:sz w:val="24"/>
          <w:highlight w:val="none"/>
        </w:rPr>
      </w:pPr>
      <w:r>
        <w:rPr>
          <w:rFonts w:hint="eastAsia" w:ascii="宋体" w:hAnsi="宋体" w:cs="宋体"/>
          <w:sz w:val="24"/>
          <w:highlight w:val="none"/>
        </w:rPr>
        <w:t>名称：浙江省疾病预防控制局（本级）</w:t>
      </w:r>
    </w:p>
    <w:p w14:paraId="22513280">
      <w:pPr>
        <w:spacing w:line="360" w:lineRule="auto"/>
        <w:ind w:firstLine="480" w:firstLineChars="200"/>
        <w:rPr>
          <w:rFonts w:ascii="宋体" w:hAnsi="宋体" w:cs="宋体"/>
          <w:sz w:val="24"/>
          <w:highlight w:val="none"/>
        </w:rPr>
      </w:pPr>
      <w:r>
        <w:rPr>
          <w:rFonts w:hint="eastAsia" w:ascii="宋体" w:hAnsi="宋体" w:cs="宋体"/>
          <w:sz w:val="24"/>
          <w:highlight w:val="none"/>
        </w:rPr>
        <w:t>地址：杭州市拱墅区庆春路216号</w:t>
      </w:r>
    </w:p>
    <w:p w14:paraId="04E2103C">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传真：</w:t>
      </w:r>
      <w:r>
        <w:rPr>
          <w:rFonts w:hint="default" w:ascii="宋体" w:hAnsi="宋体" w:cs="宋体"/>
          <w:sz w:val="24"/>
          <w:highlight w:val="none"/>
          <w:lang w:val="en-US"/>
        </w:rPr>
        <w:t>0571-87709176</w:t>
      </w:r>
    </w:p>
    <w:p w14:paraId="226ED2E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 xml:space="preserve">项目联系人（询问）： </w:t>
      </w:r>
      <w:r>
        <w:rPr>
          <w:rFonts w:hint="eastAsia" w:ascii="宋体" w:hAnsi="宋体" w:cs="宋体"/>
          <w:sz w:val="24"/>
          <w:highlight w:val="none"/>
          <w:lang w:val="en-US" w:eastAsia="zh-CN"/>
        </w:rPr>
        <w:t>周骏</w:t>
      </w:r>
    </w:p>
    <w:p w14:paraId="6E6BE7CE">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w:t>
      </w:r>
      <w:r>
        <w:rPr>
          <w:rFonts w:hint="default" w:ascii="宋体" w:hAnsi="宋体" w:cs="宋体"/>
          <w:sz w:val="24"/>
          <w:highlight w:val="none"/>
          <w:lang w:val="en-US"/>
        </w:rPr>
        <w:t>0571-87709127</w:t>
      </w:r>
      <w:r>
        <w:rPr>
          <w:rFonts w:hint="eastAsia" w:ascii="宋体" w:hAnsi="宋体" w:cs="宋体"/>
          <w:sz w:val="24"/>
          <w:highlight w:val="none"/>
        </w:rPr>
        <w:t xml:space="preserve"> </w:t>
      </w:r>
    </w:p>
    <w:p w14:paraId="100C9C0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质疑联系人：宣可平 </w:t>
      </w:r>
    </w:p>
    <w:p w14:paraId="7C9EB990">
      <w:pPr>
        <w:spacing w:line="360" w:lineRule="auto"/>
        <w:ind w:firstLine="480" w:firstLineChars="200"/>
        <w:rPr>
          <w:rFonts w:hint="default" w:ascii="宋体" w:hAnsi="宋体" w:cs="宋体"/>
          <w:sz w:val="24"/>
          <w:highlight w:val="none"/>
          <w:lang w:val="en-US"/>
        </w:rPr>
      </w:pPr>
      <w:r>
        <w:rPr>
          <w:rFonts w:hint="eastAsia" w:ascii="宋体" w:hAnsi="宋体" w:cs="宋体"/>
          <w:sz w:val="24"/>
          <w:highlight w:val="none"/>
        </w:rPr>
        <w:t>质疑联系方式：0571-87709027</w:t>
      </w:r>
    </w:p>
    <w:p w14:paraId="39DB0C5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7757A16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highlight w:val="none"/>
        </w:rPr>
        <w:t>名称：浙江天诺招标代理</w:t>
      </w:r>
      <w:r>
        <w:rPr>
          <w:rFonts w:hint="eastAsia" w:asciiTheme="minorEastAsia" w:hAnsiTheme="minorEastAsia" w:eastAsiaTheme="minorEastAsia"/>
          <w:sz w:val="24"/>
        </w:rPr>
        <w:t>有限公司</w:t>
      </w:r>
    </w:p>
    <w:p w14:paraId="654C47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4A9FC3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传真：0571-86012310</w:t>
      </w:r>
    </w:p>
    <w:p w14:paraId="73BD969E">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项目联系人（询问）：王凯圩、叶晓敏、</w:t>
      </w:r>
      <w:r>
        <w:rPr>
          <w:rFonts w:hint="eastAsia" w:asciiTheme="minorEastAsia" w:hAnsiTheme="minorEastAsia" w:eastAsiaTheme="minorEastAsia"/>
          <w:sz w:val="24"/>
          <w:lang w:val="en-US" w:eastAsia="zh-CN"/>
        </w:rPr>
        <w:t>唐睿</w:t>
      </w:r>
    </w:p>
    <w:p w14:paraId="36CEFF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项目联系方式（询问）：18957155239、15068888694</w:t>
      </w:r>
    </w:p>
    <w:p w14:paraId="239DCC3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26C60CF7">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质疑联系方式：0571-86012319</w:t>
      </w:r>
    </w:p>
    <w:p w14:paraId="48E204E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14:paraId="7B72A6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名称：浙江省政府采购行政裁决服务中心（杭州）</w:t>
      </w:r>
    </w:p>
    <w:p w14:paraId="4933CB8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地址：杭州市上城区清泰街549号城建综合大楼11楼 </w:t>
      </w:r>
    </w:p>
    <w:p w14:paraId="3AD0748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 /</w:t>
      </w:r>
    </w:p>
    <w:p w14:paraId="7BC01CA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 ：朱老师、王老师</w:t>
      </w:r>
    </w:p>
    <w:p w14:paraId="56CB1E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监督投诉电话：0571-87227671,87800218</w:t>
      </w:r>
    </w:p>
    <w:p w14:paraId="789B6231">
      <w:pPr>
        <w:pStyle w:val="80"/>
      </w:pPr>
    </w:p>
    <w:p w14:paraId="10C3BC05">
      <w:pPr>
        <w:spacing w:line="360" w:lineRule="auto"/>
        <w:ind w:firstLine="480" w:firstLineChars="200"/>
        <w:rPr>
          <w:rFonts w:ascii="宋体" w:hAnsi="宋体" w:cs="宋体"/>
          <w:sz w:val="24"/>
        </w:rPr>
      </w:pPr>
      <w:r>
        <w:rPr>
          <w:rFonts w:hint="eastAsia" w:ascii="宋体" w:hAnsi="宋体" w:cs="宋体"/>
          <w:sz w:val="24"/>
        </w:rPr>
        <w:t>政策咨询：何一平、冯华，0571-87058424、87055741</w:t>
      </w:r>
    </w:p>
    <w:p w14:paraId="0E1C0E2B">
      <w:pPr>
        <w:pStyle w:val="61"/>
        <w:rPr>
          <w:rFonts w:hint="eastAsia" w:ascii="宋体" w:hAnsi="宋体" w:cs="宋体"/>
          <w:sz w:val="24"/>
        </w:rPr>
      </w:pPr>
      <w:r>
        <w:rPr>
          <w:rFonts w:hint="eastAsia" w:ascii="宋体" w:hAnsi="宋体" w:cs="宋体"/>
          <w:sz w:val="24"/>
        </w:rPr>
        <w:t>预算金额未达100万元的采购项目，由采购人处理采购争议。</w:t>
      </w:r>
    </w:p>
    <w:p w14:paraId="41AF6464">
      <w:pPr>
        <w:spacing w:line="360" w:lineRule="auto"/>
        <w:ind w:firstLine="480" w:firstLineChars="200"/>
        <w:rPr>
          <w:rFonts w:ascii="宋体" w:hAnsi="宋体" w:cs="宋体"/>
          <w:sz w:val="24"/>
        </w:rPr>
      </w:pPr>
    </w:p>
    <w:p w14:paraId="2BA12E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18C8D4F0">
      <w:pPr>
        <w:spacing w:line="360" w:lineRule="auto"/>
        <w:ind w:firstLine="480" w:firstLineChars="200"/>
        <w:rPr>
          <w:rFonts w:asciiTheme="minorEastAsia" w:hAnsiTheme="minorEastAsia" w:eastAsiaTheme="minorEastAsia"/>
          <w:sz w:val="24"/>
        </w:rPr>
      </w:pPr>
    </w:p>
    <w:p w14:paraId="6F417A9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56ED5CD">
      <w:pPr>
        <w:spacing w:line="360" w:lineRule="auto"/>
        <w:ind w:firstLine="480" w:firstLineChars="200"/>
        <w:rPr>
          <w:rFonts w:ascii="宋体" w:hAnsi="宋体" w:cs="宋体"/>
          <w:color w:val="auto"/>
          <w:sz w:val="24"/>
        </w:rPr>
      </w:pPr>
    </w:p>
    <w:p w14:paraId="39184039">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931687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0F195CC">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FC1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4D7E08">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E2F0A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8EA1B9">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941C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73584B">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1F5D83">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D8821DA">
            <w:pPr>
              <w:spacing w:line="360" w:lineRule="auto"/>
              <w:rPr>
                <w:rFonts w:ascii="宋体" w:hAnsi="宋体" w:cs="宋体"/>
                <w:color w:val="auto"/>
                <w:sz w:val="24"/>
              </w:rPr>
            </w:pPr>
            <w:r>
              <w:rPr>
                <w:rFonts w:hint="eastAsia" w:ascii="宋体" w:hAnsi="宋体" w:cs="宋体"/>
                <w:color w:val="auto"/>
                <w:sz w:val="24"/>
              </w:rPr>
              <w:t>服务类。</w:t>
            </w:r>
          </w:p>
        </w:tc>
      </w:tr>
      <w:tr w14:paraId="2DDCA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B4E1D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55E69C">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A37A4D">
            <w:pPr>
              <w:snapToGrid w:val="0"/>
              <w:spacing w:line="360" w:lineRule="auto"/>
              <w:rPr>
                <w:rFonts w:ascii="宋体" w:hAnsi="宋体" w:cs="宋体"/>
                <w:color w:val="auto"/>
                <w:kern w:val="0"/>
                <w:sz w:val="24"/>
              </w:rPr>
            </w:pPr>
            <w:r>
              <w:rPr>
                <w:rFonts w:hint="eastAsia" w:ascii="宋体" w:hAnsi="宋体" w:cs="宋体"/>
                <w:color w:val="auto"/>
                <w:kern w:val="0"/>
                <w:sz w:val="24"/>
              </w:rPr>
              <w:t>（1）标的：医疗机构疾病预防监督智控在线项目，属于</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十六</w:t>
            </w:r>
            <w:r>
              <w:rPr>
                <w:rFonts w:hint="eastAsia" w:ascii="宋体" w:hAnsi="宋体" w:cs="宋体"/>
                <w:color w:val="auto"/>
                <w:kern w:val="0"/>
                <w:sz w:val="24"/>
                <w:lang w:eastAsia="zh-CN"/>
              </w:rPr>
              <w:t>）</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57F0F50B">
            <w:pPr>
              <w:snapToGrid w:val="0"/>
              <w:spacing w:line="360" w:lineRule="auto"/>
              <w:rPr>
                <w:rFonts w:ascii="宋体" w:hAnsi="宋体" w:cs="宋体"/>
                <w:color w:val="auto"/>
              </w:rPr>
            </w:pPr>
            <w:r>
              <w:rPr>
                <w:rFonts w:hint="eastAsia" w:ascii="宋体" w:hAnsi="宋体" w:cs="宋体"/>
                <w:color w:val="auto"/>
                <w:kern w:val="0"/>
                <w:sz w:val="24"/>
              </w:rPr>
              <w:t>（2）中小企业划型标准：《关于印发中小企业划型标准规定的通知》（工信部联企业〔2011〕300）：</w:t>
            </w:r>
            <w:r>
              <w:rPr>
                <w:rFonts w:hint="eastAsia" w:ascii="宋体" w:hAnsi="宋体" w:cs="宋体"/>
                <w:color w:val="auto"/>
                <w:kern w:val="0"/>
                <w:sz w:val="24"/>
                <w:lang w:val="en-US" w:eastAsia="zh-CN"/>
              </w:rPr>
              <w:t>软件和信息技术服务业</w:t>
            </w:r>
            <w:r>
              <w:rPr>
                <w:rFonts w:hint="eastAsia" w:ascii="宋体" w:hAnsi="宋体" w:cs="宋体"/>
                <w:color w:val="auto"/>
                <w:kern w:val="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7A7F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BCEAC9">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03793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607DA">
            <w:pPr>
              <w:spacing w:line="360" w:lineRule="auto"/>
              <w:rPr>
                <w:rFonts w:ascii="宋体" w:hAnsi="宋体" w:cs="宋体"/>
                <w:color w:val="auto"/>
                <w:kern w:val="0"/>
                <w:sz w:val="24"/>
              </w:rPr>
            </w:pPr>
            <w:sdt>
              <w:sdtPr>
                <w:rPr>
                  <w:rFonts w:hint="eastAsia" w:ascii="宋体" w:hAnsi="宋体" w:cs="宋体"/>
                  <w:color w:val="auto"/>
                  <w:kern w:val="0"/>
                  <w:sz w:val="24"/>
                </w:rPr>
                <w:id w:val="371582138"/>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3DA61D8B">
            <w:pPr>
              <w:spacing w:line="360" w:lineRule="auto"/>
              <w:rPr>
                <w:rFonts w:ascii="宋体" w:hAnsi="宋体" w:cs="宋体"/>
                <w:color w:val="auto"/>
              </w:rPr>
            </w:pPr>
            <w:sdt>
              <w:sdtPr>
                <w:rPr>
                  <w:rFonts w:hint="eastAsia" w:ascii="宋体" w:hAnsi="宋体" w:cs="宋体"/>
                  <w:color w:val="auto"/>
                  <w:kern w:val="0"/>
                  <w:sz w:val="24"/>
                </w:rPr>
                <w:id w:val="59004622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可以就采购进口产品。</w:t>
            </w:r>
          </w:p>
        </w:tc>
      </w:tr>
      <w:tr w14:paraId="5EF8C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94272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C0BCA3">
            <w:pPr>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1E010">
            <w:pPr>
              <w:spacing w:line="360" w:lineRule="auto"/>
              <w:rPr>
                <w:rFonts w:ascii="宋体" w:hAnsi="宋体" w:cs="宋体"/>
                <w:color w:val="auto"/>
                <w:sz w:val="24"/>
              </w:rPr>
            </w:pPr>
            <w:sdt>
              <w:sdtPr>
                <w:rPr>
                  <w:rFonts w:hint="eastAsia" w:ascii="宋体" w:hAnsi="宋体" w:cs="宋体"/>
                  <w:color w:val="auto"/>
                  <w:kern w:val="0"/>
                  <w:sz w:val="24"/>
                </w:rPr>
                <w:id w:val="2021664901"/>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856880175"/>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68D7883E">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3E7D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CC063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D3F6AE">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F1F9A">
            <w:pPr>
              <w:spacing w:line="360" w:lineRule="auto"/>
              <w:rPr>
                <w:rFonts w:ascii="宋体" w:hAnsi="宋体" w:cs="宋体"/>
                <w:color w:val="auto"/>
                <w:sz w:val="24"/>
              </w:rPr>
            </w:pPr>
            <w:sdt>
              <w:sdtPr>
                <w:rPr>
                  <w:rFonts w:hint="eastAsia" w:ascii="宋体" w:hAnsi="宋体" w:cs="宋体"/>
                  <w:color w:val="auto"/>
                  <w:kern w:val="0"/>
                  <w:sz w:val="24"/>
                </w:rPr>
                <w:id w:val="3698491"/>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2"/>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3"/>
                      </w:sdtPr>
                      <w:sdtEndPr>
                        <w:rPr>
                          <w:rFonts w:hint="eastAsia" w:ascii="宋体" w:hAnsi="宋体" w:cs="宋体"/>
                          <w:color w:val="auto"/>
                          <w:kern w:val="0"/>
                          <w:sz w:val="24"/>
                        </w:rPr>
                      </w:sdtEndPr>
                      <w:sdtContent>
                        <w:sdt>
                          <w:sdtPr>
                            <w:rPr>
                              <w:rFonts w:hint="eastAsia" w:ascii="宋体" w:hAnsi="宋体" w:cs="宋体"/>
                              <w:color w:val="auto"/>
                              <w:kern w:val="0"/>
                              <w:sz w:val="24"/>
                            </w:rPr>
                            <w:id w:val="3698501"/>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2D281155">
            <w:pPr>
              <w:spacing w:line="360" w:lineRule="auto"/>
              <w:rPr>
                <w:rFonts w:ascii="宋体" w:hAnsi="宋体" w:cs="宋体"/>
                <w:color w:val="auto"/>
                <w:sz w:val="24"/>
                <w:szCs w:val="20"/>
              </w:rPr>
            </w:pPr>
            <w:sdt>
              <w:sdtPr>
                <w:rPr>
                  <w:rFonts w:hint="eastAsia" w:ascii="宋体" w:hAnsi="宋体" w:cs="宋体"/>
                  <w:color w:val="auto"/>
                  <w:kern w:val="0"/>
                  <w:sz w:val="24"/>
                </w:rPr>
                <w:id w:val="3698494"/>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5"/>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lang w:eastAsia="zh-CN"/>
              </w:rPr>
              <w:t>：</w:t>
            </w:r>
            <w:r>
              <w:rPr>
                <w:rFonts w:hint="eastAsia" w:ascii="宋体" w:hAnsi="宋体" w:cs="宋体"/>
                <w:color w:val="auto"/>
                <w:sz w:val="24"/>
              </w:rPr>
              <w:t>地点</w:t>
            </w:r>
            <w:r>
              <w:rPr>
                <w:rFonts w:hint="eastAsia" w:ascii="宋体" w:hAnsi="宋体" w:cs="宋体"/>
                <w:color w:val="auto"/>
                <w:sz w:val="24"/>
                <w:lang w:eastAsia="zh-CN"/>
              </w:rPr>
              <w:t>：</w:t>
            </w:r>
            <w:r>
              <w:rPr>
                <w:rFonts w:hint="eastAsia" w:ascii="宋体" w:hAnsi="宋体" w:cs="宋体"/>
                <w:color w:val="auto"/>
                <w:sz w:val="24"/>
              </w:rPr>
              <w:t>联系人</w:t>
            </w:r>
            <w:r>
              <w:rPr>
                <w:rFonts w:hint="eastAsia" w:ascii="宋体" w:hAnsi="宋体" w:cs="宋体"/>
                <w:color w:val="auto"/>
                <w:sz w:val="24"/>
                <w:lang w:eastAsia="zh-CN"/>
              </w:rPr>
              <w:t>：</w:t>
            </w:r>
            <w:r>
              <w:rPr>
                <w:rFonts w:hint="eastAsia" w:ascii="宋体" w:hAnsi="宋体" w:cs="宋体"/>
                <w:color w:val="auto"/>
                <w:sz w:val="24"/>
              </w:rPr>
              <w:t>联系方式</w:t>
            </w:r>
            <w:r>
              <w:rPr>
                <w:rFonts w:hint="eastAsia" w:ascii="宋体" w:hAnsi="宋体" w:cs="宋体"/>
                <w:color w:val="auto"/>
                <w:sz w:val="24"/>
                <w:lang w:eastAsia="zh-CN"/>
              </w:rPr>
              <w:t>：</w:t>
            </w:r>
          </w:p>
        </w:tc>
      </w:tr>
      <w:tr w14:paraId="3E526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24CF92">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CE794FB">
            <w:pPr>
              <w:snapToGrid w:val="0"/>
              <w:spacing w:line="360" w:lineRule="auto"/>
              <w:jc w:val="center"/>
              <w:rPr>
                <w:rFonts w:ascii="宋体" w:hAnsi="宋体" w:cs="宋体"/>
                <w:b/>
                <w:color w:val="auto"/>
                <w:sz w:val="24"/>
              </w:rPr>
            </w:pPr>
            <w:r>
              <w:rPr>
                <w:rFonts w:hint="eastAsia" w:ascii="宋体" w:hAnsi="宋体" w:cs="宋体"/>
                <w:b/>
                <w:color w:val="auto"/>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B6EA628">
            <w:pPr>
              <w:spacing w:line="360" w:lineRule="auto"/>
              <w:rPr>
                <w:rFonts w:ascii="宋体" w:hAnsi="宋体" w:cs="宋体"/>
                <w:sz w:val="24"/>
              </w:rPr>
            </w:pPr>
            <w:sdt>
              <w:sdtPr>
                <w:rPr>
                  <w:rFonts w:hint="eastAsia" w:ascii="宋体" w:hAnsi="宋体" w:cs="宋体"/>
                  <w:color w:val="auto"/>
                  <w:sz w:val="24"/>
                </w:rPr>
                <w:id w:val="-1816945663"/>
                <w:showingPlcHdr/>
              </w:sdtPr>
              <w:sdtEndPr>
                <w:rPr>
                  <w:rFonts w:hint="eastAsia" w:ascii="宋体" w:hAnsi="宋体" w:cs="宋体"/>
                  <w:snapToGrid w:val="0"/>
                  <w:color w:val="auto"/>
                  <w:kern w:val="28"/>
                  <w:sz w:val="24"/>
                </w:rPr>
              </w:sdtEndPr>
              <w:sdtContent/>
            </w:sdt>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8B9F789">
            <w:pPr>
              <w:spacing w:line="360" w:lineRule="auto"/>
              <w:rPr>
                <w:rFonts w:ascii="宋体" w:hAnsi="宋体" w:cs="宋体"/>
                <w:color w:val="auto"/>
                <w:sz w:val="24"/>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A24E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B6181F">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060111">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E277FB">
            <w:pPr>
              <w:spacing w:line="360" w:lineRule="auto"/>
              <w:rPr>
                <w:rFonts w:ascii="宋体" w:hAnsi="宋体" w:cs="宋体"/>
                <w:color w:val="auto"/>
                <w:sz w:val="24"/>
              </w:rPr>
            </w:pPr>
            <w:sdt>
              <w:sdtPr>
                <w:rPr>
                  <w:rFonts w:hint="eastAsia" w:ascii="宋体" w:hAnsi="宋体" w:cs="宋体"/>
                  <w:color w:val="auto"/>
                  <w:kern w:val="0"/>
                  <w:sz w:val="24"/>
                </w:rPr>
                <w:id w:val="703828586"/>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7"/>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r>
              <w:rPr>
                <w:rFonts w:hint="eastAsia" w:ascii="宋体" w:hAnsi="宋体" w:cs="宋体"/>
                <w:color w:val="auto"/>
                <w:kern w:val="0"/>
                <w:sz w:val="24"/>
              </w:rPr>
              <w:t>A</w:t>
            </w:r>
            <w:r>
              <w:rPr>
                <w:rFonts w:hint="eastAsia" w:ascii="宋体" w:hAnsi="宋体" w:cs="宋体"/>
                <w:color w:val="auto"/>
                <w:sz w:val="24"/>
              </w:rPr>
              <w:t>不要求提供。</w:t>
            </w:r>
          </w:p>
          <w:p w14:paraId="18A600A9">
            <w:pPr>
              <w:spacing w:line="360" w:lineRule="auto"/>
              <w:rPr>
                <w:rFonts w:hint="eastAsia" w:ascii="宋体" w:hAnsi="宋体" w:eastAsia="宋体" w:cs="宋体"/>
                <w:color w:val="auto"/>
                <w:kern w:val="0"/>
                <w:sz w:val="24"/>
                <w:lang w:eastAsia="zh-CN"/>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36659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C9FDA0">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460DA236">
            <w:pPr>
              <w:snapToGrid w:val="0"/>
              <w:spacing w:line="360" w:lineRule="auto"/>
              <w:jc w:val="center"/>
              <w:rPr>
                <w:rFonts w:ascii="宋体" w:hAnsi="宋体" w:cs="宋体"/>
                <w:bCs/>
                <w:color w:val="auto"/>
                <w:sz w:val="24"/>
              </w:rPr>
            </w:pPr>
            <w:r>
              <w:rPr>
                <w:rFonts w:hint="eastAsia" w:ascii="宋体" w:hAnsi="宋体" w:cs="宋体"/>
                <w:b/>
                <w:color w:val="auto"/>
                <w:sz w:val="24"/>
              </w:rPr>
              <w:t>视频演示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EC92C">
            <w:pPr>
              <w:spacing w:line="360" w:lineRule="auto"/>
              <w:rPr>
                <w:rFonts w:ascii="宋体" w:hAnsi="宋体" w:cs="宋体"/>
                <w:color w:val="auto"/>
                <w:sz w:val="24"/>
              </w:rPr>
            </w:pPr>
            <w:sdt>
              <w:sdtPr>
                <w:rPr>
                  <w:rFonts w:hint="eastAsia" w:ascii="宋体" w:hAnsi="宋体" w:cs="宋体"/>
                  <w:color w:val="auto"/>
                  <w:kern w:val="0"/>
                  <w:sz w:val="24"/>
                </w:rPr>
                <w:id w:val="1003710463"/>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8"/>
                  </w:sdtPr>
                  <w:sdtEndPr>
                    <w:rPr>
                      <w:rFonts w:hint="eastAsia" w:ascii="宋体" w:hAnsi="宋体" w:cs="宋体"/>
                      <w:color w:val="auto"/>
                      <w:kern w:val="0"/>
                      <w:sz w:val="24"/>
                    </w:rPr>
                  </w:sdtEndPr>
                  <w:sdtContent>
                    <w:sdt>
                      <w:sdtPr>
                        <w:rPr>
                          <w:rFonts w:hint="eastAsia" w:ascii="宋体" w:hAnsi="宋体" w:cs="宋体"/>
                          <w:color w:val="auto"/>
                          <w:kern w:val="0"/>
                          <w:sz w:val="24"/>
                        </w:rPr>
                        <w:id w:val="3698530"/>
                      </w:sdtPr>
                      <w:sdtEndPr>
                        <w:rPr>
                          <w:rFonts w:hint="eastAsia" w:ascii="宋体" w:hAnsi="宋体" w:cs="宋体"/>
                          <w:color w:val="auto"/>
                          <w:kern w:val="0"/>
                          <w:sz w:val="24"/>
                        </w:rPr>
                      </w:sdtEndPr>
                      <w:sdtContent>
                        <w:sdt>
                          <w:sdtPr>
                            <w:rPr>
                              <w:rFonts w:hint="eastAsia" w:ascii="宋体" w:hAnsi="宋体" w:cs="宋体"/>
                              <w:color w:val="auto"/>
                              <w:kern w:val="0"/>
                              <w:sz w:val="24"/>
                            </w:rPr>
                            <w:id w:val="147465050"/>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21970CF5">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sdt>
                  <w:sdtPr>
                    <w:rPr>
                      <w:rFonts w:hint="eastAsia" w:ascii="宋体" w:hAnsi="宋体" w:cs="宋体"/>
                      <w:color w:val="auto"/>
                      <w:kern w:val="0"/>
                      <w:sz w:val="24"/>
                    </w:rPr>
                    <w:id w:val="147461382"/>
                  </w:sdtPr>
                  <w:sdtEndPr>
                    <w:rPr>
                      <w:rFonts w:hint="eastAsia" w:ascii="宋体" w:hAnsi="宋体" w:cs="宋体"/>
                      <w:color w:val="auto"/>
                      <w:kern w:val="0"/>
                      <w:sz w:val="24"/>
                    </w:rPr>
                  </w:sdtEndPr>
                  <w:sdtContent>
                    <w:r>
                      <w:rPr>
                        <w:rFonts w:ascii="Wingdings" w:hAnsi="Wingdings" w:cs="宋体"/>
                        <w:color w:val="auto"/>
                        <w:kern w:val="0"/>
                        <w:sz w:val="24"/>
                      </w:rPr>
                      <w:sym w:font="Wingdings" w:char="00FE"/>
                    </w:r>
                  </w:sdtContent>
                </w:sdt>
              </w:sdtContent>
            </w:sdt>
            <w:r>
              <w:rPr>
                <w:rFonts w:hint="eastAsia" w:ascii="宋体" w:hAnsi="宋体" w:cs="宋体"/>
                <w:color w:val="auto"/>
                <w:kern w:val="0"/>
                <w:sz w:val="24"/>
              </w:rPr>
              <w:t>B组织。</w:t>
            </w:r>
          </w:p>
          <w:p w14:paraId="4E8FFE4B">
            <w:pPr>
              <w:spacing w:line="360" w:lineRule="auto"/>
              <w:rPr>
                <w:rFonts w:hint="eastAsia" w:ascii="宋体" w:hAnsi="宋体" w:cs="宋体"/>
                <w:kern w:val="0"/>
                <w:sz w:val="24"/>
              </w:rPr>
            </w:pPr>
            <w:r>
              <w:rPr>
                <w:rFonts w:hint="eastAsia" w:ascii="宋体" w:hAnsi="宋体" w:cs="宋体"/>
                <w:kern w:val="0"/>
                <w:sz w:val="24"/>
              </w:rPr>
              <w:t>对系统功能①三类医疗机构监督员管理系统、②医疗机构传染病防治工作落实情况风险处置系统、③医疗机构传染病防治工作落实情况实时评价系统和AI分析平台等进行demo演示或原型讲解，演示不能采用ppt或图片讲解，否则不得分。演示时长不超过</w:t>
            </w:r>
            <w:r>
              <w:rPr>
                <w:rFonts w:hint="eastAsia" w:ascii="宋体" w:hAnsi="宋体" w:cs="宋体"/>
                <w:kern w:val="0"/>
                <w:sz w:val="24"/>
                <w:lang w:val="en-US" w:eastAsia="zh-CN"/>
              </w:rPr>
              <w:t>15</w:t>
            </w:r>
            <w:r>
              <w:rPr>
                <w:rFonts w:hint="eastAsia" w:ascii="宋体" w:hAnsi="宋体" w:cs="宋体"/>
                <w:kern w:val="0"/>
                <w:sz w:val="24"/>
              </w:rPr>
              <w:t>分钟，具体要求：</w:t>
            </w:r>
          </w:p>
          <w:p w14:paraId="45AEB7A4">
            <w:pPr>
              <w:spacing w:line="360" w:lineRule="auto"/>
              <w:rPr>
                <w:rFonts w:hint="eastAsia" w:ascii="宋体" w:hAnsi="宋体" w:cs="宋体"/>
                <w:kern w:val="0"/>
                <w:sz w:val="24"/>
              </w:rPr>
            </w:pPr>
            <w:r>
              <w:rPr>
                <w:rFonts w:hint="eastAsia" w:ascii="宋体" w:hAnsi="宋体" w:cs="宋体"/>
                <w:kern w:val="0"/>
                <w:sz w:val="24"/>
              </w:rPr>
              <w:t>录制视频演示，演示视频递交：提交投标文件截止时间前递交或邮寄存放演示视频的U盘给代理机构，视频格式需为常规格式，否则视频不能播放由供应商负责。</w:t>
            </w:r>
          </w:p>
          <w:p w14:paraId="4FFB99EE">
            <w:pPr>
              <w:spacing w:line="360" w:lineRule="auto"/>
              <w:rPr>
                <w:rFonts w:hint="eastAsia" w:ascii="宋体" w:hAnsi="宋体" w:cs="宋体"/>
                <w:kern w:val="0"/>
                <w:sz w:val="24"/>
              </w:rPr>
            </w:pPr>
            <w:r>
              <w:rPr>
                <w:rFonts w:hint="eastAsia" w:ascii="宋体" w:hAnsi="宋体" w:cs="宋体"/>
                <w:kern w:val="0"/>
                <w:sz w:val="24"/>
              </w:rPr>
              <w:t>邮寄地址：杭州市西湖区文三路90号东部软件园科技大厦A306室，叶晓敏</w:t>
            </w:r>
            <w:r>
              <w:rPr>
                <w:rFonts w:hint="eastAsia" w:ascii="宋体" w:hAnsi="宋体" w:cs="宋体"/>
                <w:kern w:val="0"/>
                <w:sz w:val="24"/>
                <w:lang w:eastAsia="zh-CN"/>
              </w:rPr>
              <w:t>（</w:t>
            </w:r>
            <w:r>
              <w:rPr>
                <w:rFonts w:hint="eastAsia" w:ascii="宋体" w:hAnsi="宋体" w:cs="宋体"/>
                <w:kern w:val="0"/>
                <w:sz w:val="24"/>
                <w:lang w:val="en-US" w:eastAsia="zh-CN"/>
              </w:rPr>
              <w:t>收</w:t>
            </w:r>
            <w:r>
              <w:rPr>
                <w:rFonts w:hint="eastAsia" w:ascii="宋体" w:hAnsi="宋体" w:cs="宋体"/>
                <w:kern w:val="0"/>
                <w:sz w:val="24"/>
                <w:lang w:eastAsia="zh-CN"/>
              </w:rPr>
              <w:t>）</w:t>
            </w:r>
            <w:r>
              <w:rPr>
                <w:rFonts w:hint="eastAsia" w:ascii="宋体" w:hAnsi="宋体" w:cs="宋体"/>
                <w:kern w:val="0"/>
                <w:sz w:val="24"/>
              </w:rPr>
              <w:t>，电话：15068888694。</w:t>
            </w:r>
          </w:p>
          <w:p w14:paraId="318E9561">
            <w:pPr>
              <w:spacing w:line="360" w:lineRule="auto"/>
              <w:rPr>
                <w:rFonts w:hint="eastAsia" w:ascii="宋体" w:hAnsi="宋体" w:cs="宋体"/>
                <w:kern w:val="0"/>
                <w:sz w:val="24"/>
              </w:rPr>
            </w:pPr>
            <w:r>
              <w:rPr>
                <w:rFonts w:hint="eastAsia" w:ascii="宋体" w:hAnsi="宋体" w:cs="宋体"/>
                <w:kern w:val="0"/>
                <w:sz w:val="24"/>
              </w:rPr>
              <w:t>演示视频U盘的密封：外包装须注明项目名称、项目编号、投标截止时间、演示视频U盘。</w:t>
            </w:r>
          </w:p>
          <w:p w14:paraId="72ADA555">
            <w:pPr>
              <w:spacing w:line="360" w:lineRule="auto"/>
              <w:rPr>
                <w:rFonts w:hint="eastAsia" w:ascii="宋体" w:hAnsi="宋体" w:cs="宋体"/>
                <w:kern w:val="0"/>
                <w:sz w:val="24"/>
              </w:rPr>
            </w:pPr>
            <w:r>
              <w:rPr>
                <w:rFonts w:hint="eastAsia" w:ascii="宋体" w:hAnsi="宋体" w:cs="宋体"/>
                <w:kern w:val="0"/>
                <w:sz w:val="24"/>
              </w:rPr>
              <w:t>未按要求密封和标志的演示视频U盘，被遗漏、误拆是供应商的责任。</w:t>
            </w:r>
          </w:p>
          <w:p w14:paraId="5E59A0D8">
            <w:pPr>
              <w:spacing w:line="360" w:lineRule="auto"/>
              <w:rPr>
                <w:rFonts w:ascii="宋体" w:hAnsi="宋体" w:cs="宋体"/>
                <w:b/>
                <w:color w:val="auto"/>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EF76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2358B61">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Merge w:val="restart"/>
            <w:tcBorders>
              <w:top w:val="single" w:color="000000" w:sz="8" w:space="0"/>
              <w:left w:val="single" w:color="auto" w:sz="4" w:space="0"/>
              <w:right w:val="single" w:color="000000" w:sz="8" w:space="0"/>
            </w:tcBorders>
            <w:vAlign w:val="center"/>
          </w:tcPr>
          <w:p w14:paraId="686F7B88">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3EEF1C">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AECBAC9">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479D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F9054C3">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B7C5B84">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F9F768A">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5F50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BF6986">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EC5678">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3FE76B">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3F5F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F3D878">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A769B4F">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B354D">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129A49E7">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99610B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244C40C">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A0F5844">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14:paraId="150A98E7">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C45A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3" w:hRule="atLeast"/>
          <w:tblHeader/>
        </w:trPr>
        <w:tc>
          <w:tcPr>
            <w:tcW w:w="629" w:type="dxa"/>
            <w:tcBorders>
              <w:top w:val="single" w:color="auto" w:sz="4" w:space="0"/>
              <w:left w:val="single" w:color="000000" w:sz="8" w:space="0"/>
              <w:right w:val="single" w:color="000000" w:sz="2" w:space="0"/>
            </w:tcBorders>
            <w:vAlign w:val="center"/>
          </w:tcPr>
          <w:p w14:paraId="7D554268">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right w:val="single" w:color="000000" w:sz="8" w:space="0"/>
            </w:tcBorders>
            <w:vAlign w:val="center"/>
          </w:tcPr>
          <w:p w14:paraId="7BD52DA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359AC79">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148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6BC89C">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88F20D">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16FCB72">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Theme="minorEastAsia" w:hAnsiTheme="minorEastAsia" w:eastAsiaTheme="minorEastAsia" w:cstheme="minorEastAsia"/>
                <w:color w:val="auto"/>
                <w:kern w:val="28"/>
                <w:sz w:val="24"/>
                <w:szCs w:val="24"/>
              </w:rPr>
              <w:t>：</w:t>
            </w:r>
            <w:r>
              <w:rPr>
                <w:rFonts w:hint="eastAsia" w:asciiTheme="minorEastAsia" w:hAnsiTheme="minorEastAsia" w:eastAsiaTheme="minorEastAsia" w:cstheme="minorEastAsia"/>
                <w:color w:val="auto"/>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color w:val="auto"/>
                <w:kern w:val="28"/>
                <w:sz w:val="24"/>
                <w:szCs w:val="24"/>
              </w:rPr>
              <w:t>；备份响应文件签收人员：</w:t>
            </w:r>
            <w:r>
              <w:rPr>
                <w:rFonts w:hint="eastAsia" w:asciiTheme="minorEastAsia" w:hAnsiTheme="minorEastAsia" w:eastAsiaTheme="minorEastAsia" w:cstheme="minorEastAsia"/>
                <w:color w:val="auto"/>
                <w:kern w:val="28"/>
                <w:sz w:val="24"/>
                <w:szCs w:val="24"/>
                <w:u w:val="single"/>
              </w:rPr>
              <w:t>叶晓敏</w:t>
            </w:r>
            <w:r>
              <w:rPr>
                <w:rFonts w:hint="eastAsia" w:asciiTheme="minorEastAsia" w:hAnsiTheme="minorEastAsia" w:eastAsiaTheme="minorEastAsia" w:cstheme="minorEastAsia"/>
                <w:color w:val="auto"/>
                <w:kern w:val="28"/>
                <w:sz w:val="24"/>
                <w:szCs w:val="24"/>
              </w:rPr>
              <w:t>，联系电话：</w:t>
            </w:r>
            <w:r>
              <w:rPr>
                <w:rFonts w:hint="eastAsia" w:asciiTheme="minorEastAsia" w:hAnsiTheme="minorEastAsia" w:eastAsiaTheme="minorEastAsia" w:cstheme="minorEastAsia"/>
                <w:color w:val="auto"/>
                <w:sz w:val="24"/>
                <w:szCs w:val="24"/>
                <w:u w:val="single"/>
              </w:rPr>
              <w:t>15068888694</w:t>
            </w:r>
            <w:r>
              <w:rPr>
                <w:rFonts w:hint="eastAsia" w:hAnsi="宋体" w:cs="宋体"/>
                <w:color w:val="auto"/>
                <w:kern w:val="28"/>
                <w:sz w:val="24"/>
                <w:szCs w:val="24"/>
              </w:rPr>
              <w:t>。</w:t>
            </w:r>
            <w:r>
              <w:rPr>
                <w:rFonts w:hint="eastAsia" w:hAnsi="宋体" w:cs="宋体"/>
                <w:b/>
                <w:color w:val="auto"/>
                <w:sz w:val="24"/>
                <w:szCs w:val="24"/>
              </w:rPr>
              <w:t>采购人、采购代理机构不强制或变相强制投标人提交备份投标文件。</w:t>
            </w:r>
          </w:p>
        </w:tc>
      </w:tr>
      <w:tr w14:paraId="761E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37180F">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2C3A081">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174344">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1.本项目代理服务费由中标人支付。参照发改价格[2011]534号文招标代理费收费标准计取，本项目以中标金额为计费基数，按差额定率累进法计算，低于5000元时按5000元计取。中标人在结果公告发布后5个工作日内向采购代理机构支付。</w:t>
            </w:r>
          </w:p>
          <w:p w14:paraId="7B3882FD">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0A774B08">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缴纳形式：转账/电汇</w:t>
            </w:r>
          </w:p>
          <w:p w14:paraId="34037C39">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收款单位（户名）：浙江天诺招标代理有限公司</w:t>
            </w:r>
          </w:p>
          <w:p w14:paraId="1781ED74">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 杭州银行官巷口支行</w:t>
            </w:r>
          </w:p>
          <w:p w14:paraId="02084C93">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 3301040160023136305</w:t>
            </w:r>
          </w:p>
          <w:p w14:paraId="3CC23F3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3、增值税发票开票资料（见附件退还投标保证金申请书）：单位名称、税号（统一社会信用代码）、开户行名称、账号、地址及联系电话。</w:t>
            </w:r>
          </w:p>
        </w:tc>
      </w:tr>
      <w:tr w14:paraId="3DEBD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A706E5E">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vMerge w:val="restart"/>
            <w:tcBorders>
              <w:top w:val="single" w:color="000000" w:sz="8" w:space="0"/>
              <w:left w:val="single" w:color="000000" w:sz="2" w:space="0"/>
              <w:right w:val="single" w:color="000000" w:sz="8" w:space="0"/>
            </w:tcBorders>
            <w:vAlign w:val="center"/>
          </w:tcPr>
          <w:p w14:paraId="6783BAAD">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10B3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5D70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770A7C3">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E668219">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8648B0">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817207"/>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766E7D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5822162"/>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6B5A9DCB">
      <w:pPr>
        <w:snapToGrid w:val="0"/>
        <w:spacing w:line="360" w:lineRule="auto"/>
        <w:jc w:val="center"/>
        <w:rPr>
          <w:rFonts w:ascii="宋体" w:hAnsi="宋体" w:cs="宋体"/>
          <w:b/>
          <w:color w:val="auto"/>
          <w:sz w:val="32"/>
          <w:szCs w:val="20"/>
        </w:rPr>
      </w:pPr>
    </w:p>
    <w:bookmarkEnd w:id="10"/>
    <w:p w14:paraId="2D0E0EAA">
      <w:pPr>
        <w:rPr>
          <w:rFonts w:hint="eastAsia"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br w:type="page"/>
      </w:r>
    </w:p>
    <w:p w14:paraId="60B1EA8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3158EF9">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1.适用范围</w:t>
      </w:r>
    </w:p>
    <w:p w14:paraId="27F8A19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570829BA">
      <w:pPr>
        <w:adjustRightInd/>
        <w:spacing w:line="360" w:lineRule="auto"/>
        <w:outlineLvl w:val="1"/>
        <w:rPr>
          <w:rFonts w:ascii="宋体" w:hAnsi="宋体" w:cs="宋体"/>
          <w:b/>
          <w:color w:val="auto"/>
          <w:sz w:val="24"/>
        </w:rPr>
      </w:pPr>
      <w:r>
        <w:rPr>
          <w:rFonts w:hint="eastAsia" w:ascii="宋体" w:hAnsi="宋体" w:cs="宋体"/>
          <w:b/>
          <w:color w:val="auto"/>
          <w:sz w:val="24"/>
        </w:rPr>
        <w:t xml:space="preserve">   2.定义</w:t>
      </w:r>
    </w:p>
    <w:p w14:paraId="2015CB10">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897E5C3">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59C4A94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6D7F450">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4E4B6CA">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D11749">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6126C39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 系指重要要求条款，“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3C2243E">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3.采购项目需要落实的政府采购政策</w:t>
      </w:r>
    </w:p>
    <w:p w14:paraId="1393D33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8E9EA15">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E629A43">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6BEC25F">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34C6E905">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快递包装政府采购需求标准（试行）》。鼓励采购单位优先采购秸秆环保板材等资源综合利用产品。鼓励采购单位优先采购绿色物流配送服务、提供新能源交通工具的租赁服务。</w:t>
      </w:r>
    </w:p>
    <w:p w14:paraId="16FD275E">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A7676FF">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CFCC714">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787E87">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62B1F75">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8D19CD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D2FAB4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30B77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62A5189">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3F1A23">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6DB7F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F2638F4">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338BD557">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DA5205C">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02E4D41">
      <w:pPr>
        <w:spacing w:line="360" w:lineRule="auto"/>
        <w:ind w:firstLine="480" w:firstLineChars="200"/>
        <w:rPr>
          <w:rFonts w:ascii="宋体" w:hAnsi="宋体" w:cs="宋体"/>
          <w:color w:val="auto"/>
          <w:sz w:val="24"/>
        </w:rPr>
      </w:pPr>
      <w:r>
        <w:rPr>
          <w:rFonts w:hint="eastAsia" w:ascii="宋体" w:hAnsi="宋体" w:cs="宋体"/>
          <w:color w:val="auto"/>
          <w:sz w:val="24"/>
        </w:rPr>
        <w:t>3.4.3 采购人应当贯彻落实知识产权保护相关法律法规，应当采购使用正版软件。</w:t>
      </w:r>
    </w:p>
    <w:p w14:paraId="26AB5179">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4C4E65E8">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7568D32A">
      <w:pPr>
        <w:spacing w:line="360" w:lineRule="auto"/>
        <w:ind w:firstLine="241" w:firstLineChars="100"/>
        <w:outlineLvl w:val="1"/>
        <w:rPr>
          <w:rFonts w:ascii="宋体" w:hAnsi="宋体" w:cs="宋体"/>
          <w:b/>
          <w:color w:val="auto"/>
          <w:sz w:val="24"/>
        </w:rPr>
      </w:pPr>
      <w:r>
        <w:rPr>
          <w:rFonts w:hint="eastAsia" w:ascii="宋体" w:hAnsi="宋体" w:cs="宋体"/>
          <w:b/>
          <w:color w:val="auto"/>
          <w:sz w:val="24"/>
        </w:rPr>
        <w:t>4. 询问、质疑、投诉、补偿救济</w:t>
      </w:r>
    </w:p>
    <w:p w14:paraId="5C34103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C77C1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247F89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03178B">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0665072">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B15E9C3">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8C23EB">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DAC9D25">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3D6623A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44EC08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3BC247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BCD4DA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535A7CA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519BA0F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37ECD15">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6F36897F">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A1E04C5">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19B91EF1">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F15D79E">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rPr>
        <w:t>《浙江省财政厅关于进一步促进政府采购公平竞争打造最优营商环境的通知》（浙财采监（2021）22号）</w:t>
      </w:r>
      <w:r>
        <w:rPr>
          <w:rFonts w:hint="eastAsia"/>
          <w:lang w:eastAsia="zh-CN"/>
        </w:rPr>
        <w:t>，</w:t>
      </w:r>
      <w:r>
        <w:rPr>
          <w:rFonts w:hint="eastAsia"/>
          <w:color w:val="auto"/>
        </w:rPr>
        <w:t>采购人或者采购代理机构在质疑回复后5个工作日内，在浙江政府采购网的“其他公告”栏目公开质疑答复，答复内容应当完整。质疑函作为附件上传。</w:t>
      </w:r>
    </w:p>
    <w:p w14:paraId="66A3EB63">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C0615EE">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3A82A867">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55FFA3B4">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FC0BFD8">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101ADBF">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2B8E95CD">
      <w:pPr>
        <w:pStyle w:val="889"/>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w:t>
      </w:r>
      <w:r>
        <w:rPr>
          <w:rFonts w:hint="eastAsia"/>
          <w:lang w:val="en-US" w:eastAsia="zh-CN"/>
        </w:rPr>
        <w:t>浙江省本级、</w:t>
      </w:r>
      <w:r>
        <w:rPr>
          <w:rFonts w:hint="eastAsia"/>
          <w:color w:val="auto"/>
        </w:rPr>
        <w:t>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1A5AAD66">
      <w:pPr>
        <w:pStyle w:val="889"/>
        <w:shd w:val="clear" w:color="auto" w:fill="FFFFFF"/>
        <w:snapToGrid w:val="0"/>
        <w:spacing w:after="240" w:afterAutospacing="0" w:line="360" w:lineRule="auto"/>
        <w:ind w:firstLine="400"/>
        <w:contextualSpacing/>
        <w:rPr>
          <w:rFonts w:hint="eastAsia"/>
          <w:color w:val="auto"/>
        </w:rPr>
      </w:pPr>
      <w:r>
        <w:rPr>
          <w:rFonts w:hint="eastAsia"/>
          <w:color w:val="auto"/>
        </w:rPr>
        <w:t>4.5 补偿救济</w:t>
      </w:r>
    </w:p>
    <w:p w14:paraId="23696186">
      <w:pPr>
        <w:pStyle w:val="889"/>
        <w:shd w:val="clear" w:color="auto" w:fill="FFFFFF"/>
        <w:snapToGrid w:val="0"/>
        <w:spacing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4A53AC39">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4CFEC8A">
      <w:pPr>
        <w:pStyle w:val="131"/>
        <w:snapToGrid w:val="0"/>
        <w:spacing w:before="0"/>
        <w:ind w:firstLine="360"/>
        <w:rPr>
          <w:rFonts w:ascii="宋体" w:hAnsi="宋体" w:cs="宋体"/>
          <w:color w:val="auto"/>
          <w:sz w:val="18"/>
          <w:szCs w:val="18"/>
        </w:rPr>
      </w:pPr>
    </w:p>
    <w:p w14:paraId="5859CA94">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D26DCA4">
      <w:pPr>
        <w:pStyle w:val="33"/>
        <w:spacing w:line="360" w:lineRule="auto"/>
        <w:outlineLvl w:val="1"/>
        <w:rPr>
          <w:rFonts w:hAnsi="宋体" w:cs="宋体"/>
          <w:b/>
          <w:color w:val="auto"/>
          <w:sz w:val="24"/>
          <w:szCs w:val="24"/>
        </w:rPr>
      </w:pPr>
      <w:r>
        <w:rPr>
          <w:rFonts w:hint="eastAsia" w:hAnsi="宋体" w:cs="宋体"/>
          <w:b/>
          <w:color w:val="auto"/>
          <w:sz w:val="24"/>
          <w:szCs w:val="24"/>
        </w:rPr>
        <w:t>5．招标文件的构成</w:t>
      </w:r>
    </w:p>
    <w:p w14:paraId="6868CCC4">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62724F2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DEEB8B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3CED27C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AE19C6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DDB1DF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69A536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AB6AD0F">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DE9BA52">
      <w:pPr>
        <w:pStyle w:val="33"/>
        <w:spacing w:line="360" w:lineRule="auto"/>
        <w:outlineLvl w:val="1"/>
        <w:rPr>
          <w:rFonts w:hAnsi="宋体" w:cs="宋体"/>
          <w:b/>
          <w:color w:val="auto"/>
          <w:sz w:val="24"/>
          <w:szCs w:val="24"/>
        </w:rPr>
      </w:pPr>
      <w:r>
        <w:rPr>
          <w:rFonts w:hint="eastAsia" w:hAnsi="宋体" w:cs="宋体"/>
          <w:b/>
          <w:color w:val="auto"/>
          <w:sz w:val="24"/>
          <w:szCs w:val="24"/>
        </w:rPr>
        <w:t>6. 招标文件的澄清、修改</w:t>
      </w:r>
    </w:p>
    <w:p w14:paraId="0EF195DF">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56E4A1CD">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705FBB">
      <w:pPr>
        <w:pStyle w:val="2"/>
        <w:rPr>
          <w:rFonts w:hAnsi="宋体" w:cs="宋体"/>
          <w:color w:val="auto"/>
          <w:sz w:val="18"/>
          <w:szCs w:val="18"/>
          <w:lang w:val="en-US"/>
        </w:rPr>
      </w:pPr>
    </w:p>
    <w:p w14:paraId="6D590CC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D3761B0">
      <w:pPr>
        <w:pStyle w:val="33"/>
        <w:spacing w:line="360" w:lineRule="auto"/>
        <w:outlineLvl w:val="1"/>
        <w:rPr>
          <w:rFonts w:hAnsi="宋体" w:cs="宋体"/>
          <w:b/>
          <w:color w:val="auto"/>
          <w:sz w:val="24"/>
          <w:szCs w:val="24"/>
        </w:rPr>
      </w:pPr>
      <w:r>
        <w:rPr>
          <w:rFonts w:hint="eastAsia" w:hAnsi="宋体" w:cs="宋体"/>
          <w:b/>
          <w:color w:val="auto"/>
          <w:sz w:val="24"/>
          <w:szCs w:val="24"/>
        </w:rPr>
        <w:t>7. 招标文件的获取</w:t>
      </w:r>
    </w:p>
    <w:p w14:paraId="456B7C11">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6EC1B030">
      <w:pPr>
        <w:pStyle w:val="33"/>
        <w:spacing w:line="360" w:lineRule="auto"/>
        <w:outlineLvl w:val="1"/>
        <w:rPr>
          <w:rFonts w:hAnsi="宋体" w:cs="宋体"/>
          <w:b/>
          <w:color w:val="auto"/>
          <w:sz w:val="24"/>
          <w:szCs w:val="24"/>
        </w:rPr>
      </w:pPr>
      <w:r>
        <w:rPr>
          <w:rFonts w:hint="eastAsia" w:hAnsi="宋体" w:cs="宋体"/>
          <w:b/>
          <w:color w:val="auto"/>
          <w:sz w:val="24"/>
          <w:szCs w:val="24"/>
        </w:rPr>
        <w:t>8.开标前答疑会或现场考察</w:t>
      </w:r>
    </w:p>
    <w:p w14:paraId="38360C72">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F26065C">
      <w:pPr>
        <w:pStyle w:val="33"/>
        <w:spacing w:line="360" w:lineRule="auto"/>
        <w:outlineLvl w:val="1"/>
        <w:rPr>
          <w:rFonts w:hAnsi="宋体" w:cs="宋体"/>
          <w:b/>
          <w:color w:val="auto"/>
          <w:szCs w:val="24"/>
        </w:rPr>
      </w:pPr>
      <w:r>
        <w:rPr>
          <w:rFonts w:hint="eastAsia" w:hAnsi="宋体" w:cs="宋体"/>
          <w:b/>
          <w:color w:val="auto"/>
          <w:kern w:val="28"/>
          <w:sz w:val="24"/>
          <w:szCs w:val="24"/>
        </w:rPr>
        <w:t>9.投标保证金</w:t>
      </w:r>
    </w:p>
    <w:p w14:paraId="7E2310B9">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5587595">
      <w:pPr>
        <w:pStyle w:val="33"/>
        <w:spacing w:line="360" w:lineRule="auto"/>
        <w:outlineLvl w:val="1"/>
        <w:rPr>
          <w:rFonts w:hAnsi="宋体" w:cs="宋体"/>
          <w:b/>
          <w:color w:val="auto"/>
          <w:sz w:val="24"/>
          <w:szCs w:val="24"/>
        </w:rPr>
      </w:pPr>
      <w:r>
        <w:rPr>
          <w:rFonts w:hint="eastAsia" w:hAnsi="宋体" w:cs="宋体"/>
          <w:b/>
          <w:color w:val="auto"/>
          <w:sz w:val="24"/>
          <w:szCs w:val="24"/>
        </w:rPr>
        <w:t>10. 投标文件的语言</w:t>
      </w:r>
    </w:p>
    <w:p w14:paraId="504F767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F94B35C">
      <w:pPr>
        <w:pStyle w:val="33"/>
        <w:spacing w:line="360" w:lineRule="auto"/>
        <w:outlineLvl w:val="1"/>
        <w:rPr>
          <w:rFonts w:hAnsi="宋体" w:cs="宋体"/>
          <w:b/>
          <w:color w:val="auto"/>
          <w:sz w:val="24"/>
          <w:szCs w:val="24"/>
        </w:rPr>
      </w:pPr>
      <w:r>
        <w:rPr>
          <w:rFonts w:hint="eastAsia" w:hAnsi="宋体" w:cs="宋体"/>
          <w:b/>
          <w:color w:val="auto"/>
          <w:sz w:val="24"/>
          <w:szCs w:val="24"/>
        </w:rPr>
        <w:t>11. 投标文件的组成</w:t>
      </w:r>
    </w:p>
    <w:p w14:paraId="38C6B63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30CDB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2F8A9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30647AE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78B4855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F8700B">
      <w:pPr>
        <w:snapToGrid w:val="0"/>
        <w:spacing w:line="360" w:lineRule="auto"/>
        <w:ind w:firstLine="480" w:firstLineChars="200"/>
        <w:rPr>
          <w:rFonts w:ascii="宋体" w:hAnsi="宋体" w:cs="宋体"/>
          <w:b/>
          <w:bCs/>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171E1D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14:paraId="0C3DF7B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D955A0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0AB633D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6AA10D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7903CCF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745CE95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0C205640">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2FB9B880">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14:paraId="26C28BF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0A5B3D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11.3.2报价情况说明</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cs="宋体"/>
          <w:color w:val="auto"/>
          <w:sz w:val="24"/>
        </w:rPr>
        <w:t>。</w:t>
      </w:r>
    </w:p>
    <w:p w14:paraId="413D651D">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81EC93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0D5159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投标人应对投标文件中材料的真实性、合法性负责。</w:t>
      </w:r>
    </w:p>
    <w:p w14:paraId="4F01EFC8">
      <w:pPr>
        <w:pStyle w:val="131"/>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8B234E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3FA46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794DE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40E7CA7">
      <w:pPr>
        <w:snapToGrid w:val="0"/>
        <w:spacing w:line="360" w:lineRule="auto"/>
        <w:outlineLvl w:val="1"/>
        <w:rPr>
          <w:rFonts w:ascii="宋体" w:hAnsi="宋体" w:cs="宋体"/>
          <w:b/>
          <w:color w:val="auto"/>
          <w:sz w:val="24"/>
        </w:rPr>
      </w:pPr>
      <w:r>
        <w:rPr>
          <w:rFonts w:hint="eastAsia" w:ascii="宋体" w:hAnsi="宋体" w:cs="宋体"/>
          <w:b/>
          <w:color w:val="auto"/>
          <w:sz w:val="24"/>
        </w:rPr>
        <w:t>13.投标文件的签署、盖章</w:t>
      </w:r>
    </w:p>
    <w:p w14:paraId="477D8DBB">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37D3492">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9F9A0D2">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79463636">
      <w:pPr>
        <w:pStyle w:val="131"/>
        <w:spacing w:before="0"/>
        <w:ind w:firstLine="0" w:firstLineChars="0"/>
        <w:outlineLvl w:val="1"/>
        <w:rPr>
          <w:rFonts w:ascii="宋体" w:hAnsi="宋体" w:cs="宋体"/>
          <w:b/>
          <w:color w:val="auto"/>
          <w:szCs w:val="24"/>
        </w:rPr>
      </w:pPr>
      <w:r>
        <w:rPr>
          <w:rFonts w:hint="eastAsia" w:ascii="宋体" w:hAnsi="宋体" w:cs="宋体"/>
          <w:b/>
          <w:color w:val="auto"/>
          <w:szCs w:val="24"/>
        </w:rPr>
        <w:t>14. 投标文件的提交、补充、修改、撤回</w:t>
      </w:r>
    </w:p>
    <w:p w14:paraId="575BB7EF">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DB2EFB">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8ADB831">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72248EF">
      <w:pPr>
        <w:pStyle w:val="33"/>
        <w:spacing w:line="360" w:lineRule="auto"/>
        <w:outlineLvl w:val="1"/>
        <w:rPr>
          <w:rFonts w:hAnsi="宋体" w:cs="宋体"/>
          <w:b/>
          <w:color w:val="auto"/>
          <w:sz w:val="24"/>
          <w:szCs w:val="24"/>
        </w:rPr>
      </w:pPr>
      <w:r>
        <w:rPr>
          <w:rFonts w:hint="eastAsia" w:hAnsi="宋体" w:cs="宋体"/>
          <w:b/>
          <w:color w:val="auto"/>
          <w:sz w:val="24"/>
          <w:szCs w:val="24"/>
        </w:rPr>
        <w:t>15.备份投标文件</w:t>
      </w:r>
    </w:p>
    <w:p w14:paraId="47A0F44C">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6D6D65D9">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FE17181">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5F92114">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w:t>
      </w:r>
      <w:r>
        <w:rPr>
          <w:rFonts w:hint="eastAsia" w:hAnsi="宋体" w:cs="宋体"/>
          <w:color w:val="auto"/>
          <w:sz w:val="24"/>
          <w:szCs w:val="24"/>
          <w:lang w:eastAsia="zh-CN"/>
        </w:rPr>
        <w:t>泄漏</w:t>
      </w:r>
      <w:r>
        <w:rPr>
          <w:rFonts w:hint="eastAsia" w:hAnsi="宋体" w:cs="宋体"/>
          <w:color w:val="auto"/>
          <w:sz w:val="24"/>
          <w:szCs w:val="24"/>
        </w:rPr>
        <w:t>、遗失、损坏或延期送达等情况的，由投标人自行负责。</w:t>
      </w:r>
    </w:p>
    <w:p w14:paraId="70D3DB27">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841CCBD">
      <w:pPr>
        <w:pStyle w:val="131"/>
        <w:spacing w:before="0"/>
        <w:ind w:firstLine="0" w:firstLineChars="0"/>
        <w:outlineLvl w:val="1"/>
        <w:rPr>
          <w:rFonts w:ascii="宋体" w:hAnsi="宋体" w:cs="宋体"/>
          <w:b/>
          <w:color w:val="auto"/>
          <w:szCs w:val="24"/>
        </w:rPr>
      </w:pPr>
      <w:r>
        <w:rPr>
          <w:rFonts w:hint="eastAsia" w:ascii="宋体" w:hAnsi="宋体" w:cs="宋体"/>
          <w:b/>
          <w:color w:val="auto"/>
          <w:szCs w:val="24"/>
        </w:rPr>
        <w:t>16.投标文件的无效处理</w:t>
      </w:r>
    </w:p>
    <w:p w14:paraId="5D73FAC5">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AD94936">
      <w:pPr>
        <w:pStyle w:val="131"/>
        <w:spacing w:before="0"/>
        <w:ind w:firstLine="0" w:firstLineChars="0"/>
        <w:outlineLvl w:val="1"/>
        <w:rPr>
          <w:rFonts w:ascii="宋体" w:hAnsi="宋体" w:cs="宋体"/>
          <w:b/>
          <w:color w:val="auto"/>
          <w:szCs w:val="24"/>
        </w:rPr>
      </w:pPr>
      <w:r>
        <w:rPr>
          <w:rFonts w:hint="eastAsia" w:ascii="宋体" w:hAnsi="宋体" w:cs="宋体"/>
          <w:b/>
          <w:color w:val="auto"/>
          <w:szCs w:val="24"/>
        </w:rPr>
        <w:t>17.投标有效期</w:t>
      </w:r>
    </w:p>
    <w:p w14:paraId="7FFE39AB">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39DE231">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22A2447">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CC9B4C3">
      <w:pPr>
        <w:pStyle w:val="131"/>
        <w:spacing w:before="0"/>
        <w:ind w:firstLine="643"/>
        <w:rPr>
          <w:rFonts w:ascii="宋体" w:hAnsi="宋体" w:cs="宋体"/>
          <w:b/>
          <w:color w:val="auto"/>
          <w:sz w:val="32"/>
        </w:rPr>
      </w:pPr>
    </w:p>
    <w:p w14:paraId="3E2FDE06">
      <w:pPr>
        <w:pStyle w:val="131"/>
        <w:spacing w:before="0"/>
        <w:ind w:firstLine="1928" w:firstLineChars="600"/>
        <w:outlineLvl w:val="0"/>
        <w:rPr>
          <w:rFonts w:ascii="宋体" w:hAnsi="宋体" w:cs="宋体"/>
          <w:b/>
          <w:color w:val="auto"/>
          <w:sz w:val="32"/>
        </w:rPr>
      </w:pPr>
      <w:r>
        <w:rPr>
          <w:rFonts w:hint="eastAsia" w:ascii="宋体" w:hAnsi="宋体" w:cs="宋体"/>
          <w:b/>
          <w:color w:val="auto"/>
          <w:sz w:val="32"/>
        </w:rPr>
        <w:t>四、开标、资格审查与信用信息查询</w:t>
      </w:r>
    </w:p>
    <w:p w14:paraId="543E1D5C">
      <w:pPr>
        <w:pStyle w:val="557"/>
        <w:spacing w:before="0" w:line="360" w:lineRule="auto"/>
        <w:ind w:left="0" w:firstLine="241" w:firstLineChars="100"/>
        <w:contextualSpacing/>
        <w:outlineLvl w:val="1"/>
        <w:rPr>
          <w:rFonts w:ascii="宋体" w:hAnsi="宋体" w:cs="宋体"/>
          <w:color w:val="auto"/>
          <w:sz w:val="24"/>
        </w:rPr>
      </w:pPr>
      <w:r>
        <w:rPr>
          <w:rFonts w:hint="eastAsia" w:ascii="宋体" w:hAnsi="宋体" w:cs="宋体"/>
          <w:b/>
          <w:color w:val="auto"/>
          <w:sz w:val="24"/>
          <w:szCs w:val="24"/>
        </w:rPr>
        <w:t>18.开标</w:t>
      </w:r>
    </w:p>
    <w:p w14:paraId="331F68E1">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2BECBC39">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3B7E4947">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51ED1CC">
      <w:pPr>
        <w:widowControl/>
        <w:spacing w:before="100" w:beforeAutospacing="1" w:after="240" w:line="360" w:lineRule="auto"/>
        <w:jc w:val="left"/>
        <w:outlineLvl w:val="1"/>
        <w:rPr>
          <w:rFonts w:ascii="宋体" w:hAnsi="宋体" w:cs="宋体"/>
          <w:b/>
          <w:color w:val="auto"/>
          <w:sz w:val="24"/>
          <w:szCs w:val="20"/>
        </w:rPr>
      </w:pPr>
      <w:r>
        <w:rPr>
          <w:rFonts w:hint="eastAsia" w:ascii="宋体" w:hAnsi="宋体" w:cs="宋体"/>
          <w:b/>
          <w:color w:val="auto"/>
          <w:sz w:val="24"/>
          <w:szCs w:val="20"/>
        </w:rPr>
        <w:t>　19、资格审查</w:t>
      </w:r>
    </w:p>
    <w:p w14:paraId="1EE2B72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82709B8">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809E0AE">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781E392B">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04D9693">
      <w:pPr>
        <w:pStyle w:val="131"/>
        <w:spacing w:before="0"/>
        <w:ind w:firstLine="480"/>
        <w:rPr>
          <w:rFonts w:ascii="宋体" w:hAnsi="宋体" w:cs="宋体"/>
          <w:color w:val="auto"/>
        </w:rPr>
      </w:pPr>
      <w:r>
        <w:rPr>
          <w:rFonts w:hint="eastAsia" w:ascii="宋体" w:hAnsi="宋体"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1F54FF8">
      <w:pPr>
        <w:pStyle w:val="131"/>
        <w:spacing w:before="0"/>
        <w:ind w:firstLine="0" w:firstLineChars="0"/>
        <w:outlineLvl w:val="1"/>
        <w:rPr>
          <w:rFonts w:ascii="宋体" w:hAnsi="宋体" w:cs="宋体"/>
          <w:b/>
          <w:color w:val="auto"/>
          <w:szCs w:val="24"/>
        </w:rPr>
      </w:pPr>
      <w:r>
        <w:rPr>
          <w:rFonts w:hint="eastAsia" w:ascii="宋体" w:hAnsi="宋体" w:cs="宋体"/>
          <w:b/>
          <w:color w:val="auto"/>
          <w:szCs w:val="24"/>
        </w:rPr>
        <w:t>20、信用信息查询</w:t>
      </w:r>
    </w:p>
    <w:p w14:paraId="5C8B878C">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29685172">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26C349D">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BDE1D33">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798AE96">
      <w:pPr>
        <w:pStyle w:val="131"/>
        <w:spacing w:before="0"/>
        <w:ind w:firstLine="0" w:firstLineChars="0"/>
        <w:rPr>
          <w:rFonts w:ascii="宋体" w:hAnsi="宋体" w:cs="宋体"/>
          <w:color w:val="auto"/>
          <w:kern w:val="0"/>
          <w:szCs w:val="24"/>
        </w:rPr>
      </w:pPr>
    </w:p>
    <w:p w14:paraId="0A421643">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810F155">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4BCB1EA">
      <w:pPr>
        <w:spacing w:line="360" w:lineRule="auto"/>
        <w:rPr>
          <w:rFonts w:ascii="宋体" w:hAnsi="宋体" w:cs="宋体"/>
          <w:b/>
          <w:color w:val="auto"/>
          <w:sz w:val="24"/>
        </w:rPr>
      </w:pPr>
    </w:p>
    <w:p w14:paraId="38805CC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22F485A">
      <w:pPr>
        <w:pStyle w:val="25"/>
        <w:spacing w:line="360" w:lineRule="auto"/>
        <w:ind w:left="479" w:hanging="479" w:hangingChars="199"/>
        <w:outlineLvl w:val="1"/>
        <w:rPr>
          <w:rFonts w:cs="宋体"/>
          <w:b/>
          <w:color w:val="auto"/>
        </w:rPr>
      </w:pPr>
      <w:r>
        <w:rPr>
          <w:rFonts w:hint="eastAsia" w:cs="宋体"/>
          <w:b/>
          <w:color w:val="auto"/>
        </w:rPr>
        <w:t>22. 确定中标供应商</w:t>
      </w:r>
    </w:p>
    <w:p w14:paraId="6B496E5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88A0C54">
      <w:pPr>
        <w:pStyle w:val="131"/>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23. 中标通知与中标结果公告</w:t>
      </w:r>
    </w:p>
    <w:p w14:paraId="7E911DB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610CF2C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52D2FB2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7CAA0A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23.4 由于中标、成交供应商原因导致重新采购的，应当承担支付代理费和专家评审费等费用在内的赔偿责任。</w:t>
      </w:r>
    </w:p>
    <w:p w14:paraId="3861EB6C">
      <w:pPr>
        <w:snapToGrid w:val="0"/>
        <w:spacing w:line="360" w:lineRule="auto"/>
        <w:ind w:left="120" w:leftChars="57" w:firstLine="482" w:firstLineChars="150"/>
        <w:jc w:val="center"/>
        <w:rPr>
          <w:rFonts w:ascii="宋体" w:hAnsi="宋体" w:cs="宋体"/>
          <w:b/>
          <w:color w:val="auto"/>
          <w:sz w:val="32"/>
        </w:rPr>
      </w:pPr>
    </w:p>
    <w:p w14:paraId="35C913CD">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七、合同授予</w:t>
      </w:r>
    </w:p>
    <w:p w14:paraId="72360244">
      <w:pPr>
        <w:pStyle w:val="25"/>
        <w:spacing w:line="360" w:lineRule="auto"/>
        <w:ind w:left="479" w:hanging="479" w:hangingChars="199"/>
        <w:outlineLvl w:val="1"/>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4E68A7F">
      <w:pPr>
        <w:pStyle w:val="25"/>
        <w:spacing w:line="360" w:lineRule="auto"/>
        <w:ind w:left="479" w:hanging="479" w:hangingChars="199"/>
        <w:outlineLvl w:val="1"/>
        <w:rPr>
          <w:rFonts w:cs="宋体"/>
          <w:b/>
          <w:color w:val="auto"/>
        </w:rPr>
      </w:pPr>
      <w:r>
        <w:rPr>
          <w:rFonts w:hint="eastAsia" w:cs="宋体"/>
          <w:b/>
          <w:color w:val="auto"/>
        </w:rPr>
        <w:t>25. 合同的签订</w:t>
      </w:r>
    </w:p>
    <w:p w14:paraId="00097FB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D6D15BA">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F5BF58">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B4DA7D7">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461C1F5">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90021F8">
      <w:pPr>
        <w:pStyle w:val="25"/>
        <w:spacing w:line="360" w:lineRule="auto"/>
        <w:ind w:left="479" w:hanging="479" w:hangingChars="199"/>
        <w:outlineLvl w:val="1"/>
        <w:rPr>
          <w:rFonts w:cs="宋体"/>
          <w:b/>
          <w:color w:val="auto"/>
        </w:rPr>
      </w:pPr>
      <w:r>
        <w:rPr>
          <w:rFonts w:hint="eastAsia" w:cs="宋体"/>
          <w:b/>
          <w:color w:val="auto"/>
        </w:rPr>
        <w:t>26. 履约保证金</w:t>
      </w:r>
    </w:p>
    <w:p w14:paraId="125DAD56">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08AA3CB">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供应商</w:t>
      </w:r>
      <w:r>
        <w:rPr>
          <w:rFonts w:hint="eastAsia" w:ascii="宋体" w:hAnsi="宋体" w:eastAsia="宋体" w:cs="Times New Roman"/>
          <w:color w:val="auto"/>
          <w:sz w:val="24"/>
          <w:lang w:val="en-US"/>
        </w:rPr>
        <w:t>可</w:t>
      </w:r>
      <w:r>
        <w:rPr>
          <w:rFonts w:hint="eastAsia" w:ascii="宋体" w:hAnsi="宋体" w:eastAsia="宋体" w:cs="Times New Roman"/>
          <w:color w:val="auto"/>
          <w:sz w:val="24"/>
        </w:rPr>
        <w:t>登录政采云平台</w:t>
      </w:r>
      <w:r>
        <w:rPr>
          <w:rFonts w:hint="eastAsia" w:ascii="宋体" w:hAnsi="宋体" w:cs="Times New Roman"/>
          <w:color w:val="auto"/>
          <w:sz w:val="24"/>
          <w:lang w:eastAsia="zh-CN"/>
        </w:rPr>
        <w:t>－</w:t>
      </w:r>
      <w:r>
        <w:rPr>
          <w:rFonts w:hint="eastAsia" w:ascii="宋体" w:hAnsi="宋体" w:eastAsia="宋体" w:cs="Times New Roman"/>
          <w:color w:val="auto"/>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F2A49C">
      <w:pPr>
        <w:pStyle w:val="4"/>
        <w:rPr>
          <w:color w:val="auto"/>
        </w:rPr>
      </w:pPr>
      <w:r>
        <w:rPr>
          <w:rFonts w:ascii="宋体" w:hAnsi="宋体" w:eastAsia="宋体"/>
          <w:color w:val="auto"/>
          <w:sz w:val="24"/>
          <w:lang w:val="en-US"/>
        </w:rPr>
        <w:t>27.预付款</w:t>
      </w:r>
    </w:p>
    <w:p w14:paraId="0309E085">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2956583F">
      <w:pPr>
        <w:rPr>
          <w:color w:val="auto"/>
        </w:rPr>
      </w:pPr>
    </w:p>
    <w:p w14:paraId="505E2B4A">
      <w:pPr>
        <w:snapToGrid w:val="0"/>
        <w:spacing w:line="360" w:lineRule="auto"/>
        <w:ind w:firstLine="3357" w:firstLineChars="1045"/>
        <w:rPr>
          <w:rFonts w:ascii="宋体" w:hAnsi="宋体" w:cs="宋体"/>
          <w:b/>
          <w:color w:val="auto"/>
          <w:sz w:val="32"/>
        </w:rPr>
      </w:pPr>
    </w:p>
    <w:p w14:paraId="748025AC">
      <w:pPr>
        <w:snapToGrid w:val="0"/>
        <w:spacing w:line="360" w:lineRule="auto"/>
        <w:ind w:firstLine="3357" w:firstLineChars="1045"/>
        <w:outlineLvl w:val="0"/>
        <w:rPr>
          <w:rFonts w:ascii="宋体" w:hAnsi="宋体" w:cs="宋体"/>
          <w:b/>
          <w:color w:val="auto"/>
          <w:sz w:val="24"/>
        </w:rPr>
      </w:pPr>
      <w:r>
        <w:rPr>
          <w:rFonts w:hint="eastAsia" w:ascii="宋体" w:hAnsi="宋体" w:cs="宋体"/>
          <w:b/>
          <w:color w:val="auto"/>
          <w:sz w:val="32"/>
        </w:rPr>
        <w:t>八、电子交易活动的中止</w:t>
      </w:r>
    </w:p>
    <w:p w14:paraId="47AFA35F">
      <w:pPr>
        <w:pStyle w:val="131"/>
        <w:snapToGrid w:val="0"/>
        <w:spacing w:before="0"/>
        <w:ind w:firstLine="0" w:firstLineChars="0"/>
        <w:outlineLvl w:val="1"/>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4311004D">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1F4CA4E">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30F659D">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005ECC19">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6E7E992">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CCF6FB1">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8E02C9">
      <w:pPr>
        <w:tabs>
          <w:tab w:val="left" w:pos="0"/>
        </w:tabs>
        <w:spacing w:line="360" w:lineRule="auto"/>
        <w:ind w:firstLine="480"/>
        <w:rPr>
          <w:rFonts w:ascii="宋体" w:hAnsi="宋体" w:cs="宋体"/>
          <w:color w:val="auto"/>
          <w:sz w:val="24"/>
        </w:rPr>
      </w:pPr>
    </w:p>
    <w:p w14:paraId="3C2A82CC">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九、验收</w:t>
      </w:r>
    </w:p>
    <w:p w14:paraId="6404CBF2">
      <w:pPr>
        <w:pStyle w:val="25"/>
        <w:spacing w:line="360" w:lineRule="auto"/>
        <w:ind w:firstLine="0" w:firstLineChars="0"/>
        <w:outlineLvl w:val="0"/>
        <w:rPr>
          <w:rFonts w:cs="宋体"/>
          <w:b/>
          <w:color w:val="auto"/>
        </w:rPr>
      </w:pPr>
      <w:r>
        <w:rPr>
          <w:rFonts w:hint="eastAsia" w:cs="宋体"/>
          <w:b/>
          <w:color w:val="auto"/>
        </w:rPr>
        <w:t>30.验收</w:t>
      </w:r>
    </w:p>
    <w:p w14:paraId="4F881E0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4F129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3DF5BF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6A276D">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A97BB09">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75236011"/>
      <w:bookmarkEnd w:id="17"/>
      <w:bookmarkStart w:id="18" w:name="_Hlt68072998"/>
      <w:bookmarkEnd w:id="18"/>
      <w:bookmarkStart w:id="19" w:name="_Hlt68072990"/>
      <w:bookmarkEnd w:id="19"/>
      <w:bookmarkStart w:id="20" w:name="_Hlt75236290"/>
      <w:bookmarkEnd w:id="20"/>
      <w:bookmarkStart w:id="21" w:name="_Hlt68073093"/>
      <w:bookmarkEnd w:id="21"/>
      <w:bookmarkStart w:id="22" w:name="_Hlt74707468"/>
      <w:bookmarkEnd w:id="22"/>
      <w:bookmarkStart w:id="23" w:name="_Hlt74730295"/>
      <w:bookmarkEnd w:id="23"/>
      <w:bookmarkStart w:id="24" w:name="_Hlt74714665"/>
      <w:bookmarkEnd w:id="24"/>
      <w:bookmarkStart w:id="25" w:name="_Hlt68057669"/>
      <w:bookmarkEnd w:id="25"/>
      <w:bookmarkStart w:id="26" w:name="_Hlt68403820"/>
      <w:bookmarkEnd w:id="26"/>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83E7E26">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59AE6C63">
      <w:pPr>
        <w:keepNext/>
        <w:keepLines/>
        <w:numPr>
          <w:ilvl w:val="0"/>
          <w:numId w:val="1"/>
        </w:numPr>
        <w:autoSpaceDE w:val="0"/>
        <w:autoSpaceDN w:val="0"/>
        <w:adjustRightInd w:val="0"/>
        <w:spacing w:beforeLines="0" w:afterLines="0" w:line="360" w:lineRule="auto"/>
        <w:ind w:left="0" w:firstLine="482" w:firstLineChars="200"/>
        <w:jc w:val="left"/>
        <w:outlineLvl w:val="0"/>
        <w:rPr>
          <w:rFonts w:hint="eastAsia" w:ascii="宋体" w:hAnsi="宋体" w:eastAsia="宋体" w:cs="宋体"/>
          <w:b/>
          <w:kern w:val="44"/>
          <w:sz w:val="24"/>
          <w:szCs w:val="24"/>
          <w:highlight w:val="none"/>
        </w:rPr>
      </w:pPr>
      <w:bookmarkStart w:id="28" w:name="_Toc5601"/>
      <w:bookmarkStart w:id="29" w:name="_Toc31760"/>
      <w:bookmarkStart w:id="30" w:name="_Toc107934332"/>
      <w:r>
        <w:rPr>
          <w:rFonts w:hint="eastAsia" w:ascii="宋体" w:hAnsi="宋体" w:eastAsia="宋体" w:cs="宋体"/>
          <w:b/>
          <w:kern w:val="44"/>
          <w:sz w:val="24"/>
          <w:szCs w:val="24"/>
          <w:highlight w:val="none"/>
        </w:rPr>
        <w:t>项目概述</w:t>
      </w:r>
    </w:p>
    <w:p w14:paraId="1261D37F">
      <w:pPr>
        <w:pStyle w:val="258"/>
        <w:keepNext/>
        <w:keepLines/>
        <w:autoSpaceDE w:val="0"/>
        <w:autoSpaceDN w:val="0"/>
        <w:spacing w:beforeLines="0" w:afterLines="0" w:line="360" w:lineRule="auto"/>
        <w:ind w:firstLine="482" w:firstLineChars="200"/>
        <w:jc w:val="left"/>
        <w:outlineLvl w:val="1"/>
        <w:rPr>
          <w:rFonts w:hint="eastAsia" w:ascii="宋体" w:hAnsi="宋体" w:eastAsia="宋体" w:cs="宋体"/>
          <w:b/>
          <w:bCs/>
          <w:kern w:val="0"/>
          <w:sz w:val="24"/>
          <w:szCs w:val="24"/>
          <w:highlight w:val="none"/>
        </w:rPr>
      </w:pPr>
      <w:bookmarkStart w:id="31" w:name="_Toc7321"/>
      <w:bookmarkStart w:id="32" w:name="_Toc14921"/>
      <w:bookmarkStart w:id="33" w:name="_Toc10380"/>
      <w:bookmarkStart w:id="34" w:name="_Toc27424"/>
      <w:bookmarkStart w:id="35" w:name="_Toc24991"/>
      <w:bookmarkStart w:id="36" w:name="_Toc23433"/>
      <w:bookmarkStart w:id="37" w:name="_Toc7810"/>
      <w:r>
        <w:rPr>
          <w:rFonts w:hint="eastAsia" w:ascii="宋体" w:hAnsi="宋体" w:eastAsia="宋体" w:cs="宋体"/>
          <w:b/>
          <w:bCs/>
          <w:kern w:val="0"/>
          <w:sz w:val="24"/>
          <w:szCs w:val="24"/>
          <w:highlight w:val="none"/>
        </w:rPr>
        <w:t>1.1 项目背景</w:t>
      </w:r>
      <w:bookmarkEnd w:id="31"/>
      <w:bookmarkEnd w:id="32"/>
      <w:bookmarkEnd w:id="33"/>
      <w:bookmarkEnd w:id="34"/>
      <w:bookmarkEnd w:id="35"/>
      <w:bookmarkEnd w:id="36"/>
      <w:bookmarkEnd w:id="37"/>
      <w:r>
        <w:rPr>
          <w:rFonts w:hint="eastAsia" w:ascii="宋体" w:hAnsi="宋体" w:eastAsia="宋体" w:cs="宋体"/>
          <w:b/>
          <w:bCs/>
          <w:kern w:val="0"/>
          <w:sz w:val="24"/>
          <w:szCs w:val="24"/>
          <w:highlight w:val="none"/>
        </w:rPr>
        <w:t xml:space="preserve"> </w:t>
      </w:r>
    </w:p>
    <w:p w14:paraId="305E628F">
      <w:pPr>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贯彻落实党中央关于改革完善疾病预防控制体系的重大决策部署，深入践行浙江省《关于推进浙江省卫生健康现代化建设的实施意见》，结合我省实际进一步做实疾病预防控制工作，探索创新医防协同、医防融合机制，</w:t>
      </w:r>
      <w:r>
        <w:rPr>
          <w:rFonts w:hint="eastAsia" w:ascii="宋体" w:hAnsi="宋体" w:eastAsia="宋体" w:cs="宋体"/>
          <w:color w:val="auto"/>
          <w:sz w:val="24"/>
          <w:szCs w:val="24"/>
          <w:highlight w:val="none"/>
          <w:lang w:val="en-US" w:eastAsia="zh-CN"/>
        </w:rPr>
        <w:t>落实</w:t>
      </w:r>
      <w:r>
        <w:rPr>
          <w:rFonts w:hint="eastAsia" w:ascii="宋体" w:hAnsi="宋体" w:eastAsia="宋体" w:cs="宋体"/>
          <w:color w:val="auto"/>
          <w:sz w:val="24"/>
          <w:szCs w:val="24"/>
          <w:highlight w:val="none"/>
        </w:rPr>
        <w:t>国家疾病预防控制局等</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部门《关于开展医疗机构疾控监督员制度试点工作的通知》（国疾控综监督一函〔2023〕207号）要求</w:t>
      </w:r>
      <w:r>
        <w:rPr>
          <w:rFonts w:hint="eastAsia" w:ascii="宋体" w:hAnsi="宋体" w:eastAsia="宋体" w:cs="宋体"/>
          <w:color w:val="auto"/>
          <w:sz w:val="24"/>
          <w:szCs w:val="24"/>
          <w:highlight w:val="none"/>
          <w:lang w:eastAsia="zh-CN"/>
        </w:rPr>
        <w:t>。</w:t>
      </w:r>
    </w:p>
    <w:p w14:paraId="0C0B185F">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color w:val="auto"/>
          <w:kern w:val="0"/>
          <w:sz w:val="24"/>
          <w:szCs w:val="24"/>
          <w:highlight w:val="none"/>
        </w:rPr>
      </w:pPr>
      <w:bookmarkStart w:id="38" w:name="_Toc26034"/>
      <w:bookmarkStart w:id="39" w:name="_Toc26856"/>
      <w:bookmarkStart w:id="40" w:name="_Toc20232"/>
      <w:bookmarkStart w:id="41" w:name="_Toc9069"/>
      <w:bookmarkStart w:id="42" w:name="_Toc17461"/>
      <w:bookmarkStart w:id="43" w:name="_Toc19671"/>
      <w:bookmarkStart w:id="44" w:name="_Toc5218"/>
      <w:r>
        <w:rPr>
          <w:rFonts w:hint="eastAsia" w:ascii="宋体" w:hAnsi="宋体" w:eastAsia="宋体" w:cs="宋体"/>
          <w:b/>
          <w:bCs/>
          <w:color w:val="auto"/>
          <w:kern w:val="0"/>
          <w:sz w:val="24"/>
          <w:szCs w:val="24"/>
          <w:highlight w:val="none"/>
        </w:rPr>
        <w:t>1.2 建设目标</w:t>
      </w:r>
      <w:bookmarkEnd w:id="38"/>
      <w:bookmarkEnd w:id="39"/>
      <w:bookmarkEnd w:id="40"/>
      <w:bookmarkEnd w:id="41"/>
      <w:bookmarkEnd w:id="42"/>
      <w:bookmarkEnd w:id="43"/>
      <w:bookmarkEnd w:id="44"/>
      <w:r>
        <w:rPr>
          <w:rFonts w:hint="eastAsia" w:ascii="宋体" w:hAnsi="宋体" w:eastAsia="宋体" w:cs="宋体"/>
          <w:b/>
          <w:bCs/>
          <w:color w:val="auto"/>
          <w:kern w:val="0"/>
          <w:sz w:val="24"/>
          <w:szCs w:val="24"/>
          <w:highlight w:val="none"/>
        </w:rPr>
        <w:t xml:space="preserve"> </w:t>
      </w:r>
    </w:p>
    <w:p w14:paraId="0956B9EF">
      <w:pPr>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lang w:eastAsia="zh-CN"/>
        </w:rPr>
        <w:t>以习近平新时代中国特色社会主义思想为指导，把保障人民健康和生命安全放在首要位置，聚焦“强化内外监督”“推进医防协同”“深化医防融合”，以医疗机构落实疾病预防控制责任为核心，以提升医疗机构疾病预防控制能力为目标，探索在公立医院、基层医疗卫生机构和社会办医院设立专兼职疾控监督员，建立疾控监督员制度，推动医疗机构自我监督与政府监督更好 结合，资源要素最大程度共享，实现医疗机构疾病预防控制工作能力明显增强，传染病疫情和突发公共卫生事件早发现早报告早处置能力显著提高。总结形成可操作、可复制、可推广的创新成果，打造疾病预防控制体系改革浙江样板。</w:t>
      </w:r>
    </w:p>
    <w:p w14:paraId="0BCF589A">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bookmarkStart w:id="45" w:name="_Toc11584"/>
      <w:bookmarkStart w:id="46" w:name="_Toc13458"/>
      <w:bookmarkStart w:id="47" w:name="_Toc3630"/>
      <w:bookmarkStart w:id="48" w:name="_Toc24659"/>
      <w:bookmarkStart w:id="49" w:name="_Toc14681"/>
      <w:bookmarkStart w:id="50" w:name="_Toc20579"/>
      <w:bookmarkStart w:id="51" w:name="_Toc29095"/>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3</w:t>
      </w:r>
      <w:r>
        <w:rPr>
          <w:rFonts w:hint="eastAsia" w:ascii="宋体" w:hAnsi="宋体" w:eastAsia="宋体" w:cs="宋体"/>
          <w:b/>
          <w:bCs/>
          <w:kern w:val="0"/>
          <w:sz w:val="24"/>
          <w:szCs w:val="24"/>
          <w:highlight w:val="none"/>
        </w:rPr>
        <w:t xml:space="preserve"> 建设周期</w:t>
      </w:r>
      <w:bookmarkEnd w:id="45"/>
      <w:bookmarkEnd w:id="46"/>
      <w:bookmarkEnd w:id="47"/>
      <w:bookmarkEnd w:id="48"/>
      <w:bookmarkEnd w:id="49"/>
      <w:bookmarkEnd w:id="50"/>
      <w:bookmarkEnd w:id="51"/>
    </w:p>
    <w:p w14:paraId="168BFFC3">
      <w:pPr>
        <w:spacing w:beforeLines="0" w:afterLines="0" w:line="360" w:lineRule="auto"/>
        <w:ind w:firstLine="480" w:firstLineChars="200"/>
        <w:rPr>
          <w:rFonts w:hint="eastAsia" w:ascii="宋体" w:hAnsi="宋体" w:eastAsia="宋体" w:cs="宋体"/>
          <w:sz w:val="24"/>
          <w:szCs w:val="24"/>
          <w:highlight w:val="none"/>
        </w:rPr>
      </w:pPr>
      <w:bookmarkStart w:id="52" w:name="_Toc14504"/>
      <w:bookmarkStart w:id="53" w:name="_Toc1403"/>
      <w:bookmarkStart w:id="54" w:name="_Toc22805"/>
      <w:bookmarkStart w:id="55" w:name="_Toc28038"/>
      <w:bookmarkStart w:id="56" w:name="_Toc11549"/>
      <w:bookmarkStart w:id="57" w:name="_Toc4266"/>
      <w:bookmarkStart w:id="58" w:name="_Toc29776"/>
      <w:r>
        <w:rPr>
          <w:rFonts w:hint="eastAsia" w:ascii="宋体" w:hAnsi="宋体" w:eastAsia="宋体" w:cs="宋体"/>
          <w:sz w:val="24"/>
          <w:szCs w:val="24"/>
          <w:highlight w:val="none"/>
          <w:lang w:val="zh-CN"/>
        </w:rPr>
        <w:t>本期项目的建设周期为合同签订后</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CN"/>
        </w:rPr>
        <w:t>个月，</w:t>
      </w:r>
      <w:r>
        <w:rPr>
          <w:rFonts w:hint="eastAsia" w:ascii="宋体" w:hAnsi="宋体" w:eastAsia="宋体" w:cs="宋体"/>
          <w:sz w:val="24"/>
          <w:szCs w:val="24"/>
          <w:highlight w:val="none"/>
        </w:rPr>
        <w:t>其中含试运行周期</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w:t>
      </w:r>
      <w:r>
        <w:rPr>
          <w:rFonts w:hint="eastAsia" w:ascii="宋体" w:hAnsi="宋体" w:eastAsia="宋体" w:cs="宋体"/>
          <w:sz w:val="24"/>
          <w:szCs w:val="24"/>
          <w:highlight w:val="none"/>
          <w:lang w:val="zh-CN"/>
        </w:rPr>
        <w:t>。</w:t>
      </w:r>
    </w:p>
    <w:p w14:paraId="0ADF2D5A">
      <w:pPr>
        <w:keepNext/>
        <w:keepLines/>
        <w:numPr>
          <w:ilvl w:val="0"/>
          <w:numId w:val="1"/>
        </w:numPr>
        <w:autoSpaceDE w:val="0"/>
        <w:autoSpaceDN w:val="0"/>
        <w:adjustRightInd w:val="0"/>
        <w:spacing w:beforeLines="0" w:afterLines="0" w:line="360" w:lineRule="auto"/>
        <w:ind w:left="0" w:firstLine="482" w:firstLineChars="200"/>
        <w:jc w:val="left"/>
        <w:outlineLvl w:val="0"/>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rPr>
        <w:t>总体要求</w:t>
      </w:r>
      <w:bookmarkEnd w:id="52"/>
      <w:bookmarkEnd w:id="53"/>
      <w:bookmarkEnd w:id="54"/>
      <w:bookmarkEnd w:id="55"/>
      <w:bookmarkEnd w:id="56"/>
      <w:bookmarkEnd w:id="57"/>
      <w:bookmarkEnd w:id="58"/>
    </w:p>
    <w:p w14:paraId="2130BDE8">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2.1 系统功能要求</w:t>
      </w:r>
    </w:p>
    <w:p w14:paraId="2DA75B95">
      <w:pPr>
        <w:pStyle w:val="25"/>
        <w:spacing w:beforeLines="0" w:afterLines="0" w:line="360" w:lineRule="auto"/>
        <w:ind w:firstLine="480" w:firstLineChars="2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主要包括以下</w:t>
      </w:r>
      <w:r>
        <w:rPr>
          <w:rFonts w:hint="eastAsia" w:ascii="宋体" w:hAnsi="宋体" w:eastAsia="宋体" w:cs="宋体"/>
          <w:spacing w:val="0"/>
          <w:sz w:val="24"/>
          <w:szCs w:val="24"/>
          <w:highlight w:val="none"/>
          <w:lang w:val="en-US" w:eastAsia="zh-CN"/>
        </w:rPr>
        <w:t>三</w:t>
      </w:r>
      <w:r>
        <w:rPr>
          <w:rFonts w:hint="eastAsia" w:ascii="宋体" w:hAnsi="宋体" w:eastAsia="宋体" w:cs="宋体"/>
          <w:spacing w:val="0"/>
          <w:sz w:val="24"/>
          <w:szCs w:val="24"/>
          <w:highlight w:val="none"/>
        </w:rPr>
        <w:t>部分：</w:t>
      </w:r>
    </w:p>
    <w:p w14:paraId="687B3167">
      <w:pPr>
        <w:pStyle w:val="7"/>
        <w:keepNext/>
        <w:keepLines/>
        <w:pageBreakBefore w:val="0"/>
        <w:widowControl w:val="0"/>
        <w:kinsoku/>
        <w:wordWrap/>
        <w:overflowPunct/>
        <w:topLinePunct w:val="0"/>
        <w:autoSpaceDE/>
        <w:autoSpaceDN/>
        <w:bidi w:val="0"/>
        <w:adjustRightInd/>
        <w:snapToGrid/>
        <w:spacing w:before="0" w:beforeLines="0" w:after="0" w:afterLines="0" w:line="360" w:lineRule="auto"/>
        <w:ind w:lef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（1）三类医疗机构监督员管理系统</w:t>
      </w:r>
    </w:p>
    <w:p w14:paraId="7AF851D5">
      <w:pPr>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关于开展医疗机构疾控监督员制度试点工作的通知》《中华人民共和国传染病防治法》《突发公共卫生事件应急条例》《医疗机构管理条例》和《中华人民共和国传染病防治法实施办法》等法律法规的要求，建立疾控监督员操作系统。</w:t>
      </w:r>
    </w:p>
    <w:p w14:paraId="1C76DF68">
      <w:pPr>
        <w:pStyle w:val="7"/>
        <w:keepNext/>
        <w:keepLines/>
        <w:pageBreakBefore w:val="0"/>
        <w:widowControl w:val="0"/>
        <w:kinsoku/>
        <w:wordWrap/>
        <w:overflowPunct/>
        <w:topLinePunct w:val="0"/>
        <w:autoSpaceDE/>
        <w:autoSpaceDN/>
        <w:bidi w:val="0"/>
        <w:adjustRightInd/>
        <w:snapToGrid/>
        <w:spacing w:before="0" w:beforeLines="0" w:after="0" w:afterLines="0" w:line="360" w:lineRule="auto"/>
        <w:ind w:lef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（2）医疗机构传染病防治工作落实情况风险处置系统</w:t>
      </w:r>
    </w:p>
    <w:p w14:paraId="430167B0">
      <w:pPr>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对各级自建个性化监管平台进行质量控制，同时搭建基于传染病防治关键相关行为风险的AI分析系统，为各级监管机构建设个性化平台提供AI分析服务。</w:t>
      </w:r>
    </w:p>
    <w:p w14:paraId="441DDCB0">
      <w:pPr>
        <w:pStyle w:val="7"/>
        <w:keepNext/>
        <w:keepLines/>
        <w:pageBreakBefore w:val="0"/>
        <w:widowControl w:val="0"/>
        <w:kinsoku/>
        <w:wordWrap/>
        <w:overflowPunct/>
        <w:topLinePunct w:val="0"/>
        <w:autoSpaceDE/>
        <w:autoSpaceDN/>
        <w:bidi w:val="0"/>
        <w:adjustRightInd/>
        <w:snapToGrid/>
        <w:spacing w:before="0" w:beforeLines="0" w:after="0" w:afterLines="0" w:line="360" w:lineRule="auto"/>
        <w:ind w:left="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（3）医疗机构传染病防治工作落实情况实时评价系统和AI分析平台</w:t>
      </w:r>
    </w:p>
    <w:p w14:paraId="3730F7BD">
      <w:pPr>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各级平台产生的预警数据，通过该应用发送到数据仓，同时转发到各个监督员移动端或PC端，监督员处理完事件通过线上平台反馈结果进行留存。违反关键项和重点项的事件，发送至监督机构。从而实现从行政部门的日常监管向执法检查延伸的由监管端、机构端和社会端为主的全闭环智能监管平台。</w:t>
      </w:r>
    </w:p>
    <w:p w14:paraId="50A73900">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2.2 标准规范要求</w:t>
      </w:r>
    </w:p>
    <w:p w14:paraId="2AFE7B92">
      <w:pPr>
        <w:numPr>
          <w:ilvl w:val="0"/>
          <w:numId w:val="2"/>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系统架构：B/S方式</w:t>
      </w:r>
    </w:p>
    <w:p w14:paraId="7999C829">
      <w:pPr>
        <w:numPr>
          <w:ilvl w:val="0"/>
          <w:numId w:val="2"/>
        </w:numP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服务器端：UNIX/Linux/Windows</w:t>
      </w:r>
    </w:p>
    <w:p w14:paraId="39A2F824">
      <w:pPr>
        <w:numPr>
          <w:ilvl w:val="0"/>
          <w:numId w:val="2"/>
        </w:numPr>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客户端：Chrome、Firefox、IE11以上</w:t>
      </w:r>
    </w:p>
    <w:p w14:paraId="0B1E9E83">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2.3 安全保密要求</w:t>
      </w:r>
    </w:p>
    <w:p w14:paraId="61AEFFFD">
      <w:pPr>
        <w:spacing w:beforeLines="0" w:afterLines="0" w:line="360" w:lineRule="auto"/>
        <w:ind w:firstLine="480" w:firstLineChars="200"/>
        <w:rPr>
          <w:rFonts w:hint="eastAsia" w:ascii="宋体" w:hAnsi="宋体" w:eastAsia="宋体" w:cs="宋体"/>
          <w:sz w:val="24"/>
          <w:szCs w:val="24"/>
          <w:highlight w:val="none"/>
        </w:rPr>
      </w:pPr>
      <w:bookmarkStart w:id="59" w:name="_Toc26485"/>
      <w:bookmarkStart w:id="60" w:name="_Toc13787"/>
      <w:bookmarkStart w:id="61" w:name="_Toc31624"/>
      <w:bookmarkStart w:id="62" w:name="_Toc29784"/>
      <w:bookmarkStart w:id="63" w:name="_Toc12947"/>
      <w:bookmarkStart w:id="64" w:name="_Toc23441"/>
      <w:bookmarkStart w:id="65" w:name="_Toc5057"/>
      <w:r>
        <w:rPr>
          <w:rFonts w:hint="eastAsia" w:ascii="宋体" w:hAnsi="宋体" w:eastAsia="宋体" w:cs="宋体"/>
          <w:sz w:val="24"/>
          <w:szCs w:val="24"/>
          <w:highlight w:val="none"/>
        </w:rPr>
        <w:t>系统的安全性是项目稳定运行实施的基础，既要保证信息共享利用，又满足安全管理的需要。本项目建设需符合国家《信息安全等级保护管理办法》、浙江省大数据局关于电子政务外网安全评估指标体系考核要求及其他相关文件要求，开展全方位的安全体系建设，满足网络安全、管理安全、系统安全和数据安全等各方面要求。</w:t>
      </w:r>
    </w:p>
    <w:p w14:paraId="47774559">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1、服务保密要求</w:t>
      </w:r>
    </w:p>
    <w:p w14:paraId="132867BC">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须在签订合同后与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签订保密协议。</w:t>
      </w:r>
    </w:p>
    <w:p w14:paraId="2C18E86A">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2、安全性、功能性能测试要求</w:t>
      </w:r>
    </w:p>
    <w:p w14:paraId="3C6D56F7">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系统须避免各种信息安全漏洞，对应用系统和数据开展全生命周期安全防护，有完善的安全解决方案。</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可委托第三方进行安全和性能测试，如果测试中发现存在问题，</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需尽快解决。测试及漏洞修复所产生的费用由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承担。</w:t>
      </w:r>
    </w:p>
    <w:p w14:paraId="437A7AE8">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3、系统等保要求</w:t>
      </w:r>
    </w:p>
    <w:p w14:paraId="56FD4C7A">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在项目建成后，系统需按照等级保护要求开展等级保护测评，系统必须整改等保过程中发现的软件问题。在运维期内，每年至少进行一次等级问题整改。</w:t>
      </w:r>
    </w:p>
    <w:p w14:paraId="5ED06C05">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4、密评要求</w:t>
      </w:r>
    </w:p>
    <w:p w14:paraId="12FEB9FE">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制订商用密码应用方案，运用国产密码技术保障信息系统网络和数据安全，按照要求开展商用密码安全性评估，必须整改密评中发现的安全问题。</w:t>
      </w:r>
    </w:p>
    <w:p w14:paraId="4CA1648F">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5、代码安全要求</w:t>
      </w:r>
    </w:p>
    <w:p w14:paraId="1D16003C">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需遵循代码安全开发规范和实施代码安全检测，检测发现的问题整改完成后，提供安全检测资质机构出具的软件代码安全检测报告。</w:t>
      </w:r>
    </w:p>
    <w:p w14:paraId="71F42DA9">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6、软件应急方案</w:t>
      </w:r>
    </w:p>
    <w:p w14:paraId="73B7BD11">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必须提供系统应急方案，应急方案需考虑各种故障类型，分别给出解决方案。每年组织开展1次应急演练（至少包括稳定性和安全性两个方面），并做好记录。</w:t>
      </w:r>
    </w:p>
    <w:p w14:paraId="10E75A98">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7、信息安全承诺保障</w:t>
      </w:r>
    </w:p>
    <w:p w14:paraId="46031478">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承诺严格把控运维人员安全风险及系统安全风险，提供核心运维人员背景审查材料，每月对系统进行安全监测和巡检，出具安全巡检报告。及时修复系统存在的各类安全漏洞。在政府重要活动、会议召开期间对系统进行7*24小时严密监控，一旦发现问题，要求在第一时间内关停或恢复正常服务，并尽可能的消除影响。</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承担因系统本身漏洞所引发的信息安全事件而带来的相关法律责任。</w:t>
      </w:r>
    </w:p>
    <w:p w14:paraId="12B6866D">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约定的建设和运维期内如发生重大信息安全事件，被上级单位或公安机关通报一次，罚款5000元。如发生被悬挂反动标语、赌博色情、数据泄漏等安全事件，视情节严重程度罚款1-5万元。因运维人员管理疏忽导致的上述信息安全事件，</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保留追诉</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连带法律责任的权力。</w:t>
      </w:r>
    </w:p>
    <w:p w14:paraId="1C4E2500">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2.4 应急响应机制要求</w:t>
      </w:r>
    </w:p>
    <w:p w14:paraId="1EA721FC">
      <w:pPr>
        <w:pStyle w:val="258"/>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在项目验收前提供完整详细的系统故障维护应急响应机制说明文档，文档内容需包括系统备份与恢复方案、系统故障处理预案及系统超限预案等，并得到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的批准，此为验收通过的必备条件之一。</w:t>
      </w:r>
    </w:p>
    <w:p w14:paraId="2314E918">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2.5 性能要求</w:t>
      </w:r>
      <w:bookmarkEnd w:id="59"/>
      <w:bookmarkEnd w:id="60"/>
      <w:bookmarkEnd w:id="61"/>
      <w:bookmarkEnd w:id="62"/>
      <w:bookmarkEnd w:id="63"/>
      <w:bookmarkEnd w:id="64"/>
      <w:bookmarkEnd w:id="65"/>
    </w:p>
    <w:p w14:paraId="3900FE1E">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本项目建设将满足以下性能需求：</w:t>
      </w:r>
    </w:p>
    <w:p w14:paraId="067D5751">
      <w:pPr>
        <w:numPr>
          <w:ilvl w:val="0"/>
          <w:numId w:val="3"/>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信息交换要求：数据库及系统的设计，要求充分考虑信息交换区设备的功能特点，保证数据在政务外网之间同步的准确性和实时性。</w:t>
      </w:r>
    </w:p>
    <w:p w14:paraId="196CCD14">
      <w:pPr>
        <w:numPr>
          <w:ilvl w:val="0"/>
          <w:numId w:val="3"/>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浏览器兼容要求：兼容IE8版本以上(含IE8版本)浏览器、火狐浏览器、傲游浏览器、谷歌chrome浏览器等。</w:t>
      </w:r>
    </w:p>
    <w:p w14:paraId="0D618A71">
      <w:pPr>
        <w:numPr>
          <w:ilvl w:val="0"/>
          <w:numId w:val="3"/>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易用性要求：用户操作界面要求简洁、直观，默认的配置符合大多数用户的审美观点和使用习惯。</w:t>
      </w:r>
    </w:p>
    <w:p w14:paraId="117C9A61">
      <w:pPr>
        <w:numPr>
          <w:ilvl w:val="0"/>
          <w:numId w:val="3"/>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系统响应要求：平台必须具备负载均衡能力，以保证多用户并发访问时的系统的可靠性和系统性能不受到严重影响，具体性能要求如下：</w:t>
      </w:r>
    </w:p>
    <w:p w14:paraId="33BF26F0">
      <w:pPr>
        <w:numPr>
          <w:ilvl w:val="0"/>
          <w:numId w:val="4"/>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故障率：平台应能提供7×24小时的连续运行，平均年故障时间&lt;48小时，平均故障修复时间&lt;24分钟。</w:t>
      </w:r>
    </w:p>
    <w:p w14:paraId="61E0EE2B">
      <w:pPr>
        <w:numPr>
          <w:ilvl w:val="0"/>
          <w:numId w:val="4"/>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对外提供的接口需能承受200个以上的并发访问压力，单次请求要求在500毫秒内返回结果。</w:t>
      </w:r>
    </w:p>
    <w:p w14:paraId="79616449">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2.5 </w:t>
      </w:r>
      <w:bookmarkStart w:id="66" w:name="_Toc65"/>
      <w:bookmarkStart w:id="67" w:name="_Toc0"/>
      <w:bookmarkStart w:id="68" w:name="_Toc23901"/>
      <w:bookmarkStart w:id="69" w:name="_Toc17082"/>
      <w:bookmarkStart w:id="70" w:name="_Toc32260"/>
      <w:bookmarkStart w:id="71" w:name="_Toc6226"/>
      <w:bookmarkStart w:id="72" w:name="_Toc26129"/>
      <w:r>
        <w:rPr>
          <w:rFonts w:hint="eastAsia" w:ascii="宋体" w:hAnsi="宋体" w:eastAsia="宋体" w:cs="宋体"/>
          <w:b/>
          <w:bCs/>
          <w:kern w:val="0"/>
          <w:sz w:val="24"/>
          <w:szCs w:val="24"/>
          <w:highlight w:val="none"/>
        </w:rPr>
        <w:t>信创相关要求</w:t>
      </w:r>
    </w:p>
    <w:p w14:paraId="2171F959">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本项目应根据建设单位需求，按照信创相关标准规范，实现建设单位建设需求、使用目标。按</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指定的环境部署和应用，系统建成后对信创环境下的客户端必须具有较强的兼容性和适应性。</w:t>
      </w:r>
    </w:p>
    <w:p w14:paraId="65DD178A">
      <w:pPr>
        <w:keepNext/>
        <w:keepLines/>
        <w:numPr>
          <w:ilvl w:val="0"/>
          <w:numId w:val="1"/>
        </w:numPr>
        <w:autoSpaceDE w:val="0"/>
        <w:autoSpaceDN w:val="0"/>
        <w:adjustRightInd w:val="0"/>
        <w:spacing w:beforeLines="0" w:afterLines="0" w:line="360" w:lineRule="auto"/>
        <w:ind w:left="0" w:firstLine="482" w:firstLineChars="200"/>
        <w:jc w:val="left"/>
        <w:outlineLvl w:val="0"/>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rPr>
        <w:t>实施要求</w:t>
      </w:r>
      <w:bookmarkEnd w:id="66"/>
      <w:bookmarkEnd w:id="67"/>
      <w:bookmarkEnd w:id="68"/>
      <w:bookmarkEnd w:id="69"/>
      <w:bookmarkEnd w:id="70"/>
      <w:bookmarkEnd w:id="71"/>
      <w:bookmarkEnd w:id="72"/>
    </w:p>
    <w:p w14:paraId="7FB26BEA">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3.1 项目组织管理要求  </w:t>
      </w:r>
    </w:p>
    <w:p w14:paraId="62BB544F">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应充分考虑满足投标项目的建设要求，提出完整的项目管理、系统设计与开发、培训、项目施工、项目验收、售后服务方案以及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人力资源供给方案。</w:t>
      </w:r>
    </w:p>
    <w:p w14:paraId="07B52A82">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2、本项目要求开发团队至少7人，其中研发人员不少于5人，测试人员不少于2人。</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在投标文件中，应根据对项目的理解作出项目的人员配置管理计划，包括组织结构、项目负责人、组成人员及分工职责；阐述项目建设中</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和建设方的职责。</w:t>
      </w:r>
    </w:p>
    <w:p w14:paraId="7A2A9B16">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3、招标人有权监督和管理投标项目的测试、安装、调试、故障诊断、系统开发和验收等各项工作，</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必须接受并服从招标人的监督、管理要求，无条件提供中间过程工作成果。</w:t>
      </w:r>
    </w:p>
    <w:p w14:paraId="104EA0F4">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3.2 计划与进度管理要求  </w:t>
      </w:r>
    </w:p>
    <w:p w14:paraId="08DBD7C3">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在投标文件中应根据对项目的理解作出项目实施的初步计划，成为</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后必须提交正式工作方案，明确招标项目工作的方式、方法、过程步骤、按阶段分解的详细计划、对应计划应提交的工作成果、需要招标人协调与配合的事项，并经招标人审核、批准。</w:t>
      </w:r>
    </w:p>
    <w:p w14:paraId="06361ABE">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在项目实施过程中必须分别按周、月提交进度报告，对项目问题及进度延迟原因进行说明，制定合理的解决措施并有效执行。</w:t>
      </w:r>
    </w:p>
    <w:p w14:paraId="6D384C08">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必须在投标文件中阐述项目沟通计划，确保</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之间信息沟通顺畅。</w:t>
      </w:r>
    </w:p>
    <w:p w14:paraId="1DDD367C">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3.3 质量管理要求 </w:t>
      </w:r>
    </w:p>
    <w:p w14:paraId="054D6EC8">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应按ISO9001质量管理体系规范要求，针对招标项目实施过程及交付结果进行质量规划、管理、控制。</w:t>
      </w:r>
    </w:p>
    <w:p w14:paraId="7B5B00A3">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一旦中标必须提交正式的质量计划，明确质量控制点、控制内容、质量要求、检查记录要求，并经招标人审核、批准。</w:t>
      </w:r>
    </w:p>
    <w:p w14:paraId="69A69F5E">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在项目实施过程中应开展质量保证活动，所提交的进度报告应包括质量报告内容，对质量问题制定改进措施并有效执行。</w:t>
      </w:r>
    </w:p>
    <w:p w14:paraId="45C010CC">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必须接受招标人的质量监督检查，提供真实有效的相关质量活动记录、证据，无条件接受招标方提出的质量问题整改要求，承担质量责任及因质量问题导致的进度延迟责任。</w:t>
      </w:r>
    </w:p>
    <w:p w14:paraId="06E90B8F">
      <w:pPr>
        <w:pStyle w:val="62"/>
        <w:snapToGrid w:val="0"/>
        <w:spacing w:beforeLines="0" w:after="0" w:afterLines="0" w:line="360" w:lineRule="auto"/>
        <w:ind w:left="0" w:leftChars="0" w:firstLine="422"/>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必须提供详细测试方案，包括采用测试技术、测试方法和测试报告提交形式。在工程实施过程中，</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应先拟出一个测试方案，具体到每一个测试步骤，与用户讨论通过后，方可按计划进行测试。</w:t>
      </w:r>
    </w:p>
    <w:p w14:paraId="29443446">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3.4 文档交付要求 </w:t>
      </w:r>
    </w:p>
    <w:p w14:paraId="26F9D779">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软件项目交付物包含并不限于：需求分析报告、系统设计书、投标书、合同、软件的源程序及可执行代码、数据库的设计以及数据实体模型相互关系的描述、网络系统的拓扑结构以及相关设备的配置、系统体系架构及描述、数据库安装手册、程序安装维护手册、软件使用操作手册、系统测试报告等材料。</w:t>
      </w:r>
    </w:p>
    <w:p w14:paraId="56EB88C5">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3.5 试运行与验收</w:t>
      </w:r>
    </w:p>
    <w:p w14:paraId="0CAF906C">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软件开发实施并调试完成，经过用户的认可后，投入不少于1个月试运行，在试运行期间，投标人应使任何故障或问题都能在收到故障通知后尽快（节、假日也不例外）被修复和解决，并给出详细修复细节报告，所有试运行期间软件的修改和变化都应在试运行结束后提供书面和电子文档。试运行稳定后可进行验收。</w:t>
      </w:r>
    </w:p>
    <w:p w14:paraId="6FF6713B">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验收合格的条件必须至少满足：</w:t>
      </w:r>
    </w:p>
    <w:p w14:paraId="7E1E216A">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 项目开发任务已经完成，测试合格并上线试运行；</w:t>
      </w:r>
    </w:p>
    <w:p w14:paraId="0C9A7BB2">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 项目经过试运行，试运行时出现的问题已被解决，并得到用户认可；</w:t>
      </w:r>
    </w:p>
    <w:p w14:paraId="3E501B61">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 项目提交了完整的文档资料，并通过了采购人组织的审核。</w:t>
      </w:r>
    </w:p>
    <w:p w14:paraId="5905AD22">
      <w:pPr>
        <w:pStyle w:val="258"/>
        <w:keepNext/>
        <w:keepLines/>
        <w:autoSpaceDE w:val="0"/>
        <w:autoSpaceDN w:val="0"/>
        <w:spacing w:beforeLines="0" w:afterLines="0"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3.6 培训要求</w:t>
      </w:r>
    </w:p>
    <w:p w14:paraId="70409420">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在项目建设前后针对业务经办使用人员的进行业务及系统功能使用培训。</w:t>
      </w:r>
    </w:p>
    <w:p w14:paraId="73739D27">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1、培训计划：建议集中性培训一次，其它个别视具体情况而定。</w:t>
      </w:r>
    </w:p>
    <w:p w14:paraId="7342FFFA">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2、培训内容：为了让用户能够熟练地使用本系统，</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需要对使用系统的系统管理员和操作人员进行培训，确保系统管理员、操作人员安全熟练使用软件。</w:t>
      </w:r>
    </w:p>
    <w:p w14:paraId="57559E2B">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3、培训对象：包括业务管理层人员（主要指各使用单位和部门的领导）、系统管理人员以及业务人员（主要指具体的业务操作人员）。</w:t>
      </w:r>
    </w:p>
    <w:p w14:paraId="0F056C19">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4、培训时间：根据项目推进情况确定。</w:t>
      </w:r>
    </w:p>
    <w:p w14:paraId="3040FB43">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5、培训形式：汇报、PPT讲解、会议。</w:t>
      </w:r>
    </w:p>
    <w:p w14:paraId="56809FF8">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6、培训课程：根据不同的培训对象</w:t>
      </w:r>
      <w:r>
        <w:rPr>
          <w:rFonts w:hint="eastAsia" w:ascii="宋体" w:hAnsi="宋体" w:eastAsia="宋体" w:cs="宋体"/>
          <w:sz w:val="24"/>
          <w:szCs w:val="24"/>
          <w:highlight w:val="none"/>
          <w:lang w:val="en-US" w:eastAsia="zh-CN"/>
        </w:rPr>
        <w:t>或功能版块</w:t>
      </w:r>
      <w:r>
        <w:rPr>
          <w:rFonts w:hint="eastAsia" w:ascii="宋体" w:hAnsi="宋体" w:eastAsia="宋体" w:cs="宋体"/>
          <w:sz w:val="24"/>
          <w:szCs w:val="24"/>
          <w:highlight w:val="none"/>
        </w:rPr>
        <w:t>制定不同的课程。</w:t>
      </w:r>
    </w:p>
    <w:p w14:paraId="60AEE013">
      <w:pPr>
        <w:pStyle w:val="258"/>
        <w:keepNext/>
        <w:keepLines/>
        <w:autoSpaceDE w:val="0"/>
        <w:autoSpaceDN w:val="0"/>
        <w:spacing w:beforeLines="0" w:afterLines="0" w:line="360" w:lineRule="auto"/>
        <w:ind w:firstLine="482" w:firstLineChars="200"/>
        <w:outlineLvl w:val="1"/>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3.7. 售后服务要求</w:t>
      </w:r>
    </w:p>
    <w:p w14:paraId="48DB7D2D">
      <w:pPr>
        <w:spacing w:beforeLines="0" w:afterLines="0"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1. </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应提供1人驻场维护工程师，完成基本的系统维护及其他交办的相关事项，为期一年。</w:t>
      </w:r>
      <w:r>
        <w:rPr>
          <w:rFonts w:hint="eastAsia" w:ascii="宋体" w:hAnsi="宋体" w:eastAsia="宋体" w:cs="宋体"/>
          <w:sz w:val="24"/>
          <w:szCs w:val="24"/>
          <w:highlight w:val="none"/>
        </w:rPr>
        <w:t>相关资质要求如下：</w:t>
      </w:r>
    </w:p>
    <w:p w14:paraId="5CD24A9C">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（1）从事技术、开发等相关岗位；</w:t>
      </w:r>
    </w:p>
    <w:p w14:paraId="0C880132">
      <w:pPr>
        <w:spacing w:beforeLines="0" w:afterLines="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（2）熟悉</w:t>
      </w:r>
      <w:r>
        <w:rPr>
          <w:rFonts w:hint="eastAsia" w:ascii="宋体" w:hAnsi="宋体" w:eastAsia="宋体" w:cs="宋体"/>
          <w:sz w:val="24"/>
          <w:szCs w:val="24"/>
          <w:highlight w:val="none"/>
          <w:lang w:val="en-US" w:eastAsia="zh-CN"/>
        </w:rPr>
        <w:t>采购人要求驻场办公地点用到的</w:t>
      </w:r>
      <w:r>
        <w:rPr>
          <w:rFonts w:hint="eastAsia" w:ascii="宋体" w:hAnsi="宋体" w:eastAsia="宋体" w:cs="宋体"/>
          <w:sz w:val="24"/>
          <w:szCs w:val="24"/>
          <w:highlight w:val="none"/>
        </w:rPr>
        <w:t>相关应用平台软件的操作与维护</w:t>
      </w:r>
      <w:r>
        <w:rPr>
          <w:rFonts w:hint="eastAsia" w:ascii="宋体" w:hAnsi="宋体" w:eastAsia="宋体" w:cs="宋体"/>
          <w:sz w:val="24"/>
          <w:szCs w:val="24"/>
          <w:highlight w:val="none"/>
          <w:lang w:eastAsia="zh-CN"/>
        </w:rPr>
        <w:t>；</w:t>
      </w:r>
    </w:p>
    <w:p w14:paraId="0865A090">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应在应标文件中提供详细人员资质资料；</w:t>
      </w:r>
    </w:p>
    <w:p w14:paraId="6D548DBB">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（4）驻场人员在未经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允许，不得进行随意变更，如需变更应提前1个月告知，并经采购人确认后在后续工作人员到岗后方可变更。</w:t>
      </w:r>
    </w:p>
    <w:p w14:paraId="0C5A4BB1">
      <w:pPr>
        <w:spacing w:beforeLines="0" w:afterLines="0"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除驻场人员外，需配备售后维护组成员至少包含2人，成立A、B岗负责制。</w:t>
      </w:r>
    </w:p>
    <w:p w14:paraId="666572E7">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在维护期内，针对用户和驻场人员提出的问题，乙方应响应7×24小时电话或电子邮件服务，1小时内做出明确响应和安排，2小时内做出故障诊断报告。</w:t>
      </w:r>
    </w:p>
    <w:p w14:paraId="424A16F8">
      <w:pPr>
        <w:spacing w:beforeLines="0" w:afterLines="0"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3.其它服务</w:t>
      </w:r>
    </w:p>
    <w:p w14:paraId="240F2E8C">
      <w:pPr>
        <w:spacing w:beforeLines="0" w:afterLines="0"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电话支持</w:t>
      </w:r>
    </w:p>
    <w:p w14:paraId="519926F7">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支持主要是在使用产品时遇到疑难或者软件出现不正常状态，通过电话、传真、电子邮件寻求技术支持和帮助，在确认用户的服务请求后，将安排技术服务专员在规定的响应时间通过电话帮助用户进行故障定位，并提出解决方案，最终指导或帮助用户排除软件故障。</w:t>
      </w:r>
    </w:p>
    <w:p w14:paraId="759AD589">
      <w:pPr>
        <w:spacing w:beforeLines="0" w:afterLines="0"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远程维护</w:t>
      </w:r>
    </w:p>
    <w:p w14:paraId="6A518F89">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远程维护是指用户在使用软件时遇到疑难或软件不正常的情况下，由平台开发方提供远程技术支持服务，以快速直接地面对软件运行中出现的故障问题，并对其进行诊断，给出解决方案，最终帮助用户排除软件运行出现的故障。</w:t>
      </w:r>
    </w:p>
    <w:p w14:paraId="7B584020">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1）原则上技术支持人员远程登录进行故障诊断时，只可以查看数据，寻找故障原因，需要对数据进行修改时，需经得用户的同意。</w:t>
      </w:r>
    </w:p>
    <w:p w14:paraId="4AE5E7FC">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2）对于远程维护中由于排除故障的需要暂时中断软件系统，技术支持人员应事先向客户提出申请。</w:t>
      </w:r>
    </w:p>
    <w:p w14:paraId="1D8AC27E">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3）由于技术支持人员在诊断中需要用户提供必要的配合和协调以及最后的需求反馈的确认工作，用户拨号接入远程维护专线后，用户必须在客户终端现场。</w:t>
      </w:r>
    </w:p>
    <w:p w14:paraId="1F7FAA0E">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4）由用户对技术支持服务提供的解决方案的有效性进行评估。</w:t>
      </w:r>
    </w:p>
    <w:p w14:paraId="58ECA67A">
      <w:pPr>
        <w:spacing w:beforeLines="0" w:afterLines="0"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资料共享</w:t>
      </w:r>
    </w:p>
    <w:p w14:paraId="076E8708">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料共享是指用户可以通过电话、传真、电子邮件、FTP、OSS服务网络，或者通过纸面文档、电子邮件、磁盘、光盘等材料，并及时掌握最新的维护经验和技巧，了解自己所维护软件的一些预防性措施、获得最新的软件产品知识等。</w:t>
      </w:r>
    </w:p>
    <w:p w14:paraId="7B366E7C">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1）提供与日常维护相关的资料，用户可以在开放的权限内，获取有关软件运行、产品知识、维护经验与技术等方面的资料。</w:t>
      </w:r>
    </w:p>
    <w:p w14:paraId="5E6A8CB9">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2）定期向客户发放技术资料，满足用户日常维护的需要。</w:t>
      </w:r>
    </w:p>
    <w:p w14:paraId="36A564D2">
      <w:pPr>
        <w:spacing w:beforeLines="0" w:afterLines="0"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维护期承诺</w:t>
      </w:r>
    </w:p>
    <w:p w14:paraId="5176D269">
      <w:pPr>
        <w:numPr>
          <w:ilvl w:val="0"/>
          <w:numId w:val="5"/>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项目终验合格后</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承诺提供一年免费运行维护，维护服务内容按照售后服务要求。</w:t>
      </w:r>
    </w:p>
    <w:p w14:paraId="16073DEF">
      <w:pPr>
        <w:numPr>
          <w:ilvl w:val="0"/>
          <w:numId w:val="5"/>
        </w:num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收取的每年维保费用不高于本次所签订合同总价的12%。</w:t>
      </w:r>
    </w:p>
    <w:p w14:paraId="76971DCC">
      <w:pPr>
        <w:keepNext/>
        <w:keepLines/>
        <w:numPr>
          <w:ilvl w:val="0"/>
          <w:numId w:val="1"/>
        </w:numPr>
        <w:autoSpaceDE w:val="0"/>
        <w:autoSpaceDN w:val="0"/>
        <w:adjustRightInd w:val="0"/>
        <w:spacing w:beforeLines="0" w:afterLines="0" w:line="360" w:lineRule="auto"/>
        <w:ind w:left="0" w:firstLine="482" w:firstLineChars="200"/>
        <w:jc w:val="left"/>
        <w:outlineLvl w:val="0"/>
        <w:rPr>
          <w:rFonts w:hint="eastAsia" w:ascii="宋体" w:hAnsi="宋体" w:eastAsia="宋体" w:cs="宋体"/>
          <w:b/>
          <w:kern w:val="44"/>
          <w:sz w:val="24"/>
          <w:szCs w:val="24"/>
          <w:highlight w:val="none"/>
        </w:rPr>
      </w:pPr>
      <w:bookmarkStart w:id="73" w:name="_Toc3777"/>
      <w:r>
        <w:rPr>
          <w:rFonts w:hint="eastAsia" w:ascii="宋体" w:hAnsi="宋体" w:eastAsia="宋体" w:cs="宋体"/>
          <w:b/>
          <w:kern w:val="44"/>
          <w:sz w:val="24"/>
          <w:szCs w:val="24"/>
          <w:highlight w:val="none"/>
        </w:rPr>
        <w:t>知识产权要求</w:t>
      </w:r>
      <w:bookmarkEnd w:id="73"/>
    </w:p>
    <w:p w14:paraId="5317CE90">
      <w:pPr>
        <w:pStyle w:val="258"/>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应保证所提供的系统或其任何一部分均不会侵犯任何第三方的知识产权。</w:t>
      </w:r>
    </w:p>
    <w:p w14:paraId="4312F7C6">
      <w:pPr>
        <w:pStyle w:val="258"/>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本项目所有成果知识产权归</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有权在其他项目上运用该项目成果。未经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书面同意，成果不得擅自扩散或提供给第三方使用。</w:t>
      </w:r>
    </w:p>
    <w:p w14:paraId="0DFAD168">
      <w:pPr>
        <w:spacing w:beforeLines="0" w:afterLines="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应保证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在软件使用过程中，免受第三方提出的侵权起诉。如发生此类纠纷，由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承担一切责任并负责解决。</w:t>
      </w:r>
    </w:p>
    <w:p w14:paraId="00C4D320">
      <w:pPr>
        <w:keepNext/>
        <w:keepLines/>
        <w:numPr>
          <w:ilvl w:val="0"/>
          <w:numId w:val="1"/>
        </w:numPr>
        <w:autoSpaceDE w:val="0"/>
        <w:autoSpaceDN w:val="0"/>
        <w:adjustRightInd w:val="0"/>
        <w:spacing w:beforeLines="0" w:afterLines="0" w:line="360" w:lineRule="auto"/>
        <w:ind w:left="0" w:firstLine="482" w:firstLineChars="200"/>
        <w:jc w:val="left"/>
        <w:outlineLvl w:val="0"/>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rPr>
        <w:t>关于实施费用</w:t>
      </w:r>
    </w:p>
    <w:p w14:paraId="1966AEF6">
      <w:pPr>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有关本项目实施、等保测评、代码审计等所涉及的费用均由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承担。</w:t>
      </w:r>
    </w:p>
    <w:p w14:paraId="49DDE981">
      <w:pPr>
        <w:keepNext/>
        <w:keepLines/>
        <w:numPr>
          <w:ilvl w:val="0"/>
          <w:numId w:val="1"/>
        </w:numPr>
        <w:autoSpaceDE w:val="0"/>
        <w:autoSpaceDN w:val="0"/>
        <w:adjustRightInd w:val="0"/>
        <w:spacing w:beforeLines="0" w:afterLines="0" w:line="360" w:lineRule="auto"/>
        <w:ind w:left="0" w:firstLine="482" w:firstLineChars="200"/>
        <w:jc w:val="left"/>
        <w:outlineLvl w:val="0"/>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rPr>
        <w:t>付款条件</w:t>
      </w:r>
    </w:p>
    <w:p w14:paraId="079BE290">
      <w:pPr>
        <w:spacing w:before="0" w:beforeLines="0" w:after="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签订合同后，甲方在收到乙方发票并确认无误，甲方向乙方支付合同总额的60%，开发工作全部完成后并经甲方确认后，甲方向乙方支付合同价的35%，验收合格后甲方向乙方支付合同价的5%。</w:t>
      </w:r>
    </w:p>
    <w:p w14:paraId="548FB25A">
      <w:pPr>
        <w:keepNext/>
        <w:keepLines/>
        <w:numPr>
          <w:ilvl w:val="0"/>
          <w:numId w:val="1"/>
        </w:numPr>
        <w:autoSpaceDE w:val="0"/>
        <w:autoSpaceDN w:val="0"/>
        <w:adjustRightInd w:val="0"/>
        <w:spacing w:beforeLines="0" w:afterLines="0" w:line="360" w:lineRule="auto"/>
        <w:ind w:left="0" w:firstLine="482" w:firstLineChars="200"/>
        <w:jc w:val="left"/>
        <w:outlineLvl w:val="0"/>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rPr>
        <w:t>其他</w:t>
      </w:r>
    </w:p>
    <w:p w14:paraId="0FFB5D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本项目投标需对系统功能①</w:t>
      </w:r>
      <w:r>
        <w:rPr>
          <w:rFonts w:hint="eastAsia" w:ascii="宋体" w:hAnsi="宋体" w:eastAsia="宋体" w:cs="宋体"/>
          <w:sz w:val="24"/>
          <w:szCs w:val="24"/>
          <w:highlight w:val="none"/>
          <w:lang w:val="en-US" w:eastAsia="zh-CN"/>
        </w:rPr>
        <w:t>三类医疗机构监督员管理系统</w:t>
      </w: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eastAsia="zh-CN"/>
        </w:rPr>
        <w:t>医疗机构传染病防治工作落实情况风险处置系统</w:t>
      </w:r>
      <w:r>
        <w:rPr>
          <w:rFonts w:hint="eastAsia" w:ascii="宋体" w:hAnsi="宋体" w:eastAsia="宋体" w:cs="宋体"/>
          <w:sz w:val="24"/>
          <w:szCs w:val="24"/>
          <w:highlight w:val="none"/>
        </w:rPr>
        <w:t>、③</w:t>
      </w:r>
      <w:r>
        <w:rPr>
          <w:rFonts w:hint="eastAsia" w:ascii="宋体" w:hAnsi="宋体" w:eastAsia="宋体" w:cs="宋体"/>
          <w:sz w:val="24"/>
          <w:szCs w:val="24"/>
          <w:highlight w:val="none"/>
          <w:lang w:val="en-US" w:eastAsia="zh-CN"/>
        </w:rPr>
        <w:t>医疗机构传染病防治工作落实情况实时评价系统和AI分析平台</w:t>
      </w:r>
      <w:r>
        <w:rPr>
          <w:rFonts w:hint="eastAsia" w:ascii="宋体" w:hAnsi="宋体" w:eastAsia="宋体" w:cs="宋体"/>
          <w:sz w:val="24"/>
          <w:szCs w:val="24"/>
          <w:highlight w:val="none"/>
        </w:rPr>
        <w:t>等进行</w:t>
      </w:r>
      <w:r>
        <w:rPr>
          <w:rFonts w:hint="eastAsia" w:ascii="宋体" w:hAnsi="宋体" w:eastAsia="宋体" w:cs="宋体"/>
          <w:sz w:val="24"/>
          <w:szCs w:val="24"/>
          <w:highlight w:val="none"/>
          <w:lang w:val="en-US" w:eastAsia="zh-CN"/>
        </w:rPr>
        <w:t>demo</w:t>
      </w:r>
      <w:r>
        <w:rPr>
          <w:rFonts w:hint="eastAsia" w:ascii="宋体" w:hAnsi="宋体" w:eastAsia="宋体" w:cs="宋体"/>
          <w:sz w:val="24"/>
          <w:szCs w:val="24"/>
          <w:highlight w:val="none"/>
        </w:rPr>
        <w:t>演示或原型讲解，演示不能采用ppt或图片讲解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否则不得分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demo</w:t>
      </w:r>
      <w:r>
        <w:rPr>
          <w:rFonts w:hint="eastAsia" w:ascii="宋体" w:hAnsi="宋体" w:eastAsia="宋体" w:cs="宋体"/>
          <w:sz w:val="24"/>
          <w:szCs w:val="24"/>
          <w:highlight w:val="none"/>
        </w:rPr>
        <w:t>演示或原型讲解应能体现出是否满足招标人的要求。</w:t>
      </w:r>
      <w:r>
        <w:rPr>
          <w:rFonts w:hint="eastAsia" w:ascii="宋体" w:hAnsi="宋体" w:eastAsia="宋体" w:cs="宋体"/>
          <w:i w:val="0"/>
          <w:iCs w:val="0"/>
          <w:color w:val="000000"/>
          <w:kern w:val="0"/>
          <w:sz w:val="24"/>
          <w:szCs w:val="24"/>
          <w:u w:val="none"/>
          <w:lang w:val="en-US" w:eastAsia="zh-CN" w:bidi="ar"/>
        </w:rPr>
        <w:t>演示时间不超过15分钟。</w:t>
      </w:r>
    </w:p>
    <w:p w14:paraId="7BCCFAEC">
      <w:pPr>
        <w:spacing w:line="360" w:lineRule="auto"/>
        <w:ind w:firstLine="480" w:firstLineChars="200"/>
        <w:rPr>
          <w:rFonts w:hint="eastAsia" w:ascii="宋体" w:hAnsi="宋体" w:eastAsia="宋体" w:cs="宋体"/>
          <w:sz w:val="24"/>
          <w:szCs w:val="24"/>
          <w:lang w:val="en-US" w:eastAsia="zh-CN"/>
        </w:rPr>
      </w:pPr>
    </w:p>
    <w:p w14:paraId="26A22CD5">
      <w:pPr>
        <w:numPr>
          <w:ilvl w:val="0"/>
          <w:numId w:val="0"/>
        </w:numPr>
        <w:rPr>
          <w:rFonts w:hint="default"/>
          <w:lang w:val="en-US" w:eastAsia="zh-CN"/>
        </w:rPr>
      </w:pPr>
    </w:p>
    <w:bookmarkEnd w:id="28"/>
    <w:bookmarkEnd w:id="29"/>
    <w:bookmarkEnd w:id="30"/>
    <w:p w14:paraId="5108CCE2">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74" w:name="_Toc184310298"/>
      <w:bookmarkEnd w:id="74"/>
      <w:bookmarkStart w:id="75" w:name="_Toc184313250"/>
      <w:bookmarkEnd w:id="75"/>
      <w:bookmarkStart w:id="76" w:name="_Toc184308097"/>
      <w:bookmarkEnd w:id="76"/>
      <w:bookmarkStart w:id="77" w:name="_Toc184313270"/>
      <w:bookmarkEnd w:id="77"/>
      <w:bookmarkStart w:id="78" w:name="_Toc184312120"/>
      <w:bookmarkEnd w:id="78"/>
      <w:bookmarkStart w:id="79" w:name="_Toc184312099"/>
      <w:bookmarkEnd w:id="79"/>
      <w:bookmarkStart w:id="80" w:name="_Toc184312139"/>
      <w:bookmarkEnd w:id="80"/>
      <w:bookmarkStart w:id="81" w:name="_Toc184310288"/>
      <w:bookmarkEnd w:id="81"/>
      <w:bookmarkStart w:id="82" w:name="_Toc184312133"/>
      <w:bookmarkEnd w:id="82"/>
      <w:bookmarkStart w:id="83" w:name="_Toc184310312"/>
      <w:bookmarkEnd w:id="83"/>
      <w:bookmarkStart w:id="84" w:name="_Toc184310342"/>
      <w:bookmarkEnd w:id="84"/>
      <w:bookmarkStart w:id="85" w:name="_Toc184313283"/>
      <w:bookmarkEnd w:id="85"/>
      <w:bookmarkStart w:id="86" w:name="_Toc184308041"/>
      <w:bookmarkEnd w:id="86"/>
      <w:bookmarkStart w:id="87" w:name="_Toc184310344"/>
      <w:bookmarkEnd w:id="87"/>
      <w:bookmarkStart w:id="88" w:name="_Toc184308101"/>
      <w:bookmarkEnd w:id="88"/>
      <w:bookmarkStart w:id="89" w:name="_Toc184313239"/>
      <w:bookmarkEnd w:id="89"/>
      <w:bookmarkStart w:id="90" w:name="_Toc184314423"/>
      <w:bookmarkEnd w:id="90"/>
      <w:bookmarkStart w:id="91" w:name="_Toc184314442"/>
      <w:bookmarkEnd w:id="91"/>
      <w:bookmarkStart w:id="92" w:name="_Toc184313276"/>
      <w:bookmarkEnd w:id="92"/>
      <w:bookmarkStart w:id="93" w:name="_Toc184310336"/>
      <w:bookmarkEnd w:id="93"/>
      <w:bookmarkStart w:id="94" w:name="_Toc184308045"/>
      <w:bookmarkEnd w:id="94"/>
      <w:bookmarkStart w:id="95" w:name="_Toc184313266"/>
      <w:bookmarkEnd w:id="95"/>
      <w:bookmarkStart w:id="96" w:name="_Toc184310301"/>
      <w:bookmarkEnd w:id="96"/>
      <w:bookmarkStart w:id="97" w:name="_Toc184313285"/>
      <w:bookmarkEnd w:id="97"/>
      <w:bookmarkStart w:id="98" w:name="_Toc184314453"/>
      <w:bookmarkEnd w:id="98"/>
      <w:bookmarkStart w:id="99" w:name="_Toc184310307"/>
      <w:bookmarkEnd w:id="99"/>
      <w:bookmarkStart w:id="100" w:name="_Toc184310303"/>
      <w:bookmarkEnd w:id="100"/>
      <w:bookmarkStart w:id="101" w:name="_Toc184314448"/>
      <w:bookmarkEnd w:id="101"/>
      <w:bookmarkStart w:id="102" w:name="_Toc184314460"/>
      <w:bookmarkEnd w:id="102"/>
      <w:bookmarkStart w:id="103" w:name="_Toc184308070"/>
      <w:bookmarkEnd w:id="103"/>
      <w:bookmarkStart w:id="104" w:name="_Toc184310277"/>
      <w:bookmarkEnd w:id="104"/>
      <w:bookmarkStart w:id="105" w:name="_Toc184308086"/>
      <w:bookmarkEnd w:id="105"/>
      <w:bookmarkStart w:id="106" w:name="_Toc184310316"/>
      <w:bookmarkEnd w:id="106"/>
      <w:bookmarkStart w:id="107" w:name="_Toc184312093"/>
      <w:bookmarkEnd w:id="107"/>
      <w:bookmarkStart w:id="108" w:name="_Toc184312075"/>
      <w:bookmarkEnd w:id="108"/>
      <w:bookmarkStart w:id="109" w:name="_Toc184314419"/>
      <w:bookmarkEnd w:id="109"/>
      <w:bookmarkStart w:id="110" w:name="_Toc184310338"/>
      <w:bookmarkEnd w:id="110"/>
      <w:bookmarkStart w:id="111" w:name="_Toc184314444"/>
      <w:bookmarkEnd w:id="111"/>
      <w:bookmarkStart w:id="112" w:name="_Toc184308102"/>
      <w:bookmarkEnd w:id="112"/>
      <w:bookmarkStart w:id="113" w:name="_Toc184308073"/>
      <w:bookmarkEnd w:id="113"/>
      <w:bookmarkStart w:id="114" w:name="_Toc184312072"/>
      <w:bookmarkEnd w:id="114"/>
      <w:bookmarkStart w:id="115" w:name="_Toc184313296"/>
      <w:bookmarkEnd w:id="115"/>
      <w:bookmarkStart w:id="116" w:name="_Toc184308049"/>
      <w:bookmarkEnd w:id="116"/>
      <w:bookmarkStart w:id="117" w:name="_Toc184314418"/>
      <w:bookmarkEnd w:id="117"/>
      <w:bookmarkStart w:id="118" w:name="_Toc184314412"/>
      <w:bookmarkEnd w:id="118"/>
      <w:bookmarkStart w:id="119" w:name="_Toc184313268"/>
      <w:bookmarkEnd w:id="119"/>
      <w:bookmarkStart w:id="120" w:name="_Toc184313269"/>
      <w:bookmarkEnd w:id="120"/>
      <w:bookmarkStart w:id="121" w:name="_Toc184313243"/>
      <w:bookmarkEnd w:id="121"/>
      <w:bookmarkStart w:id="122" w:name="_Toc184308104"/>
      <w:bookmarkEnd w:id="122"/>
      <w:bookmarkStart w:id="123" w:name="_Toc184314480"/>
      <w:bookmarkEnd w:id="123"/>
      <w:bookmarkStart w:id="124" w:name="_Toc184313310"/>
      <w:bookmarkEnd w:id="124"/>
      <w:bookmarkStart w:id="125" w:name="_Toc184310335"/>
      <w:bookmarkEnd w:id="125"/>
      <w:bookmarkStart w:id="126" w:name="_Toc184312109"/>
      <w:bookmarkEnd w:id="126"/>
      <w:bookmarkStart w:id="127" w:name="_Toc184312129"/>
      <w:bookmarkEnd w:id="127"/>
      <w:bookmarkStart w:id="128" w:name="_Toc184308067"/>
      <w:bookmarkEnd w:id="128"/>
      <w:bookmarkStart w:id="129" w:name="_Toc184310304"/>
      <w:bookmarkEnd w:id="129"/>
      <w:bookmarkStart w:id="130" w:name="_Toc184313267"/>
      <w:bookmarkEnd w:id="130"/>
      <w:bookmarkStart w:id="131" w:name="_Toc184310328"/>
      <w:bookmarkEnd w:id="131"/>
      <w:bookmarkStart w:id="132" w:name="_Toc184313299"/>
      <w:bookmarkEnd w:id="132"/>
      <w:bookmarkStart w:id="133" w:name="_Toc184310337"/>
      <w:bookmarkEnd w:id="133"/>
      <w:bookmarkStart w:id="134" w:name="_Toc184312124"/>
      <w:bookmarkEnd w:id="134"/>
      <w:bookmarkStart w:id="135" w:name="_Toc184313244"/>
      <w:bookmarkEnd w:id="135"/>
      <w:bookmarkStart w:id="136" w:name="_Toc184308061"/>
      <w:bookmarkEnd w:id="136"/>
      <w:bookmarkStart w:id="137" w:name="_Toc184314454"/>
      <w:bookmarkEnd w:id="137"/>
      <w:bookmarkStart w:id="138" w:name="_Toc184314425"/>
      <w:bookmarkEnd w:id="138"/>
      <w:bookmarkStart w:id="139" w:name="_Toc184313305"/>
      <w:bookmarkEnd w:id="139"/>
      <w:bookmarkStart w:id="140" w:name="_Toc184312073"/>
      <w:bookmarkEnd w:id="140"/>
      <w:bookmarkStart w:id="141" w:name="_Toc184310300"/>
      <w:bookmarkEnd w:id="141"/>
      <w:bookmarkStart w:id="142" w:name="_Toc184312098"/>
      <w:bookmarkEnd w:id="142"/>
      <w:bookmarkStart w:id="143" w:name="_Toc184312127"/>
      <w:bookmarkEnd w:id="143"/>
      <w:bookmarkStart w:id="144" w:name="_Toc184314439"/>
      <w:bookmarkEnd w:id="144"/>
      <w:bookmarkStart w:id="145" w:name="_Toc184308044"/>
      <w:bookmarkEnd w:id="145"/>
      <w:bookmarkStart w:id="146" w:name="_Toc184312121"/>
      <w:bookmarkEnd w:id="146"/>
      <w:bookmarkStart w:id="147" w:name="_Toc184313263"/>
      <w:bookmarkEnd w:id="147"/>
      <w:bookmarkStart w:id="148" w:name="_Toc184314459"/>
      <w:bookmarkEnd w:id="148"/>
      <w:bookmarkStart w:id="149" w:name="_Toc184308057"/>
      <w:bookmarkEnd w:id="149"/>
      <w:bookmarkStart w:id="150" w:name="_Toc184312083"/>
      <w:bookmarkEnd w:id="150"/>
      <w:bookmarkStart w:id="151" w:name="_Toc184308077"/>
      <w:bookmarkEnd w:id="151"/>
      <w:bookmarkStart w:id="152" w:name="_Toc184313291"/>
      <w:bookmarkEnd w:id="152"/>
      <w:bookmarkStart w:id="153" w:name="_Toc184314426"/>
      <w:bookmarkEnd w:id="153"/>
      <w:bookmarkStart w:id="154" w:name="_Toc184313254"/>
      <w:bookmarkEnd w:id="154"/>
      <w:bookmarkStart w:id="155" w:name="_Toc184308053"/>
      <w:bookmarkEnd w:id="155"/>
      <w:bookmarkStart w:id="156" w:name="_Toc184314476"/>
      <w:bookmarkEnd w:id="156"/>
      <w:bookmarkStart w:id="157" w:name="_Toc184308099"/>
      <w:bookmarkEnd w:id="157"/>
      <w:bookmarkStart w:id="158" w:name="_Toc184308085"/>
      <w:bookmarkEnd w:id="158"/>
      <w:bookmarkStart w:id="159" w:name="_Toc184310276"/>
      <w:bookmarkEnd w:id="159"/>
      <w:bookmarkStart w:id="160" w:name="_Toc184314469"/>
      <w:bookmarkEnd w:id="160"/>
      <w:bookmarkStart w:id="161" w:name="_Toc184313252"/>
      <w:bookmarkEnd w:id="161"/>
      <w:bookmarkStart w:id="162" w:name="_Toc184314422"/>
      <w:bookmarkEnd w:id="162"/>
      <w:bookmarkStart w:id="163" w:name="_Toc184312069"/>
      <w:bookmarkEnd w:id="163"/>
      <w:bookmarkStart w:id="164" w:name="_Toc184310285"/>
      <w:bookmarkEnd w:id="164"/>
      <w:bookmarkStart w:id="165" w:name="_Toc184312108"/>
      <w:bookmarkEnd w:id="165"/>
      <w:bookmarkStart w:id="166" w:name="_Toc184314472"/>
      <w:bookmarkEnd w:id="166"/>
      <w:bookmarkStart w:id="167" w:name="_Toc184310326"/>
      <w:bookmarkEnd w:id="167"/>
      <w:bookmarkStart w:id="168" w:name="_Toc184308050"/>
      <w:bookmarkEnd w:id="168"/>
      <w:bookmarkStart w:id="169" w:name="_Toc184312106"/>
      <w:bookmarkEnd w:id="169"/>
      <w:bookmarkStart w:id="170" w:name="_Toc184312090"/>
      <w:bookmarkEnd w:id="170"/>
      <w:bookmarkStart w:id="171" w:name="_Toc184312097"/>
      <w:bookmarkEnd w:id="171"/>
      <w:bookmarkStart w:id="172" w:name="_Toc184308108"/>
      <w:bookmarkEnd w:id="172"/>
      <w:bookmarkStart w:id="173" w:name="_Toc184308042"/>
      <w:bookmarkEnd w:id="173"/>
      <w:bookmarkStart w:id="174" w:name="_Toc184313261"/>
      <w:bookmarkEnd w:id="174"/>
      <w:bookmarkStart w:id="175" w:name="_Toc184313265"/>
      <w:bookmarkEnd w:id="175"/>
      <w:bookmarkStart w:id="176" w:name="_Toc184308096"/>
      <w:bookmarkEnd w:id="176"/>
      <w:bookmarkStart w:id="177" w:name="_Toc184308075"/>
      <w:bookmarkEnd w:id="177"/>
      <w:bookmarkStart w:id="178" w:name="_Toc184312091"/>
      <w:bookmarkEnd w:id="178"/>
      <w:bookmarkStart w:id="179" w:name="_Toc184308058"/>
      <w:bookmarkEnd w:id="179"/>
      <w:bookmarkStart w:id="180" w:name="_Toc184312092"/>
      <w:bookmarkEnd w:id="180"/>
      <w:bookmarkStart w:id="181" w:name="_Toc184314416"/>
      <w:bookmarkEnd w:id="181"/>
      <w:bookmarkStart w:id="182" w:name="_Toc184308071"/>
      <w:bookmarkEnd w:id="182"/>
      <w:bookmarkStart w:id="183" w:name="_Toc184312136"/>
      <w:bookmarkEnd w:id="183"/>
      <w:bookmarkStart w:id="184" w:name="_Toc184314475"/>
      <w:bookmarkEnd w:id="184"/>
      <w:bookmarkStart w:id="185" w:name="_Toc184312095"/>
      <w:bookmarkEnd w:id="185"/>
      <w:bookmarkStart w:id="186" w:name="_Toc184312112"/>
      <w:bookmarkEnd w:id="186"/>
      <w:bookmarkStart w:id="187" w:name="_Toc184312082"/>
      <w:bookmarkEnd w:id="187"/>
      <w:bookmarkStart w:id="188" w:name="_Toc184310309"/>
      <w:bookmarkEnd w:id="188"/>
      <w:bookmarkStart w:id="189" w:name="_Toc184314445"/>
      <w:bookmarkEnd w:id="189"/>
      <w:bookmarkStart w:id="190" w:name="_Toc184314438"/>
      <w:bookmarkEnd w:id="190"/>
      <w:bookmarkStart w:id="191" w:name="_Toc184310319"/>
      <w:bookmarkEnd w:id="191"/>
      <w:bookmarkStart w:id="192" w:name="_Toc184310287"/>
      <w:bookmarkEnd w:id="192"/>
      <w:bookmarkStart w:id="193" w:name="_Toc184313245"/>
      <w:bookmarkEnd w:id="193"/>
      <w:bookmarkStart w:id="194" w:name="_Toc184314421"/>
      <w:bookmarkEnd w:id="194"/>
      <w:bookmarkStart w:id="195" w:name="_Toc184313262"/>
      <w:bookmarkEnd w:id="195"/>
      <w:bookmarkStart w:id="196" w:name="_Toc184312118"/>
      <w:bookmarkEnd w:id="196"/>
      <w:bookmarkStart w:id="197" w:name="_Toc184314436"/>
      <w:bookmarkEnd w:id="197"/>
      <w:bookmarkStart w:id="198" w:name="_Toc184312130"/>
      <w:bookmarkEnd w:id="198"/>
      <w:bookmarkStart w:id="199" w:name="_Toc184310334"/>
      <w:bookmarkEnd w:id="199"/>
      <w:bookmarkStart w:id="200" w:name="_Toc184310332"/>
      <w:bookmarkEnd w:id="200"/>
      <w:bookmarkStart w:id="201" w:name="_Toc184314451"/>
      <w:bookmarkEnd w:id="201"/>
      <w:bookmarkStart w:id="202" w:name="_Toc184310311"/>
      <w:bookmarkEnd w:id="202"/>
      <w:bookmarkStart w:id="203" w:name="_Toc184308062"/>
      <w:bookmarkEnd w:id="203"/>
      <w:bookmarkStart w:id="204" w:name="_Toc184314430"/>
      <w:bookmarkEnd w:id="204"/>
      <w:bookmarkStart w:id="205" w:name="_Toc184310323"/>
      <w:bookmarkEnd w:id="205"/>
      <w:bookmarkStart w:id="206" w:name="_Toc184312122"/>
      <w:bookmarkEnd w:id="206"/>
      <w:bookmarkStart w:id="207" w:name="_Toc184308107"/>
      <w:bookmarkEnd w:id="207"/>
      <w:bookmarkStart w:id="208" w:name="_Toc184313271"/>
      <w:bookmarkEnd w:id="208"/>
      <w:bookmarkStart w:id="209" w:name="_Toc184313278"/>
      <w:bookmarkEnd w:id="209"/>
      <w:bookmarkStart w:id="210" w:name="_Toc184312100"/>
      <w:bookmarkEnd w:id="210"/>
      <w:bookmarkStart w:id="211" w:name="_Toc184313307"/>
      <w:bookmarkEnd w:id="211"/>
      <w:bookmarkStart w:id="212" w:name="_Toc184310281"/>
      <w:bookmarkEnd w:id="212"/>
      <w:bookmarkStart w:id="213" w:name="_Toc184313279"/>
      <w:bookmarkEnd w:id="213"/>
      <w:bookmarkStart w:id="214" w:name="_Toc184312096"/>
      <w:bookmarkEnd w:id="214"/>
      <w:bookmarkStart w:id="215" w:name="_Toc184308094"/>
      <w:bookmarkEnd w:id="215"/>
      <w:bookmarkStart w:id="216" w:name="_Toc184308060"/>
      <w:bookmarkEnd w:id="216"/>
      <w:bookmarkStart w:id="217" w:name="_Toc184314431"/>
      <w:bookmarkEnd w:id="217"/>
      <w:bookmarkStart w:id="218" w:name="_Toc184310278"/>
      <w:bookmarkEnd w:id="218"/>
      <w:bookmarkStart w:id="219" w:name="_Toc184314427"/>
      <w:bookmarkEnd w:id="219"/>
      <w:bookmarkStart w:id="220" w:name="_Toc184313282"/>
      <w:bookmarkEnd w:id="220"/>
      <w:bookmarkStart w:id="221" w:name="_Toc184313260"/>
      <w:bookmarkEnd w:id="221"/>
      <w:bookmarkStart w:id="222" w:name="_Toc184310296"/>
      <w:bookmarkEnd w:id="222"/>
      <w:bookmarkStart w:id="223" w:name="_Toc184312081"/>
      <w:bookmarkEnd w:id="223"/>
      <w:bookmarkStart w:id="224" w:name="_Toc184314478"/>
      <w:bookmarkEnd w:id="224"/>
      <w:bookmarkStart w:id="225" w:name="_Toc184314429"/>
      <w:bookmarkEnd w:id="225"/>
      <w:bookmarkStart w:id="226" w:name="_Toc184314441"/>
      <w:bookmarkEnd w:id="226"/>
      <w:bookmarkStart w:id="227" w:name="_Toc184310331"/>
      <w:bookmarkEnd w:id="227"/>
      <w:bookmarkStart w:id="228" w:name="_Toc184313284"/>
      <w:bookmarkEnd w:id="228"/>
      <w:bookmarkStart w:id="229" w:name="_Toc184310273"/>
      <w:bookmarkEnd w:id="229"/>
      <w:bookmarkStart w:id="230" w:name="_Toc184312115"/>
      <w:bookmarkEnd w:id="230"/>
      <w:bookmarkStart w:id="231" w:name="_Toc184308064"/>
      <w:bookmarkEnd w:id="231"/>
      <w:bookmarkStart w:id="232" w:name="_Toc184308072"/>
      <w:bookmarkEnd w:id="232"/>
      <w:bookmarkStart w:id="233" w:name="_Toc184314440"/>
      <w:bookmarkEnd w:id="233"/>
      <w:bookmarkStart w:id="234" w:name="_Toc184313248"/>
      <w:bookmarkEnd w:id="234"/>
      <w:bookmarkStart w:id="235" w:name="_Toc184308084"/>
      <w:bookmarkEnd w:id="235"/>
      <w:bookmarkStart w:id="236" w:name="_Toc184310314"/>
      <w:bookmarkEnd w:id="236"/>
      <w:bookmarkStart w:id="237" w:name="_Toc184313259"/>
      <w:bookmarkEnd w:id="237"/>
      <w:bookmarkStart w:id="238" w:name="_Toc184313273"/>
      <w:bookmarkEnd w:id="238"/>
      <w:bookmarkStart w:id="239" w:name="_Toc184312116"/>
      <w:bookmarkEnd w:id="239"/>
      <w:bookmarkStart w:id="240" w:name="_Toc184310302"/>
      <w:bookmarkEnd w:id="240"/>
      <w:bookmarkStart w:id="241" w:name="_Toc184308083"/>
      <w:bookmarkEnd w:id="241"/>
      <w:bookmarkStart w:id="242" w:name="_Toc184312102"/>
      <w:bookmarkEnd w:id="242"/>
      <w:bookmarkStart w:id="243" w:name="_Toc184310310"/>
      <w:bookmarkEnd w:id="243"/>
      <w:bookmarkStart w:id="244" w:name="_Toc184312113"/>
      <w:bookmarkEnd w:id="244"/>
      <w:bookmarkStart w:id="245" w:name="_Toc184313294"/>
      <w:bookmarkEnd w:id="245"/>
      <w:bookmarkStart w:id="246" w:name="_Toc184310274"/>
      <w:bookmarkEnd w:id="246"/>
      <w:bookmarkStart w:id="247" w:name="_Toc184308078"/>
      <w:bookmarkEnd w:id="247"/>
      <w:bookmarkStart w:id="248" w:name="_Toc184313256"/>
      <w:bookmarkEnd w:id="248"/>
      <w:bookmarkStart w:id="249" w:name="_Toc184314452"/>
      <w:bookmarkEnd w:id="249"/>
      <w:bookmarkStart w:id="250" w:name="_Toc184313289"/>
      <w:bookmarkEnd w:id="250"/>
      <w:bookmarkStart w:id="251" w:name="_Toc184313255"/>
      <w:bookmarkEnd w:id="251"/>
      <w:bookmarkStart w:id="252" w:name="_Toc184313275"/>
      <w:bookmarkEnd w:id="252"/>
      <w:bookmarkStart w:id="253" w:name="_Toc184314413"/>
      <w:bookmarkEnd w:id="253"/>
      <w:bookmarkStart w:id="254" w:name="_Toc184312114"/>
      <w:bookmarkEnd w:id="254"/>
      <w:bookmarkStart w:id="255" w:name="_Toc184310284"/>
      <w:bookmarkEnd w:id="255"/>
      <w:bookmarkStart w:id="256" w:name="_Toc184310317"/>
      <w:bookmarkEnd w:id="256"/>
      <w:bookmarkStart w:id="257" w:name="_Toc184308106"/>
      <w:bookmarkEnd w:id="257"/>
      <w:bookmarkStart w:id="258" w:name="_Toc184310343"/>
      <w:bookmarkEnd w:id="258"/>
      <w:bookmarkStart w:id="259" w:name="_Toc184312131"/>
      <w:bookmarkEnd w:id="259"/>
      <w:bookmarkStart w:id="260" w:name="_Toc184308037"/>
      <w:bookmarkEnd w:id="260"/>
      <w:bookmarkStart w:id="261" w:name="_Toc184312107"/>
      <w:bookmarkEnd w:id="261"/>
      <w:bookmarkStart w:id="262" w:name="_Toc184312111"/>
      <w:bookmarkEnd w:id="262"/>
      <w:bookmarkStart w:id="263" w:name="_Toc184314450"/>
      <w:bookmarkEnd w:id="263"/>
      <w:bookmarkStart w:id="264" w:name="_Toc184314424"/>
      <w:bookmarkEnd w:id="264"/>
      <w:bookmarkStart w:id="265" w:name="_Toc184314428"/>
      <w:bookmarkEnd w:id="265"/>
      <w:bookmarkStart w:id="266" w:name="_Toc184308082"/>
      <w:bookmarkEnd w:id="266"/>
      <w:bookmarkStart w:id="267" w:name="_Toc184313251"/>
      <w:bookmarkEnd w:id="267"/>
      <w:bookmarkStart w:id="268" w:name="_Toc184313249"/>
      <w:bookmarkEnd w:id="268"/>
      <w:bookmarkStart w:id="269" w:name="_Toc184310282"/>
      <w:bookmarkEnd w:id="269"/>
      <w:bookmarkStart w:id="270" w:name="_Toc184313308"/>
      <w:bookmarkEnd w:id="270"/>
      <w:bookmarkStart w:id="271" w:name="_Toc184313301"/>
      <w:bookmarkEnd w:id="271"/>
      <w:bookmarkStart w:id="272" w:name="_Toc184313280"/>
      <w:bookmarkEnd w:id="272"/>
      <w:bookmarkStart w:id="273" w:name="_Toc184308087"/>
      <w:bookmarkEnd w:id="273"/>
      <w:bookmarkStart w:id="274" w:name="_Toc184310305"/>
      <w:bookmarkEnd w:id="274"/>
      <w:bookmarkStart w:id="275" w:name="_Toc184312135"/>
      <w:bookmarkEnd w:id="275"/>
      <w:bookmarkStart w:id="276" w:name="_Toc184308040"/>
      <w:bookmarkEnd w:id="276"/>
      <w:bookmarkStart w:id="277" w:name="_Toc184308098"/>
      <w:bookmarkEnd w:id="277"/>
      <w:bookmarkStart w:id="278" w:name="_Toc184310299"/>
      <w:bookmarkEnd w:id="278"/>
      <w:bookmarkStart w:id="279" w:name="_Toc184314474"/>
      <w:bookmarkEnd w:id="279"/>
      <w:bookmarkStart w:id="280" w:name="_Toc184308043"/>
      <w:bookmarkEnd w:id="280"/>
      <w:bookmarkStart w:id="281" w:name="_Toc184308055"/>
      <w:bookmarkEnd w:id="281"/>
      <w:bookmarkStart w:id="282" w:name="_Toc184312117"/>
      <w:bookmarkEnd w:id="282"/>
      <w:bookmarkStart w:id="283" w:name="_Toc184308074"/>
      <w:bookmarkEnd w:id="283"/>
      <w:bookmarkStart w:id="284" w:name="_Toc184308069"/>
      <w:bookmarkEnd w:id="284"/>
      <w:bookmarkStart w:id="285" w:name="_Toc184308093"/>
      <w:bookmarkEnd w:id="285"/>
      <w:bookmarkStart w:id="286" w:name="_Toc184310291"/>
      <w:bookmarkEnd w:id="286"/>
      <w:bookmarkStart w:id="287" w:name="_Toc184314420"/>
      <w:bookmarkEnd w:id="287"/>
      <w:bookmarkStart w:id="288" w:name="_Toc184312103"/>
      <w:bookmarkEnd w:id="288"/>
      <w:bookmarkStart w:id="289" w:name="_Toc184313241"/>
      <w:bookmarkEnd w:id="289"/>
      <w:bookmarkStart w:id="290" w:name="_Toc184308066"/>
      <w:bookmarkEnd w:id="290"/>
      <w:bookmarkStart w:id="291" w:name="_Toc184314466"/>
      <w:bookmarkEnd w:id="291"/>
      <w:bookmarkStart w:id="292" w:name="_Toc184312101"/>
      <w:bookmarkEnd w:id="292"/>
      <w:bookmarkStart w:id="293" w:name="_Toc184314417"/>
      <w:bookmarkEnd w:id="293"/>
      <w:bookmarkStart w:id="294" w:name="_Toc184308054"/>
      <w:bookmarkEnd w:id="294"/>
      <w:bookmarkStart w:id="295" w:name="_Toc184310329"/>
      <w:bookmarkEnd w:id="295"/>
      <w:bookmarkStart w:id="296" w:name="_Toc184312076"/>
      <w:bookmarkEnd w:id="296"/>
      <w:bookmarkStart w:id="297" w:name="_Toc184314446"/>
      <w:bookmarkEnd w:id="297"/>
      <w:bookmarkStart w:id="298" w:name="_Toc184312088"/>
      <w:bookmarkEnd w:id="298"/>
      <w:bookmarkStart w:id="299" w:name="_Toc184314456"/>
      <w:bookmarkEnd w:id="299"/>
      <w:bookmarkStart w:id="300" w:name="_Toc184313288"/>
      <w:bookmarkEnd w:id="300"/>
      <w:bookmarkStart w:id="301" w:name="_Toc184310292"/>
      <w:bookmarkEnd w:id="301"/>
      <w:bookmarkStart w:id="302" w:name="_Toc184310306"/>
      <w:bookmarkEnd w:id="302"/>
      <w:bookmarkStart w:id="303" w:name="_Toc184314410"/>
      <w:bookmarkEnd w:id="303"/>
      <w:bookmarkStart w:id="304" w:name="_Toc184313246"/>
      <w:bookmarkEnd w:id="304"/>
      <w:bookmarkStart w:id="305" w:name="_Toc184313290"/>
      <w:bookmarkEnd w:id="305"/>
      <w:bookmarkStart w:id="306" w:name="_Toc184313257"/>
      <w:bookmarkEnd w:id="306"/>
      <w:bookmarkStart w:id="307" w:name="_Toc184314470"/>
      <w:bookmarkEnd w:id="307"/>
      <w:bookmarkStart w:id="308" w:name="_Toc184308081"/>
      <w:bookmarkEnd w:id="308"/>
      <w:bookmarkStart w:id="309" w:name="_Toc184314432"/>
      <w:bookmarkEnd w:id="309"/>
      <w:bookmarkStart w:id="310" w:name="_Toc184308092"/>
      <w:bookmarkEnd w:id="310"/>
      <w:bookmarkStart w:id="311" w:name="_Toc184314473"/>
      <w:bookmarkEnd w:id="311"/>
      <w:bookmarkStart w:id="312" w:name="_Toc184312074"/>
      <w:bookmarkEnd w:id="312"/>
      <w:bookmarkStart w:id="313" w:name="_Toc184310330"/>
      <w:bookmarkEnd w:id="313"/>
      <w:bookmarkStart w:id="314" w:name="_Toc184308065"/>
      <w:bookmarkEnd w:id="314"/>
      <w:bookmarkStart w:id="315" w:name="_Toc184312084"/>
      <w:bookmarkEnd w:id="315"/>
      <w:bookmarkStart w:id="316" w:name="_Toc184314411"/>
      <w:bookmarkEnd w:id="316"/>
      <w:bookmarkStart w:id="317" w:name="_Toc184313298"/>
      <w:bookmarkEnd w:id="317"/>
      <w:bookmarkStart w:id="318" w:name="_Toc184314435"/>
      <w:bookmarkEnd w:id="318"/>
      <w:bookmarkStart w:id="319" w:name="_Toc184310275"/>
      <w:bookmarkEnd w:id="319"/>
      <w:bookmarkStart w:id="320" w:name="_Toc184308090"/>
      <w:bookmarkEnd w:id="320"/>
      <w:bookmarkStart w:id="321" w:name="_Toc184308051"/>
      <w:bookmarkEnd w:id="321"/>
      <w:bookmarkStart w:id="322" w:name="_Toc184313287"/>
      <w:bookmarkEnd w:id="322"/>
      <w:bookmarkStart w:id="323" w:name="_Toc184310320"/>
      <w:bookmarkEnd w:id="323"/>
      <w:bookmarkStart w:id="324" w:name="_Toc184313274"/>
      <w:bookmarkEnd w:id="324"/>
      <w:bookmarkStart w:id="325" w:name="_Toc184308103"/>
      <w:bookmarkEnd w:id="325"/>
      <w:bookmarkStart w:id="326" w:name="_Toc184308080"/>
      <w:bookmarkEnd w:id="326"/>
      <w:bookmarkStart w:id="327" w:name="_Toc184310283"/>
      <w:bookmarkEnd w:id="327"/>
      <w:bookmarkStart w:id="328" w:name="_Toc184312070"/>
      <w:bookmarkEnd w:id="328"/>
      <w:bookmarkStart w:id="329" w:name="_Toc184314433"/>
      <w:bookmarkEnd w:id="329"/>
      <w:bookmarkStart w:id="330" w:name="_Toc184314443"/>
      <w:bookmarkEnd w:id="330"/>
      <w:bookmarkStart w:id="331" w:name="_Toc184312126"/>
      <w:bookmarkEnd w:id="331"/>
      <w:bookmarkStart w:id="332" w:name="_Toc184313277"/>
      <w:bookmarkEnd w:id="332"/>
      <w:bookmarkStart w:id="333" w:name="_Toc184312078"/>
      <w:bookmarkEnd w:id="333"/>
      <w:bookmarkStart w:id="334" w:name="_Toc184314462"/>
      <w:bookmarkEnd w:id="334"/>
      <w:bookmarkStart w:id="335" w:name="_Toc184308056"/>
      <w:bookmarkEnd w:id="335"/>
      <w:bookmarkStart w:id="336" w:name="_Toc184314467"/>
      <w:bookmarkEnd w:id="336"/>
      <w:bookmarkStart w:id="337" w:name="_Toc184312094"/>
      <w:bookmarkEnd w:id="337"/>
      <w:bookmarkStart w:id="338" w:name="_Toc184314449"/>
      <w:bookmarkEnd w:id="338"/>
      <w:bookmarkStart w:id="339" w:name="_Toc184310339"/>
      <w:bookmarkEnd w:id="339"/>
      <w:bookmarkStart w:id="340" w:name="_Toc184312134"/>
      <w:bookmarkEnd w:id="340"/>
      <w:bookmarkStart w:id="341" w:name="_Toc184312067"/>
      <w:bookmarkEnd w:id="341"/>
      <w:bookmarkStart w:id="342" w:name="_Toc184313303"/>
      <w:bookmarkEnd w:id="342"/>
      <w:bookmarkStart w:id="343" w:name="_Toc184313238"/>
      <w:bookmarkEnd w:id="343"/>
      <w:bookmarkStart w:id="344" w:name="_Toc184312077"/>
      <w:bookmarkEnd w:id="344"/>
      <w:bookmarkStart w:id="345" w:name="_Toc184314463"/>
      <w:bookmarkEnd w:id="345"/>
      <w:bookmarkStart w:id="346" w:name="_Toc184310290"/>
      <w:bookmarkEnd w:id="346"/>
      <w:bookmarkStart w:id="347" w:name="_Toc184310341"/>
      <w:bookmarkEnd w:id="347"/>
      <w:bookmarkStart w:id="348" w:name="_Toc184313240"/>
      <w:bookmarkEnd w:id="348"/>
      <w:bookmarkStart w:id="349" w:name="_Toc184310289"/>
      <w:bookmarkEnd w:id="349"/>
      <w:bookmarkStart w:id="350" w:name="_Toc184313304"/>
      <w:bookmarkEnd w:id="350"/>
      <w:bookmarkStart w:id="351" w:name="_Toc184313306"/>
      <w:bookmarkEnd w:id="351"/>
      <w:bookmarkStart w:id="352" w:name="_Toc184310294"/>
      <w:bookmarkEnd w:id="352"/>
      <w:bookmarkStart w:id="353" w:name="_Toc184312089"/>
      <w:bookmarkEnd w:id="353"/>
      <w:bookmarkStart w:id="354" w:name="_Toc184310333"/>
      <w:bookmarkEnd w:id="354"/>
      <w:bookmarkStart w:id="355" w:name="_Toc184308068"/>
      <w:bookmarkEnd w:id="355"/>
      <w:bookmarkStart w:id="356" w:name="_Toc184314482"/>
      <w:bookmarkEnd w:id="356"/>
      <w:bookmarkStart w:id="357" w:name="_Toc184308059"/>
      <w:bookmarkEnd w:id="357"/>
      <w:bookmarkStart w:id="358" w:name="_Toc184310313"/>
      <w:bookmarkEnd w:id="358"/>
      <w:bookmarkStart w:id="359" w:name="_Toc184308036"/>
      <w:bookmarkEnd w:id="359"/>
      <w:bookmarkStart w:id="360" w:name="_Toc184314479"/>
      <w:bookmarkEnd w:id="360"/>
      <w:bookmarkStart w:id="361" w:name="_Toc184308088"/>
      <w:bookmarkEnd w:id="361"/>
      <w:bookmarkStart w:id="362" w:name="_Toc184312125"/>
      <w:bookmarkEnd w:id="362"/>
      <w:bookmarkStart w:id="363" w:name="_Toc184312137"/>
      <w:bookmarkEnd w:id="363"/>
      <w:bookmarkStart w:id="364" w:name="_Toc184314481"/>
      <w:bookmarkEnd w:id="364"/>
      <w:bookmarkStart w:id="365" w:name="_Toc184308039"/>
      <w:bookmarkEnd w:id="365"/>
      <w:bookmarkStart w:id="366" w:name="_Toc184310322"/>
      <w:bookmarkEnd w:id="366"/>
      <w:bookmarkStart w:id="367" w:name="_Toc184314471"/>
      <w:bookmarkEnd w:id="367"/>
      <w:bookmarkStart w:id="368" w:name="_Toc184310318"/>
      <w:bookmarkEnd w:id="368"/>
      <w:bookmarkStart w:id="369" w:name="_Toc184310324"/>
      <w:bookmarkEnd w:id="369"/>
      <w:bookmarkStart w:id="370" w:name="_Toc184313309"/>
      <w:bookmarkEnd w:id="370"/>
      <w:bookmarkStart w:id="371" w:name="_Toc184310286"/>
      <w:bookmarkEnd w:id="371"/>
      <w:bookmarkStart w:id="372" w:name="_Toc184314464"/>
      <w:bookmarkEnd w:id="372"/>
      <w:bookmarkStart w:id="373" w:name="_Toc184314477"/>
      <w:bookmarkEnd w:id="373"/>
      <w:bookmarkStart w:id="374" w:name="_Toc184312086"/>
      <w:bookmarkEnd w:id="374"/>
      <w:bookmarkStart w:id="375" w:name="_Toc184313281"/>
      <w:bookmarkEnd w:id="375"/>
      <w:bookmarkStart w:id="376" w:name="_Toc184312104"/>
      <w:bookmarkEnd w:id="376"/>
      <w:bookmarkStart w:id="377" w:name="_Toc184308091"/>
      <w:bookmarkEnd w:id="377"/>
      <w:bookmarkStart w:id="378" w:name="_Toc184313286"/>
      <w:bookmarkEnd w:id="378"/>
      <w:bookmarkStart w:id="379" w:name="_Toc184313292"/>
      <w:bookmarkEnd w:id="379"/>
      <w:bookmarkStart w:id="380" w:name="_Toc184314461"/>
      <w:bookmarkEnd w:id="380"/>
      <w:bookmarkStart w:id="381" w:name="_Toc184308076"/>
      <w:bookmarkEnd w:id="381"/>
      <w:bookmarkStart w:id="382" w:name="_Toc184310297"/>
      <w:bookmarkEnd w:id="382"/>
      <w:bookmarkStart w:id="383" w:name="_Toc184312105"/>
      <w:bookmarkEnd w:id="383"/>
      <w:bookmarkStart w:id="384" w:name="_Toc184313293"/>
      <w:bookmarkEnd w:id="384"/>
      <w:bookmarkStart w:id="385" w:name="_Toc184312128"/>
      <w:bookmarkEnd w:id="385"/>
      <w:bookmarkStart w:id="386" w:name="_Toc184310280"/>
      <w:bookmarkEnd w:id="386"/>
      <w:bookmarkStart w:id="387" w:name="_Toc184312080"/>
      <w:bookmarkEnd w:id="387"/>
      <w:bookmarkStart w:id="388" w:name="_Toc184314437"/>
      <w:bookmarkEnd w:id="388"/>
      <w:bookmarkStart w:id="389" w:name="_Toc184310325"/>
      <w:bookmarkEnd w:id="389"/>
      <w:bookmarkStart w:id="390" w:name="_Toc184312087"/>
      <w:bookmarkEnd w:id="390"/>
      <w:bookmarkStart w:id="391" w:name="_Toc184312123"/>
      <w:bookmarkEnd w:id="391"/>
      <w:bookmarkStart w:id="392" w:name="_Toc184308038"/>
      <w:bookmarkEnd w:id="392"/>
      <w:bookmarkStart w:id="393" w:name="_Toc184312138"/>
      <w:bookmarkEnd w:id="393"/>
      <w:bookmarkStart w:id="394" w:name="_Toc184310308"/>
      <w:bookmarkEnd w:id="394"/>
      <w:bookmarkStart w:id="395" w:name="_Toc184314414"/>
      <w:bookmarkEnd w:id="395"/>
      <w:bookmarkStart w:id="396" w:name="_Toc184314415"/>
      <w:bookmarkEnd w:id="396"/>
      <w:bookmarkStart w:id="397" w:name="_Toc184313247"/>
      <w:bookmarkEnd w:id="397"/>
      <w:bookmarkStart w:id="398" w:name="_Toc184308095"/>
      <w:bookmarkEnd w:id="398"/>
      <w:bookmarkStart w:id="399" w:name="_Toc184310340"/>
      <w:bookmarkEnd w:id="399"/>
      <w:bookmarkStart w:id="400" w:name="_Toc184313264"/>
      <w:bookmarkEnd w:id="400"/>
      <w:bookmarkStart w:id="401" w:name="_Toc184308100"/>
      <w:bookmarkEnd w:id="401"/>
      <w:bookmarkStart w:id="402" w:name="_Toc184308052"/>
      <w:bookmarkEnd w:id="402"/>
      <w:bookmarkStart w:id="403" w:name="_Toc184312079"/>
      <w:bookmarkEnd w:id="403"/>
      <w:bookmarkStart w:id="404" w:name="_Toc184312132"/>
      <w:bookmarkEnd w:id="404"/>
      <w:bookmarkStart w:id="405" w:name="_Toc184308079"/>
      <w:bookmarkEnd w:id="405"/>
      <w:bookmarkStart w:id="406" w:name="_Toc184314457"/>
      <w:bookmarkEnd w:id="406"/>
      <w:bookmarkStart w:id="407" w:name="_Toc184310272"/>
      <w:bookmarkEnd w:id="407"/>
      <w:bookmarkStart w:id="408" w:name="_Toc184313272"/>
      <w:bookmarkEnd w:id="408"/>
      <w:bookmarkStart w:id="409" w:name="_Toc184313300"/>
      <w:bookmarkEnd w:id="409"/>
      <w:bookmarkStart w:id="410" w:name="_Toc184310295"/>
      <w:bookmarkEnd w:id="410"/>
      <w:bookmarkStart w:id="411" w:name="_Toc184310315"/>
      <w:bookmarkEnd w:id="411"/>
      <w:bookmarkStart w:id="412" w:name="_Toc184314468"/>
      <w:bookmarkEnd w:id="412"/>
      <w:bookmarkStart w:id="413" w:name="_Toc184308047"/>
      <w:bookmarkEnd w:id="413"/>
      <w:bookmarkStart w:id="414" w:name="_Toc184308046"/>
      <w:bookmarkEnd w:id="414"/>
      <w:bookmarkStart w:id="415" w:name="_Toc184312068"/>
      <w:bookmarkEnd w:id="415"/>
      <w:bookmarkStart w:id="416" w:name="_Toc184312085"/>
      <w:bookmarkEnd w:id="416"/>
      <w:bookmarkStart w:id="417" w:name="_Toc184310321"/>
      <w:bookmarkEnd w:id="417"/>
      <w:bookmarkStart w:id="418" w:name="_Toc184314465"/>
      <w:bookmarkEnd w:id="418"/>
      <w:bookmarkStart w:id="419" w:name="_Toc184313297"/>
      <w:bookmarkEnd w:id="419"/>
      <w:bookmarkStart w:id="420" w:name="_Toc184314434"/>
      <w:bookmarkEnd w:id="420"/>
      <w:bookmarkStart w:id="421" w:name="_Toc184313295"/>
      <w:bookmarkEnd w:id="421"/>
      <w:bookmarkStart w:id="422" w:name="_Toc184308105"/>
      <w:bookmarkEnd w:id="422"/>
      <w:bookmarkStart w:id="423" w:name="_Toc184310327"/>
      <w:bookmarkEnd w:id="423"/>
      <w:bookmarkStart w:id="424" w:name="_Toc184313253"/>
      <w:bookmarkEnd w:id="424"/>
      <w:bookmarkStart w:id="425" w:name="_Toc184313242"/>
      <w:bookmarkEnd w:id="425"/>
      <w:bookmarkStart w:id="426" w:name="_Toc184312119"/>
      <w:bookmarkEnd w:id="426"/>
      <w:bookmarkStart w:id="427" w:name="_Toc184314447"/>
      <w:bookmarkEnd w:id="427"/>
      <w:bookmarkStart w:id="428" w:name="_Toc184314458"/>
      <w:bookmarkEnd w:id="428"/>
      <w:bookmarkStart w:id="429" w:name="_Toc184312110"/>
      <w:bookmarkEnd w:id="429"/>
      <w:bookmarkStart w:id="430" w:name="_Toc184312071"/>
      <w:bookmarkEnd w:id="430"/>
      <w:bookmarkStart w:id="431" w:name="_Toc184308089"/>
      <w:bookmarkEnd w:id="431"/>
      <w:bookmarkStart w:id="432" w:name="_Toc184313258"/>
      <w:bookmarkEnd w:id="432"/>
      <w:bookmarkStart w:id="433" w:name="_Toc184310279"/>
      <w:bookmarkEnd w:id="433"/>
      <w:bookmarkStart w:id="434" w:name="_Toc184314455"/>
      <w:bookmarkEnd w:id="434"/>
      <w:bookmarkStart w:id="435" w:name="_Toc184308048"/>
      <w:bookmarkEnd w:id="435"/>
      <w:bookmarkStart w:id="436" w:name="_Toc184313302"/>
      <w:bookmarkEnd w:id="436"/>
      <w:bookmarkStart w:id="437" w:name="_Toc184310293"/>
      <w:bookmarkEnd w:id="437"/>
      <w:bookmarkStart w:id="438" w:name="_Toc184308063"/>
      <w:bookmarkEnd w:id="438"/>
      <w:r>
        <w:rPr>
          <w:rFonts w:hint="eastAsia" w:ascii="宋体" w:hAnsi="宋体" w:cs="宋体"/>
          <w:b/>
          <w:color w:val="auto"/>
          <w:sz w:val="36"/>
          <w:szCs w:val="36"/>
        </w:rPr>
        <w:t>评标办法</w:t>
      </w:r>
    </w:p>
    <w:p w14:paraId="04BACCCF">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6B05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19025713">
            <w:pPr>
              <w:snapToGrid w:val="0"/>
              <w:spacing w:line="360" w:lineRule="auto"/>
              <w:jc w:val="center"/>
              <w:rPr>
                <w:rFonts w:ascii="宋体" w:hAnsi="宋体" w:cs="宋体"/>
                <w:szCs w:val="21"/>
              </w:rPr>
            </w:pPr>
            <w:r>
              <w:rPr>
                <w:rFonts w:hint="eastAsia" w:ascii="宋体" w:hAnsi="宋体" w:cs="宋体"/>
                <w:szCs w:val="21"/>
              </w:rPr>
              <w:t>序号</w:t>
            </w:r>
          </w:p>
        </w:tc>
        <w:tc>
          <w:tcPr>
            <w:tcW w:w="3984" w:type="dxa"/>
            <w:vAlign w:val="center"/>
          </w:tcPr>
          <w:p w14:paraId="144067E9">
            <w:pPr>
              <w:snapToGrid w:val="0"/>
              <w:spacing w:line="360" w:lineRule="auto"/>
              <w:jc w:val="center"/>
              <w:rPr>
                <w:rFonts w:ascii="宋体" w:hAnsi="宋体" w:cs="宋体"/>
                <w:szCs w:val="21"/>
              </w:rPr>
            </w:pPr>
            <w:r>
              <w:rPr>
                <w:rFonts w:hint="eastAsia" w:ascii="宋体" w:hAnsi="宋体" w:cs="宋体"/>
                <w:szCs w:val="21"/>
              </w:rPr>
              <w:t>评标标准</w:t>
            </w:r>
          </w:p>
        </w:tc>
        <w:tc>
          <w:tcPr>
            <w:tcW w:w="885" w:type="dxa"/>
            <w:vAlign w:val="center"/>
          </w:tcPr>
          <w:p w14:paraId="1581EF4F">
            <w:pPr>
              <w:snapToGrid w:val="0"/>
              <w:spacing w:line="360" w:lineRule="auto"/>
              <w:jc w:val="center"/>
              <w:rPr>
                <w:rFonts w:ascii="宋体" w:hAnsi="宋体" w:cs="宋体"/>
                <w:szCs w:val="21"/>
              </w:rPr>
            </w:pPr>
            <w:r>
              <w:rPr>
                <w:rFonts w:hint="eastAsia" w:ascii="宋体" w:hAnsi="宋体" w:cs="宋体"/>
                <w:szCs w:val="21"/>
              </w:rPr>
              <w:t>权重</w:t>
            </w:r>
          </w:p>
        </w:tc>
        <w:tc>
          <w:tcPr>
            <w:tcW w:w="1200" w:type="dxa"/>
            <w:vAlign w:val="center"/>
          </w:tcPr>
          <w:p w14:paraId="4E458A5D">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537" w:type="dxa"/>
            <w:vAlign w:val="center"/>
          </w:tcPr>
          <w:p w14:paraId="3B15861C">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00A5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7A36CD">
            <w:pPr>
              <w:snapToGrid w:val="0"/>
              <w:spacing w:line="360" w:lineRule="auto"/>
              <w:jc w:val="center"/>
              <w:rPr>
                <w:rFonts w:ascii="宋体" w:hAnsi="宋体" w:cs="宋体"/>
                <w:szCs w:val="21"/>
              </w:rPr>
            </w:pPr>
            <w:r>
              <w:rPr>
                <w:rFonts w:hint="eastAsia" w:ascii="宋体" w:hAnsi="宋体" w:cs="宋体"/>
                <w:szCs w:val="21"/>
              </w:rPr>
              <w:t>1</w:t>
            </w:r>
          </w:p>
        </w:tc>
        <w:tc>
          <w:tcPr>
            <w:tcW w:w="3984" w:type="dxa"/>
            <w:shd w:val="clear" w:color="auto" w:fill="auto"/>
            <w:vAlign w:val="center"/>
          </w:tcPr>
          <w:p w14:paraId="60E9612A">
            <w:pPr>
              <w:spacing w:line="360" w:lineRule="auto"/>
              <w:jc w:val="left"/>
              <w:rPr>
                <w:kern w:val="0"/>
                <w:szCs w:val="21"/>
                <w:highlight w:val="none"/>
              </w:rPr>
            </w:pPr>
            <w:r>
              <w:rPr>
                <w:kern w:val="0"/>
                <w:szCs w:val="21"/>
                <w:highlight w:val="none"/>
              </w:rPr>
              <w:t>20</w:t>
            </w:r>
            <w:r>
              <w:rPr>
                <w:rFonts w:hint="eastAsia"/>
                <w:kern w:val="0"/>
                <w:szCs w:val="21"/>
                <w:highlight w:val="none"/>
                <w:lang w:val="en-US" w:eastAsia="zh-CN"/>
              </w:rPr>
              <w:t>20</w:t>
            </w:r>
            <w:r>
              <w:rPr>
                <w:rFonts w:hAnsi="宋体"/>
                <w:kern w:val="0"/>
                <w:szCs w:val="21"/>
                <w:highlight w:val="none"/>
              </w:rPr>
              <w:t>年</w:t>
            </w:r>
            <w:r>
              <w:rPr>
                <w:kern w:val="0"/>
                <w:szCs w:val="21"/>
                <w:highlight w:val="none"/>
              </w:rPr>
              <w:t>1</w:t>
            </w:r>
            <w:r>
              <w:rPr>
                <w:rFonts w:hAnsi="宋体"/>
                <w:kern w:val="0"/>
                <w:szCs w:val="21"/>
                <w:highlight w:val="none"/>
              </w:rPr>
              <w:t>月</w:t>
            </w:r>
            <w:r>
              <w:rPr>
                <w:kern w:val="0"/>
                <w:szCs w:val="21"/>
                <w:highlight w:val="none"/>
              </w:rPr>
              <w:t>1</w:t>
            </w:r>
            <w:r>
              <w:rPr>
                <w:rFonts w:hAnsi="宋体"/>
                <w:kern w:val="0"/>
                <w:szCs w:val="21"/>
                <w:highlight w:val="none"/>
              </w:rPr>
              <w:t>日以来，具有与本项目专业特点或业务流程或其他有关内容相关</w:t>
            </w:r>
            <w:r>
              <w:rPr>
                <w:rFonts w:hAnsi="宋体"/>
                <w:szCs w:val="21"/>
                <w:highlight w:val="none"/>
              </w:rPr>
              <w:t>的项目业绩</w:t>
            </w:r>
            <w:r>
              <w:rPr>
                <w:rFonts w:hAnsi="宋体"/>
                <w:kern w:val="0"/>
                <w:szCs w:val="21"/>
                <w:highlight w:val="none"/>
              </w:rPr>
              <w:t>的，每个业绩得</w:t>
            </w:r>
            <w:r>
              <w:rPr>
                <w:kern w:val="0"/>
                <w:szCs w:val="21"/>
                <w:highlight w:val="none"/>
              </w:rPr>
              <w:t>0.5</w:t>
            </w:r>
            <w:r>
              <w:rPr>
                <w:rFonts w:hAnsi="宋体"/>
                <w:kern w:val="0"/>
                <w:szCs w:val="21"/>
                <w:highlight w:val="none"/>
              </w:rPr>
              <w:t>分，</w:t>
            </w:r>
            <w:r>
              <w:rPr>
                <w:rFonts w:hAnsi="宋体"/>
                <w:szCs w:val="21"/>
                <w:highlight w:val="none"/>
              </w:rPr>
              <w:t>此项</w:t>
            </w:r>
            <w:r>
              <w:rPr>
                <w:rFonts w:hAnsi="宋体"/>
                <w:kern w:val="0"/>
                <w:szCs w:val="21"/>
                <w:highlight w:val="none"/>
              </w:rPr>
              <w:t>最多得</w:t>
            </w:r>
            <w:r>
              <w:rPr>
                <w:kern w:val="0"/>
                <w:szCs w:val="21"/>
                <w:highlight w:val="none"/>
              </w:rPr>
              <w:t>1</w:t>
            </w:r>
            <w:r>
              <w:rPr>
                <w:rFonts w:hAnsi="宋体"/>
                <w:kern w:val="0"/>
                <w:szCs w:val="21"/>
                <w:highlight w:val="none"/>
              </w:rPr>
              <w:t>分。</w:t>
            </w:r>
          </w:p>
          <w:p w14:paraId="1FD73A00">
            <w:pPr>
              <w:spacing w:line="360" w:lineRule="auto"/>
              <w:jc w:val="left"/>
              <w:rPr>
                <w:rFonts w:ascii="Times New Roman" w:hAnsi="Times New Roman" w:eastAsia="宋体" w:cs="Times New Roman"/>
                <w:kern w:val="2"/>
                <w:sz w:val="21"/>
                <w:szCs w:val="21"/>
                <w:highlight w:val="none"/>
                <w:lang w:val="en-US" w:eastAsia="zh-CN" w:bidi="ar-SA"/>
              </w:rPr>
            </w:pPr>
            <w:r>
              <w:rPr>
                <w:rFonts w:hAnsi="宋体"/>
                <w:b/>
                <w:szCs w:val="21"/>
                <w:highlight w:val="none"/>
              </w:rPr>
              <w:t>证明材料：提供合同复印件，否则不得分。合同案例中合同的乙方必须与</w:t>
            </w:r>
            <w:r>
              <w:rPr>
                <w:rFonts w:hint="eastAsia" w:hAnsi="宋体"/>
                <w:b/>
                <w:szCs w:val="21"/>
                <w:highlight w:val="none"/>
                <w:lang w:eastAsia="zh-CN"/>
              </w:rPr>
              <w:t>投标人</w:t>
            </w:r>
            <w:r>
              <w:rPr>
                <w:rFonts w:hAnsi="宋体"/>
                <w:b/>
                <w:szCs w:val="21"/>
                <w:highlight w:val="none"/>
              </w:rPr>
              <w:t>的名称完全一致，如公司名称发生变更，必须提供工商部门的证明文件。</w:t>
            </w:r>
            <w:r>
              <w:rPr>
                <w:szCs w:val="21"/>
                <w:highlight w:val="none"/>
              </w:rPr>
              <w:t xml:space="preserve"> </w:t>
            </w:r>
          </w:p>
        </w:tc>
        <w:tc>
          <w:tcPr>
            <w:tcW w:w="885" w:type="dxa"/>
            <w:shd w:val="clear" w:color="auto" w:fill="auto"/>
            <w:vAlign w:val="center"/>
          </w:tcPr>
          <w:p w14:paraId="5E73F5DA">
            <w:pPr>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1</w:t>
            </w:r>
          </w:p>
        </w:tc>
        <w:tc>
          <w:tcPr>
            <w:tcW w:w="1200" w:type="dxa"/>
            <w:vAlign w:val="center"/>
          </w:tcPr>
          <w:p w14:paraId="7E034B30">
            <w:pPr>
              <w:snapToGrid w:val="0"/>
              <w:spacing w:line="360" w:lineRule="auto"/>
              <w:jc w:val="center"/>
              <w:rPr>
                <w:rFonts w:ascii="宋体" w:hAnsi="宋体" w:cs="宋体"/>
                <w:szCs w:val="21"/>
              </w:rPr>
            </w:pPr>
            <w:r>
              <w:rPr>
                <w:rFonts w:hint="eastAsia" w:ascii="宋体" w:hAnsi="宋体" w:cs="宋体"/>
                <w:bCs/>
                <w:szCs w:val="21"/>
              </w:rPr>
              <w:t>客观分</w:t>
            </w:r>
          </w:p>
        </w:tc>
        <w:tc>
          <w:tcPr>
            <w:tcW w:w="1537" w:type="dxa"/>
            <w:vAlign w:val="center"/>
          </w:tcPr>
          <w:p w14:paraId="2400E3FE">
            <w:pPr>
              <w:snapToGrid w:val="0"/>
              <w:spacing w:line="360" w:lineRule="auto"/>
              <w:jc w:val="center"/>
              <w:rPr>
                <w:rFonts w:ascii="宋体" w:hAnsi="宋体" w:cs="宋体"/>
                <w:szCs w:val="21"/>
              </w:rPr>
            </w:pPr>
            <w:r>
              <w:rPr>
                <w:rFonts w:ascii="Times New Roman" w:hAnsi="宋体"/>
                <w:szCs w:val="21"/>
                <w:highlight w:val="none"/>
                <w:lang w:val="en-US" w:eastAsia="zh-CN"/>
              </w:rPr>
              <w:t>类似业绩</w:t>
            </w:r>
          </w:p>
        </w:tc>
      </w:tr>
      <w:tr w14:paraId="14F2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8E8157">
            <w:pPr>
              <w:snapToGrid w:val="0"/>
              <w:spacing w:line="360" w:lineRule="auto"/>
              <w:jc w:val="center"/>
              <w:rPr>
                <w:rFonts w:ascii="宋体" w:hAnsi="宋体" w:cs="宋体"/>
                <w:szCs w:val="21"/>
              </w:rPr>
            </w:pPr>
            <w:r>
              <w:rPr>
                <w:rFonts w:hint="eastAsia" w:ascii="宋体" w:hAnsi="宋体" w:cs="宋体"/>
                <w:szCs w:val="21"/>
              </w:rPr>
              <w:t>2</w:t>
            </w:r>
          </w:p>
        </w:tc>
        <w:tc>
          <w:tcPr>
            <w:tcW w:w="3984" w:type="dxa"/>
            <w:shd w:val="clear" w:color="auto" w:fill="auto"/>
            <w:vAlign w:val="center"/>
          </w:tcPr>
          <w:p w14:paraId="7E8E3E5C">
            <w:pPr>
              <w:pStyle w:val="62"/>
              <w:snapToGrid w:val="0"/>
              <w:spacing w:after="0" w:line="360" w:lineRule="auto"/>
              <w:ind w:left="0" w:leftChars="0" w:firstLine="0" w:firstLineChars="0"/>
              <w:rPr>
                <w:rFonts w:ascii="Times New Roman" w:hAnsi="Times New Roman" w:eastAsia="宋体" w:cs="Times New Roman"/>
                <w:bCs/>
                <w:kern w:val="2"/>
                <w:sz w:val="21"/>
                <w:szCs w:val="21"/>
                <w:highlight w:val="none"/>
                <w:lang w:val="en-US" w:eastAsia="zh-CN" w:bidi="ar-SA"/>
              </w:rPr>
            </w:pPr>
            <w:r>
              <w:rPr>
                <w:rFonts w:ascii="Times New Roman" w:hAnsi="宋体"/>
                <w:bCs/>
                <w:szCs w:val="21"/>
                <w:highlight w:val="none"/>
                <w:lang w:val="en-US" w:eastAsia="zh-CN"/>
              </w:rPr>
              <w:t>投标人对</w:t>
            </w:r>
            <w:r>
              <w:rPr>
                <w:rFonts w:hAnsi="宋体"/>
                <w:b/>
                <w:bCs/>
                <w:szCs w:val="21"/>
                <w:highlight w:val="none"/>
                <w:lang w:val="en-US" w:eastAsia="zh-CN"/>
              </w:rPr>
              <w:t>①</w:t>
            </w:r>
            <w:r>
              <w:rPr>
                <w:rFonts w:ascii="Times New Roman" w:hAnsi="宋体"/>
                <w:b/>
                <w:bCs/>
                <w:szCs w:val="21"/>
                <w:highlight w:val="none"/>
                <w:lang w:val="en-US" w:eastAsia="zh-CN"/>
              </w:rPr>
              <w:t>项目背景</w:t>
            </w:r>
            <w:r>
              <w:rPr>
                <w:rFonts w:hAnsi="宋体"/>
                <w:b/>
                <w:bCs/>
                <w:szCs w:val="21"/>
                <w:highlight w:val="none"/>
                <w:lang w:val="en-US" w:eastAsia="zh-CN"/>
              </w:rPr>
              <w:t>②</w:t>
            </w:r>
            <w:r>
              <w:rPr>
                <w:rFonts w:ascii="Times New Roman" w:hAnsi="宋体"/>
                <w:b/>
                <w:bCs/>
                <w:szCs w:val="21"/>
                <w:highlight w:val="none"/>
                <w:lang w:val="en-US" w:eastAsia="zh-CN"/>
              </w:rPr>
              <w:t>建设目标</w:t>
            </w:r>
            <w:r>
              <w:rPr>
                <w:rFonts w:hAnsi="宋体"/>
                <w:b/>
                <w:bCs/>
                <w:szCs w:val="21"/>
                <w:highlight w:val="none"/>
                <w:lang w:val="en-US" w:eastAsia="zh-CN"/>
              </w:rPr>
              <w:t>③</w:t>
            </w:r>
            <w:r>
              <w:rPr>
                <w:rFonts w:ascii="Times New Roman" w:hAnsi="宋体"/>
                <w:b/>
                <w:bCs/>
                <w:szCs w:val="21"/>
                <w:highlight w:val="none"/>
                <w:lang w:val="en-US" w:eastAsia="zh-CN"/>
              </w:rPr>
              <w:t>总体建设任务</w:t>
            </w:r>
            <w:r>
              <w:rPr>
                <w:rFonts w:ascii="Times New Roman" w:hAnsi="宋体"/>
                <w:bCs/>
                <w:szCs w:val="21"/>
                <w:highlight w:val="none"/>
                <w:lang w:val="en-US" w:eastAsia="zh-CN"/>
              </w:rPr>
              <w:t>等理解清晰，</w:t>
            </w:r>
            <w:r>
              <w:rPr>
                <w:rFonts w:ascii="Times New Roman" w:hAnsi="宋体"/>
                <w:szCs w:val="21"/>
                <w:highlight w:val="none"/>
                <w:lang w:val="en-US" w:eastAsia="zh-CN"/>
              </w:rPr>
              <w:t>与本项目所列的项目概述要求吻合</w:t>
            </w:r>
            <w:r>
              <w:rPr>
                <w:rFonts w:ascii="Times New Roman" w:hAnsi="宋体"/>
                <w:bCs/>
                <w:szCs w:val="21"/>
                <w:highlight w:val="none"/>
                <w:lang w:val="en-US" w:eastAsia="zh-CN"/>
              </w:rPr>
              <w:t>。（每项</w:t>
            </w:r>
            <w:r>
              <w:rPr>
                <w:rFonts w:hint="eastAsia" w:ascii="Times New Roman" w:hAnsi="宋体"/>
                <w:bCs/>
                <w:szCs w:val="21"/>
                <w:highlight w:val="none"/>
                <w:lang w:val="en-US" w:eastAsia="zh-CN"/>
              </w:rPr>
              <w:t>0-</w:t>
            </w:r>
            <w:r>
              <w:rPr>
                <w:rFonts w:hint="eastAsia" w:ascii="Times New Roman" w:hAnsi="Times New Roman"/>
                <w:bCs/>
                <w:szCs w:val="21"/>
                <w:highlight w:val="none"/>
                <w:lang w:val="en-US" w:eastAsia="zh-CN"/>
              </w:rPr>
              <w:t>2</w:t>
            </w:r>
            <w:r>
              <w:rPr>
                <w:rFonts w:ascii="Times New Roman" w:hAnsi="宋体"/>
                <w:bCs/>
                <w:szCs w:val="21"/>
                <w:highlight w:val="none"/>
                <w:lang w:val="en-US" w:eastAsia="zh-CN"/>
              </w:rPr>
              <w:t>分，满分</w:t>
            </w:r>
            <w:r>
              <w:rPr>
                <w:rFonts w:hint="eastAsia" w:ascii="Times New Roman" w:hAnsi="Times New Roman"/>
                <w:bCs/>
                <w:szCs w:val="21"/>
                <w:highlight w:val="none"/>
                <w:lang w:val="en-US" w:eastAsia="zh-CN"/>
              </w:rPr>
              <w:t>6</w:t>
            </w:r>
            <w:r>
              <w:rPr>
                <w:rFonts w:ascii="Times New Roman" w:hAnsi="宋体"/>
                <w:bCs/>
                <w:szCs w:val="21"/>
                <w:highlight w:val="none"/>
                <w:lang w:val="en-US" w:eastAsia="zh-CN"/>
              </w:rPr>
              <w:t>分）</w:t>
            </w:r>
          </w:p>
        </w:tc>
        <w:tc>
          <w:tcPr>
            <w:tcW w:w="885" w:type="dxa"/>
            <w:shd w:val="clear" w:color="auto" w:fill="auto"/>
            <w:vAlign w:val="center"/>
          </w:tcPr>
          <w:p w14:paraId="3A59D1C2">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6</w:t>
            </w:r>
          </w:p>
        </w:tc>
        <w:tc>
          <w:tcPr>
            <w:tcW w:w="1200" w:type="dxa"/>
            <w:vAlign w:val="center"/>
          </w:tcPr>
          <w:p w14:paraId="124835B8">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Align w:val="center"/>
          </w:tcPr>
          <w:p w14:paraId="19DED9DE">
            <w:pPr>
              <w:snapToGrid w:val="0"/>
              <w:spacing w:line="360" w:lineRule="auto"/>
              <w:jc w:val="center"/>
              <w:rPr>
                <w:rFonts w:ascii="宋体" w:hAnsi="宋体" w:cs="宋体"/>
                <w:szCs w:val="21"/>
              </w:rPr>
            </w:pPr>
            <w:r>
              <w:rPr>
                <w:rFonts w:hAnsi="宋体"/>
                <w:bCs/>
                <w:szCs w:val="21"/>
                <w:highlight w:val="none"/>
              </w:rPr>
              <w:t>项目概述理解</w:t>
            </w:r>
          </w:p>
        </w:tc>
      </w:tr>
      <w:tr w14:paraId="5D8E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C66163">
            <w:pPr>
              <w:snapToGrid w:val="0"/>
              <w:spacing w:line="360" w:lineRule="auto"/>
              <w:jc w:val="center"/>
              <w:rPr>
                <w:rFonts w:ascii="宋体" w:hAnsi="宋体" w:cs="宋体"/>
                <w:szCs w:val="21"/>
              </w:rPr>
            </w:pPr>
            <w:r>
              <w:rPr>
                <w:rFonts w:hint="eastAsia" w:ascii="宋体" w:hAnsi="宋体" w:cs="宋体"/>
                <w:szCs w:val="21"/>
              </w:rPr>
              <w:t>3</w:t>
            </w:r>
          </w:p>
        </w:tc>
        <w:tc>
          <w:tcPr>
            <w:tcW w:w="3984" w:type="dxa"/>
            <w:shd w:val="clear" w:color="auto" w:fill="auto"/>
            <w:vAlign w:val="center"/>
          </w:tcPr>
          <w:p w14:paraId="7F9E68A2">
            <w:pPr>
              <w:pStyle w:val="62"/>
              <w:snapToGrid w:val="0"/>
              <w:spacing w:after="0" w:line="360" w:lineRule="auto"/>
              <w:ind w:left="0" w:leftChars="0" w:firstLine="0" w:firstLineChars="0"/>
              <w:rPr>
                <w:rFonts w:ascii="Times New Roman" w:hAnsi="Times New Roman"/>
                <w:szCs w:val="21"/>
                <w:highlight w:val="none"/>
                <w:lang w:val="en-US" w:eastAsia="zh-CN"/>
              </w:rPr>
            </w:pPr>
            <w:r>
              <w:rPr>
                <w:rFonts w:ascii="Times New Roman" w:hAnsi="宋体"/>
                <w:szCs w:val="21"/>
                <w:highlight w:val="none"/>
                <w:lang w:val="en-US" w:eastAsia="zh-CN"/>
              </w:rPr>
              <w:t>建设周期满足招标要求得</w:t>
            </w:r>
            <w:r>
              <w:rPr>
                <w:rFonts w:ascii="Times New Roman" w:hAnsi="Times New Roman"/>
                <w:szCs w:val="21"/>
                <w:highlight w:val="none"/>
                <w:lang w:val="en-US" w:eastAsia="zh-CN"/>
              </w:rPr>
              <w:t>1</w:t>
            </w:r>
            <w:r>
              <w:rPr>
                <w:rFonts w:ascii="Times New Roman" w:hAnsi="宋体"/>
                <w:szCs w:val="21"/>
                <w:highlight w:val="none"/>
                <w:lang w:val="en-US" w:eastAsia="zh-CN"/>
              </w:rPr>
              <w:t>分；每提前</w:t>
            </w:r>
            <w:r>
              <w:rPr>
                <w:rFonts w:hint="eastAsia" w:ascii="Times New Roman" w:hAnsi="Times New Roman"/>
                <w:szCs w:val="21"/>
                <w:highlight w:val="none"/>
                <w:lang w:val="en-US" w:eastAsia="zh-CN"/>
              </w:rPr>
              <w:t>1</w:t>
            </w:r>
            <w:r>
              <w:rPr>
                <w:rFonts w:ascii="Times New Roman" w:hAnsi="宋体"/>
                <w:szCs w:val="21"/>
                <w:highlight w:val="none"/>
                <w:lang w:val="en-US" w:eastAsia="zh-CN"/>
              </w:rPr>
              <w:t>个月</w:t>
            </w:r>
            <w:r>
              <w:rPr>
                <w:rFonts w:hint="eastAsia" w:ascii="Times New Roman" w:hAnsi="宋体"/>
                <w:szCs w:val="21"/>
                <w:highlight w:val="none"/>
                <w:lang w:val="en-US" w:eastAsia="zh-CN"/>
              </w:rPr>
              <w:t>（不到1个月不加分）</w:t>
            </w:r>
            <w:r>
              <w:rPr>
                <w:rFonts w:ascii="Times New Roman" w:hAnsi="宋体"/>
                <w:szCs w:val="21"/>
                <w:highlight w:val="none"/>
                <w:lang w:val="en-US" w:eastAsia="zh-CN"/>
              </w:rPr>
              <w:t>，增加</w:t>
            </w:r>
            <w:r>
              <w:rPr>
                <w:rFonts w:ascii="Times New Roman" w:hAnsi="Times New Roman"/>
                <w:szCs w:val="21"/>
                <w:highlight w:val="none"/>
                <w:lang w:val="en-US" w:eastAsia="zh-CN"/>
              </w:rPr>
              <w:t>0.5</w:t>
            </w:r>
            <w:r>
              <w:rPr>
                <w:rFonts w:ascii="Times New Roman" w:hAnsi="宋体"/>
                <w:szCs w:val="21"/>
                <w:highlight w:val="none"/>
                <w:lang w:val="en-US" w:eastAsia="zh-CN"/>
              </w:rPr>
              <w:t>分，最多</w:t>
            </w:r>
            <w:r>
              <w:rPr>
                <w:rFonts w:hint="eastAsia" w:ascii="Times New Roman" w:hAnsi="宋体"/>
                <w:szCs w:val="21"/>
                <w:highlight w:val="none"/>
                <w:lang w:val="en-US" w:eastAsia="zh-CN"/>
              </w:rPr>
              <w:t>加</w:t>
            </w:r>
            <w:r>
              <w:rPr>
                <w:rFonts w:hint="eastAsia" w:ascii="Times New Roman" w:hAnsi="Times New Roman"/>
                <w:szCs w:val="21"/>
                <w:highlight w:val="none"/>
                <w:lang w:val="en-US" w:eastAsia="zh-CN"/>
              </w:rPr>
              <w:t>1</w:t>
            </w:r>
            <w:r>
              <w:rPr>
                <w:rFonts w:ascii="Times New Roman" w:hAnsi="宋体"/>
                <w:szCs w:val="21"/>
                <w:highlight w:val="none"/>
                <w:lang w:val="en-US" w:eastAsia="zh-CN"/>
              </w:rPr>
              <w:t>分，不满足招标文件要求不得分。</w:t>
            </w:r>
          </w:p>
          <w:p w14:paraId="05B6288F">
            <w:pPr>
              <w:pStyle w:val="62"/>
              <w:snapToGrid w:val="0"/>
              <w:spacing w:after="0" w:line="360" w:lineRule="auto"/>
              <w:ind w:left="0" w:leftChars="0" w:firstLine="0" w:firstLineChars="0"/>
              <w:rPr>
                <w:rFonts w:ascii="Times New Roman" w:hAnsi="Times New Roman" w:eastAsia="宋体" w:cs="Times New Roman"/>
                <w:b/>
                <w:kern w:val="2"/>
                <w:sz w:val="21"/>
                <w:szCs w:val="21"/>
                <w:highlight w:val="none"/>
                <w:lang w:val="en-US" w:eastAsia="zh-CN" w:bidi="ar-SA"/>
              </w:rPr>
            </w:pPr>
            <w:r>
              <w:rPr>
                <w:rFonts w:ascii="Times New Roman" w:hAnsi="宋体"/>
                <w:b/>
                <w:kern w:val="0"/>
                <w:szCs w:val="21"/>
                <w:highlight w:val="none"/>
                <w:lang w:val="en-US" w:eastAsia="zh-CN" w:bidi="ar"/>
              </w:rPr>
              <w:t>提供针对项目建设周期的单独承诺书，并分解建设周期进度表解释如何满足招标要求，否则不得分。</w:t>
            </w:r>
          </w:p>
        </w:tc>
        <w:tc>
          <w:tcPr>
            <w:tcW w:w="885" w:type="dxa"/>
            <w:shd w:val="clear" w:color="auto" w:fill="auto"/>
            <w:vAlign w:val="center"/>
          </w:tcPr>
          <w:p w14:paraId="6059B078">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2</w:t>
            </w:r>
          </w:p>
        </w:tc>
        <w:tc>
          <w:tcPr>
            <w:tcW w:w="1200" w:type="dxa"/>
            <w:vAlign w:val="center"/>
          </w:tcPr>
          <w:p w14:paraId="549A5B0E">
            <w:pPr>
              <w:snapToGrid w:val="0"/>
              <w:spacing w:line="360" w:lineRule="auto"/>
              <w:jc w:val="center"/>
              <w:rPr>
                <w:rFonts w:ascii="宋体" w:hAnsi="宋体" w:cs="宋体"/>
                <w:szCs w:val="21"/>
              </w:rPr>
            </w:pPr>
            <w:r>
              <w:rPr>
                <w:rFonts w:hint="eastAsia" w:ascii="宋体" w:hAnsi="宋体" w:cs="宋体"/>
                <w:bCs/>
                <w:szCs w:val="21"/>
                <w:lang w:val="en-US" w:eastAsia="zh-CN"/>
              </w:rPr>
              <w:t>客</w:t>
            </w:r>
            <w:r>
              <w:rPr>
                <w:rFonts w:hint="eastAsia" w:ascii="宋体" w:hAnsi="宋体" w:cs="宋体"/>
                <w:bCs/>
                <w:szCs w:val="21"/>
              </w:rPr>
              <w:t>观分</w:t>
            </w:r>
          </w:p>
        </w:tc>
        <w:tc>
          <w:tcPr>
            <w:tcW w:w="1537" w:type="dxa"/>
            <w:vAlign w:val="center"/>
          </w:tcPr>
          <w:p w14:paraId="6C42BD8F">
            <w:pPr>
              <w:snapToGrid w:val="0"/>
              <w:spacing w:line="360" w:lineRule="auto"/>
              <w:jc w:val="center"/>
              <w:rPr>
                <w:rFonts w:ascii="宋体" w:hAnsi="宋体" w:cs="宋体"/>
                <w:szCs w:val="21"/>
              </w:rPr>
            </w:pPr>
            <w:r>
              <w:rPr>
                <w:rFonts w:hAnsi="宋体"/>
                <w:szCs w:val="21"/>
                <w:highlight w:val="none"/>
              </w:rPr>
              <w:t>项目建设周期</w:t>
            </w:r>
          </w:p>
        </w:tc>
      </w:tr>
      <w:tr w14:paraId="655B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4C7178">
            <w:pPr>
              <w:snapToGrid w:val="0"/>
              <w:spacing w:line="360" w:lineRule="auto"/>
              <w:jc w:val="center"/>
              <w:rPr>
                <w:rFonts w:ascii="宋体" w:hAnsi="宋体" w:cs="宋体"/>
                <w:szCs w:val="21"/>
              </w:rPr>
            </w:pPr>
            <w:r>
              <w:rPr>
                <w:rFonts w:hint="eastAsia" w:ascii="宋体" w:hAnsi="宋体" w:cs="宋体"/>
                <w:szCs w:val="21"/>
              </w:rPr>
              <w:t>4</w:t>
            </w:r>
          </w:p>
        </w:tc>
        <w:tc>
          <w:tcPr>
            <w:tcW w:w="3984" w:type="dxa"/>
            <w:shd w:val="clear" w:color="auto" w:fill="auto"/>
            <w:vAlign w:val="center"/>
          </w:tcPr>
          <w:p w14:paraId="6EE3F717">
            <w:pPr>
              <w:widowControl/>
              <w:snapToGrid w:val="0"/>
              <w:spacing w:after="0" w:line="360" w:lineRule="auto"/>
              <w:ind w:left="0" w:leftChars="0" w:firstLine="0" w:firstLineChars="0"/>
              <w:rPr>
                <w:rFonts w:ascii="Times New Roman" w:hAnsi="Times New Roman" w:eastAsia="宋体" w:cs="Times New Roman"/>
                <w:bCs/>
                <w:kern w:val="2"/>
                <w:sz w:val="21"/>
                <w:szCs w:val="21"/>
                <w:highlight w:val="none"/>
                <w:lang w:val="en-US" w:eastAsia="zh-CN" w:bidi="ar-SA"/>
              </w:rPr>
            </w:pPr>
            <w:r>
              <w:rPr>
                <w:rFonts w:hAnsi="宋体"/>
                <w:bCs/>
                <w:szCs w:val="21"/>
                <w:highlight w:val="none"/>
              </w:rPr>
              <w:t>投标人对系统功能要求理解</w:t>
            </w:r>
            <w:r>
              <w:rPr>
                <w:rFonts w:hint="eastAsia" w:hAnsi="宋体"/>
                <w:bCs/>
                <w:szCs w:val="21"/>
                <w:highlight w:val="none"/>
              </w:rPr>
              <w:t>进行详细阐述</w:t>
            </w:r>
            <w:r>
              <w:rPr>
                <w:rFonts w:hAnsi="宋体"/>
                <w:bCs/>
                <w:szCs w:val="21"/>
                <w:highlight w:val="none"/>
              </w:rPr>
              <w:t>，包括</w:t>
            </w:r>
            <w:r>
              <w:rPr>
                <w:rFonts w:ascii="宋体" w:hAnsi="宋体"/>
                <w:b/>
                <w:szCs w:val="21"/>
                <w:highlight w:val="none"/>
              </w:rPr>
              <w:t>①</w:t>
            </w:r>
            <w:r>
              <w:rPr>
                <w:rFonts w:hint="eastAsia" w:ascii="宋体" w:hAnsi="宋体" w:eastAsia="宋体" w:cs="宋体"/>
                <w:b/>
                <w:bCs/>
                <w:sz w:val="21"/>
                <w:szCs w:val="21"/>
                <w:highlight w:val="none"/>
                <w:lang w:val="en-US" w:eastAsia="zh-CN"/>
              </w:rPr>
              <w:t>三类医疗机构监督员管理系统</w:t>
            </w:r>
            <w:r>
              <w:rPr>
                <w:rFonts w:hAnsi="宋体"/>
                <w:b/>
                <w:szCs w:val="21"/>
                <w:highlight w:val="none"/>
              </w:rPr>
              <w:t>、</w:t>
            </w:r>
            <w:r>
              <w:rPr>
                <w:rFonts w:ascii="宋体" w:hAnsi="宋体"/>
                <w:b/>
                <w:szCs w:val="21"/>
                <w:highlight w:val="none"/>
              </w:rPr>
              <w:t>②</w:t>
            </w:r>
            <w:r>
              <w:rPr>
                <w:rFonts w:hint="eastAsia" w:ascii="宋体" w:hAnsi="宋体" w:eastAsia="宋体" w:cs="宋体"/>
                <w:b/>
                <w:bCs/>
                <w:sz w:val="21"/>
                <w:szCs w:val="21"/>
                <w:highlight w:val="none"/>
                <w:lang w:val="en-US" w:eastAsia="zh-CN"/>
              </w:rPr>
              <w:t>医疗机构传染病防治工作落实情况风险处置系统</w:t>
            </w:r>
            <w:r>
              <w:rPr>
                <w:rFonts w:hAnsi="宋体"/>
                <w:b/>
                <w:szCs w:val="21"/>
                <w:highlight w:val="none"/>
              </w:rPr>
              <w:t>、</w:t>
            </w:r>
            <w:r>
              <w:rPr>
                <w:rFonts w:ascii="宋体" w:hAnsi="宋体"/>
                <w:b/>
                <w:szCs w:val="21"/>
                <w:highlight w:val="none"/>
              </w:rPr>
              <w:t>③</w:t>
            </w:r>
            <w:r>
              <w:rPr>
                <w:rFonts w:hint="eastAsia" w:ascii="宋体" w:hAnsi="宋体" w:eastAsia="宋体" w:cs="宋体"/>
                <w:b/>
                <w:bCs/>
                <w:sz w:val="21"/>
                <w:szCs w:val="21"/>
                <w:highlight w:val="none"/>
                <w:lang w:val="en-US" w:eastAsia="zh-CN"/>
              </w:rPr>
              <w:t>医疗机构传染病防治工作落实情况实时评价系统和AI分析平台</w:t>
            </w:r>
            <w:r>
              <w:rPr>
                <w:rFonts w:hAnsi="宋体"/>
                <w:bCs/>
                <w:szCs w:val="21"/>
                <w:highlight w:val="none"/>
              </w:rPr>
              <w:t>等，满足本项目招标文件所列的系统功能要求（每项</w:t>
            </w:r>
            <w:r>
              <w:rPr>
                <w:rFonts w:hint="eastAsia" w:hAnsi="宋体"/>
                <w:bCs/>
                <w:szCs w:val="21"/>
                <w:highlight w:val="none"/>
                <w:lang w:val="en-US" w:eastAsia="zh-CN"/>
              </w:rPr>
              <w:t>0-4</w:t>
            </w:r>
            <w:r>
              <w:rPr>
                <w:rFonts w:hAnsi="宋体"/>
                <w:bCs/>
                <w:szCs w:val="21"/>
                <w:highlight w:val="none"/>
              </w:rPr>
              <w:t>分，满分</w:t>
            </w:r>
            <w:r>
              <w:rPr>
                <w:rFonts w:hint="eastAsia"/>
                <w:bCs/>
                <w:szCs w:val="21"/>
                <w:highlight w:val="none"/>
                <w:lang w:val="en-US" w:eastAsia="zh-CN"/>
              </w:rPr>
              <w:t>12</w:t>
            </w:r>
            <w:r>
              <w:rPr>
                <w:rFonts w:hAnsi="宋体"/>
                <w:bCs/>
                <w:szCs w:val="21"/>
                <w:highlight w:val="none"/>
              </w:rPr>
              <w:t>分）。</w:t>
            </w:r>
          </w:p>
        </w:tc>
        <w:tc>
          <w:tcPr>
            <w:tcW w:w="885" w:type="dxa"/>
            <w:shd w:val="clear" w:color="auto" w:fill="auto"/>
            <w:vAlign w:val="center"/>
          </w:tcPr>
          <w:p w14:paraId="323724C7">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12</w:t>
            </w:r>
          </w:p>
        </w:tc>
        <w:tc>
          <w:tcPr>
            <w:tcW w:w="1200" w:type="dxa"/>
            <w:vAlign w:val="center"/>
          </w:tcPr>
          <w:p w14:paraId="409FB665">
            <w:pPr>
              <w:snapToGrid w:val="0"/>
              <w:spacing w:line="360" w:lineRule="auto"/>
              <w:jc w:val="center"/>
              <w:rPr>
                <w:rFonts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vAlign w:val="center"/>
          </w:tcPr>
          <w:p w14:paraId="5AB25776">
            <w:pPr>
              <w:snapToGrid w:val="0"/>
              <w:spacing w:line="360" w:lineRule="auto"/>
              <w:jc w:val="center"/>
              <w:rPr>
                <w:rFonts w:ascii="宋体" w:hAnsi="宋体" w:cs="宋体"/>
                <w:szCs w:val="21"/>
              </w:rPr>
            </w:pPr>
            <w:r>
              <w:rPr>
                <w:rFonts w:hAnsi="宋体"/>
                <w:szCs w:val="21"/>
                <w:highlight w:val="none"/>
              </w:rPr>
              <w:t>系统功能要求</w:t>
            </w:r>
          </w:p>
        </w:tc>
      </w:tr>
      <w:tr w14:paraId="3433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8C7EC3">
            <w:pPr>
              <w:snapToGrid w:val="0"/>
              <w:spacing w:line="360" w:lineRule="auto"/>
              <w:jc w:val="center"/>
              <w:rPr>
                <w:rFonts w:ascii="宋体" w:hAnsi="宋体" w:cs="宋体"/>
                <w:szCs w:val="21"/>
              </w:rPr>
            </w:pPr>
            <w:r>
              <w:rPr>
                <w:rFonts w:hint="eastAsia" w:ascii="宋体" w:hAnsi="宋体" w:cs="宋体"/>
                <w:szCs w:val="21"/>
              </w:rPr>
              <w:t>5</w:t>
            </w:r>
          </w:p>
        </w:tc>
        <w:tc>
          <w:tcPr>
            <w:tcW w:w="3984" w:type="dxa"/>
            <w:shd w:val="clear" w:color="auto" w:fill="auto"/>
            <w:vAlign w:val="center"/>
          </w:tcPr>
          <w:p w14:paraId="52659A44">
            <w:pPr>
              <w:autoSpaceDE w:val="0"/>
              <w:autoSpaceDN w:val="0"/>
              <w:adjustRightInd w:val="0"/>
              <w:snapToGrid w:val="0"/>
              <w:spacing w:line="360" w:lineRule="auto"/>
              <w:rPr>
                <w:rFonts w:ascii="Times New Roman" w:hAnsi="Times New Roman" w:eastAsia="宋体" w:cs="Times New Roman"/>
                <w:bCs/>
                <w:kern w:val="2"/>
                <w:sz w:val="21"/>
                <w:szCs w:val="21"/>
                <w:highlight w:val="none"/>
                <w:lang w:val="en-US" w:eastAsia="zh-CN" w:bidi="ar-SA"/>
              </w:rPr>
            </w:pPr>
            <w:r>
              <w:rPr>
                <w:rFonts w:hAnsi="宋体"/>
                <w:szCs w:val="21"/>
                <w:highlight w:val="none"/>
              </w:rPr>
              <w:t>投标人对标准规范要求</w:t>
            </w:r>
            <w:r>
              <w:rPr>
                <w:rFonts w:hint="eastAsia" w:hAnsi="宋体"/>
                <w:bCs/>
                <w:szCs w:val="21"/>
                <w:highlight w:val="none"/>
              </w:rPr>
              <w:t>进行详细阐述</w:t>
            </w:r>
            <w:r>
              <w:rPr>
                <w:rFonts w:hAnsi="宋体"/>
                <w:bCs/>
                <w:szCs w:val="21"/>
                <w:highlight w:val="none"/>
              </w:rPr>
              <w:t>，包括</w:t>
            </w:r>
            <w:r>
              <w:rPr>
                <w:rFonts w:ascii="宋体" w:hAnsi="宋体"/>
                <w:b/>
                <w:bCs/>
                <w:szCs w:val="21"/>
                <w:highlight w:val="none"/>
              </w:rPr>
              <w:t>①</w:t>
            </w:r>
            <w:r>
              <w:rPr>
                <w:rFonts w:hAnsi="宋体"/>
                <w:b/>
                <w:bCs/>
                <w:szCs w:val="21"/>
                <w:highlight w:val="none"/>
              </w:rPr>
              <w:t>系统架构、</w:t>
            </w:r>
            <w:r>
              <w:rPr>
                <w:rFonts w:ascii="宋体" w:hAnsi="宋体"/>
                <w:b/>
                <w:bCs/>
                <w:szCs w:val="21"/>
                <w:highlight w:val="none"/>
              </w:rPr>
              <w:t>②</w:t>
            </w:r>
            <w:r>
              <w:rPr>
                <w:rFonts w:hAnsi="宋体"/>
                <w:b/>
                <w:bCs/>
                <w:szCs w:val="21"/>
                <w:highlight w:val="none"/>
              </w:rPr>
              <w:t>服务器端、</w:t>
            </w:r>
            <w:r>
              <w:rPr>
                <w:rFonts w:ascii="宋体" w:hAnsi="宋体"/>
                <w:b/>
                <w:bCs/>
                <w:szCs w:val="21"/>
                <w:highlight w:val="none"/>
              </w:rPr>
              <w:t>③</w:t>
            </w:r>
            <w:r>
              <w:rPr>
                <w:rFonts w:hAnsi="宋体"/>
                <w:b/>
                <w:bCs/>
                <w:szCs w:val="21"/>
                <w:highlight w:val="none"/>
              </w:rPr>
              <w:t>客户端、</w:t>
            </w:r>
            <w:r>
              <w:rPr>
                <w:rFonts w:ascii="宋体" w:hAnsi="宋体"/>
                <w:b/>
                <w:bCs/>
                <w:szCs w:val="21"/>
                <w:highlight w:val="none"/>
              </w:rPr>
              <w:t>④</w:t>
            </w:r>
            <w:r>
              <w:rPr>
                <w:rFonts w:hAnsi="宋体"/>
                <w:b/>
                <w:bCs/>
                <w:szCs w:val="21"/>
                <w:highlight w:val="none"/>
              </w:rPr>
              <w:t>数据库、</w:t>
            </w:r>
            <w:r>
              <w:rPr>
                <w:rFonts w:ascii="宋体" w:hAnsi="宋体"/>
                <w:b/>
                <w:bCs/>
                <w:szCs w:val="21"/>
                <w:highlight w:val="none"/>
              </w:rPr>
              <w:t>⑤</w:t>
            </w:r>
            <w:r>
              <w:rPr>
                <w:rFonts w:hAnsi="宋体"/>
                <w:b/>
                <w:bCs/>
                <w:szCs w:val="21"/>
                <w:highlight w:val="none"/>
              </w:rPr>
              <w:t>技术路线</w:t>
            </w:r>
            <w:r>
              <w:rPr>
                <w:rFonts w:hAnsi="宋体"/>
                <w:bCs/>
                <w:szCs w:val="21"/>
                <w:highlight w:val="none"/>
              </w:rPr>
              <w:t>，</w:t>
            </w:r>
            <w:r>
              <w:rPr>
                <w:rFonts w:hAnsi="宋体"/>
                <w:szCs w:val="21"/>
                <w:highlight w:val="none"/>
              </w:rPr>
              <w:t>满足本项目招标文件所列的标准规范要求</w:t>
            </w:r>
            <w:r>
              <w:rPr>
                <w:rFonts w:hAnsi="宋体"/>
                <w:bCs/>
                <w:szCs w:val="21"/>
                <w:highlight w:val="none"/>
              </w:rPr>
              <w:t>（每项</w:t>
            </w:r>
            <w:r>
              <w:rPr>
                <w:rFonts w:hint="eastAsia" w:hAnsi="宋体"/>
                <w:bCs/>
                <w:szCs w:val="21"/>
                <w:highlight w:val="none"/>
                <w:lang w:val="en-US" w:eastAsia="zh-CN"/>
              </w:rPr>
              <w:t>0-</w:t>
            </w:r>
            <w:r>
              <w:rPr>
                <w:bCs/>
                <w:szCs w:val="21"/>
                <w:highlight w:val="none"/>
              </w:rPr>
              <w:t>1</w:t>
            </w:r>
            <w:r>
              <w:rPr>
                <w:rFonts w:hAnsi="宋体"/>
                <w:bCs/>
                <w:szCs w:val="21"/>
                <w:highlight w:val="none"/>
              </w:rPr>
              <w:t>分，满分</w:t>
            </w:r>
            <w:r>
              <w:rPr>
                <w:bCs/>
                <w:szCs w:val="21"/>
                <w:highlight w:val="none"/>
              </w:rPr>
              <w:t>5</w:t>
            </w:r>
            <w:r>
              <w:rPr>
                <w:rFonts w:hAnsi="宋体"/>
                <w:bCs/>
                <w:szCs w:val="21"/>
                <w:highlight w:val="none"/>
              </w:rPr>
              <w:t>分）。</w:t>
            </w:r>
          </w:p>
        </w:tc>
        <w:tc>
          <w:tcPr>
            <w:tcW w:w="885" w:type="dxa"/>
            <w:shd w:val="clear" w:color="auto" w:fill="auto"/>
            <w:vAlign w:val="center"/>
          </w:tcPr>
          <w:p w14:paraId="5C48474E">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5</w:t>
            </w:r>
          </w:p>
        </w:tc>
        <w:tc>
          <w:tcPr>
            <w:tcW w:w="1200" w:type="dxa"/>
            <w:vAlign w:val="center"/>
          </w:tcPr>
          <w:p w14:paraId="4089CD32">
            <w:pPr>
              <w:snapToGrid w:val="0"/>
              <w:spacing w:line="360" w:lineRule="auto"/>
              <w:jc w:val="center"/>
              <w:rPr>
                <w:rFonts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vAlign w:val="center"/>
          </w:tcPr>
          <w:p w14:paraId="753121B1">
            <w:pPr>
              <w:snapToGrid w:val="0"/>
              <w:spacing w:line="360" w:lineRule="auto"/>
              <w:jc w:val="center"/>
              <w:rPr>
                <w:rFonts w:ascii="宋体" w:hAnsi="宋体" w:cs="宋体"/>
                <w:szCs w:val="21"/>
              </w:rPr>
            </w:pPr>
            <w:r>
              <w:rPr>
                <w:rFonts w:ascii="Times New Roman" w:hAnsi="宋体"/>
                <w:kern w:val="0"/>
                <w:szCs w:val="21"/>
                <w:highlight w:val="none"/>
                <w:lang w:val="en-US" w:eastAsia="zh-CN"/>
              </w:rPr>
              <w:t>标准规范要求</w:t>
            </w:r>
          </w:p>
        </w:tc>
      </w:tr>
      <w:tr w14:paraId="16EA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94E0C96">
            <w:pPr>
              <w:snapToGrid w:val="0"/>
              <w:spacing w:line="360" w:lineRule="auto"/>
              <w:jc w:val="center"/>
              <w:rPr>
                <w:rFonts w:ascii="宋体" w:hAnsi="宋体" w:cs="宋体"/>
                <w:szCs w:val="21"/>
              </w:rPr>
            </w:pPr>
            <w:r>
              <w:rPr>
                <w:rFonts w:hint="eastAsia" w:ascii="宋体" w:hAnsi="宋体" w:cs="宋体"/>
                <w:szCs w:val="21"/>
              </w:rPr>
              <w:t>6</w:t>
            </w:r>
          </w:p>
        </w:tc>
        <w:tc>
          <w:tcPr>
            <w:tcW w:w="3984" w:type="dxa"/>
            <w:shd w:val="clear" w:color="auto" w:fill="auto"/>
            <w:vAlign w:val="center"/>
          </w:tcPr>
          <w:p w14:paraId="3C3F9DA5">
            <w:pPr>
              <w:autoSpaceDE w:val="0"/>
              <w:autoSpaceDN w:val="0"/>
              <w:adjustRightInd w:val="0"/>
              <w:snapToGrid w:val="0"/>
              <w:spacing w:line="360" w:lineRule="auto"/>
              <w:rPr>
                <w:rFonts w:ascii="Times New Roman" w:hAnsi="Times New Roman" w:eastAsia="宋体" w:cs="Times New Roman"/>
                <w:bCs/>
                <w:kern w:val="2"/>
                <w:sz w:val="21"/>
                <w:szCs w:val="21"/>
                <w:highlight w:val="none"/>
                <w:lang w:val="en-US" w:eastAsia="zh-CN" w:bidi="ar-SA"/>
              </w:rPr>
            </w:pPr>
            <w:r>
              <w:rPr>
                <w:rFonts w:hAnsi="宋体"/>
                <w:szCs w:val="21"/>
                <w:highlight w:val="none"/>
              </w:rPr>
              <w:t>投标人对信息安全要求响应到位</w:t>
            </w:r>
            <w:r>
              <w:rPr>
                <w:rFonts w:hAnsi="宋体"/>
                <w:bCs/>
                <w:szCs w:val="21"/>
                <w:highlight w:val="none"/>
              </w:rPr>
              <w:t>，包括</w:t>
            </w:r>
            <w:r>
              <w:rPr>
                <w:rFonts w:hAnsi="宋体"/>
                <w:szCs w:val="21"/>
                <w:highlight w:val="none"/>
              </w:rPr>
              <w:t>投标人对安全保密要求响应到位</w:t>
            </w:r>
            <w:r>
              <w:rPr>
                <w:rFonts w:hAnsi="宋体"/>
                <w:bCs/>
                <w:szCs w:val="21"/>
                <w:highlight w:val="none"/>
              </w:rPr>
              <w:t>，包括</w:t>
            </w:r>
            <w:r>
              <w:rPr>
                <w:rFonts w:ascii="宋体" w:hAnsi="宋体"/>
                <w:b/>
                <w:bCs/>
                <w:szCs w:val="21"/>
                <w:highlight w:val="none"/>
              </w:rPr>
              <w:t>①</w:t>
            </w:r>
            <w:r>
              <w:rPr>
                <w:rFonts w:hAnsi="宋体"/>
                <w:b/>
                <w:bCs/>
                <w:szCs w:val="21"/>
                <w:highlight w:val="none"/>
              </w:rPr>
              <w:t>服务保密要求、</w:t>
            </w:r>
            <w:r>
              <w:rPr>
                <w:rFonts w:ascii="宋体" w:hAnsi="宋体"/>
                <w:b/>
                <w:bCs/>
                <w:szCs w:val="21"/>
                <w:highlight w:val="none"/>
              </w:rPr>
              <w:t>②</w:t>
            </w:r>
            <w:r>
              <w:rPr>
                <w:rFonts w:hAnsi="宋体"/>
                <w:b/>
                <w:bCs/>
                <w:szCs w:val="21"/>
                <w:highlight w:val="none"/>
              </w:rPr>
              <w:t>安全性、功能性能测试要求、</w:t>
            </w:r>
            <w:r>
              <w:rPr>
                <w:rFonts w:ascii="宋体" w:hAnsi="宋体"/>
                <w:b/>
                <w:bCs/>
                <w:szCs w:val="21"/>
                <w:highlight w:val="none"/>
              </w:rPr>
              <w:t>③</w:t>
            </w:r>
            <w:r>
              <w:rPr>
                <w:rFonts w:hAnsi="宋体"/>
                <w:b/>
                <w:bCs/>
                <w:szCs w:val="21"/>
                <w:highlight w:val="none"/>
              </w:rPr>
              <w:t>系统等保要求、</w:t>
            </w:r>
            <w:r>
              <w:rPr>
                <w:rFonts w:ascii="宋体" w:hAnsi="宋体"/>
                <w:b/>
                <w:bCs/>
                <w:szCs w:val="21"/>
                <w:highlight w:val="none"/>
              </w:rPr>
              <w:t>④</w:t>
            </w:r>
            <w:r>
              <w:rPr>
                <w:rFonts w:hAnsi="宋体"/>
                <w:b/>
                <w:szCs w:val="21"/>
                <w:highlight w:val="none"/>
              </w:rPr>
              <w:t>密评要求</w:t>
            </w:r>
            <w:r>
              <w:rPr>
                <w:rFonts w:hint="eastAsia" w:hAnsi="宋体"/>
                <w:b/>
                <w:szCs w:val="21"/>
                <w:highlight w:val="none"/>
              </w:rPr>
              <w:t>、</w:t>
            </w:r>
            <w:r>
              <w:rPr>
                <w:rFonts w:ascii="宋体" w:hAnsi="宋体"/>
                <w:b/>
                <w:bCs/>
                <w:szCs w:val="21"/>
                <w:highlight w:val="none"/>
              </w:rPr>
              <w:t>⑤</w:t>
            </w:r>
            <w:r>
              <w:rPr>
                <w:rFonts w:hAnsi="宋体"/>
                <w:b/>
                <w:bCs/>
                <w:szCs w:val="21"/>
                <w:highlight w:val="none"/>
              </w:rPr>
              <w:t>代码安全要求、</w:t>
            </w:r>
            <w:r>
              <w:rPr>
                <w:rFonts w:ascii="宋体" w:hAnsi="宋体"/>
                <w:b/>
                <w:bCs/>
                <w:szCs w:val="21"/>
                <w:highlight w:val="none"/>
              </w:rPr>
              <w:t>⑥</w:t>
            </w:r>
            <w:r>
              <w:rPr>
                <w:rFonts w:hAnsi="宋体"/>
                <w:b/>
                <w:bCs/>
                <w:szCs w:val="21"/>
                <w:highlight w:val="none"/>
              </w:rPr>
              <w:t>软件应急方案、</w:t>
            </w:r>
            <w:r>
              <w:rPr>
                <w:rFonts w:hint="eastAsia" w:ascii="宋体" w:hAnsi="宋体" w:cs="宋体"/>
                <w:b/>
                <w:bCs/>
                <w:szCs w:val="21"/>
                <w:highlight w:val="none"/>
              </w:rPr>
              <w:t>⑦</w:t>
            </w:r>
            <w:r>
              <w:rPr>
                <w:rFonts w:hAnsi="宋体"/>
                <w:b/>
                <w:bCs/>
                <w:szCs w:val="21"/>
                <w:highlight w:val="none"/>
              </w:rPr>
              <w:t>信息安全承诺保障等</w:t>
            </w:r>
            <w:r>
              <w:rPr>
                <w:rFonts w:hAnsi="宋体"/>
                <w:bCs/>
                <w:szCs w:val="21"/>
                <w:highlight w:val="none"/>
              </w:rPr>
              <w:t>，</w:t>
            </w:r>
            <w:r>
              <w:rPr>
                <w:rFonts w:hAnsi="宋体"/>
                <w:szCs w:val="21"/>
                <w:highlight w:val="none"/>
              </w:rPr>
              <w:t>满足本项目招标文件所列的信息安全要求</w:t>
            </w:r>
            <w:r>
              <w:rPr>
                <w:rFonts w:hAnsi="宋体"/>
                <w:bCs/>
                <w:szCs w:val="21"/>
                <w:highlight w:val="none"/>
              </w:rPr>
              <w:t>（每项</w:t>
            </w:r>
            <w:r>
              <w:rPr>
                <w:rFonts w:hint="eastAsia" w:hAnsi="宋体"/>
                <w:bCs/>
                <w:szCs w:val="21"/>
                <w:highlight w:val="none"/>
                <w:lang w:val="en-US" w:eastAsia="zh-CN"/>
              </w:rPr>
              <w:t>0-</w:t>
            </w:r>
            <w:r>
              <w:rPr>
                <w:bCs/>
                <w:szCs w:val="21"/>
                <w:highlight w:val="none"/>
              </w:rPr>
              <w:t>1</w:t>
            </w:r>
            <w:r>
              <w:rPr>
                <w:rFonts w:hAnsi="宋体"/>
                <w:bCs/>
                <w:szCs w:val="21"/>
                <w:highlight w:val="none"/>
              </w:rPr>
              <w:t>分，满分</w:t>
            </w:r>
            <w:r>
              <w:rPr>
                <w:rFonts w:hint="eastAsia"/>
                <w:bCs/>
                <w:szCs w:val="21"/>
                <w:highlight w:val="none"/>
              </w:rPr>
              <w:t>7</w:t>
            </w:r>
            <w:r>
              <w:rPr>
                <w:rFonts w:hAnsi="宋体"/>
                <w:bCs/>
                <w:szCs w:val="21"/>
                <w:highlight w:val="none"/>
              </w:rPr>
              <w:t>分）。</w:t>
            </w:r>
          </w:p>
        </w:tc>
        <w:tc>
          <w:tcPr>
            <w:tcW w:w="885" w:type="dxa"/>
            <w:shd w:val="clear" w:color="auto" w:fill="auto"/>
            <w:vAlign w:val="center"/>
          </w:tcPr>
          <w:p w14:paraId="25905510">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hAnsi="宋体"/>
                <w:kern w:val="0"/>
                <w:szCs w:val="21"/>
                <w:highlight w:val="none"/>
              </w:rPr>
              <w:t>7</w:t>
            </w:r>
          </w:p>
        </w:tc>
        <w:tc>
          <w:tcPr>
            <w:tcW w:w="1200" w:type="dxa"/>
            <w:vAlign w:val="center"/>
          </w:tcPr>
          <w:p w14:paraId="73A93B0E">
            <w:pPr>
              <w:snapToGrid w:val="0"/>
              <w:spacing w:line="360" w:lineRule="auto"/>
              <w:jc w:val="center"/>
              <w:rPr>
                <w:rFonts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shd w:val="clear" w:color="auto" w:fill="auto"/>
            <w:vAlign w:val="center"/>
          </w:tcPr>
          <w:p w14:paraId="2EEFCDAD">
            <w:pPr>
              <w:pStyle w:val="62"/>
              <w:snapToGrid w:val="0"/>
              <w:spacing w:after="0" w:line="360" w:lineRule="auto"/>
              <w:ind w:left="0" w:leftChars="0" w:firstLine="0" w:firstLineChars="0"/>
              <w:jc w:val="center"/>
              <w:rPr>
                <w:rFonts w:ascii="Times New Roman" w:hAnsi="Times New Roman" w:eastAsia="宋体" w:cs="Times New Roman"/>
                <w:kern w:val="0"/>
                <w:sz w:val="21"/>
                <w:szCs w:val="21"/>
                <w:highlight w:val="none"/>
                <w:lang w:val="en-US" w:eastAsia="zh-CN" w:bidi="ar-SA"/>
              </w:rPr>
            </w:pPr>
            <w:r>
              <w:rPr>
                <w:rFonts w:ascii="Times New Roman" w:hAnsi="宋体"/>
                <w:kern w:val="0"/>
                <w:szCs w:val="21"/>
                <w:highlight w:val="none"/>
                <w:lang w:val="en-US" w:eastAsia="zh-CN"/>
              </w:rPr>
              <w:t>安全保密要求</w:t>
            </w:r>
          </w:p>
        </w:tc>
      </w:tr>
      <w:tr w14:paraId="2854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E8D11D">
            <w:pPr>
              <w:snapToGrid w:val="0"/>
              <w:spacing w:line="360" w:lineRule="auto"/>
              <w:jc w:val="center"/>
              <w:rPr>
                <w:rFonts w:ascii="宋体" w:hAnsi="宋体" w:cs="宋体"/>
                <w:szCs w:val="21"/>
              </w:rPr>
            </w:pPr>
            <w:r>
              <w:rPr>
                <w:rFonts w:hint="eastAsia" w:ascii="宋体" w:hAnsi="宋体" w:cs="宋体"/>
                <w:szCs w:val="21"/>
              </w:rPr>
              <w:t>7</w:t>
            </w:r>
          </w:p>
        </w:tc>
        <w:tc>
          <w:tcPr>
            <w:tcW w:w="3984" w:type="dxa"/>
            <w:shd w:val="clear" w:color="auto" w:fill="auto"/>
            <w:vAlign w:val="center"/>
          </w:tcPr>
          <w:p w14:paraId="06A2026C">
            <w:pPr>
              <w:autoSpaceDE w:val="0"/>
              <w:autoSpaceDN w:val="0"/>
              <w:adjustRightInd w:val="0"/>
              <w:snapToGrid w:val="0"/>
              <w:spacing w:line="360" w:lineRule="auto"/>
              <w:rPr>
                <w:rFonts w:ascii="Times New Roman" w:hAnsi="Times New Roman" w:eastAsia="宋体" w:cs="Times New Roman"/>
                <w:bCs/>
                <w:kern w:val="2"/>
                <w:sz w:val="21"/>
                <w:szCs w:val="21"/>
                <w:highlight w:val="none"/>
                <w:lang w:val="en-US" w:eastAsia="zh-CN" w:bidi="ar-SA"/>
              </w:rPr>
            </w:pPr>
            <w:r>
              <w:rPr>
                <w:rFonts w:hAnsi="宋体"/>
                <w:szCs w:val="21"/>
                <w:highlight w:val="none"/>
              </w:rPr>
              <w:t>投标人对</w:t>
            </w:r>
            <w:r>
              <w:rPr>
                <w:rFonts w:hAnsi="宋体"/>
                <w:kern w:val="0"/>
                <w:szCs w:val="21"/>
                <w:highlight w:val="none"/>
              </w:rPr>
              <w:t>应急响应机制</w:t>
            </w:r>
            <w:r>
              <w:rPr>
                <w:rFonts w:hAnsi="宋体"/>
                <w:szCs w:val="21"/>
                <w:highlight w:val="none"/>
              </w:rPr>
              <w:t>要求理解并响应到位，响应文件满足本项目招标文件所列的技术要求</w:t>
            </w:r>
            <w:r>
              <w:rPr>
                <w:rFonts w:hAnsi="宋体"/>
                <w:bCs/>
                <w:szCs w:val="21"/>
                <w:highlight w:val="none"/>
              </w:rPr>
              <w:t>（</w:t>
            </w:r>
            <w:r>
              <w:rPr>
                <w:rFonts w:hint="eastAsia" w:hAnsi="宋体"/>
                <w:bCs/>
                <w:szCs w:val="21"/>
                <w:highlight w:val="none"/>
                <w:lang w:val="en-US" w:eastAsia="zh-CN"/>
              </w:rPr>
              <w:t>0-</w:t>
            </w:r>
            <w:r>
              <w:rPr>
                <w:rFonts w:hint="eastAsia"/>
                <w:bCs/>
                <w:szCs w:val="21"/>
                <w:highlight w:val="none"/>
                <w:lang w:val="en-US" w:eastAsia="zh-CN"/>
              </w:rPr>
              <w:t>3</w:t>
            </w:r>
            <w:r>
              <w:rPr>
                <w:rFonts w:hAnsi="宋体"/>
                <w:bCs/>
                <w:szCs w:val="21"/>
                <w:highlight w:val="none"/>
              </w:rPr>
              <w:t>分）。</w:t>
            </w:r>
          </w:p>
        </w:tc>
        <w:tc>
          <w:tcPr>
            <w:tcW w:w="885" w:type="dxa"/>
            <w:shd w:val="clear" w:color="auto" w:fill="auto"/>
            <w:vAlign w:val="center"/>
          </w:tcPr>
          <w:p w14:paraId="5F8BD6B9">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3</w:t>
            </w:r>
          </w:p>
        </w:tc>
        <w:tc>
          <w:tcPr>
            <w:tcW w:w="1200" w:type="dxa"/>
            <w:vAlign w:val="center"/>
          </w:tcPr>
          <w:p w14:paraId="7169FB9B">
            <w:pPr>
              <w:snapToGrid w:val="0"/>
              <w:spacing w:line="360" w:lineRule="auto"/>
              <w:jc w:val="center"/>
              <w:rPr>
                <w:rFonts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shd w:val="clear" w:color="auto" w:fill="auto"/>
            <w:vAlign w:val="center"/>
          </w:tcPr>
          <w:p w14:paraId="76C5C20E">
            <w:pPr>
              <w:pStyle w:val="62"/>
              <w:snapToGrid w:val="0"/>
              <w:spacing w:after="0" w:line="360" w:lineRule="auto"/>
              <w:ind w:left="0" w:leftChars="0" w:firstLine="0" w:firstLineChars="0"/>
              <w:jc w:val="center"/>
              <w:rPr>
                <w:rFonts w:ascii="Times New Roman" w:hAnsi="Times New Roman" w:eastAsia="宋体" w:cs="Times New Roman"/>
                <w:kern w:val="0"/>
                <w:sz w:val="21"/>
                <w:szCs w:val="21"/>
                <w:highlight w:val="none"/>
                <w:lang w:val="en-US" w:eastAsia="zh-CN" w:bidi="ar-SA"/>
              </w:rPr>
            </w:pPr>
            <w:r>
              <w:rPr>
                <w:rFonts w:ascii="Times New Roman" w:hAnsi="宋体"/>
                <w:kern w:val="0"/>
                <w:szCs w:val="21"/>
                <w:highlight w:val="none"/>
                <w:lang w:val="en-US" w:eastAsia="zh-CN"/>
              </w:rPr>
              <w:t>应急响应机制要求</w:t>
            </w:r>
          </w:p>
        </w:tc>
      </w:tr>
      <w:tr w14:paraId="00E7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E3E98A">
            <w:pPr>
              <w:snapToGrid w:val="0"/>
              <w:spacing w:line="360" w:lineRule="auto"/>
              <w:jc w:val="center"/>
              <w:rPr>
                <w:rFonts w:ascii="宋体" w:hAnsi="宋体" w:cs="宋体"/>
                <w:szCs w:val="21"/>
              </w:rPr>
            </w:pPr>
            <w:r>
              <w:rPr>
                <w:rFonts w:hint="eastAsia" w:ascii="宋体" w:hAnsi="宋体" w:cs="宋体"/>
                <w:szCs w:val="21"/>
              </w:rPr>
              <w:t>8</w:t>
            </w:r>
          </w:p>
        </w:tc>
        <w:tc>
          <w:tcPr>
            <w:tcW w:w="3984" w:type="dxa"/>
            <w:shd w:val="clear" w:color="auto" w:fill="auto"/>
            <w:vAlign w:val="center"/>
          </w:tcPr>
          <w:p w14:paraId="48852571">
            <w:pPr>
              <w:autoSpaceDE w:val="0"/>
              <w:autoSpaceDN w:val="0"/>
              <w:adjustRightInd w:val="0"/>
              <w:snapToGrid w:val="0"/>
              <w:spacing w:line="360" w:lineRule="auto"/>
              <w:rPr>
                <w:rFonts w:ascii="Times New Roman" w:hAnsi="Times New Roman" w:eastAsia="宋体" w:cs="Times New Roman"/>
                <w:bCs/>
                <w:kern w:val="2"/>
                <w:sz w:val="21"/>
                <w:szCs w:val="21"/>
                <w:highlight w:val="none"/>
                <w:lang w:val="en-US" w:eastAsia="zh-CN" w:bidi="ar-SA"/>
              </w:rPr>
            </w:pPr>
            <w:r>
              <w:rPr>
                <w:rFonts w:hAnsi="宋体"/>
                <w:szCs w:val="21"/>
                <w:highlight w:val="none"/>
              </w:rPr>
              <w:t>投标人对性能要求理解并响应到位</w:t>
            </w:r>
            <w:r>
              <w:rPr>
                <w:rFonts w:hAnsi="宋体"/>
                <w:bCs/>
                <w:szCs w:val="21"/>
                <w:highlight w:val="none"/>
              </w:rPr>
              <w:t>，包括</w:t>
            </w:r>
            <w:r>
              <w:rPr>
                <w:rFonts w:ascii="宋体" w:hAnsi="宋体"/>
                <w:b/>
                <w:bCs/>
                <w:szCs w:val="21"/>
                <w:highlight w:val="none"/>
              </w:rPr>
              <w:t>①</w:t>
            </w:r>
            <w:r>
              <w:rPr>
                <w:rFonts w:hAnsi="宋体"/>
                <w:b/>
                <w:szCs w:val="21"/>
                <w:highlight w:val="none"/>
              </w:rPr>
              <w:t>信息交换要求</w:t>
            </w:r>
            <w:r>
              <w:rPr>
                <w:rFonts w:hAnsi="宋体"/>
                <w:b/>
                <w:bCs/>
                <w:szCs w:val="21"/>
                <w:highlight w:val="none"/>
              </w:rPr>
              <w:t>、</w:t>
            </w:r>
            <w:r>
              <w:rPr>
                <w:rFonts w:ascii="宋体" w:hAnsi="宋体"/>
                <w:b/>
                <w:bCs/>
                <w:szCs w:val="21"/>
                <w:highlight w:val="none"/>
              </w:rPr>
              <w:t>②</w:t>
            </w:r>
            <w:r>
              <w:rPr>
                <w:rFonts w:hAnsi="宋体"/>
                <w:b/>
                <w:szCs w:val="21"/>
                <w:highlight w:val="none"/>
              </w:rPr>
              <w:t>浏览器兼容要求</w:t>
            </w:r>
            <w:r>
              <w:rPr>
                <w:rFonts w:hAnsi="宋体"/>
                <w:b/>
                <w:bCs/>
                <w:szCs w:val="21"/>
                <w:highlight w:val="none"/>
              </w:rPr>
              <w:t>、</w:t>
            </w:r>
            <w:r>
              <w:rPr>
                <w:rFonts w:ascii="宋体" w:hAnsi="宋体"/>
                <w:b/>
                <w:bCs/>
                <w:szCs w:val="21"/>
                <w:highlight w:val="none"/>
              </w:rPr>
              <w:t>③</w:t>
            </w:r>
            <w:r>
              <w:rPr>
                <w:rFonts w:hAnsi="宋体"/>
                <w:b/>
                <w:szCs w:val="21"/>
                <w:highlight w:val="none"/>
              </w:rPr>
              <w:t>易用性要求</w:t>
            </w:r>
            <w:r>
              <w:rPr>
                <w:rFonts w:hAnsi="宋体"/>
                <w:b/>
                <w:bCs/>
                <w:szCs w:val="21"/>
                <w:highlight w:val="none"/>
              </w:rPr>
              <w:t>、</w:t>
            </w:r>
            <w:r>
              <w:rPr>
                <w:rFonts w:ascii="宋体" w:hAnsi="宋体"/>
                <w:b/>
                <w:bCs/>
                <w:szCs w:val="21"/>
                <w:highlight w:val="none"/>
              </w:rPr>
              <w:t>④</w:t>
            </w:r>
            <w:r>
              <w:rPr>
                <w:rFonts w:hAnsi="宋体"/>
                <w:b/>
                <w:szCs w:val="21"/>
                <w:highlight w:val="none"/>
              </w:rPr>
              <w:t>系统响应要求</w:t>
            </w:r>
            <w:r>
              <w:rPr>
                <w:rFonts w:hAnsi="宋体"/>
                <w:bCs/>
                <w:szCs w:val="21"/>
                <w:highlight w:val="none"/>
              </w:rPr>
              <w:t>等，</w:t>
            </w:r>
            <w:r>
              <w:rPr>
                <w:rFonts w:hAnsi="宋体"/>
                <w:szCs w:val="21"/>
                <w:highlight w:val="none"/>
              </w:rPr>
              <w:t>满足本项目招标文件所列的性能要求</w:t>
            </w:r>
            <w:r>
              <w:rPr>
                <w:rFonts w:hAnsi="宋体"/>
                <w:bCs/>
                <w:szCs w:val="21"/>
                <w:highlight w:val="none"/>
              </w:rPr>
              <w:t>（每项</w:t>
            </w:r>
            <w:r>
              <w:rPr>
                <w:rFonts w:hint="eastAsia" w:hAnsi="宋体"/>
                <w:bCs/>
                <w:szCs w:val="21"/>
                <w:highlight w:val="none"/>
                <w:lang w:val="en-US" w:eastAsia="zh-CN"/>
              </w:rPr>
              <w:t>0-</w:t>
            </w:r>
            <w:r>
              <w:rPr>
                <w:bCs/>
                <w:szCs w:val="21"/>
                <w:highlight w:val="none"/>
              </w:rPr>
              <w:t>1</w:t>
            </w:r>
            <w:r>
              <w:rPr>
                <w:rFonts w:hAnsi="宋体"/>
                <w:bCs/>
                <w:szCs w:val="21"/>
                <w:highlight w:val="none"/>
              </w:rPr>
              <w:t>分，满分</w:t>
            </w:r>
            <w:r>
              <w:rPr>
                <w:bCs/>
                <w:szCs w:val="21"/>
                <w:highlight w:val="none"/>
              </w:rPr>
              <w:t>4</w:t>
            </w:r>
            <w:r>
              <w:rPr>
                <w:rFonts w:hAnsi="宋体"/>
                <w:bCs/>
                <w:szCs w:val="21"/>
                <w:highlight w:val="none"/>
              </w:rPr>
              <w:t>分）。</w:t>
            </w:r>
          </w:p>
        </w:tc>
        <w:tc>
          <w:tcPr>
            <w:tcW w:w="885" w:type="dxa"/>
            <w:shd w:val="clear" w:color="auto" w:fill="auto"/>
            <w:vAlign w:val="center"/>
          </w:tcPr>
          <w:p w14:paraId="5E291199">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4</w:t>
            </w:r>
          </w:p>
        </w:tc>
        <w:tc>
          <w:tcPr>
            <w:tcW w:w="1200" w:type="dxa"/>
            <w:vAlign w:val="center"/>
          </w:tcPr>
          <w:p w14:paraId="0BC47014">
            <w:pPr>
              <w:snapToGrid w:val="0"/>
              <w:spacing w:line="360" w:lineRule="auto"/>
              <w:jc w:val="center"/>
              <w:rPr>
                <w:rFonts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vAlign w:val="center"/>
          </w:tcPr>
          <w:p w14:paraId="672DD877">
            <w:pPr>
              <w:snapToGrid w:val="0"/>
              <w:spacing w:line="360" w:lineRule="auto"/>
              <w:jc w:val="center"/>
              <w:rPr>
                <w:rFonts w:ascii="宋体" w:hAnsi="宋体" w:cs="宋体"/>
                <w:szCs w:val="21"/>
              </w:rPr>
            </w:pPr>
            <w:r>
              <w:rPr>
                <w:rFonts w:ascii="Times New Roman" w:hAnsi="宋体"/>
                <w:kern w:val="0"/>
                <w:szCs w:val="21"/>
                <w:highlight w:val="none"/>
                <w:lang w:val="en-US" w:eastAsia="zh-CN"/>
              </w:rPr>
              <w:t>性能要求</w:t>
            </w:r>
          </w:p>
        </w:tc>
      </w:tr>
      <w:tr w14:paraId="595F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0BA597">
            <w:pPr>
              <w:snapToGrid w:val="0"/>
              <w:spacing w:line="360" w:lineRule="auto"/>
              <w:jc w:val="center"/>
              <w:rPr>
                <w:rFonts w:ascii="宋体" w:hAnsi="宋体" w:cs="宋体"/>
                <w:szCs w:val="21"/>
              </w:rPr>
            </w:pPr>
            <w:r>
              <w:rPr>
                <w:rFonts w:hint="eastAsia" w:ascii="宋体" w:hAnsi="宋体" w:cs="宋体"/>
                <w:szCs w:val="21"/>
              </w:rPr>
              <w:t>9</w:t>
            </w:r>
          </w:p>
        </w:tc>
        <w:tc>
          <w:tcPr>
            <w:tcW w:w="3984" w:type="dxa"/>
            <w:shd w:val="clear" w:color="auto" w:fill="auto"/>
            <w:vAlign w:val="center"/>
          </w:tcPr>
          <w:p w14:paraId="64D3DF6F">
            <w:pPr>
              <w:autoSpaceDE w:val="0"/>
              <w:autoSpaceDN w:val="0"/>
              <w:adjustRightInd w:val="0"/>
              <w:snapToGrid w:val="0"/>
              <w:spacing w:line="360" w:lineRule="auto"/>
              <w:rPr>
                <w:rFonts w:ascii="Times New Roman" w:hAnsi="Times New Roman" w:eastAsia="宋体" w:cs="Times New Roman"/>
                <w:bCs/>
                <w:kern w:val="2"/>
                <w:sz w:val="21"/>
                <w:szCs w:val="21"/>
                <w:highlight w:val="none"/>
                <w:lang w:val="en-US" w:eastAsia="zh-CN" w:bidi="ar-SA"/>
              </w:rPr>
            </w:pPr>
            <w:r>
              <w:rPr>
                <w:rFonts w:hAnsi="宋体"/>
                <w:szCs w:val="21"/>
                <w:highlight w:val="none"/>
              </w:rPr>
              <w:t>投标人对</w:t>
            </w:r>
            <w:r>
              <w:rPr>
                <w:rFonts w:hAnsi="宋体"/>
                <w:kern w:val="0"/>
                <w:szCs w:val="21"/>
                <w:highlight w:val="none"/>
              </w:rPr>
              <w:t>信创相关</w:t>
            </w:r>
            <w:r>
              <w:rPr>
                <w:rFonts w:hAnsi="宋体"/>
                <w:szCs w:val="21"/>
                <w:highlight w:val="none"/>
              </w:rPr>
              <w:t>要求理解并响应到位，响应文件满足本项目招标文件所列的技术要求</w:t>
            </w:r>
            <w:r>
              <w:rPr>
                <w:rFonts w:hAnsi="宋体"/>
                <w:bCs/>
                <w:szCs w:val="21"/>
                <w:highlight w:val="none"/>
              </w:rPr>
              <w:t>（</w:t>
            </w:r>
            <w:r>
              <w:rPr>
                <w:rFonts w:hint="eastAsia" w:hAnsi="宋体"/>
                <w:bCs/>
                <w:szCs w:val="21"/>
                <w:highlight w:val="none"/>
                <w:lang w:val="en-US" w:eastAsia="zh-CN"/>
              </w:rPr>
              <w:t>0-</w:t>
            </w:r>
            <w:r>
              <w:rPr>
                <w:rFonts w:hint="eastAsia"/>
                <w:bCs/>
                <w:szCs w:val="21"/>
                <w:highlight w:val="none"/>
                <w:lang w:val="en-US" w:eastAsia="zh-CN"/>
              </w:rPr>
              <w:t>3</w:t>
            </w:r>
            <w:r>
              <w:rPr>
                <w:rFonts w:hAnsi="宋体"/>
                <w:bCs/>
                <w:szCs w:val="21"/>
                <w:highlight w:val="none"/>
              </w:rPr>
              <w:t>分）。</w:t>
            </w:r>
          </w:p>
        </w:tc>
        <w:tc>
          <w:tcPr>
            <w:tcW w:w="885" w:type="dxa"/>
            <w:shd w:val="clear" w:color="auto" w:fill="auto"/>
            <w:vAlign w:val="center"/>
          </w:tcPr>
          <w:p w14:paraId="41DC379D">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3</w:t>
            </w:r>
          </w:p>
        </w:tc>
        <w:tc>
          <w:tcPr>
            <w:tcW w:w="1200" w:type="dxa"/>
            <w:vAlign w:val="center"/>
          </w:tcPr>
          <w:p w14:paraId="48A22DE5">
            <w:pPr>
              <w:snapToGrid w:val="0"/>
              <w:spacing w:line="360" w:lineRule="auto"/>
              <w:jc w:val="center"/>
              <w:rPr>
                <w:rFonts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vAlign w:val="center"/>
          </w:tcPr>
          <w:p w14:paraId="6B6B2187">
            <w:pPr>
              <w:pStyle w:val="62"/>
              <w:snapToGrid w:val="0"/>
              <w:spacing w:after="0" w:line="360" w:lineRule="auto"/>
              <w:ind w:left="0" w:leftChars="0" w:firstLine="0" w:firstLineChars="0"/>
              <w:jc w:val="center"/>
              <w:rPr>
                <w:rFonts w:ascii="宋体" w:hAnsi="宋体" w:cs="宋体"/>
                <w:szCs w:val="21"/>
              </w:rPr>
            </w:pPr>
            <w:r>
              <w:rPr>
                <w:rFonts w:ascii="Times New Roman" w:hAnsi="宋体"/>
                <w:kern w:val="0"/>
                <w:szCs w:val="21"/>
                <w:highlight w:val="none"/>
                <w:lang w:val="en-US" w:eastAsia="zh-CN"/>
              </w:rPr>
              <w:t>信创相关要求</w:t>
            </w:r>
          </w:p>
        </w:tc>
      </w:tr>
      <w:tr w14:paraId="2FC9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35B135">
            <w:pPr>
              <w:snapToGrid w:val="0"/>
              <w:spacing w:line="360" w:lineRule="auto"/>
              <w:jc w:val="center"/>
              <w:rPr>
                <w:rFonts w:ascii="宋体" w:hAnsi="宋体" w:cs="宋体"/>
                <w:szCs w:val="21"/>
              </w:rPr>
            </w:pPr>
            <w:r>
              <w:rPr>
                <w:rFonts w:hint="eastAsia" w:ascii="宋体" w:hAnsi="宋体" w:cs="宋体"/>
                <w:szCs w:val="21"/>
              </w:rPr>
              <w:t>10</w:t>
            </w:r>
          </w:p>
        </w:tc>
        <w:tc>
          <w:tcPr>
            <w:tcW w:w="3984" w:type="dxa"/>
            <w:shd w:val="clear" w:color="auto" w:fill="auto"/>
            <w:vAlign w:val="center"/>
          </w:tcPr>
          <w:p w14:paraId="6B0C708E">
            <w:pPr>
              <w:snapToGrid w:val="0"/>
              <w:spacing w:line="360" w:lineRule="auto"/>
              <w:rPr>
                <w:szCs w:val="21"/>
                <w:highlight w:val="none"/>
              </w:rPr>
            </w:pPr>
            <w:r>
              <w:rPr>
                <w:rFonts w:hAnsi="宋体"/>
                <w:szCs w:val="21"/>
                <w:highlight w:val="none"/>
              </w:rPr>
              <w:t>为本次项目配备项目组开发团队成员不少于</w:t>
            </w:r>
            <w:r>
              <w:rPr>
                <w:szCs w:val="21"/>
                <w:highlight w:val="none"/>
              </w:rPr>
              <w:t>7</w:t>
            </w:r>
            <w:r>
              <w:rPr>
                <w:rFonts w:hAnsi="宋体"/>
                <w:szCs w:val="21"/>
                <w:highlight w:val="none"/>
              </w:rPr>
              <w:t>人，其中研发人员不少于</w:t>
            </w:r>
            <w:r>
              <w:rPr>
                <w:szCs w:val="21"/>
                <w:highlight w:val="none"/>
              </w:rPr>
              <w:t>5</w:t>
            </w:r>
            <w:r>
              <w:rPr>
                <w:rFonts w:hAnsi="宋体"/>
                <w:szCs w:val="21"/>
                <w:highlight w:val="none"/>
              </w:rPr>
              <w:t>人，测试人员不少于</w:t>
            </w:r>
            <w:r>
              <w:rPr>
                <w:szCs w:val="21"/>
                <w:highlight w:val="none"/>
              </w:rPr>
              <w:t>2</w:t>
            </w:r>
            <w:r>
              <w:rPr>
                <w:rFonts w:hAnsi="宋体"/>
                <w:szCs w:val="21"/>
                <w:highlight w:val="none"/>
              </w:rPr>
              <w:t>人。</w:t>
            </w:r>
          </w:p>
          <w:p w14:paraId="6670D1D2">
            <w:pPr>
              <w:snapToGrid w:val="0"/>
              <w:spacing w:line="360" w:lineRule="auto"/>
              <w:rPr>
                <w:rFonts w:hAnsi="宋体"/>
                <w:bCs/>
                <w:szCs w:val="21"/>
                <w:highlight w:val="none"/>
              </w:rPr>
            </w:pPr>
            <w:r>
              <w:rPr>
                <w:rFonts w:hAnsi="宋体"/>
                <w:bCs/>
                <w:szCs w:val="21"/>
                <w:highlight w:val="none"/>
              </w:rPr>
              <w:t>1）满足以上条件（包括研发和测试人员分布）的，得</w:t>
            </w:r>
            <w:r>
              <w:rPr>
                <w:rFonts w:hint="eastAsia" w:hAnsi="宋体"/>
                <w:bCs/>
                <w:szCs w:val="21"/>
                <w:highlight w:val="none"/>
                <w:lang w:val="en-US" w:eastAsia="zh-CN"/>
              </w:rPr>
              <w:t>2</w:t>
            </w:r>
            <w:r>
              <w:rPr>
                <w:rFonts w:hAnsi="宋体"/>
                <w:bCs/>
                <w:szCs w:val="21"/>
                <w:highlight w:val="none"/>
              </w:rPr>
              <w:t>分；</w:t>
            </w:r>
          </w:p>
          <w:p w14:paraId="0FFA05E2">
            <w:pPr>
              <w:snapToGrid w:val="0"/>
              <w:spacing w:line="360" w:lineRule="auto"/>
              <w:rPr>
                <w:rFonts w:hAnsi="宋体"/>
                <w:bCs/>
                <w:szCs w:val="21"/>
                <w:highlight w:val="none"/>
              </w:rPr>
            </w:pPr>
            <w:r>
              <w:rPr>
                <w:rFonts w:hint="eastAsia" w:hAnsi="宋体"/>
                <w:bCs/>
                <w:szCs w:val="21"/>
                <w:highlight w:val="none"/>
              </w:rPr>
              <w:t>否则不得分。</w:t>
            </w:r>
          </w:p>
          <w:p w14:paraId="6CCD76D8">
            <w:pPr>
              <w:snapToGrid w:val="0"/>
              <w:spacing w:line="360" w:lineRule="auto"/>
              <w:rPr>
                <w:rFonts w:hAnsi="宋体"/>
                <w:bCs/>
                <w:szCs w:val="21"/>
                <w:highlight w:val="none"/>
              </w:rPr>
            </w:pPr>
            <w:r>
              <w:rPr>
                <w:rFonts w:hint="eastAsia" w:hAnsi="宋体"/>
                <w:bCs/>
                <w:szCs w:val="21"/>
                <w:highlight w:val="none"/>
              </w:rPr>
              <w:t>2</w:t>
            </w:r>
            <w:r>
              <w:rPr>
                <w:rFonts w:hAnsi="宋体"/>
                <w:bCs/>
                <w:szCs w:val="21"/>
                <w:highlight w:val="none"/>
              </w:rPr>
              <w:t>）每增加1人，加0.5分，最多加2分。</w:t>
            </w:r>
          </w:p>
          <w:p w14:paraId="4EB67083">
            <w:pPr>
              <w:snapToGrid w:val="0"/>
              <w:spacing w:line="360" w:lineRule="auto"/>
              <w:rPr>
                <w:rFonts w:ascii="Times New Roman" w:hAnsi="Times New Roman" w:eastAsia="宋体" w:cs="Times New Roman"/>
                <w:bCs/>
                <w:kern w:val="2"/>
                <w:sz w:val="21"/>
                <w:szCs w:val="21"/>
                <w:highlight w:val="none"/>
                <w:lang w:val="en-US" w:eastAsia="zh-CN" w:bidi="ar-SA"/>
              </w:rPr>
            </w:pPr>
            <w:r>
              <w:rPr>
                <w:rFonts w:hAnsi="宋体"/>
                <w:b/>
                <w:szCs w:val="21"/>
                <w:highlight w:val="none"/>
              </w:rPr>
              <w:t>证明材料：提供针对于上述内容的单独承诺函并列明项目组开发团队成员名单，仅在技术规格响应</w:t>
            </w:r>
            <w:r>
              <w:rPr>
                <w:b/>
                <w:szCs w:val="21"/>
                <w:highlight w:val="none"/>
              </w:rPr>
              <w:t>/</w:t>
            </w:r>
            <w:r>
              <w:rPr>
                <w:rFonts w:hAnsi="宋体"/>
                <w:b/>
                <w:szCs w:val="21"/>
                <w:highlight w:val="none"/>
              </w:rPr>
              <w:t>偏离表中响应的不得分。</w:t>
            </w:r>
          </w:p>
        </w:tc>
        <w:tc>
          <w:tcPr>
            <w:tcW w:w="885" w:type="dxa"/>
            <w:shd w:val="clear" w:color="auto" w:fill="auto"/>
            <w:vAlign w:val="center"/>
          </w:tcPr>
          <w:p w14:paraId="61888F2D">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4</w:t>
            </w:r>
          </w:p>
        </w:tc>
        <w:tc>
          <w:tcPr>
            <w:tcW w:w="1200" w:type="dxa"/>
            <w:vAlign w:val="center"/>
          </w:tcPr>
          <w:p w14:paraId="6EF8DA7A">
            <w:pPr>
              <w:snapToGrid w:val="0"/>
              <w:spacing w:line="360" w:lineRule="auto"/>
              <w:jc w:val="center"/>
              <w:rPr>
                <w:rFonts w:ascii="宋体" w:hAnsi="宋体" w:cs="宋体"/>
                <w:szCs w:val="21"/>
              </w:rPr>
            </w:pPr>
            <w:r>
              <w:rPr>
                <w:rFonts w:hint="eastAsia" w:ascii="宋体" w:hAnsi="宋体" w:cs="宋体"/>
                <w:szCs w:val="21"/>
              </w:rPr>
              <w:t>客观分</w:t>
            </w:r>
          </w:p>
        </w:tc>
        <w:tc>
          <w:tcPr>
            <w:tcW w:w="1537" w:type="dxa"/>
            <w:vAlign w:val="center"/>
          </w:tcPr>
          <w:p w14:paraId="74E25280">
            <w:pPr>
              <w:snapToGrid w:val="0"/>
              <w:spacing w:line="360" w:lineRule="auto"/>
              <w:jc w:val="center"/>
              <w:rPr>
                <w:rFonts w:ascii="宋体" w:hAnsi="宋体" w:cs="宋体"/>
                <w:szCs w:val="21"/>
              </w:rPr>
            </w:pPr>
            <w:r>
              <w:rPr>
                <w:rFonts w:ascii="Times New Roman" w:hAnsi="宋体"/>
                <w:kern w:val="0"/>
                <w:szCs w:val="21"/>
                <w:highlight w:val="none"/>
                <w:lang w:val="en-US" w:eastAsia="zh-CN"/>
              </w:rPr>
              <w:t>项目组织管理要求</w:t>
            </w:r>
          </w:p>
        </w:tc>
      </w:tr>
      <w:tr w14:paraId="12E2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945D7B">
            <w:pPr>
              <w:snapToGrid w:val="0"/>
              <w:spacing w:line="360" w:lineRule="auto"/>
              <w:jc w:val="center"/>
              <w:rPr>
                <w:rFonts w:ascii="宋体" w:hAnsi="宋体" w:cs="宋体"/>
                <w:szCs w:val="21"/>
              </w:rPr>
            </w:pPr>
            <w:r>
              <w:rPr>
                <w:rFonts w:hint="eastAsia" w:ascii="宋体" w:hAnsi="宋体" w:cs="宋体"/>
                <w:szCs w:val="21"/>
              </w:rPr>
              <w:t>11</w:t>
            </w:r>
          </w:p>
        </w:tc>
        <w:tc>
          <w:tcPr>
            <w:tcW w:w="3984" w:type="dxa"/>
            <w:shd w:val="clear" w:color="auto" w:fill="auto"/>
            <w:vAlign w:val="center"/>
          </w:tcPr>
          <w:p w14:paraId="4CBB15A9">
            <w:pPr>
              <w:snapToGrid w:val="0"/>
              <w:spacing w:line="360" w:lineRule="auto"/>
              <w:rPr>
                <w:rFonts w:hint="eastAsia" w:hAnsi="宋体"/>
                <w:bCs/>
                <w:szCs w:val="21"/>
                <w:highlight w:val="none"/>
              </w:rPr>
            </w:pPr>
            <w:r>
              <w:rPr>
                <w:rFonts w:hint="eastAsia" w:hAnsi="宋体"/>
                <w:bCs/>
                <w:szCs w:val="21"/>
                <w:highlight w:val="none"/>
                <w:lang w:eastAsia="zh-CN"/>
              </w:rPr>
              <w:t>投标人</w:t>
            </w:r>
            <w:r>
              <w:rPr>
                <w:rFonts w:hint="eastAsia" w:hAnsi="宋体"/>
                <w:bCs/>
                <w:szCs w:val="21"/>
                <w:highlight w:val="none"/>
              </w:rPr>
              <w:t>对计划与进度管理要求中的3条内容进行响应；</w:t>
            </w:r>
          </w:p>
          <w:p w14:paraId="15DFAD34">
            <w:pPr>
              <w:snapToGrid w:val="0"/>
              <w:spacing w:line="360" w:lineRule="auto"/>
              <w:rPr>
                <w:rFonts w:ascii="Times New Roman" w:hAnsi="Times New Roman" w:eastAsia="宋体" w:cs="Times New Roman"/>
                <w:bCs/>
                <w:kern w:val="2"/>
                <w:sz w:val="21"/>
                <w:szCs w:val="21"/>
                <w:highlight w:val="none"/>
                <w:lang w:val="en-US" w:eastAsia="zh-CN" w:bidi="ar-SA"/>
              </w:rPr>
            </w:pPr>
            <w:r>
              <w:rPr>
                <w:rFonts w:hint="eastAsia"/>
                <w:szCs w:val="21"/>
                <w:highlight w:val="none"/>
              </w:rPr>
              <w:t>每有一条内容满足招标要求的，得</w:t>
            </w:r>
            <w:r>
              <w:rPr>
                <w:rFonts w:hint="eastAsia"/>
                <w:szCs w:val="21"/>
                <w:highlight w:val="none"/>
                <w:lang w:val="en-US" w:eastAsia="zh-CN"/>
              </w:rPr>
              <w:t>1</w:t>
            </w:r>
            <w:r>
              <w:rPr>
                <w:rFonts w:hint="eastAsia"/>
                <w:szCs w:val="21"/>
                <w:highlight w:val="none"/>
              </w:rPr>
              <w:t>分，否则不得分。</w:t>
            </w:r>
          </w:p>
        </w:tc>
        <w:tc>
          <w:tcPr>
            <w:tcW w:w="885" w:type="dxa"/>
            <w:shd w:val="clear" w:color="auto" w:fill="auto"/>
            <w:vAlign w:val="center"/>
          </w:tcPr>
          <w:p w14:paraId="06A4389A">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3</w:t>
            </w:r>
          </w:p>
        </w:tc>
        <w:tc>
          <w:tcPr>
            <w:tcW w:w="1200" w:type="dxa"/>
            <w:vAlign w:val="center"/>
          </w:tcPr>
          <w:p w14:paraId="773D1231">
            <w:pPr>
              <w:snapToGrid w:val="0"/>
              <w:spacing w:line="360" w:lineRule="auto"/>
              <w:jc w:val="center"/>
              <w:rPr>
                <w:rFonts w:ascii="宋体" w:hAnsi="宋体" w:cs="宋体"/>
                <w:szCs w:val="21"/>
              </w:rPr>
            </w:pPr>
            <w:r>
              <w:rPr>
                <w:rFonts w:hint="eastAsia" w:ascii="宋体" w:hAnsi="宋体" w:cs="宋体"/>
                <w:szCs w:val="21"/>
              </w:rPr>
              <w:t>客观分</w:t>
            </w:r>
          </w:p>
        </w:tc>
        <w:tc>
          <w:tcPr>
            <w:tcW w:w="1537" w:type="dxa"/>
            <w:shd w:val="clear" w:color="auto" w:fill="auto"/>
            <w:vAlign w:val="center"/>
          </w:tcPr>
          <w:p w14:paraId="74848D5B">
            <w:pPr>
              <w:pStyle w:val="62"/>
              <w:snapToGrid w:val="0"/>
              <w:spacing w:after="0" w:line="360" w:lineRule="auto"/>
              <w:ind w:left="0" w:leftChars="0" w:firstLine="0" w:firstLineChars="0"/>
              <w:jc w:val="center"/>
              <w:rPr>
                <w:rFonts w:ascii="Times New Roman" w:hAnsi="Times New Roman" w:eastAsia="宋体" w:cs="Times New Roman"/>
                <w:kern w:val="0"/>
                <w:sz w:val="21"/>
                <w:szCs w:val="21"/>
                <w:highlight w:val="none"/>
                <w:lang w:val="en-US" w:eastAsia="zh-CN" w:bidi="ar-SA"/>
              </w:rPr>
            </w:pPr>
            <w:r>
              <w:rPr>
                <w:rFonts w:ascii="Times New Roman" w:hAnsi="宋体"/>
                <w:bCs/>
                <w:szCs w:val="21"/>
                <w:highlight w:val="none"/>
                <w:lang w:val="en-US" w:eastAsia="zh-CN"/>
              </w:rPr>
              <w:t>计划与进度管理要求</w:t>
            </w:r>
          </w:p>
        </w:tc>
      </w:tr>
      <w:tr w14:paraId="3603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28B053">
            <w:pPr>
              <w:snapToGrid w:val="0"/>
              <w:spacing w:line="360" w:lineRule="auto"/>
              <w:jc w:val="center"/>
              <w:rPr>
                <w:rFonts w:ascii="宋体" w:hAnsi="宋体" w:cs="宋体"/>
                <w:szCs w:val="21"/>
              </w:rPr>
            </w:pPr>
            <w:r>
              <w:rPr>
                <w:rFonts w:hint="eastAsia" w:ascii="宋体" w:hAnsi="宋体" w:cs="宋体"/>
                <w:szCs w:val="21"/>
              </w:rPr>
              <w:t>12</w:t>
            </w:r>
          </w:p>
        </w:tc>
        <w:tc>
          <w:tcPr>
            <w:tcW w:w="3984" w:type="dxa"/>
            <w:shd w:val="clear" w:color="auto" w:fill="auto"/>
            <w:vAlign w:val="center"/>
          </w:tcPr>
          <w:p w14:paraId="70F6FE04">
            <w:pPr>
              <w:snapToGrid w:val="0"/>
              <w:spacing w:line="360" w:lineRule="auto"/>
              <w:rPr>
                <w:rFonts w:hint="eastAsia" w:hAnsi="宋体"/>
                <w:bCs/>
                <w:szCs w:val="21"/>
                <w:highlight w:val="none"/>
              </w:rPr>
            </w:pPr>
            <w:r>
              <w:rPr>
                <w:rFonts w:hint="eastAsia" w:hAnsi="宋体"/>
                <w:bCs/>
                <w:szCs w:val="21"/>
                <w:highlight w:val="none"/>
                <w:lang w:eastAsia="zh-CN"/>
              </w:rPr>
              <w:t>投标人</w:t>
            </w:r>
            <w:r>
              <w:rPr>
                <w:rFonts w:hint="eastAsia" w:hAnsi="宋体"/>
                <w:bCs/>
                <w:szCs w:val="21"/>
                <w:highlight w:val="none"/>
              </w:rPr>
              <w:t>对质量管理要求中的5条内容进行响应；</w:t>
            </w:r>
          </w:p>
          <w:p w14:paraId="4BCCAEF4">
            <w:pPr>
              <w:adjustRightInd w:val="0"/>
              <w:snapToGrid w:val="0"/>
              <w:spacing w:line="360" w:lineRule="auto"/>
              <w:rPr>
                <w:rFonts w:ascii="Times New Roman" w:hAnsi="Times New Roman" w:eastAsia="宋体" w:cs="Times New Roman"/>
                <w:kern w:val="2"/>
                <w:sz w:val="21"/>
                <w:szCs w:val="21"/>
                <w:highlight w:val="none"/>
                <w:lang w:val="en-US" w:eastAsia="zh-CN" w:bidi="ar-SA"/>
              </w:rPr>
            </w:pPr>
            <w:r>
              <w:rPr>
                <w:rFonts w:hint="eastAsia"/>
                <w:szCs w:val="21"/>
                <w:highlight w:val="none"/>
              </w:rPr>
              <w:t>每有一条内容满足招标要求的，得</w:t>
            </w:r>
            <w:r>
              <w:rPr>
                <w:rFonts w:hint="eastAsia"/>
                <w:szCs w:val="21"/>
                <w:highlight w:val="none"/>
                <w:lang w:val="en-US" w:eastAsia="zh-CN"/>
              </w:rPr>
              <w:t>1</w:t>
            </w:r>
            <w:r>
              <w:rPr>
                <w:rFonts w:hint="eastAsia"/>
                <w:szCs w:val="21"/>
                <w:highlight w:val="none"/>
              </w:rPr>
              <w:t>分，否则不得分。</w:t>
            </w:r>
          </w:p>
        </w:tc>
        <w:tc>
          <w:tcPr>
            <w:tcW w:w="885" w:type="dxa"/>
            <w:shd w:val="clear" w:color="auto" w:fill="auto"/>
            <w:vAlign w:val="center"/>
          </w:tcPr>
          <w:p w14:paraId="4AF77729">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hAnsi="宋体"/>
                <w:kern w:val="0"/>
                <w:szCs w:val="21"/>
                <w:highlight w:val="none"/>
                <w:lang w:val="en-US" w:eastAsia="zh-CN"/>
              </w:rPr>
              <w:t>5</w:t>
            </w:r>
          </w:p>
        </w:tc>
        <w:tc>
          <w:tcPr>
            <w:tcW w:w="1200" w:type="dxa"/>
            <w:vAlign w:val="center"/>
          </w:tcPr>
          <w:p w14:paraId="43B54254">
            <w:pPr>
              <w:snapToGrid w:val="0"/>
              <w:spacing w:line="360" w:lineRule="auto"/>
              <w:jc w:val="center"/>
              <w:rPr>
                <w:rFonts w:ascii="宋体" w:hAnsi="宋体" w:cs="宋体"/>
                <w:szCs w:val="21"/>
              </w:rPr>
            </w:pPr>
            <w:r>
              <w:rPr>
                <w:rFonts w:hint="eastAsia" w:ascii="宋体" w:hAnsi="宋体" w:cs="宋体"/>
                <w:szCs w:val="21"/>
              </w:rPr>
              <w:t>客观分</w:t>
            </w:r>
          </w:p>
        </w:tc>
        <w:tc>
          <w:tcPr>
            <w:tcW w:w="1537" w:type="dxa"/>
            <w:shd w:val="clear" w:color="auto" w:fill="auto"/>
            <w:vAlign w:val="center"/>
          </w:tcPr>
          <w:p w14:paraId="535122B4">
            <w:pPr>
              <w:pStyle w:val="62"/>
              <w:snapToGrid w:val="0"/>
              <w:spacing w:after="0" w:line="360" w:lineRule="auto"/>
              <w:ind w:left="0" w:leftChars="0" w:firstLine="0" w:firstLineChars="0"/>
              <w:jc w:val="center"/>
              <w:rPr>
                <w:rFonts w:ascii="Times New Roman" w:hAnsi="Times New Roman" w:eastAsia="宋体" w:cs="Times New Roman"/>
                <w:kern w:val="0"/>
                <w:sz w:val="21"/>
                <w:szCs w:val="21"/>
                <w:highlight w:val="none"/>
                <w:lang w:val="en-US" w:eastAsia="zh-CN" w:bidi="ar-SA"/>
              </w:rPr>
            </w:pPr>
            <w:r>
              <w:rPr>
                <w:rFonts w:ascii="Times New Roman" w:hAnsi="宋体"/>
                <w:bCs/>
                <w:szCs w:val="21"/>
                <w:highlight w:val="none"/>
                <w:lang w:val="en-US" w:eastAsia="zh-CN"/>
              </w:rPr>
              <w:t>质量管理要求</w:t>
            </w:r>
          </w:p>
        </w:tc>
      </w:tr>
      <w:tr w14:paraId="21F6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F2EDFC">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3984" w:type="dxa"/>
            <w:shd w:val="clear" w:color="auto" w:fill="auto"/>
            <w:vAlign w:val="center"/>
          </w:tcPr>
          <w:p w14:paraId="68A059D1">
            <w:pPr>
              <w:snapToGrid w:val="0"/>
              <w:spacing w:line="360" w:lineRule="auto"/>
              <w:rPr>
                <w:rFonts w:ascii="Times New Roman" w:hAnsi="Times New Roman" w:eastAsia="宋体" w:cs="Times New Roman"/>
                <w:kern w:val="2"/>
                <w:sz w:val="21"/>
                <w:szCs w:val="21"/>
                <w:highlight w:val="none"/>
                <w:lang w:val="en-US" w:eastAsia="zh-CN" w:bidi="ar-SA"/>
              </w:rPr>
            </w:pPr>
            <w:r>
              <w:rPr>
                <w:rFonts w:hint="eastAsia" w:hAnsi="宋体"/>
                <w:bCs/>
                <w:szCs w:val="21"/>
                <w:highlight w:val="none"/>
                <w:lang w:eastAsia="zh-CN"/>
              </w:rPr>
              <w:t>投标人</w:t>
            </w:r>
            <w:r>
              <w:rPr>
                <w:rFonts w:hAnsi="宋体"/>
                <w:szCs w:val="21"/>
                <w:highlight w:val="none"/>
              </w:rPr>
              <w:t>能按招标文件承诺提供相关文档交付要求的</w:t>
            </w:r>
            <w:r>
              <w:rPr>
                <w:rFonts w:hAnsi="宋体"/>
                <w:bCs/>
                <w:szCs w:val="21"/>
                <w:highlight w:val="none"/>
              </w:rPr>
              <w:t>，</w:t>
            </w:r>
            <w:r>
              <w:rPr>
                <w:rFonts w:hAnsi="宋体"/>
                <w:szCs w:val="21"/>
                <w:highlight w:val="none"/>
              </w:rPr>
              <w:t>得</w:t>
            </w:r>
            <w:r>
              <w:rPr>
                <w:rFonts w:hint="eastAsia"/>
                <w:szCs w:val="21"/>
                <w:highlight w:val="none"/>
              </w:rPr>
              <w:t>1</w:t>
            </w:r>
            <w:r>
              <w:rPr>
                <w:rFonts w:hAnsi="宋体"/>
                <w:szCs w:val="21"/>
                <w:highlight w:val="none"/>
              </w:rPr>
              <w:t>分，否则不得分。</w:t>
            </w:r>
          </w:p>
        </w:tc>
        <w:tc>
          <w:tcPr>
            <w:tcW w:w="885" w:type="dxa"/>
            <w:shd w:val="clear" w:color="auto" w:fill="auto"/>
            <w:vAlign w:val="center"/>
          </w:tcPr>
          <w:p w14:paraId="5AF43305">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rPr>
              <w:t>1</w:t>
            </w:r>
          </w:p>
        </w:tc>
        <w:tc>
          <w:tcPr>
            <w:tcW w:w="1200" w:type="dxa"/>
            <w:vAlign w:val="center"/>
          </w:tcPr>
          <w:p w14:paraId="2837D2B6">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shd w:val="clear" w:color="auto" w:fill="auto"/>
            <w:vAlign w:val="center"/>
          </w:tcPr>
          <w:p w14:paraId="6DD4012E">
            <w:pPr>
              <w:pStyle w:val="62"/>
              <w:snapToGrid w:val="0"/>
              <w:spacing w:after="0" w:line="360" w:lineRule="auto"/>
              <w:ind w:left="0" w:leftChars="0" w:firstLine="0" w:firstLineChars="0"/>
              <w:jc w:val="center"/>
              <w:rPr>
                <w:rFonts w:ascii="Times New Roman" w:hAnsi="Times New Roman" w:eastAsia="宋体" w:cs="Times New Roman"/>
                <w:kern w:val="0"/>
                <w:sz w:val="21"/>
                <w:szCs w:val="21"/>
                <w:highlight w:val="none"/>
                <w:lang w:val="en-US" w:eastAsia="zh-CN" w:bidi="ar-SA"/>
              </w:rPr>
            </w:pPr>
            <w:r>
              <w:rPr>
                <w:rFonts w:ascii="Times New Roman" w:hAnsi="宋体"/>
                <w:kern w:val="0"/>
                <w:szCs w:val="21"/>
                <w:highlight w:val="none"/>
                <w:lang w:val="en-US" w:eastAsia="zh-CN"/>
              </w:rPr>
              <w:t>文档交付要求</w:t>
            </w:r>
          </w:p>
        </w:tc>
      </w:tr>
      <w:tr w14:paraId="4E23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24C210">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3984" w:type="dxa"/>
            <w:shd w:val="clear" w:color="auto" w:fill="auto"/>
            <w:vAlign w:val="center"/>
          </w:tcPr>
          <w:p w14:paraId="339252FA">
            <w:pPr>
              <w:adjustRightInd w:val="0"/>
              <w:snapToGrid w:val="0"/>
              <w:spacing w:line="360" w:lineRule="auto"/>
              <w:rPr>
                <w:bCs/>
                <w:szCs w:val="21"/>
                <w:highlight w:val="none"/>
              </w:rPr>
            </w:pPr>
            <w:r>
              <w:rPr>
                <w:rFonts w:hAnsi="宋体"/>
                <w:bCs/>
                <w:szCs w:val="21"/>
                <w:highlight w:val="none"/>
              </w:rPr>
              <w:t>针对</w:t>
            </w:r>
            <w:r>
              <w:rPr>
                <w:rFonts w:hint="eastAsia" w:hAnsi="宋体"/>
                <w:bCs/>
                <w:szCs w:val="21"/>
                <w:highlight w:val="none"/>
                <w:lang w:eastAsia="zh-CN"/>
              </w:rPr>
              <w:t>投标人</w:t>
            </w:r>
            <w:r>
              <w:rPr>
                <w:rFonts w:hAnsi="宋体"/>
                <w:bCs/>
                <w:szCs w:val="21"/>
                <w:highlight w:val="none"/>
              </w:rPr>
              <w:t>对</w:t>
            </w:r>
            <w:r>
              <w:rPr>
                <w:rFonts w:hAnsi="宋体"/>
                <w:szCs w:val="21"/>
                <w:highlight w:val="none"/>
              </w:rPr>
              <w:t>试运行与验收要求</w:t>
            </w:r>
            <w:r>
              <w:rPr>
                <w:rFonts w:hAnsi="宋体"/>
                <w:bCs/>
                <w:szCs w:val="21"/>
                <w:highlight w:val="none"/>
              </w:rPr>
              <w:t>：</w:t>
            </w:r>
          </w:p>
          <w:p w14:paraId="465A7A26">
            <w:pPr>
              <w:snapToGrid w:val="0"/>
              <w:spacing w:line="360" w:lineRule="auto"/>
              <w:rPr>
                <w:bCs/>
                <w:szCs w:val="21"/>
                <w:highlight w:val="none"/>
              </w:rPr>
            </w:pPr>
            <w:r>
              <w:rPr>
                <w:rFonts w:hAnsi="宋体"/>
                <w:bCs/>
                <w:szCs w:val="21"/>
                <w:highlight w:val="none"/>
              </w:rPr>
              <w:t>（</w:t>
            </w:r>
            <w:r>
              <w:rPr>
                <w:bCs/>
                <w:szCs w:val="21"/>
                <w:highlight w:val="none"/>
              </w:rPr>
              <w:t>1</w:t>
            </w:r>
            <w:r>
              <w:rPr>
                <w:rFonts w:hAnsi="宋体"/>
                <w:bCs/>
                <w:szCs w:val="21"/>
                <w:highlight w:val="none"/>
              </w:rPr>
              <w:t>）投标人响应试运行周期满足招标要求的，得</w:t>
            </w:r>
            <w:r>
              <w:rPr>
                <w:bCs/>
                <w:szCs w:val="21"/>
                <w:highlight w:val="none"/>
              </w:rPr>
              <w:t>1</w:t>
            </w:r>
            <w:r>
              <w:rPr>
                <w:rFonts w:hAnsi="宋体"/>
                <w:bCs/>
                <w:szCs w:val="21"/>
                <w:highlight w:val="none"/>
              </w:rPr>
              <w:t>分。</w:t>
            </w:r>
          </w:p>
          <w:p w14:paraId="2093126F">
            <w:pPr>
              <w:snapToGrid w:val="0"/>
              <w:spacing w:line="360" w:lineRule="auto"/>
              <w:rPr>
                <w:bCs/>
                <w:szCs w:val="21"/>
                <w:highlight w:val="none"/>
              </w:rPr>
            </w:pPr>
            <w:r>
              <w:rPr>
                <w:rFonts w:hAnsi="宋体"/>
                <w:b/>
                <w:szCs w:val="21"/>
                <w:highlight w:val="none"/>
              </w:rPr>
              <w:t>证明材料：提供针对于试运行时间的单独承诺函，仅在技术规格响应</w:t>
            </w:r>
            <w:r>
              <w:rPr>
                <w:b/>
                <w:szCs w:val="21"/>
                <w:highlight w:val="none"/>
              </w:rPr>
              <w:t>/</w:t>
            </w:r>
            <w:r>
              <w:rPr>
                <w:rFonts w:hAnsi="宋体"/>
                <w:b/>
                <w:szCs w:val="21"/>
                <w:highlight w:val="none"/>
              </w:rPr>
              <w:t>偏离表中响应的不得分。</w:t>
            </w:r>
          </w:p>
          <w:p w14:paraId="31C0306E">
            <w:pPr>
              <w:snapToGrid w:val="0"/>
              <w:spacing w:line="360" w:lineRule="auto"/>
              <w:rPr>
                <w:rFonts w:ascii="Times New Roman" w:hAnsi="Times New Roman" w:eastAsia="宋体" w:cs="Times New Roman"/>
                <w:kern w:val="2"/>
                <w:sz w:val="21"/>
                <w:szCs w:val="21"/>
                <w:highlight w:val="none"/>
                <w:lang w:val="en-US" w:eastAsia="zh-CN" w:bidi="ar-SA"/>
              </w:rPr>
            </w:pPr>
            <w:r>
              <w:rPr>
                <w:rFonts w:hAnsi="宋体"/>
                <w:bCs/>
                <w:szCs w:val="21"/>
                <w:highlight w:val="none"/>
              </w:rPr>
              <w:t>（</w:t>
            </w:r>
            <w:r>
              <w:rPr>
                <w:bCs/>
                <w:szCs w:val="21"/>
                <w:highlight w:val="none"/>
              </w:rPr>
              <w:t>2</w:t>
            </w:r>
            <w:r>
              <w:rPr>
                <w:rFonts w:hAnsi="宋体"/>
                <w:bCs/>
                <w:szCs w:val="21"/>
                <w:highlight w:val="none"/>
              </w:rPr>
              <w:t>）投标人试运行及验收条件响应文件完全符合本招标文件的，</w:t>
            </w:r>
            <w:r>
              <w:rPr>
                <w:rFonts w:hAnsi="宋体"/>
                <w:szCs w:val="21"/>
                <w:highlight w:val="none"/>
              </w:rPr>
              <w:t>得</w:t>
            </w:r>
            <w:r>
              <w:rPr>
                <w:szCs w:val="21"/>
                <w:highlight w:val="none"/>
              </w:rPr>
              <w:t>1</w:t>
            </w:r>
            <w:r>
              <w:rPr>
                <w:rFonts w:hAnsi="宋体"/>
                <w:szCs w:val="21"/>
                <w:highlight w:val="none"/>
              </w:rPr>
              <w:t>分</w:t>
            </w:r>
            <w:r>
              <w:rPr>
                <w:rFonts w:hAnsi="宋体"/>
                <w:bCs/>
                <w:szCs w:val="21"/>
                <w:highlight w:val="none"/>
              </w:rPr>
              <w:t>，否则不得分。</w:t>
            </w:r>
          </w:p>
        </w:tc>
        <w:tc>
          <w:tcPr>
            <w:tcW w:w="885" w:type="dxa"/>
            <w:shd w:val="clear" w:color="auto" w:fill="auto"/>
            <w:vAlign w:val="center"/>
          </w:tcPr>
          <w:p w14:paraId="0B10D2CC">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2</w:t>
            </w:r>
          </w:p>
        </w:tc>
        <w:tc>
          <w:tcPr>
            <w:tcW w:w="1200" w:type="dxa"/>
            <w:vAlign w:val="center"/>
          </w:tcPr>
          <w:p w14:paraId="729E384F">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shd w:val="clear" w:color="auto" w:fill="auto"/>
            <w:vAlign w:val="center"/>
          </w:tcPr>
          <w:p w14:paraId="2B508B5D">
            <w:pPr>
              <w:pStyle w:val="62"/>
              <w:snapToGrid w:val="0"/>
              <w:spacing w:after="0" w:line="360" w:lineRule="auto"/>
              <w:ind w:left="0" w:leftChars="0" w:firstLine="0" w:firstLineChars="0"/>
              <w:jc w:val="center"/>
              <w:rPr>
                <w:rFonts w:ascii="Times New Roman" w:hAnsi="Times New Roman" w:eastAsia="宋体" w:cs="Times New Roman"/>
                <w:kern w:val="0"/>
                <w:sz w:val="21"/>
                <w:szCs w:val="21"/>
                <w:highlight w:val="none"/>
                <w:lang w:val="en-US" w:eastAsia="zh-CN" w:bidi="ar-SA"/>
              </w:rPr>
            </w:pPr>
            <w:r>
              <w:rPr>
                <w:rFonts w:ascii="Times New Roman" w:hAnsi="宋体"/>
                <w:kern w:val="0"/>
                <w:szCs w:val="21"/>
                <w:highlight w:val="none"/>
                <w:lang w:val="en-US" w:eastAsia="zh-CN"/>
              </w:rPr>
              <w:t>试运行与验收</w:t>
            </w:r>
          </w:p>
        </w:tc>
      </w:tr>
      <w:tr w14:paraId="1D75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28CC46">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3984" w:type="dxa"/>
            <w:shd w:val="clear" w:color="auto" w:fill="auto"/>
            <w:vAlign w:val="center"/>
          </w:tcPr>
          <w:p w14:paraId="1FB62AF0">
            <w:pPr>
              <w:snapToGrid w:val="0"/>
              <w:spacing w:line="360" w:lineRule="auto"/>
              <w:rPr>
                <w:rFonts w:ascii="Times New Roman" w:hAnsi="Times New Roman" w:eastAsia="宋体" w:cs="Times New Roman"/>
                <w:kern w:val="2"/>
                <w:sz w:val="21"/>
                <w:szCs w:val="21"/>
                <w:highlight w:val="none"/>
                <w:lang w:val="en-US" w:eastAsia="zh-CN" w:bidi="ar-SA"/>
              </w:rPr>
            </w:pPr>
            <w:r>
              <w:rPr>
                <w:rFonts w:hAnsi="宋体"/>
                <w:szCs w:val="21"/>
                <w:highlight w:val="none"/>
              </w:rPr>
              <w:t>投标人能根据项目建设实际需要合理安排</w:t>
            </w:r>
            <w:r>
              <w:rPr>
                <w:rFonts w:hAnsi="宋体"/>
                <w:bCs/>
                <w:szCs w:val="21"/>
                <w:highlight w:val="none"/>
              </w:rPr>
              <w:t>项目培训</w:t>
            </w:r>
            <w:r>
              <w:rPr>
                <w:rFonts w:hAnsi="宋体"/>
                <w:szCs w:val="21"/>
                <w:highlight w:val="none"/>
              </w:rPr>
              <w:t>，提供合理的</w:t>
            </w:r>
            <w:r>
              <w:rPr>
                <w:rFonts w:ascii="宋体" w:hAnsi="宋体"/>
                <w:b/>
                <w:bCs/>
                <w:szCs w:val="21"/>
                <w:highlight w:val="none"/>
              </w:rPr>
              <w:t>①</w:t>
            </w:r>
            <w:r>
              <w:rPr>
                <w:rFonts w:hAnsi="宋体"/>
                <w:b/>
                <w:szCs w:val="21"/>
                <w:highlight w:val="none"/>
              </w:rPr>
              <w:t>培训计划、</w:t>
            </w:r>
            <w:r>
              <w:rPr>
                <w:rFonts w:ascii="宋体" w:hAnsi="宋体"/>
                <w:b/>
                <w:bCs/>
                <w:szCs w:val="21"/>
                <w:highlight w:val="none"/>
              </w:rPr>
              <w:t>②</w:t>
            </w:r>
            <w:r>
              <w:rPr>
                <w:rFonts w:hAnsi="宋体"/>
                <w:b/>
                <w:bCs/>
                <w:szCs w:val="21"/>
                <w:highlight w:val="none"/>
              </w:rPr>
              <w:t>培训内容、</w:t>
            </w:r>
            <w:r>
              <w:rPr>
                <w:rFonts w:ascii="宋体" w:hAnsi="宋体"/>
                <w:b/>
                <w:bCs/>
                <w:szCs w:val="21"/>
                <w:highlight w:val="none"/>
              </w:rPr>
              <w:t>③</w:t>
            </w:r>
            <w:r>
              <w:rPr>
                <w:rFonts w:hAnsi="宋体"/>
                <w:b/>
                <w:szCs w:val="21"/>
                <w:highlight w:val="none"/>
              </w:rPr>
              <w:t>培训对象、</w:t>
            </w:r>
            <w:r>
              <w:rPr>
                <w:rFonts w:ascii="宋体" w:hAnsi="宋体"/>
                <w:b/>
                <w:bCs/>
                <w:szCs w:val="21"/>
                <w:highlight w:val="none"/>
              </w:rPr>
              <w:t>④</w:t>
            </w:r>
            <w:r>
              <w:rPr>
                <w:rFonts w:hAnsi="宋体"/>
                <w:b/>
                <w:bCs/>
                <w:szCs w:val="21"/>
                <w:highlight w:val="none"/>
              </w:rPr>
              <w:t>培训时间、</w:t>
            </w:r>
            <w:r>
              <w:rPr>
                <w:rFonts w:ascii="宋体" w:hAnsi="宋体"/>
                <w:b/>
                <w:bCs/>
                <w:szCs w:val="21"/>
                <w:highlight w:val="none"/>
              </w:rPr>
              <w:t>⑤</w:t>
            </w:r>
            <w:r>
              <w:rPr>
                <w:rFonts w:hAnsi="宋体"/>
                <w:b/>
                <w:bCs/>
                <w:szCs w:val="21"/>
                <w:highlight w:val="none"/>
              </w:rPr>
              <w:t>培训形式、</w:t>
            </w:r>
            <w:r>
              <w:rPr>
                <w:rFonts w:ascii="宋体" w:hAnsi="宋体"/>
                <w:b/>
                <w:bCs/>
                <w:szCs w:val="21"/>
                <w:highlight w:val="none"/>
              </w:rPr>
              <w:t>⑥</w:t>
            </w:r>
            <w:r>
              <w:rPr>
                <w:rFonts w:hAnsi="宋体"/>
                <w:b/>
                <w:bCs/>
                <w:szCs w:val="21"/>
                <w:highlight w:val="none"/>
              </w:rPr>
              <w:t>培训课程等，</w:t>
            </w:r>
            <w:r>
              <w:rPr>
                <w:rFonts w:hAnsi="宋体"/>
                <w:szCs w:val="21"/>
                <w:highlight w:val="none"/>
              </w:rPr>
              <w:t>满足本项目所列的培训要求（每项</w:t>
            </w:r>
            <w:r>
              <w:rPr>
                <w:rFonts w:hint="eastAsia" w:hAnsi="宋体"/>
                <w:szCs w:val="21"/>
                <w:highlight w:val="none"/>
                <w:lang w:val="en-US" w:eastAsia="zh-CN"/>
              </w:rPr>
              <w:t>0-</w:t>
            </w:r>
            <w:r>
              <w:rPr>
                <w:szCs w:val="21"/>
                <w:highlight w:val="none"/>
              </w:rPr>
              <w:t>1</w:t>
            </w:r>
            <w:r>
              <w:rPr>
                <w:rFonts w:hAnsi="宋体"/>
                <w:szCs w:val="21"/>
                <w:highlight w:val="none"/>
              </w:rPr>
              <w:t>分，</w:t>
            </w:r>
            <w:r>
              <w:rPr>
                <w:rFonts w:hAnsi="宋体"/>
                <w:bCs/>
                <w:szCs w:val="21"/>
                <w:highlight w:val="none"/>
              </w:rPr>
              <w:t>满分</w:t>
            </w:r>
            <w:r>
              <w:rPr>
                <w:szCs w:val="21"/>
                <w:highlight w:val="none"/>
              </w:rPr>
              <w:t>6</w:t>
            </w:r>
            <w:r>
              <w:rPr>
                <w:rFonts w:hAnsi="宋体"/>
                <w:szCs w:val="21"/>
                <w:highlight w:val="none"/>
              </w:rPr>
              <w:t>分）。</w:t>
            </w:r>
          </w:p>
        </w:tc>
        <w:tc>
          <w:tcPr>
            <w:tcW w:w="885" w:type="dxa"/>
            <w:shd w:val="clear" w:color="auto" w:fill="auto"/>
            <w:vAlign w:val="center"/>
          </w:tcPr>
          <w:p w14:paraId="2F92F9D7">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6</w:t>
            </w:r>
          </w:p>
        </w:tc>
        <w:tc>
          <w:tcPr>
            <w:tcW w:w="1200" w:type="dxa"/>
            <w:vAlign w:val="center"/>
          </w:tcPr>
          <w:p w14:paraId="23226985">
            <w:pPr>
              <w:snapToGrid w:val="0"/>
              <w:spacing w:line="360" w:lineRule="auto"/>
              <w:jc w:val="center"/>
              <w:rPr>
                <w:rFonts w:hint="eastAsia" w:ascii="宋体" w:hAnsi="宋体" w:cs="宋体"/>
                <w:szCs w:val="21"/>
              </w:rPr>
            </w:pPr>
            <w:r>
              <w:rPr>
                <w:rFonts w:hint="eastAsia" w:ascii="宋体" w:hAnsi="宋体" w:cs="宋体"/>
                <w:szCs w:val="21"/>
                <w:lang w:val="en-US" w:eastAsia="zh-CN"/>
              </w:rPr>
              <w:t>主</w:t>
            </w:r>
            <w:r>
              <w:rPr>
                <w:rFonts w:hint="eastAsia" w:ascii="宋体" w:hAnsi="宋体" w:cs="宋体"/>
                <w:szCs w:val="21"/>
              </w:rPr>
              <w:t>观分</w:t>
            </w:r>
          </w:p>
        </w:tc>
        <w:tc>
          <w:tcPr>
            <w:tcW w:w="1537" w:type="dxa"/>
            <w:shd w:val="clear" w:color="auto" w:fill="auto"/>
            <w:vAlign w:val="center"/>
          </w:tcPr>
          <w:p w14:paraId="4D519808">
            <w:pPr>
              <w:pStyle w:val="62"/>
              <w:snapToGrid w:val="0"/>
              <w:spacing w:after="0" w:line="360" w:lineRule="auto"/>
              <w:ind w:left="0" w:leftChars="0" w:firstLine="0" w:firstLineChars="0"/>
              <w:jc w:val="center"/>
              <w:rPr>
                <w:rFonts w:ascii="Times New Roman" w:hAnsi="Times New Roman" w:eastAsia="宋体" w:cs="Times New Roman"/>
                <w:kern w:val="0"/>
                <w:sz w:val="21"/>
                <w:szCs w:val="24"/>
                <w:highlight w:val="none"/>
                <w:lang w:val="en-US" w:eastAsia="zh-CN" w:bidi="ar-SA"/>
              </w:rPr>
            </w:pPr>
            <w:r>
              <w:rPr>
                <w:rFonts w:ascii="Times New Roman" w:hAnsi="宋体"/>
                <w:kern w:val="0"/>
                <w:szCs w:val="21"/>
                <w:highlight w:val="none"/>
                <w:lang w:val="en-US" w:eastAsia="zh-CN"/>
              </w:rPr>
              <w:t>培训要求</w:t>
            </w:r>
          </w:p>
        </w:tc>
      </w:tr>
      <w:tr w14:paraId="13D6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E907299">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3984" w:type="dxa"/>
            <w:shd w:val="clear" w:color="auto" w:fill="auto"/>
            <w:vAlign w:val="center"/>
          </w:tcPr>
          <w:p w14:paraId="307114EA">
            <w:pPr>
              <w:snapToGrid w:val="0"/>
              <w:spacing w:line="360" w:lineRule="auto"/>
              <w:rPr>
                <w:szCs w:val="21"/>
                <w:highlight w:val="none"/>
              </w:rPr>
            </w:pPr>
            <w:r>
              <w:rPr>
                <w:rFonts w:hAnsi="宋体"/>
                <w:szCs w:val="21"/>
                <w:highlight w:val="none"/>
              </w:rPr>
              <w:t>为本次项目配备项目售后组成员不少于</w:t>
            </w:r>
            <w:r>
              <w:rPr>
                <w:szCs w:val="21"/>
                <w:highlight w:val="none"/>
              </w:rPr>
              <w:t>2</w:t>
            </w:r>
            <w:r>
              <w:rPr>
                <w:rFonts w:hAnsi="宋体"/>
                <w:szCs w:val="21"/>
                <w:highlight w:val="none"/>
              </w:rPr>
              <w:t>人，满足条件得</w:t>
            </w:r>
            <w:r>
              <w:rPr>
                <w:szCs w:val="21"/>
                <w:highlight w:val="none"/>
              </w:rPr>
              <w:t>1</w:t>
            </w:r>
            <w:r>
              <w:rPr>
                <w:rFonts w:hAnsi="宋体"/>
                <w:szCs w:val="21"/>
                <w:highlight w:val="none"/>
              </w:rPr>
              <w:t>分，</w:t>
            </w:r>
            <w:r>
              <w:rPr>
                <w:rFonts w:hint="eastAsia" w:hAnsi="宋体"/>
                <w:szCs w:val="21"/>
                <w:highlight w:val="none"/>
              </w:rPr>
              <w:t>否则不得分。</w:t>
            </w:r>
            <w:r>
              <w:rPr>
                <w:rFonts w:hAnsi="宋体"/>
                <w:szCs w:val="21"/>
                <w:highlight w:val="none"/>
              </w:rPr>
              <w:t>每增加</w:t>
            </w:r>
            <w:r>
              <w:rPr>
                <w:szCs w:val="21"/>
                <w:highlight w:val="none"/>
              </w:rPr>
              <w:t>1</w:t>
            </w:r>
            <w:r>
              <w:rPr>
                <w:rFonts w:hAnsi="宋体"/>
                <w:szCs w:val="21"/>
                <w:highlight w:val="none"/>
              </w:rPr>
              <w:t>人，加</w:t>
            </w:r>
            <w:r>
              <w:rPr>
                <w:szCs w:val="21"/>
                <w:highlight w:val="none"/>
              </w:rPr>
              <w:t>1</w:t>
            </w:r>
            <w:r>
              <w:rPr>
                <w:rFonts w:hAnsi="宋体"/>
                <w:szCs w:val="21"/>
                <w:highlight w:val="none"/>
              </w:rPr>
              <w:t>分，最多加</w:t>
            </w:r>
            <w:r>
              <w:rPr>
                <w:rFonts w:hint="eastAsia" w:hAnsi="宋体"/>
                <w:szCs w:val="21"/>
                <w:highlight w:val="none"/>
              </w:rPr>
              <w:t>2</w:t>
            </w:r>
            <w:r>
              <w:rPr>
                <w:rFonts w:hAnsi="宋体"/>
                <w:szCs w:val="21"/>
                <w:highlight w:val="none"/>
              </w:rPr>
              <w:t>分。</w:t>
            </w:r>
          </w:p>
          <w:p w14:paraId="2D00345B">
            <w:pPr>
              <w:pStyle w:val="62"/>
              <w:spacing w:after="0" w:line="360" w:lineRule="auto"/>
              <w:ind w:left="0" w:leftChars="0" w:firstLine="0" w:firstLineChars="0"/>
              <w:rPr>
                <w:rFonts w:ascii="Times New Roman" w:hAnsi="Times New Roman" w:eastAsia="宋体" w:cs="Times New Roman"/>
                <w:kern w:val="2"/>
                <w:sz w:val="21"/>
                <w:szCs w:val="21"/>
                <w:highlight w:val="none"/>
                <w:lang w:val="en-US" w:eastAsia="zh-CN" w:bidi="ar-SA"/>
              </w:rPr>
            </w:pPr>
            <w:r>
              <w:rPr>
                <w:rFonts w:ascii="Times New Roman" w:hAnsi="宋体"/>
                <w:b/>
                <w:szCs w:val="21"/>
                <w:highlight w:val="none"/>
                <w:lang w:val="en-US" w:eastAsia="zh-CN"/>
              </w:rPr>
              <w:t>证明材料：需提供针对售后成员配备的单独承诺函并列明售后成员名单，仅在技术规格响应</w:t>
            </w:r>
            <w:r>
              <w:rPr>
                <w:rFonts w:ascii="Times New Roman" w:hAnsi="Times New Roman"/>
                <w:b/>
                <w:szCs w:val="21"/>
                <w:highlight w:val="none"/>
                <w:lang w:val="en-US" w:eastAsia="zh-CN"/>
              </w:rPr>
              <w:t>/</w:t>
            </w:r>
            <w:r>
              <w:rPr>
                <w:rFonts w:ascii="Times New Roman" w:hAnsi="宋体"/>
                <w:b/>
                <w:szCs w:val="21"/>
                <w:highlight w:val="none"/>
                <w:lang w:val="en-US" w:eastAsia="zh-CN"/>
              </w:rPr>
              <w:t>偏离表中响应的不得分。</w:t>
            </w:r>
          </w:p>
        </w:tc>
        <w:tc>
          <w:tcPr>
            <w:tcW w:w="885" w:type="dxa"/>
            <w:shd w:val="clear" w:color="auto" w:fill="auto"/>
            <w:vAlign w:val="center"/>
          </w:tcPr>
          <w:p w14:paraId="6EB1E505">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3</w:t>
            </w:r>
          </w:p>
        </w:tc>
        <w:tc>
          <w:tcPr>
            <w:tcW w:w="1200" w:type="dxa"/>
            <w:vAlign w:val="center"/>
          </w:tcPr>
          <w:p w14:paraId="243AF55E">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vMerge w:val="restart"/>
            <w:vAlign w:val="center"/>
          </w:tcPr>
          <w:p w14:paraId="72B50617">
            <w:pPr>
              <w:snapToGrid w:val="0"/>
              <w:spacing w:line="360" w:lineRule="auto"/>
              <w:jc w:val="center"/>
              <w:rPr>
                <w:rFonts w:ascii="宋体" w:hAnsi="宋体" w:cs="宋体"/>
                <w:szCs w:val="21"/>
              </w:rPr>
            </w:pPr>
            <w:r>
              <w:rPr>
                <w:rFonts w:hAnsi="宋体"/>
                <w:szCs w:val="21"/>
                <w:highlight w:val="none"/>
              </w:rPr>
              <w:t>售后服务要求</w:t>
            </w:r>
          </w:p>
        </w:tc>
      </w:tr>
      <w:tr w14:paraId="4332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230CF1">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17</w:t>
            </w:r>
          </w:p>
        </w:tc>
        <w:tc>
          <w:tcPr>
            <w:tcW w:w="3984" w:type="dxa"/>
            <w:shd w:val="clear" w:color="auto" w:fill="auto"/>
            <w:vAlign w:val="center"/>
          </w:tcPr>
          <w:p w14:paraId="5F8B710C">
            <w:pPr>
              <w:snapToGrid w:val="0"/>
              <w:spacing w:line="360" w:lineRule="auto"/>
              <w:rPr>
                <w:szCs w:val="21"/>
                <w:highlight w:val="none"/>
              </w:rPr>
            </w:pPr>
            <w:r>
              <w:rPr>
                <w:rFonts w:hAnsi="宋体"/>
                <w:bCs/>
                <w:szCs w:val="21"/>
                <w:highlight w:val="none"/>
              </w:rPr>
              <w:t>维修响应时间：满足招标要求的，得</w:t>
            </w:r>
            <w:r>
              <w:rPr>
                <w:bCs/>
                <w:szCs w:val="21"/>
                <w:highlight w:val="none"/>
              </w:rPr>
              <w:t>2</w:t>
            </w:r>
            <w:r>
              <w:rPr>
                <w:rFonts w:hAnsi="宋体"/>
                <w:bCs/>
                <w:szCs w:val="21"/>
                <w:highlight w:val="none"/>
              </w:rPr>
              <w:t>分，否则不得分。</w:t>
            </w:r>
          </w:p>
          <w:p w14:paraId="10365AF2">
            <w:pPr>
              <w:snapToGrid w:val="0"/>
              <w:spacing w:line="360" w:lineRule="auto"/>
              <w:rPr>
                <w:rFonts w:ascii="Times New Roman" w:hAnsi="Times New Roman" w:eastAsia="宋体" w:cs="Times New Roman"/>
                <w:kern w:val="2"/>
                <w:sz w:val="21"/>
                <w:szCs w:val="21"/>
                <w:highlight w:val="none"/>
                <w:lang w:val="en-US" w:eastAsia="zh-CN" w:bidi="ar-SA"/>
              </w:rPr>
            </w:pPr>
            <w:r>
              <w:rPr>
                <w:rFonts w:hAnsi="宋体"/>
                <w:b/>
                <w:szCs w:val="21"/>
                <w:highlight w:val="none"/>
              </w:rPr>
              <w:t>证明材料：需提供针对维修响应时间的单独承诺函，仅在技术规格响应</w:t>
            </w:r>
            <w:r>
              <w:rPr>
                <w:b/>
                <w:szCs w:val="21"/>
                <w:highlight w:val="none"/>
              </w:rPr>
              <w:t>/</w:t>
            </w:r>
            <w:r>
              <w:rPr>
                <w:rFonts w:hAnsi="宋体"/>
                <w:b/>
                <w:szCs w:val="21"/>
                <w:highlight w:val="none"/>
              </w:rPr>
              <w:t>偏离表中响应的不得分。</w:t>
            </w:r>
          </w:p>
        </w:tc>
        <w:tc>
          <w:tcPr>
            <w:tcW w:w="885" w:type="dxa"/>
            <w:shd w:val="clear" w:color="auto" w:fill="auto"/>
            <w:vAlign w:val="center"/>
          </w:tcPr>
          <w:p w14:paraId="2590518D">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kern w:val="0"/>
                <w:szCs w:val="21"/>
                <w:highlight w:val="none"/>
              </w:rPr>
              <w:t>2</w:t>
            </w:r>
          </w:p>
        </w:tc>
        <w:tc>
          <w:tcPr>
            <w:tcW w:w="1200" w:type="dxa"/>
            <w:vAlign w:val="center"/>
          </w:tcPr>
          <w:p w14:paraId="025A895B">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vMerge w:val="continue"/>
            <w:vAlign w:val="center"/>
          </w:tcPr>
          <w:p w14:paraId="749DADF7">
            <w:pPr>
              <w:snapToGrid w:val="0"/>
              <w:spacing w:line="360" w:lineRule="auto"/>
              <w:jc w:val="center"/>
              <w:rPr>
                <w:rFonts w:ascii="宋体" w:hAnsi="宋体" w:cs="宋体"/>
                <w:szCs w:val="21"/>
              </w:rPr>
            </w:pPr>
          </w:p>
        </w:tc>
      </w:tr>
      <w:tr w14:paraId="0C7C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82300EC">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18</w:t>
            </w:r>
          </w:p>
        </w:tc>
        <w:tc>
          <w:tcPr>
            <w:tcW w:w="3984" w:type="dxa"/>
            <w:shd w:val="clear" w:color="auto" w:fill="auto"/>
            <w:vAlign w:val="center"/>
          </w:tcPr>
          <w:p w14:paraId="0C48D372">
            <w:pPr>
              <w:snapToGrid w:val="0"/>
              <w:spacing w:line="360" w:lineRule="auto"/>
              <w:rPr>
                <w:bCs/>
                <w:szCs w:val="21"/>
                <w:highlight w:val="none"/>
              </w:rPr>
            </w:pPr>
            <w:r>
              <w:rPr>
                <w:rFonts w:hAnsi="宋体"/>
                <w:bCs/>
                <w:szCs w:val="21"/>
                <w:highlight w:val="none"/>
              </w:rPr>
              <w:t>投标文件中承诺维保费用为</w:t>
            </w:r>
            <w:r>
              <w:rPr>
                <w:bCs/>
                <w:szCs w:val="21"/>
                <w:highlight w:val="none"/>
              </w:rPr>
              <w:t>1</w:t>
            </w:r>
            <w:r>
              <w:rPr>
                <w:rFonts w:hint="eastAsia"/>
                <w:bCs/>
                <w:szCs w:val="21"/>
                <w:highlight w:val="none"/>
              </w:rPr>
              <w:t>2</w:t>
            </w:r>
            <w:r>
              <w:rPr>
                <w:bCs/>
                <w:szCs w:val="21"/>
                <w:highlight w:val="none"/>
              </w:rPr>
              <w:t>%</w:t>
            </w:r>
            <w:r>
              <w:rPr>
                <w:rFonts w:hAnsi="宋体"/>
                <w:bCs/>
                <w:szCs w:val="21"/>
                <w:highlight w:val="none"/>
              </w:rPr>
              <w:t>的，得</w:t>
            </w:r>
            <w:r>
              <w:rPr>
                <w:bCs/>
                <w:szCs w:val="21"/>
                <w:highlight w:val="none"/>
              </w:rPr>
              <w:t>1</w:t>
            </w:r>
            <w:r>
              <w:rPr>
                <w:rFonts w:hAnsi="宋体"/>
                <w:bCs/>
                <w:szCs w:val="21"/>
                <w:highlight w:val="none"/>
              </w:rPr>
              <w:t>分，每减少</w:t>
            </w:r>
            <w:r>
              <w:rPr>
                <w:bCs/>
                <w:szCs w:val="21"/>
                <w:highlight w:val="none"/>
              </w:rPr>
              <w:t>1%</w:t>
            </w:r>
            <w:r>
              <w:rPr>
                <w:rFonts w:hAnsi="宋体"/>
                <w:bCs/>
                <w:szCs w:val="21"/>
                <w:highlight w:val="none"/>
              </w:rPr>
              <w:t>，加</w:t>
            </w:r>
            <w:r>
              <w:rPr>
                <w:bCs/>
                <w:szCs w:val="21"/>
                <w:highlight w:val="none"/>
              </w:rPr>
              <w:t>0.5</w:t>
            </w:r>
            <w:r>
              <w:rPr>
                <w:rFonts w:hAnsi="宋体"/>
                <w:bCs/>
                <w:szCs w:val="21"/>
                <w:highlight w:val="none"/>
              </w:rPr>
              <w:t>分，最多</w:t>
            </w:r>
            <w:r>
              <w:rPr>
                <w:rFonts w:hint="eastAsia" w:hAnsi="宋体"/>
                <w:bCs/>
                <w:szCs w:val="21"/>
                <w:highlight w:val="none"/>
              </w:rPr>
              <w:t>加1</w:t>
            </w:r>
            <w:r>
              <w:rPr>
                <w:rFonts w:hAnsi="宋体"/>
                <w:bCs/>
                <w:szCs w:val="21"/>
                <w:highlight w:val="none"/>
              </w:rPr>
              <w:t>分。</w:t>
            </w:r>
          </w:p>
          <w:p w14:paraId="295AD4FE">
            <w:pPr>
              <w:snapToGrid w:val="0"/>
              <w:spacing w:line="360" w:lineRule="auto"/>
              <w:rPr>
                <w:rFonts w:ascii="Times New Roman" w:hAnsi="Times New Roman" w:eastAsia="宋体" w:cs="Times New Roman"/>
                <w:kern w:val="2"/>
                <w:sz w:val="21"/>
                <w:szCs w:val="21"/>
                <w:highlight w:val="none"/>
                <w:lang w:val="en-US" w:eastAsia="zh-CN" w:bidi="ar-SA"/>
              </w:rPr>
            </w:pPr>
            <w:r>
              <w:rPr>
                <w:rFonts w:hAnsi="宋体"/>
                <w:b/>
                <w:szCs w:val="21"/>
                <w:highlight w:val="none"/>
              </w:rPr>
              <w:t>证明材料：需提供针对维保费用的单独承诺函，仅在技术规格响应</w:t>
            </w:r>
            <w:r>
              <w:rPr>
                <w:b/>
                <w:szCs w:val="21"/>
                <w:highlight w:val="none"/>
              </w:rPr>
              <w:t>/</w:t>
            </w:r>
            <w:r>
              <w:rPr>
                <w:rFonts w:hAnsi="宋体"/>
                <w:b/>
                <w:szCs w:val="21"/>
                <w:highlight w:val="none"/>
              </w:rPr>
              <w:t>偏离表中响应的不得分。</w:t>
            </w:r>
          </w:p>
        </w:tc>
        <w:tc>
          <w:tcPr>
            <w:tcW w:w="885" w:type="dxa"/>
            <w:shd w:val="clear" w:color="auto" w:fill="auto"/>
            <w:vAlign w:val="center"/>
          </w:tcPr>
          <w:p w14:paraId="47E4A7F1">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rPr>
              <w:t>2</w:t>
            </w:r>
          </w:p>
        </w:tc>
        <w:tc>
          <w:tcPr>
            <w:tcW w:w="1200" w:type="dxa"/>
            <w:vAlign w:val="center"/>
          </w:tcPr>
          <w:p w14:paraId="1F9164EF">
            <w:pPr>
              <w:snapToGrid w:val="0"/>
              <w:spacing w:line="360" w:lineRule="auto"/>
              <w:jc w:val="center"/>
              <w:rPr>
                <w:rFonts w:hint="eastAsia" w:ascii="宋体" w:hAnsi="宋体" w:cs="宋体"/>
                <w:szCs w:val="21"/>
              </w:rPr>
            </w:pPr>
            <w:r>
              <w:rPr>
                <w:rFonts w:hint="eastAsia" w:ascii="宋体" w:hAnsi="宋体" w:cs="宋体"/>
                <w:szCs w:val="21"/>
              </w:rPr>
              <w:t>客观分</w:t>
            </w:r>
          </w:p>
        </w:tc>
        <w:tc>
          <w:tcPr>
            <w:tcW w:w="1537" w:type="dxa"/>
            <w:vAlign w:val="center"/>
          </w:tcPr>
          <w:p w14:paraId="7A5E3C17">
            <w:pPr>
              <w:snapToGrid w:val="0"/>
              <w:spacing w:line="360" w:lineRule="auto"/>
              <w:jc w:val="center"/>
              <w:rPr>
                <w:rFonts w:ascii="宋体" w:hAnsi="宋体" w:cs="宋体"/>
                <w:szCs w:val="21"/>
              </w:rPr>
            </w:pPr>
            <w:r>
              <w:rPr>
                <w:rFonts w:hAnsi="宋体"/>
                <w:szCs w:val="21"/>
                <w:highlight w:val="none"/>
              </w:rPr>
              <w:t>维护费用</w:t>
            </w:r>
          </w:p>
        </w:tc>
      </w:tr>
      <w:tr w14:paraId="3879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9834B7">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19</w:t>
            </w:r>
          </w:p>
        </w:tc>
        <w:tc>
          <w:tcPr>
            <w:tcW w:w="3984" w:type="dxa"/>
            <w:shd w:val="clear" w:color="auto" w:fill="auto"/>
            <w:vAlign w:val="center"/>
          </w:tcPr>
          <w:p w14:paraId="4B333D77">
            <w:pPr>
              <w:snapToGrid w:val="0"/>
              <w:spacing w:line="360" w:lineRule="auto"/>
              <w:rPr>
                <w:bCs/>
                <w:szCs w:val="21"/>
                <w:highlight w:val="none"/>
              </w:rPr>
            </w:pPr>
            <w:r>
              <w:rPr>
                <w:rFonts w:hAnsi="宋体"/>
                <w:szCs w:val="21"/>
                <w:highlight w:val="none"/>
              </w:rPr>
              <w:t>投标人对</w:t>
            </w:r>
            <w:r>
              <w:rPr>
                <w:rFonts w:hAnsi="宋体"/>
                <w:bCs/>
                <w:szCs w:val="21"/>
                <w:highlight w:val="none"/>
              </w:rPr>
              <w:t>知识产权</w:t>
            </w:r>
            <w:bookmarkStart w:id="565" w:name="_GoBack"/>
            <w:bookmarkEnd w:id="565"/>
            <w:r>
              <w:rPr>
                <w:rFonts w:hint="eastAsia" w:hAnsi="宋体"/>
                <w:szCs w:val="21"/>
                <w:highlight w:val="none"/>
              </w:rPr>
              <w:t>要求的响应</w:t>
            </w:r>
            <w:r>
              <w:rPr>
                <w:rFonts w:hAnsi="宋体"/>
                <w:bCs/>
                <w:szCs w:val="21"/>
                <w:highlight w:val="none"/>
              </w:rPr>
              <w:t>。</w:t>
            </w:r>
          </w:p>
          <w:p w14:paraId="36C9C563">
            <w:pPr>
              <w:snapToGrid w:val="0"/>
              <w:spacing w:line="360" w:lineRule="auto"/>
              <w:rPr>
                <w:rFonts w:hint="eastAsia" w:ascii="Times New Roman" w:hAnsi="Times New Roman" w:eastAsia="宋体" w:cs="Times New Roman"/>
                <w:bCs/>
                <w:kern w:val="2"/>
                <w:sz w:val="21"/>
                <w:szCs w:val="21"/>
                <w:highlight w:val="none"/>
                <w:lang w:val="en-US" w:eastAsia="zh-CN" w:bidi="ar-SA"/>
              </w:rPr>
            </w:pPr>
            <w:r>
              <w:rPr>
                <w:rFonts w:hint="eastAsia" w:hAnsi="宋体"/>
                <w:bCs/>
                <w:szCs w:val="21"/>
                <w:highlight w:val="none"/>
              </w:rPr>
              <w:t>满足招标要求得1分，否则不得分</w:t>
            </w:r>
            <w:r>
              <w:rPr>
                <w:rFonts w:hAnsi="宋体"/>
                <w:bCs/>
                <w:szCs w:val="21"/>
                <w:highlight w:val="none"/>
              </w:rPr>
              <w:t>。</w:t>
            </w:r>
          </w:p>
        </w:tc>
        <w:tc>
          <w:tcPr>
            <w:tcW w:w="885" w:type="dxa"/>
            <w:shd w:val="clear" w:color="auto" w:fill="auto"/>
            <w:vAlign w:val="center"/>
          </w:tcPr>
          <w:p w14:paraId="47F4320A">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hAnsi="宋体"/>
                <w:kern w:val="0"/>
                <w:szCs w:val="21"/>
                <w:highlight w:val="none"/>
              </w:rPr>
              <w:t>1</w:t>
            </w:r>
          </w:p>
        </w:tc>
        <w:tc>
          <w:tcPr>
            <w:tcW w:w="1200" w:type="dxa"/>
            <w:shd w:val="clear" w:color="auto" w:fill="auto"/>
            <w:vAlign w:val="center"/>
          </w:tcPr>
          <w:p w14:paraId="1A5E3E26">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客观分</w:t>
            </w:r>
          </w:p>
        </w:tc>
        <w:tc>
          <w:tcPr>
            <w:tcW w:w="1537" w:type="dxa"/>
            <w:shd w:val="clear" w:color="auto" w:fill="auto"/>
            <w:vAlign w:val="center"/>
          </w:tcPr>
          <w:p w14:paraId="12714163">
            <w:pPr>
              <w:snapToGrid w:val="0"/>
              <w:spacing w:line="360" w:lineRule="auto"/>
              <w:jc w:val="center"/>
              <w:rPr>
                <w:rFonts w:ascii="宋体" w:hAnsi="宋体" w:eastAsia="宋体" w:cs="宋体"/>
                <w:kern w:val="2"/>
                <w:sz w:val="21"/>
                <w:szCs w:val="21"/>
                <w:lang w:val="en-US" w:eastAsia="zh-CN" w:bidi="ar-SA"/>
              </w:rPr>
            </w:pPr>
            <w:r>
              <w:rPr>
                <w:rFonts w:ascii="Times New Roman" w:hAnsi="宋体"/>
                <w:bCs/>
                <w:szCs w:val="21"/>
                <w:highlight w:val="none"/>
                <w:lang w:val="en-US" w:eastAsia="zh-CN"/>
              </w:rPr>
              <w:t>知识产权要求</w:t>
            </w:r>
          </w:p>
        </w:tc>
      </w:tr>
      <w:tr w14:paraId="5F9C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5FBAC8">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20</w:t>
            </w:r>
          </w:p>
        </w:tc>
        <w:tc>
          <w:tcPr>
            <w:tcW w:w="3984" w:type="dxa"/>
            <w:shd w:val="clear" w:color="auto" w:fill="auto"/>
            <w:vAlign w:val="center"/>
          </w:tcPr>
          <w:p w14:paraId="58CE5DEB">
            <w:pPr>
              <w:pStyle w:val="62"/>
              <w:snapToGrid w:val="0"/>
              <w:spacing w:line="360" w:lineRule="auto"/>
              <w:ind w:left="0" w:leftChars="0" w:firstLine="0" w:firstLineChars="0"/>
              <w:rPr>
                <w:szCs w:val="21"/>
                <w:highlight w:val="none"/>
              </w:rPr>
            </w:pPr>
            <w:r>
              <w:rPr>
                <w:rFonts w:hAnsi="宋体"/>
                <w:szCs w:val="21"/>
                <w:highlight w:val="none"/>
              </w:rPr>
              <w:t>投标人对</w:t>
            </w:r>
            <w:r>
              <w:rPr>
                <w:rFonts w:ascii="宋体" w:hAnsi="宋体"/>
                <w:b/>
                <w:szCs w:val="21"/>
                <w:highlight w:val="none"/>
              </w:rPr>
              <w:t>①</w:t>
            </w:r>
            <w:r>
              <w:rPr>
                <w:rFonts w:hint="eastAsia" w:ascii="宋体" w:hAnsi="宋体" w:eastAsia="宋体" w:cs="宋体"/>
                <w:b/>
                <w:bCs/>
                <w:sz w:val="21"/>
                <w:szCs w:val="21"/>
                <w:highlight w:val="none"/>
                <w:lang w:val="en-US" w:eastAsia="zh-CN"/>
              </w:rPr>
              <w:t>三类医疗机构监督员管理系统</w:t>
            </w:r>
            <w:r>
              <w:rPr>
                <w:rFonts w:hAnsi="宋体"/>
                <w:b/>
                <w:szCs w:val="21"/>
                <w:highlight w:val="none"/>
              </w:rPr>
              <w:t>、</w:t>
            </w:r>
            <w:r>
              <w:rPr>
                <w:rFonts w:ascii="宋体" w:hAnsi="宋体"/>
                <w:b/>
                <w:szCs w:val="21"/>
                <w:highlight w:val="none"/>
              </w:rPr>
              <w:t>②</w:t>
            </w:r>
            <w:r>
              <w:rPr>
                <w:rFonts w:hint="eastAsia" w:ascii="宋体" w:hAnsi="宋体" w:eastAsia="宋体" w:cs="宋体"/>
                <w:b/>
                <w:bCs/>
                <w:sz w:val="21"/>
                <w:szCs w:val="21"/>
                <w:highlight w:val="none"/>
                <w:lang w:val="en-US" w:eastAsia="zh-CN"/>
              </w:rPr>
              <w:t>医疗机构传染病防治工作落实情况风险处置系统</w:t>
            </w:r>
            <w:r>
              <w:rPr>
                <w:rFonts w:hAnsi="宋体"/>
                <w:b/>
                <w:szCs w:val="21"/>
                <w:highlight w:val="none"/>
              </w:rPr>
              <w:t>、</w:t>
            </w:r>
            <w:r>
              <w:rPr>
                <w:rFonts w:ascii="宋体" w:hAnsi="宋体"/>
                <w:b/>
                <w:szCs w:val="21"/>
                <w:highlight w:val="none"/>
              </w:rPr>
              <w:t>③</w:t>
            </w:r>
            <w:r>
              <w:rPr>
                <w:rFonts w:hint="eastAsia" w:ascii="宋体" w:hAnsi="宋体" w:eastAsia="宋体" w:cs="宋体"/>
                <w:b/>
                <w:bCs/>
                <w:sz w:val="21"/>
                <w:szCs w:val="21"/>
                <w:highlight w:val="none"/>
                <w:lang w:val="en-US" w:eastAsia="zh-CN"/>
              </w:rPr>
              <w:t>医疗机构传染病防治工作落实情况实时评价系统和AI分析平台</w:t>
            </w:r>
            <w:r>
              <w:rPr>
                <w:rFonts w:hAnsi="宋体"/>
                <w:bCs/>
                <w:szCs w:val="21"/>
                <w:highlight w:val="none"/>
              </w:rPr>
              <w:t>等进行系统演示</w:t>
            </w:r>
            <w:r>
              <w:rPr>
                <w:rFonts w:hAnsi="宋体"/>
                <w:szCs w:val="21"/>
                <w:highlight w:val="none"/>
              </w:rPr>
              <w:t>或原型讲解（每项</w:t>
            </w:r>
            <w:r>
              <w:rPr>
                <w:rFonts w:hint="eastAsia" w:hAnsi="宋体"/>
                <w:szCs w:val="21"/>
                <w:highlight w:val="none"/>
                <w:lang w:val="en-US" w:eastAsia="zh-CN"/>
              </w:rPr>
              <w:t>0-</w:t>
            </w:r>
            <w:r>
              <w:rPr>
                <w:rFonts w:hint="eastAsia"/>
                <w:szCs w:val="21"/>
                <w:highlight w:val="none"/>
                <w:lang w:val="en-US" w:eastAsia="zh-CN"/>
              </w:rPr>
              <w:t>6</w:t>
            </w:r>
            <w:r>
              <w:rPr>
                <w:rFonts w:hAnsi="宋体"/>
                <w:szCs w:val="21"/>
                <w:highlight w:val="none"/>
              </w:rPr>
              <w:t>分，</w:t>
            </w:r>
            <w:r>
              <w:rPr>
                <w:rFonts w:hAnsi="宋体"/>
                <w:bCs/>
                <w:szCs w:val="21"/>
                <w:highlight w:val="none"/>
              </w:rPr>
              <w:t>满分</w:t>
            </w:r>
            <w:r>
              <w:rPr>
                <w:rFonts w:hint="eastAsia"/>
                <w:szCs w:val="21"/>
                <w:highlight w:val="none"/>
                <w:lang w:val="en-US" w:eastAsia="zh-CN"/>
              </w:rPr>
              <w:t>18</w:t>
            </w:r>
            <w:r>
              <w:rPr>
                <w:rFonts w:hAnsi="宋体"/>
                <w:szCs w:val="21"/>
                <w:highlight w:val="none"/>
              </w:rPr>
              <w:t>分）。</w:t>
            </w:r>
          </w:p>
          <w:p w14:paraId="5AF6512C">
            <w:pPr>
              <w:pStyle w:val="62"/>
              <w:snapToGrid w:val="0"/>
              <w:spacing w:after="0" w:line="360" w:lineRule="auto"/>
              <w:ind w:left="0" w:leftChars="0" w:firstLine="0" w:firstLineChars="0"/>
              <w:rPr>
                <w:rFonts w:hint="eastAsia" w:ascii="Times New Roman" w:hAnsi="Times New Roman" w:eastAsia="宋体" w:cs="Times New Roman"/>
                <w:kern w:val="2"/>
                <w:sz w:val="21"/>
                <w:szCs w:val="21"/>
                <w:highlight w:val="none"/>
                <w:lang w:val="en-US" w:eastAsia="zh-CN" w:bidi="ar-SA"/>
              </w:rPr>
            </w:pPr>
            <w:r>
              <w:rPr>
                <w:rFonts w:hint="eastAsia" w:ascii="宋体" w:hAnsi="宋体" w:cs="宋体"/>
                <w:szCs w:val="21"/>
                <w:lang w:val="en-US" w:eastAsia="zh-CN"/>
              </w:rPr>
              <w:t>投标人提供演示视频，</w:t>
            </w:r>
            <w:r>
              <w:rPr>
                <w:rFonts w:hint="eastAsia" w:ascii="宋体" w:hAnsi="宋体" w:eastAsia="宋体" w:cs="宋体"/>
                <w:szCs w:val="21"/>
                <w:highlight w:val="none"/>
              </w:rPr>
              <w:t>进行</w:t>
            </w:r>
            <w:r>
              <w:rPr>
                <w:rFonts w:hint="eastAsia" w:ascii="宋体" w:hAnsi="宋体" w:eastAsia="宋体" w:cs="宋体"/>
                <w:szCs w:val="21"/>
                <w:highlight w:val="none"/>
                <w:lang w:val="en-US" w:eastAsia="zh-CN"/>
              </w:rPr>
              <w:t>demo</w:t>
            </w:r>
            <w:r>
              <w:rPr>
                <w:rFonts w:hint="eastAsia" w:ascii="宋体" w:hAnsi="宋体" w:eastAsia="宋体" w:cs="宋体"/>
                <w:szCs w:val="21"/>
                <w:highlight w:val="none"/>
              </w:rPr>
              <w:t>演示或原型讲解，演示不能采用ppt或图片讲解</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否则不得分</w:t>
            </w:r>
            <w:r>
              <w:rPr>
                <w:rFonts w:hint="eastAsia" w:ascii="宋体" w:hAnsi="宋体" w:eastAsia="宋体" w:cs="宋体"/>
                <w:szCs w:val="21"/>
                <w:highlight w:val="none"/>
              </w:rPr>
              <w:t>。</w:t>
            </w:r>
            <w:r>
              <w:rPr>
                <w:rFonts w:hint="eastAsia" w:ascii="宋体" w:hAnsi="宋体" w:cs="宋体"/>
                <w:szCs w:val="21"/>
                <w:highlight w:val="none"/>
                <w:lang w:val="en-US" w:eastAsia="zh-CN"/>
              </w:rPr>
              <w:t>视频时长不超过15分钟。</w:t>
            </w:r>
          </w:p>
        </w:tc>
        <w:tc>
          <w:tcPr>
            <w:tcW w:w="885" w:type="dxa"/>
            <w:shd w:val="clear" w:color="auto" w:fill="auto"/>
            <w:vAlign w:val="center"/>
          </w:tcPr>
          <w:p w14:paraId="2C1BBE01">
            <w:pPr>
              <w:snapToGrid w:val="0"/>
              <w:spacing w:line="360" w:lineRule="auto"/>
              <w:jc w:val="center"/>
              <w:rPr>
                <w:rFonts w:hint="eastAsia"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18</w:t>
            </w:r>
          </w:p>
        </w:tc>
        <w:tc>
          <w:tcPr>
            <w:tcW w:w="1200" w:type="dxa"/>
            <w:vAlign w:val="center"/>
          </w:tcPr>
          <w:p w14:paraId="46DFC600">
            <w:pPr>
              <w:spacing w:line="360" w:lineRule="auto"/>
              <w:jc w:val="center"/>
              <w:outlineLvl w:val="0"/>
              <w:rPr>
                <w:rFonts w:hint="eastAsia" w:ascii="宋体" w:hAnsi="宋体" w:cs="宋体"/>
                <w:szCs w:val="21"/>
              </w:rPr>
            </w:pPr>
            <w:r>
              <w:rPr>
                <w:rFonts w:hint="eastAsia" w:ascii="宋体" w:hAnsi="宋体" w:cs="宋体"/>
                <w:bCs/>
                <w:szCs w:val="21"/>
                <w:lang w:val="en-US" w:eastAsia="zh-CN"/>
              </w:rPr>
              <w:t>主观分</w:t>
            </w:r>
          </w:p>
        </w:tc>
        <w:tc>
          <w:tcPr>
            <w:tcW w:w="1537" w:type="dxa"/>
            <w:vAlign w:val="center"/>
          </w:tcPr>
          <w:p w14:paraId="1A7B5BEF">
            <w:pPr>
              <w:spacing w:line="360" w:lineRule="auto"/>
              <w:jc w:val="center"/>
              <w:outlineLvl w:val="0"/>
              <w:rPr>
                <w:rFonts w:ascii="宋体" w:hAnsi="宋体" w:cs="宋体"/>
                <w:szCs w:val="21"/>
              </w:rPr>
            </w:pPr>
            <w:r>
              <w:rPr>
                <w:rFonts w:hint="eastAsia" w:ascii="宋体" w:hAnsi="宋体" w:cs="宋体"/>
                <w:szCs w:val="21"/>
              </w:rPr>
              <w:t>系统演示</w:t>
            </w:r>
          </w:p>
        </w:tc>
      </w:tr>
      <w:tr w14:paraId="5142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43098A">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3984" w:type="dxa"/>
          </w:tcPr>
          <w:p w14:paraId="0D14FA74">
            <w:pPr>
              <w:snapToGrid w:val="0"/>
              <w:spacing w:line="360" w:lineRule="auto"/>
              <w:jc w:val="left"/>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6B80BE39">
            <w:pPr>
              <w:snapToGrid w:val="0"/>
              <w:spacing w:line="360" w:lineRule="auto"/>
              <w:jc w:val="left"/>
              <w:rPr>
                <w:rFonts w:ascii="宋体" w:hAnsi="宋体" w:cs="宋体"/>
                <w:szCs w:val="21"/>
              </w:rPr>
            </w:pPr>
            <w:r>
              <w:rPr>
                <w:rFonts w:hint="eastAsia" w:ascii="宋体" w:hAnsi="宋体" w:cs="宋体"/>
                <w:szCs w:val="21"/>
              </w:rPr>
              <w:t>评标过程中，不得去掉报价中的最高报价和最低报价。</w:t>
            </w:r>
          </w:p>
        </w:tc>
        <w:tc>
          <w:tcPr>
            <w:tcW w:w="885" w:type="dxa"/>
            <w:vAlign w:val="center"/>
          </w:tcPr>
          <w:p w14:paraId="59111636">
            <w:pPr>
              <w:spacing w:line="360" w:lineRule="auto"/>
              <w:jc w:val="center"/>
              <w:outlineLvl w:val="0"/>
              <w:rPr>
                <w:rFonts w:ascii="宋体" w:hAnsi="宋体" w:cs="宋体"/>
                <w:szCs w:val="21"/>
              </w:rPr>
            </w:pPr>
            <w:r>
              <w:rPr>
                <w:rFonts w:hint="eastAsia" w:ascii="宋体" w:hAnsi="宋体" w:cs="宋体"/>
                <w:szCs w:val="21"/>
              </w:rPr>
              <w:t>10</w:t>
            </w:r>
          </w:p>
        </w:tc>
        <w:tc>
          <w:tcPr>
            <w:tcW w:w="1200" w:type="dxa"/>
            <w:vAlign w:val="center"/>
          </w:tcPr>
          <w:p w14:paraId="1345B48F">
            <w:pPr>
              <w:spacing w:line="360" w:lineRule="auto"/>
              <w:jc w:val="center"/>
              <w:outlineLvl w:val="0"/>
              <w:rPr>
                <w:rFonts w:ascii="宋体" w:hAnsi="宋体" w:cs="宋体"/>
                <w:szCs w:val="21"/>
              </w:rPr>
            </w:pPr>
            <w:r>
              <w:rPr>
                <w:rFonts w:hint="eastAsia" w:ascii="宋体" w:hAnsi="宋体" w:cs="宋体"/>
                <w:bCs/>
                <w:szCs w:val="21"/>
              </w:rPr>
              <w:t>客观分</w:t>
            </w:r>
          </w:p>
        </w:tc>
        <w:tc>
          <w:tcPr>
            <w:tcW w:w="1537" w:type="dxa"/>
            <w:vAlign w:val="center"/>
          </w:tcPr>
          <w:p w14:paraId="0085A3E8">
            <w:pPr>
              <w:spacing w:line="360" w:lineRule="auto"/>
              <w:jc w:val="center"/>
              <w:outlineLvl w:val="0"/>
              <w:rPr>
                <w:rFonts w:ascii="宋体" w:hAnsi="宋体" w:cs="宋体"/>
                <w:szCs w:val="21"/>
              </w:rPr>
            </w:pPr>
            <w:r>
              <w:rPr>
                <w:rFonts w:hint="eastAsia" w:ascii="宋体" w:hAnsi="宋体" w:cs="宋体"/>
                <w:szCs w:val="21"/>
              </w:rPr>
              <w:t>/</w:t>
            </w:r>
          </w:p>
        </w:tc>
      </w:tr>
    </w:tbl>
    <w:p w14:paraId="188FDB6F">
      <w:pPr>
        <w:rPr>
          <w:b/>
          <w:bCs/>
          <w:color w:val="auto"/>
        </w:rPr>
      </w:pPr>
    </w:p>
    <w:p w14:paraId="30F33D8A">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F4BC3C1">
      <w:pPr>
        <w:rPr>
          <w:rFonts w:hint="eastAsia" w:ascii="宋体" w:hAnsi="宋体" w:cs="宋体"/>
          <w:b/>
          <w:color w:val="auto"/>
          <w:sz w:val="32"/>
        </w:rPr>
      </w:pPr>
      <w:r>
        <w:rPr>
          <w:rFonts w:hint="eastAsia" w:ascii="宋体" w:hAnsi="宋体" w:cs="宋体"/>
          <w:b/>
          <w:color w:val="auto"/>
          <w:sz w:val="32"/>
        </w:rPr>
        <w:br w:type="page"/>
      </w:r>
    </w:p>
    <w:p w14:paraId="1A003FEA">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14:paraId="6FA4D69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5BF28A7">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15B81A4C">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70228524">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7E1AB54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AE6F7E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82C590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1FDACA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29DAE47">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F79D97D">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6F83F397">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214BC412">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F1CEBEB">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4F35ADC6">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698E56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A3695B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68CAE6B">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0584D417">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E8686E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4CFA8C">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4ECAB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D50090">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14:paraId="16DB9708">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78FFD25">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213AE1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8523EB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12D192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DC6AA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1B014A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966740C">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278134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52507C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DF211A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8C02F0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F0377D7">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4D91658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有下列情形之一的，视为投标人串通投标</w:t>
      </w:r>
      <w:r>
        <w:rPr>
          <w:rFonts w:hint="eastAsia" w:ascii="宋体" w:hAnsi="宋体" w:cs="宋体"/>
          <w:color w:val="auto"/>
          <w:kern w:val="0"/>
          <w:sz w:val="24"/>
          <w:highlight w:val="none"/>
          <w:lang w:eastAsia="zh-CN"/>
        </w:rPr>
        <w:t>：</w:t>
      </w:r>
    </w:p>
    <w:p w14:paraId="1A38A6B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1不同投标人的投标文件由同一单位或者个人编制或同</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IP地址上传或同一MAC地址上传</w:t>
      </w:r>
      <w:r>
        <w:rPr>
          <w:rFonts w:hint="eastAsia" w:ascii="宋体" w:hAnsi="宋体" w:cs="宋体"/>
          <w:color w:val="auto"/>
          <w:kern w:val="0"/>
          <w:sz w:val="24"/>
          <w:highlight w:val="none"/>
          <w:lang w:eastAsia="zh-CN"/>
        </w:rPr>
        <w:t>；</w:t>
      </w:r>
    </w:p>
    <w:p w14:paraId="7C51D28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2不同投标人委托同一单位或者个人办理投标事宜</w:t>
      </w:r>
      <w:r>
        <w:rPr>
          <w:rFonts w:hint="eastAsia" w:ascii="宋体" w:hAnsi="宋体" w:cs="宋体"/>
          <w:color w:val="auto"/>
          <w:kern w:val="0"/>
          <w:sz w:val="24"/>
          <w:highlight w:val="none"/>
          <w:lang w:eastAsia="zh-CN"/>
        </w:rPr>
        <w:t>；</w:t>
      </w:r>
    </w:p>
    <w:p w14:paraId="34D0BFC7">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3不同投标人的投标文件载明的项目管理成员或者联系人员为同一人</w:t>
      </w:r>
      <w:r>
        <w:rPr>
          <w:rFonts w:hint="eastAsia" w:ascii="宋体" w:hAnsi="宋体" w:cs="宋体"/>
          <w:color w:val="auto"/>
          <w:kern w:val="0"/>
          <w:sz w:val="24"/>
          <w:highlight w:val="none"/>
          <w:lang w:eastAsia="zh-CN"/>
        </w:rPr>
        <w:t>；</w:t>
      </w:r>
    </w:p>
    <w:p w14:paraId="716C041A">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4不同投标人的投标文件异常一致或者投标报价呈规律性差异</w:t>
      </w:r>
      <w:r>
        <w:rPr>
          <w:rFonts w:hint="eastAsia" w:ascii="宋体" w:hAnsi="宋体" w:cs="宋体"/>
          <w:color w:val="auto"/>
          <w:kern w:val="0"/>
          <w:sz w:val="24"/>
          <w:highlight w:val="none"/>
          <w:lang w:eastAsia="zh-CN"/>
        </w:rPr>
        <w:t>；</w:t>
      </w:r>
    </w:p>
    <w:p w14:paraId="6F038CD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5不同投标人的投标文件相互</w:t>
      </w:r>
      <w:r>
        <w:rPr>
          <w:rFonts w:hint="eastAsia" w:ascii="宋体" w:hAnsi="宋体" w:eastAsia="宋体" w:cs="宋体"/>
          <w:color w:val="auto"/>
          <w:kern w:val="0"/>
          <w:sz w:val="24"/>
          <w:highlight w:val="none"/>
          <w:lang w:val="en-US" w:eastAsia="zh-CN"/>
        </w:rPr>
        <w:t>混淆</w:t>
      </w:r>
      <w:r>
        <w:rPr>
          <w:rFonts w:hint="eastAsia" w:ascii="宋体" w:hAnsi="宋体" w:eastAsia="宋体" w:cs="宋体"/>
          <w:color w:val="auto"/>
          <w:kern w:val="0"/>
          <w:sz w:val="24"/>
          <w:highlight w:val="none"/>
          <w:lang w:eastAsia="zh-CN"/>
        </w:rPr>
        <w:t>；</w:t>
      </w:r>
    </w:p>
    <w:p w14:paraId="6FE26E8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9D15042">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2345C5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1EF9B03C">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9ABEAE9">
      <w:pPr>
        <w:pStyle w:val="25"/>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14:paraId="4FB6793E">
      <w:pPr>
        <w:pStyle w:val="25"/>
        <w:snapToGrid w:val="0"/>
        <w:spacing w:line="360" w:lineRule="auto"/>
        <w:rPr>
          <w:rFonts w:cs="宋体"/>
          <w:color w:val="auto"/>
        </w:rPr>
      </w:pPr>
      <w:r>
        <w:rPr>
          <w:rFonts w:hint="eastAsia" w:cs="宋体"/>
          <w:color w:val="auto"/>
        </w:rPr>
        <w:t>5.2出现影响采购公正的违法、违规行为的；</w:t>
      </w:r>
    </w:p>
    <w:p w14:paraId="6D84898E">
      <w:pPr>
        <w:pStyle w:val="25"/>
        <w:snapToGrid w:val="0"/>
        <w:spacing w:line="360" w:lineRule="auto"/>
        <w:rPr>
          <w:rFonts w:cs="宋体"/>
          <w:color w:val="auto"/>
        </w:rPr>
      </w:pPr>
      <w:r>
        <w:rPr>
          <w:rFonts w:hint="eastAsia" w:cs="宋体"/>
          <w:color w:val="auto"/>
        </w:rPr>
        <w:t>5.3投标人的报价均超过了采购预算，采购人不能支付的；</w:t>
      </w:r>
    </w:p>
    <w:p w14:paraId="311C3281">
      <w:pPr>
        <w:pStyle w:val="25"/>
        <w:snapToGrid w:val="0"/>
        <w:spacing w:line="360" w:lineRule="auto"/>
        <w:rPr>
          <w:rFonts w:cs="宋体"/>
          <w:color w:val="auto"/>
        </w:rPr>
      </w:pPr>
      <w:r>
        <w:rPr>
          <w:rFonts w:hint="eastAsia" w:cs="宋体"/>
          <w:color w:val="auto"/>
        </w:rPr>
        <w:t>5.4因重大变故，采购任务取消的。</w:t>
      </w:r>
    </w:p>
    <w:p w14:paraId="0AD2157F">
      <w:pPr>
        <w:pStyle w:val="25"/>
        <w:snapToGrid w:val="0"/>
        <w:spacing w:line="360" w:lineRule="auto"/>
        <w:rPr>
          <w:rFonts w:cs="宋体"/>
          <w:color w:val="auto"/>
        </w:rPr>
      </w:pPr>
      <w:r>
        <w:rPr>
          <w:rFonts w:hint="eastAsia" w:cs="宋体"/>
          <w:color w:val="auto"/>
        </w:rPr>
        <w:t>废标后，采购代理机构应当将废标理由通知所有投标人。</w:t>
      </w:r>
    </w:p>
    <w:p w14:paraId="607FD78A">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16ABD1">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FCB879F">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243DD02B">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E7ED1BA">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4C9CDF9">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D1180B8">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5E7E3EEE">
      <w:pPr>
        <w:pStyle w:val="25"/>
        <w:snapToGrid w:val="0"/>
        <w:spacing w:line="360" w:lineRule="auto"/>
        <w:ind w:firstLine="0" w:firstLineChars="0"/>
        <w:rPr>
          <w:rFonts w:cs="宋体"/>
          <w:color w:val="auto"/>
        </w:rPr>
      </w:pPr>
    </w:p>
    <w:bookmarkEnd w:id="27"/>
    <w:p w14:paraId="227ECC61">
      <w:pPr>
        <w:rPr>
          <w:rFonts w:hint="eastAsia" w:ascii="宋体" w:hAnsi="宋体" w:cs="宋体"/>
          <w:b/>
          <w:color w:val="auto"/>
          <w:sz w:val="36"/>
          <w:szCs w:val="36"/>
        </w:rPr>
      </w:pPr>
      <w:bookmarkStart w:id="439" w:name="_Toc86217003"/>
      <w:bookmarkStart w:id="440" w:name="第五部分"/>
      <w:r>
        <w:rPr>
          <w:rFonts w:hint="eastAsia" w:ascii="宋体" w:hAnsi="宋体" w:cs="宋体"/>
          <w:b/>
          <w:color w:val="auto"/>
          <w:sz w:val="36"/>
          <w:szCs w:val="36"/>
        </w:rPr>
        <w:br w:type="page"/>
      </w:r>
    </w:p>
    <w:p w14:paraId="51C9C8B9">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5EE56E61">
      <w:pPr>
        <w:rPr>
          <w:rFonts w:ascii="宋体" w:hAnsi="宋体" w:cs="宋体"/>
          <w:color w:val="auto"/>
          <w:sz w:val="24"/>
          <w:u w:val="single"/>
        </w:rPr>
      </w:pPr>
      <w:r>
        <w:rPr>
          <w:rFonts w:hint="eastAsia" w:ascii="宋体" w:hAnsi="宋体" w:cs="宋体"/>
          <w:color w:val="auto"/>
          <w:sz w:val="24"/>
        </w:rPr>
        <w:t>合同编号：</w:t>
      </w:r>
    </w:p>
    <w:p w14:paraId="50D06C13">
      <w:pPr>
        <w:spacing w:line="480" w:lineRule="auto"/>
        <w:jc w:val="center"/>
        <w:rPr>
          <w:rFonts w:ascii="宋体" w:hAnsi="宋体" w:cs="宋体"/>
          <w:b/>
          <w:color w:val="auto"/>
          <w:sz w:val="28"/>
          <w:szCs w:val="28"/>
        </w:rPr>
      </w:pPr>
    </w:p>
    <w:p w14:paraId="6393F213">
      <w:pPr>
        <w:spacing w:line="480" w:lineRule="auto"/>
        <w:jc w:val="center"/>
        <w:rPr>
          <w:rFonts w:ascii="宋体" w:hAnsi="宋体" w:cs="宋体"/>
          <w:b/>
          <w:color w:val="auto"/>
          <w:sz w:val="24"/>
        </w:rPr>
      </w:pPr>
    </w:p>
    <w:p w14:paraId="14CDA405">
      <w:pPr>
        <w:spacing w:line="480" w:lineRule="auto"/>
        <w:jc w:val="center"/>
        <w:rPr>
          <w:rFonts w:ascii="宋体" w:hAnsi="宋体" w:cs="宋体"/>
          <w:b/>
          <w:color w:val="auto"/>
          <w:sz w:val="24"/>
        </w:rPr>
      </w:pPr>
    </w:p>
    <w:p w14:paraId="00183CAF">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4AC4D4A3">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A910A32">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1DA04A55">
      <w:pPr>
        <w:spacing w:before="120" w:line="22" w:lineRule="atLeast"/>
        <w:rPr>
          <w:rFonts w:ascii="宋体" w:hAnsi="宋体" w:cs="宋体"/>
          <w:color w:val="auto"/>
          <w:sz w:val="24"/>
        </w:rPr>
      </w:pPr>
    </w:p>
    <w:p w14:paraId="4025E82C">
      <w:pPr>
        <w:tabs>
          <w:tab w:val="left" w:pos="432"/>
        </w:tabs>
        <w:outlineLvl w:val="9"/>
        <w:rPr>
          <w:color w:val="auto"/>
        </w:rPr>
      </w:pPr>
    </w:p>
    <w:p w14:paraId="301AE2A1">
      <w:pPr>
        <w:spacing w:before="120" w:line="22" w:lineRule="atLeast"/>
        <w:ind w:left="960"/>
        <w:rPr>
          <w:rFonts w:ascii="宋体" w:hAnsi="宋体" w:cs="宋体"/>
          <w:color w:val="auto"/>
          <w:sz w:val="24"/>
        </w:rPr>
      </w:pPr>
      <w:r>
        <w:rPr>
          <w:rFonts w:hint="eastAsia" w:ascii="宋体" w:hAnsi="宋体" w:cs="宋体"/>
          <w:color w:val="auto"/>
          <w:sz w:val="24"/>
        </w:rPr>
        <w:t>项目名称：</w:t>
      </w:r>
    </w:p>
    <w:p w14:paraId="4F5C2E44">
      <w:pPr>
        <w:pStyle w:val="599"/>
        <w:spacing w:before="120" w:line="22" w:lineRule="atLeast"/>
        <w:rPr>
          <w:rFonts w:ascii="宋体" w:hAnsi="宋体" w:eastAsia="宋体" w:cs="宋体"/>
          <w:color w:val="auto"/>
          <w:szCs w:val="24"/>
        </w:rPr>
      </w:pPr>
    </w:p>
    <w:p w14:paraId="3ED4EDFF">
      <w:pPr>
        <w:pStyle w:val="599"/>
        <w:spacing w:before="120" w:line="22" w:lineRule="atLeast"/>
        <w:rPr>
          <w:rFonts w:ascii="宋体" w:hAnsi="宋体" w:eastAsia="宋体" w:cs="宋体"/>
          <w:color w:val="auto"/>
          <w:szCs w:val="24"/>
        </w:rPr>
      </w:pPr>
    </w:p>
    <w:p w14:paraId="3ED132F1">
      <w:pPr>
        <w:rPr>
          <w:rFonts w:ascii="宋体" w:hAnsi="宋体" w:cs="宋体"/>
          <w:color w:val="auto"/>
          <w:sz w:val="24"/>
        </w:rPr>
      </w:pPr>
    </w:p>
    <w:p w14:paraId="194E0E3E">
      <w:pPr>
        <w:spacing w:before="120" w:line="22" w:lineRule="atLeast"/>
        <w:ind w:left="960"/>
        <w:rPr>
          <w:rFonts w:ascii="宋体" w:hAnsi="宋体" w:cs="宋体"/>
          <w:color w:val="auto"/>
          <w:sz w:val="24"/>
          <w:u w:val="single"/>
        </w:rPr>
      </w:pPr>
      <w:r>
        <w:rPr>
          <w:rFonts w:hint="eastAsia" w:ascii="宋体" w:hAnsi="宋体" w:cs="宋体"/>
          <w:color w:val="auto"/>
          <w:sz w:val="24"/>
        </w:rPr>
        <w:t>甲方：</w:t>
      </w:r>
    </w:p>
    <w:p w14:paraId="566782A0">
      <w:pPr>
        <w:spacing w:before="120" w:line="22" w:lineRule="atLeast"/>
        <w:rPr>
          <w:rFonts w:ascii="宋体" w:hAnsi="宋体" w:cs="宋体"/>
          <w:color w:val="auto"/>
          <w:sz w:val="24"/>
        </w:rPr>
      </w:pPr>
    </w:p>
    <w:p w14:paraId="55FD319D">
      <w:pPr>
        <w:spacing w:before="120" w:line="22" w:lineRule="atLeast"/>
        <w:ind w:left="960"/>
        <w:rPr>
          <w:rFonts w:ascii="宋体" w:hAnsi="宋体" w:cs="宋体"/>
          <w:color w:val="auto"/>
          <w:sz w:val="24"/>
          <w:u w:val="single"/>
        </w:rPr>
      </w:pPr>
      <w:r>
        <w:rPr>
          <w:rFonts w:hint="eastAsia" w:ascii="宋体" w:hAnsi="宋体" w:cs="宋体"/>
          <w:color w:val="auto"/>
          <w:sz w:val="24"/>
        </w:rPr>
        <w:t>乙方：</w:t>
      </w:r>
    </w:p>
    <w:p w14:paraId="41C21CF7">
      <w:pPr>
        <w:spacing w:before="120" w:line="22" w:lineRule="atLeast"/>
        <w:rPr>
          <w:rFonts w:ascii="宋体" w:hAnsi="宋体" w:cs="宋体"/>
          <w:color w:val="auto"/>
          <w:sz w:val="24"/>
        </w:rPr>
      </w:pPr>
    </w:p>
    <w:p w14:paraId="17428F4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p>
    <w:p w14:paraId="39BE3E59">
      <w:pPr>
        <w:spacing w:before="120" w:line="22" w:lineRule="atLeast"/>
        <w:rPr>
          <w:rFonts w:ascii="宋体" w:hAnsi="宋体" w:cs="宋体"/>
          <w:color w:val="auto"/>
          <w:sz w:val="24"/>
        </w:rPr>
      </w:pPr>
    </w:p>
    <w:p w14:paraId="3294E3A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签订日期：年月日</w:t>
      </w:r>
    </w:p>
    <w:p w14:paraId="2FA5F3A3">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68D7A96B">
      <w:pPr>
        <w:rPr>
          <w:rFonts w:ascii="宋体" w:hAnsi="宋体" w:cs="宋体"/>
          <w:b/>
          <w:color w:val="auto"/>
          <w:sz w:val="24"/>
        </w:rPr>
      </w:pPr>
    </w:p>
    <w:p w14:paraId="38A229A5">
      <w:pPr>
        <w:spacing w:line="560" w:lineRule="exact"/>
        <w:ind w:firstLine="960" w:firstLineChars="400"/>
        <w:rPr>
          <w:rFonts w:ascii="宋体" w:hAnsi="宋体"/>
          <w:color w:val="auto"/>
          <w:sz w:val="24"/>
        </w:rPr>
      </w:pPr>
      <w:r>
        <w:rPr>
          <w:rFonts w:hint="eastAsia" w:ascii="宋体" w:hAnsi="宋体"/>
          <w:color w:val="auto"/>
          <w:sz w:val="24"/>
          <w:lang w:val="zh-CN"/>
        </w:rPr>
        <w:t>年</w:t>
      </w:r>
      <w:r>
        <w:rPr>
          <w:rFonts w:hint="eastAsia" w:ascii="宋体" w:hAnsi="宋体"/>
          <w:color w:val="auto"/>
          <w:sz w:val="24"/>
          <w:lang w:val="en-US" w:eastAsia="zh-CN"/>
        </w:rPr>
        <w:t xml:space="preserve">  </w:t>
      </w:r>
      <w:r>
        <w:rPr>
          <w:rFonts w:hint="eastAsia" w:ascii="宋体" w:hAnsi="宋体"/>
          <w:color w:val="auto"/>
          <w:sz w:val="24"/>
          <w:lang w:val="zh-CN"/>
        </w:rPr>
        <w:t>月</w:t>
      </w:r>
      <w:r>
        <w:rPr>
          <w:rFonts w:hint="eastAsia" w:ascii="宋体" w:hAnsi="宋体"/>
          <w:color w:val="auto"/>
          <w:sz w:val="24"/>
          <w:lang w:val="en-US" w:eastAsia="zh-CN"/>
        </w:rPr>
        <w:t xml:space="preserve">  </w:t>
      </w:r>
      <w:r>
        <w:rPr>
          <w:rFonts w:hint="eastAsia" w:ascii="宋体" w:hAnsi="宋体"/>
          <w:color w:val="auto"/>
          <w:sz w:val="24"/>
          <w:lang w:val="zh-CN"/>
        </w:rPr>
        <w:t>日</w:t>
      </w:r>
      <w:r>
        <w:rPr>
          <w:rFonts w:hint="eastAsia" w:ascii="宋体" w:hAnsi="宋体"/>
          <w:color w:val="auto"/>
          <w:sz w:val="24"/>
        </w:rPr>
        <w:t>，</w:t>
      </w:r>
      <w:r>
        <w:rPr>
          <w:rFonts w:hint="eastAsia" w:ascii="宋体" w:hAnsi="宋体" w:cs="宋体"/>
          <w:color w:val="auto"/>
          <w:sz w:val="24"/>
          <w:u w:val="single"/>
        </w:rPr>
        <w:t>（采购人）</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hint="eastAsia" w:ascii="宋体" w:hAnsi="宋体" w:cs="宋体"/>
          <w:color w:val="auto"/>
          <w:sz w:val="24"/>
          <w:u w:val="single"/>
        </w:rPr>
        <w:t xml:space="preserve">（项目名称）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F123DC5">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（采购人） </w:t>
      </w:r>
      <w:r>
        <w:rPr>
          <w:rFonts w:hint="eastAsia" w:ascii="宋体" w:hAnsi="宋体"/>
          <w:color w:val="auto"/>
          <w:sz w:val="24"/>
          <w:u w:val="single"/>
          <w:lang w:eastAsia="zh-CN"/>
        </w:rPr>
        <w:t>（</w:t>
      </w:r>
      <w:r>
        <w:rPr>
          <w:rFonts w:ascii="宋体" w:hAnsi="宋体"/>
          <w:color w:val="auto"/>
          <w:sz w:val="24"/>
          <w:lang w:val="zh-CN"/>
        </w:rPr>
        <w:t>以下简称：甲方</w:t>
      </w:r>
      <w:r>
        <w:rPr>
          <w:rFonts w:hint="eastAsia" w:ascii="宋体" w:hAnsi="宋体"/>
          <w:color w:val="auto"/>
          <w:sz w:val="24"/>
          <w:lang w:val="zh-CN"/>
        </w:rPr>
        <w:t>）</w:t>
      </w:r>
      <w:r>
        <w:rPr>
          <w:rFonts w:ascii="宋体" w:hAnsi="宋体"/>
          <w:color w:val="auto"/>
          <w:sz w:val="24"/>
          <w:lang w:val="zh-CN"/>
        </w:rPr>
        <w:t>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hint="eastAsia" w:ascii="宋体" w:hAnsi="宋体"/>
          <w:color w:val="auto"/>
          <w:sz w:val="24"/>
          <w:u w:val="single"/>
          <w:lang w:eastAsia="zh-CN"/>
        </w:rPr>
        <w:t>（</w:t>
      </w:r>
      <w:r>
        <w:rPr>
          <w:rFonts w:ascii="宋体" w:hAnsi="宋体"/>
          <w:color w:val="auto"/>
          <w:sz w:val="24"/>
          <w:lang w:val="zh-CN"/>
        </w:rPr>
        <w:t>以下简称：乙方</w:t>
      </w:r>
      <w:r>
        <w:rPr>
          <w:rFonts w:hint="eastAsia" w:ascii="宋体" w:hAnsi="宋体"/>
          <w:color w:val="auto"/>
          <w:sz w:val="24"/>
          <w:lang w:val="zh-CN"/>
        </w:rPr>
        <w:t>）</w:t>
      </w:r>
      <w:r>
        <w:rPr>
          <w:rFonts w:ascii="宋体" w:hAnsi="宋体"/>
          <w:color w:val="auto"/>
          <w:sz w:val="24"/>
          <w:lang w:val="zh-CN"/>
        </w:rPr>
        <w:t>协商一致，约定以下合同</w:t>
      </w:r>
      <w:r>
        <w:rPr>
          <w:rFonts w:hint="eastAsia" w:ascii="宋体" w:hAnsi="宋体"/>
          <w:color w:val="auto"/>
          <w:sz w:val="24"/>
        </w:rPr>
        <w:t>条款，以兹共同遵守、全面履行。</w:t>
      </w:r>
    </w:p>
    <w:p w14:paraId="4DEBDD3F">
      <w:pPr>
        <w:spacing w:line="560" w:lineRule="exact"/>
        <w:ind w:firstLine="482" w:firstLineChars="200"/>
        <w:outlineLvl w:val="1"/>
        <w:rPr>
          <w:rFonts w:ascii="宋体" w:hAnsi="宋体"/>
          <w:color w:val="auto"/>
          <w:sz w:val="24"/>
        </w:rPr>
      </w:pPr>
      <w:bookmarkStart w:id="441" w:name="_Toc19273"/>
      <w:bookmarkStart w:id="442" w:name="_Toc20421"/>
      <w:bookmarkStart w:id="443" w:name="_Toc15367"/>
      <w:bookmarkStart w:id="444" w:name="_Toc22967"/>
      <w:bookmarkStart w:id="445" w:name="_Toc28855"/>
      <w:r>
        <w:rPr>
          <w:rFonts w:ascii="宋体" w:hAnsi="宋体"/>
          <w:b/>
          <w:color w:val="auto"/>
          <w:sz w:val="24"/>
        </w:rPr>
        <w:t xml:space="preserve">1.1 </w:t>
      </w:r>
      <w:r>
        <w:rPr>
          <w:rFonts w:hint="eastAsia" w:ascii="宋体" w:hAnsi="宋体"/>
          <w:b/>
          <w:color w:val="auto"/>
          <w:sz w:val="24"/>
        </w:rPr>
        <w:t>合同组成部分</w:t>
      </w:r>
      <w:bookmarkEnd w:id="441"/>
      <w:bookmarkEnd w:id="442"/>
      <w:bookmarkEnd w:id="443"/>
      <w:bookmarkEnd w:id="444"/>
      <w:bookmarkEnd w:id="445"/>
    </w:p>
    <w:p w14:paraId="0C5F32BE">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auto"/>
          <w:sz w:val="24"/>
          <w:lang w:eastAsia="zh-CN"/>
        </w:rPr>
        <w:t>份文件</w:t>
      </w:r>
      <w:r>
        <w:rPr>
          <w:rFonts w:hint="eastAsia" w:ascii="宋体" w:hAnsi="宋体"/>
          <w:color w:val="auto"/>
          <w:sz w:val="24"/>
        </w:rPr>
        <w:t>的优先适用顺序如下：</w:t>
      </w:r>
    </w:p>
    <w:p w14:paraId="3B0821ED">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440C898">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E3F99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5B48748">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616E613B">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36E7BBF">
      <w:pPr>
        <w:spacing w:line="560" w:lineRule="exact"/>
        <w:ind w:firstLine="482" w:firstLineChars="200"/>
        <w:outlineLvl w:val="1"/>
        <w:rPr>
          <w:rFonts w:ascii="宋体" w:hAnsi="宋体"/>
          <w:b/>
          <w:color w:val="auto"/>
          <w:sz w:val="24"/>
        </w:rPr>
      </w:pPr>
      <w:bookmarkStart w:id="446" w:name="_Toc2918"/>
      <w:bookmarkStart w:id="447" w:name="_Toc22185"/>
      <w:bookmarkStart w:id="448" w:name="_Toc6311"/>
      <w:bookmarkStart w:id="449" w:name="_Toc6773"/>
      <w:bookmarkStart w:id="450" w:name="_Toc18585"/>
      <w:r>
        <w:rPr>
          <w:rFonts w:ascii="宋体" w:hAnsi="宋体"/>
          <w:b/>
          <w:color w:val="auto"/>
          <w:sz w:val="24"/>
        </w:rPr>
        <w:t xml:space="preserve">1.2 </w:t>
      </w:r>
      <w:r>
        <w:rPr>
          <w:rFonts w:hint="eastAsia" w:ascii="宋体" w:hAnsi="宋体"/>
          <w:b/>
          <w:color w:val="auto"/>
          <w:sz w:val="24"/>
        </w:rPr>
        <w:t>标的</w:t>
      </w:r>
      <w:bookmarkEnd w:id="446"/>
      <w:bookmarkEnd w:id="447"/>
      <w:bookmarkEnd w:id="448"/>
      <w:bookmarkEnd w:id="449"/>
      <w:bookmarkEnd w:id="450"/>
    </w:p>
    <w:p w14:paraId="78E8CDCA">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hint="eastAsia" w:ascii="宋体" w:hAnsi="宋体"/>
          <w:color w:val="auto"/>
          <w:sz w:val="24"/>
          <w:lang w:eastAsia="zh-CN"/>
        </w:rPr>
        <w:t>：</w:t>
      </w:r>
    </w:p>
    <w:p w14:paraId="77EA6328">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hint="eastAsia" w:ascii="宋体" w:hAnsi="宋体"/>
          <w:color w:val="auto"/>
          <w:sz w:val="24"/>
          <w:lang w:eastAsia="zh-CN"/>
        </w:rPr>
        <w:t>：</w:t>
      </w:r>
    </w:p>
    <w:p w14:paraId="79694797">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4CEA1B2B">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D95832E">
      <w:pPr>
        <w:pStyle w:val="960"/>
        <w:spacing w:before="0" w:beforeAutospacing="0" w:after="0" w:afterAutospacing="0" w:line="360" w:lineRule="auto"/>
        <w:ind w:firstLine="480"/>
        <w:rPr>
          <w:color w:val="auto"/>
        </w:rPr>
      </w:pPr>
      <w:r>
        <w:rPr>
          <w:rFonts w:hint="eastAsia"/>
          <w:color w:val="auto"/>
        </w:rPr>
        <w:t>1.2.5合同（是</w:t>
      </w:r>
      <w:r>
        <w:rPr>
          <w:rFonts w:hint="eastAsia" w:ascii="仿宋" w:hAnsi="仿宋" w:eastAsia="仿宋" w:cs="仿宋"/>
          <w:color w:val="auto"/>
        </w:rPr>
        <w:t>/</w:t>
      </w:r>
      <w:r>
        <w:rPr>
          <w:rFonts w:hint="eastAsia"/>
          <w:color w:val="auto"/>
        </w:rPr>
        <w:t>否）涉及货物。若涉及</w:t>
      </w:r>
      <w:r>
        <w:rPr>
          <w:rFonts w:hint="eastAsia"/>
          <w:color w:val="auto"/>
          <w:lang w:eastAsia="zh-CN"/>
        </w:rPr>
        <w:t>货物的</w:t>
      </w:r>
      <w:r>
        <w:rPr>
          <w:rFonts w:hint="eastAsia"/>
          <w:color w:val="auto"/>
        </w:rPr>
        <w:t>，则：</w:t>
      </w:r>
    </w:p>
    <w:p w14:paraId="02B166AE">
      <w:pPr>
        <w:spacing w:line="560" w:lineRule="exact"/>
        <w:ind w:firstLine="480" w:firstLineChars="200"/>
        <w:rPr>
          <w:rFonts w:ascii="宋体" w:hAnsi="宋体" w:cs="宋体"/>
          <w:color w:val="auto"/>
          <w:sz w:val="24"/>
          <w:u w:val="single"/>
        </w:rPr>
      </w:pPr>
      <w:bookmarkStart w:id="451" w:name="_Toc21124"/>
      <w:bookmarkStart w:id="452" w:name="_Toc1386"/>
      <w:bookmarkStart w:id="453" w:name="_Toc13918"/>
      <w:bookmarkStart w:id="454" w:name="_Toc4929"/>
      <w:bookmarkStart w:id="455" w:name="_Toc5635"/>
      <w:r>
        <w:rPr>
          <w:rFonts w:hint="eastAsia" w:ascii="宋体" w:hAnsi="宋体" w:cs="宋体"/>
          <w:color w:val="auto"/>
          <w:sz w:val="24"/>
        </w:rPr>
        <w:t>1.2.5.1 货物名称、品牌、规格型号、花色</w:t>
      </w:r>
      <w:r>
        <w:rPr>
          <w:rFonts w:hint="eastAsia" w:ascii="宋体" w:hAnsi="宋体" w:cs="宋体"/>
          <w:color w:val="auto"/>
          <w:sz w:val="24"/>
          <w:lang w:eastAsia="zh-CN"/>
        </w:rPr>
        <w:t>：</w:t>
      </w:r>
    </w:p>
    <w:p w14:paraId="74113D3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lang w:eastAsia="zh-CN"/>
        </w:rPr>
        <w:t>：</w:t>
      </w:r>
    </w:p>
    <w:p w14:paraId="315B7FF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B10D05F">
      <w:pPr>
        <w:spacing w:line="560" w:lineRule="exact"/>
        <w:ind w:firstLine="482" w:firstLineChars="200"/>
        <w:outlineLvl w:val="1"/>
        <w:rPr>
          <w:rFonts w:ascii="宋体" w:hAnsi="宋体"/>
          <w:b/>
          <w:color w:val="auto"/>
          <w:sz w:val="24"/>
        </w:rPr>
      </w:pPr>
      <w:r>
        <w:rPr>
          <w:rFonts w:ascii="宋体" w:hAnsi="宋体"/>
          <w:b/>
          <w:color w:val="auto"/>
          <w:sz w:val="24"/>
        </w:rPr>
        <w:t>1.3 价款</w:t>
      </w:r>
      <w:bookmarkEnd w:id="451"/>
      <w:bookmarkEnd w:id="452"/>
      <w:bookmarkEnd w:id="453"/>
      <w:bookmarkEnd w:id="454"/>
      <w:bookmarkEnd w:id="455"/>
    </w:p>
    <w:p w14:paraId="2AC140B9">
      <w:pPr>
        <w:spacing w:line="560" w:lineRule="exact"/>
        <w:ind w:firstLine="480" w:firstLineChars="200"/>
        <w:rPr>
          <w:rFonts w:ascii="宋体" w:hAnsi="宋体"/>
          <w:color w:val="auto"/>
          <w:sz w:val="24"/>
        </w:rPr>
      </w:pPr>
      <w:r>
        <w:rPr>
          <w:rFonts w:hint="eastAsia" w:ascii="宋体" w:hAnsi="宋体" w:cs="宋体"/>
          <w:color w:val="auto"/>
          <w:sz w:val="24"/>
        </w:rPr>
        <w:t>本项目采用以下条款规定的计价方式计价。</w:t>
      </w:r>
    </w:p>
    <w:p w14:paraId="2B0A3DBD">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rPr>
        <w:t>元</w:t>
      </w:r>
      <w:r>
        <w:rPr>
          <w:rFonts w:hint="eastAsia" w:ascii="宋体" w:hAnsi="宋体"/>
          <w:color w:val="auto"/>
          <w:sz w:val="24"/>
        </w:rPr>
        <w:t>（大写：元人民币）</w:t>
      </w:r>
      <w:r>
        <w:rPr>
          <w:rFonts w:ascii="宋体" w:hAnsi="宋体"/>
          <w:color w:val="auto"/>
          <w:sz w:val="24"/>
        </w:rPr>
        <w:t>。</w:t>
      </w:r>
    </w:p>
    <w:p w14:paraId="6A7F00EC">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4B2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752F2D">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F91B1D9">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C34E59B">
            <w:pPr>
              <w:pStyle w:val="320"/>
              <w:spacing w:line="560" w:lineRule="exact"/>
              <w:jc w:val="center"/>
              <w:rPr>
                <w:rFonts w:hAnsi="宋体"/>
                <w:color w:val="auto"/>
                <w:sz w:val="24"/>
                <w:szCs w:val="24"/>
              </w:rPr>
            </w:pPr>
            <w:r>
              <w:rPr>
                <w:rFonts w:hAnsi="宋体"/>
                <w:color w:val="auto"/>
                <w:sz w:val="24"/>
                <w:szCs w:val="24"/>
              </w:rPr>
              <w:t>分项价格</w:t>
            </w:r>
          </w:p>
        </w:tc>
      </w:tr>
      <w:tr w14:paraId="529A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D4D70C">
            <w:pPr>
              <w:pStyle w:val="320"/>
              <w:spacing w:line="560" w:lineRule="exact"/>
              <w:ind w:firstLine="200"/>
              <w:jc w:val="center"/>
              <w:rPr>
                <w:rFonts w:hAnsi="宋体"/>
                <w:color w:val="auto"/>
                <w:sz w:val="24"/>
                <w:szCs w:val="24"/>
              </w:rPr>
            </w:pPr>
          </w:p>
        </w:tc>
        <w:tc>
          <w:tcPr>
            <w:tcW w:w="3402" w:type="dxa"/>
            <w:vAlign w:val="center"/>
          </w:tcPr>
          <w:p w14:paraId="4DD8B2CD">
            <w:pPr>
              <w:pStyle w:val="320"/>
              <w:spacing w:line="560" w:lineRule="exact"/>
              <w:ind w:firstLine="200"/>
              <w:jc w:val="center"/>
              <w:rPr>
                <w:rFonts w:hAnsi="宋体"/>
                <w:color w:val="auto"/>
                <w:sz w:val="24"/>
                <w:szCs w:val="24"/>
              </w:rPr>
            </w:pPr>
          </w:p>
        </w:tc>
        <w:tc>
          <w:tcPr>
            <w:tcW w:w="2552" w:type="dxa"/>
            <w:vAlign w:val="center"/>
          </w:tcPr>
          <w:p w14:paraId="3E441CB8">
            <w:pPr>
              <w:pStyle w:val="320"/>
              <w:spacing w:line="560" w:lineRule="exact"/>
              <w:ind w:firstLine="200"/>
              <w:jc w:val="center"/>
              <w:rPr>
                <w:rFonts w:hAnsi="宋体"/>
                <w:color w:val="auto"/>
                <w:sz w:val="24"/>
                <w:szCs w:val="24"/>
              </w:rPr>
            </w:pPr>
          </w:p>
        </w:tc>
      </w:tr>
      <w:tr w14:paraId="5D96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6AF0AA">
            <w:pPr>
              <w:pStyle w:val="320"/>
              <w:spacing w:line="560" w:lineRule="exact"/>
              <w:ind w:firstLine="200"/>
              <w:jc w:val="center"/>
              <w:rPr>
                <w:rFonts w:hAnsi="宋体"/>
                <w:color w:val="auto"/>
                <w:sz w:val="24"/>
                <w:szCs w:val="24"/>
              </w:rPr>
            </w:pPr>
          </w:p>
        </w:tc>
        <w:tc>
          <w:tcPr>
            <w:tcW w:w="3402" w:type="dxa"/>
            <w:vAlign w:val="center"/>
          </w:tcPr>
          <w:p w14:paraId="14C4BEF7">
            <w:pPr>
              <w:pStyle w:val="320"/>
              <w:spacing w:line="560" w:lineRule="exact"/>
              <w:ind w:firstLine="200"/>
              <w:jc w:val="center"/>
              <w:rPr>
                <w:rFonts w:hAnsi="宋体"/>
                <w:color w:val="auto"/>
                <w:sz w:val="24"/>
                <w:szCs w:val="24"/>
              </w:rPr>
            </w:pPr>
          </w:p>
        </w:tc>
        <w:tc>
          <w:tcPr>
            <w:tcW w:w="2552" w:type="dxa"/>
            <w:vAlign w:val="center"/>
          </w:tcPr>
          <w:p w14:paraId="528D26B8">
            <w:pPr>
              <w:pStyle w:val="320"/>
              <w:spacing w:line="560" w:lineRule="exact"/>
              <w:ind w:firstLine="200"/>
              <w:jc w:val="center"/>
              <w:rPr>
                <w:rFonts w:hAnsi="宋体"/>
                <w:color w:val="auto"/>
                <w:sz w:val="24"/>
                <w:szCs w:val="24"/>
              </w:rPr>
            </w:pPr>
          </w:p>
        </w:tc>
      </w:tr>
      <w:tr w14:paraId="13E3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3B750A">
            <w:pPr>
              <w:pStyle w:val="320"/>
              <w:spacing w:line="560" w:lineRule="exact"/>
              <w:ind w:firstLine="200"/>
              <w:jc w:val="center"/>
              <w:rPr>
                <w:rFonts w:hAnsi="宋体"/>
                <w:color w:val="auto"/>
                <w:sz w:val="24"/>
                <w:szCs w:val="24"/>
              </w:rPr>
            </w:pPr>
          </w:p>
        </w:tc>
        <w:tc>
          <w:tcPr>
            <w:tcW w:w="3402" w:type="dxa"/>
            <w:vAlign w:val="center"/>
          </w:tcPr>
          <w:p w14:paraId="5F77F4DA">
            <w:pPr>
              <w:pStyle w:val="320"/>
              <w:spacing w:line="560" w:lineRule="exact"/>
              <w:ind w:firstLine="200"/>
              <w:jc w:val="center"/>
              <w:rPr>
                <w:rFonts w:hAnsi="宋体"/>
                <w:color w:val="auto"/>
                <w:sz w:val="24"/>
                <w:szCs w:val="24"/>
              </w:rPr>
            </w:pPr>
          </w:p>
        </w:tc>
        <w:tc>
          <w:tcPr>
            <w:tcW w:w="2552" w:type="dxa"/>
            <w:vAlign w:val="center"/>
          </w:tcPr>
          <w:p w14:paraId="7CB28762">
            <w:pPr>
              <w:pStyle w:val="320"/>
              <w:spacing w:line="560" w:lineRule="exact"/>
              <w:ind w:firstLine="200"/>
              <w:jc w:val="center"/>
              <w:rPr>
                <w:rFonts w:hAnsi="宋体"/>
                <w:color w:val="auto"/>
                <w:sz w:val="24"/>
                <w:szCs w:val="24"/>
              </w:rPr>
            </w:pPr>
          </w:p>
        </w:tc>
      </w:tr>
      <w:tr w14:paraId="32C7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F94CD4">
            <w:pPr>
              <w:pStyle w:val="320"/>
              <w:spacing w:line="560" w:lineRule="exact"/>
              <w:ind w:firstLine="200"/>
              <w:jc w:val="center"/>
              <w:rPr>
                <w:rFonts w:hAnsi="宋体"/>
                <w:color w:val="auto"/>
                <w:sz w:val="24"/>
                <w:szCs w:val="24"/>
              </w:rPr>
            </w:pPr>
          </w:p>
        </w:tc>
        <w:tc>
          <w:tcPr>
            <w:tcW w:w="3402" w:type="dxa"/>
            <w:vAlign w:val="center"/>
          </w:tcPr>
          <w:p w14:paraId="4BBAE5D0">
            <w:pPr>
              <w:pStyle w:val="320"/>
              <w:spacing w:line="560" w:lineRule="exact"/>
              <w:ind w:firstLine="200"/>
              <w:jc w:val="center"/>
              <w:rPr>
                <w:rFonts w:hAnsi="宋体"/>
                <w:color w:val="auto"/>
                <w:sz w:val="24"/>
                <w:szCs w:val="24"/>
              </w:rPr>
            </w:pPr>
          </w:p>
        </w:tc>
        <w:tc>
          <w:tcPr>
            <w:tcW w:w="2552" w:type="dxa"/>
            <w:vAlign w:val="center"/>
          </w:tcPr>
          <w:p w14:paraId="4788D34C">
            <w:pPr>
              <w:pStyle w:val="320"/>
              <w:spacing w:line="560" w:lineRule="exact"/>
              <w:ind w:firstLine="200"/>
              <w:jc w:val="center"/>
              <w:rPr>
                <w:rFonts w:hAnsi="宋体"/>
                <w:color w:val="auto"/>
                <w:sz w:val="24"/>
                <w:szCs w:val="24"/>
              </w:rPr>
            </w:pPr>
          </w:p>
        </w:tc>
      </w:tr>
      <w:tr w14:paraId="78C0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BBC65C3">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58684E3">
            <w:pPr>
              <w:pStyle w:val="320"/>
              <w:spacing w:line="560" w:lineRule="exact"/>
              <w:ind w:firstLine="200"/>
              <w:jc w:val="center"/>
              <w:rPr>
                <w:rFonts w:hAnsi="宋体"/>
                <w:color w:val="auto"/>
                <w:sz w:val="24"/>
                <w:szCs w:val="24"/>
              </w:rPr>
            </w:pPr>
          </w:p>
        </w:tc>
      </w:tr>
    </w:tbl>
    <w:p w14:paraId="55F77701">
      <w:pPr>
        <w:spacing w:line="560" w:lineRule="exact"/>
        <w:ind w:firstLine="480" w:firstLineChars="200"/>
        <w:rPr>
          <w:rFonts w:ascii="宋体" w:hAnsi="宋体"/>
          <w:color w:val="auto"/>
          <w:sz w:val="24"/>
        </w:rPr>
      </w:pPr>
      <w:bookmarkStart w:id="456" w:name="_Toc30506"/>
      <w:bookmarkStart w:id="457" w:name="_Toc30158"/>
      <w:bookmarkStart w:id="458" w:name="_Toc26916"/>
      <w:bookmarkStart w:id="459" w:name="_Toc3654"/>
      <w:bookmarkStart w:id="460" w:name="_Toc14993"/>
      <w:r>
        <w:rPr>
          <w:rFonts w:hint="eastAsia" w:ascii="宋体" w:hAnsi="宋体"/>
          <w:bCs/>
          <w:color w:val="auto"/>
          <w:sz w:val="24"/>
        </w:rPr>
        <w:t>1.3.2单价合同，本合同单价（含税）标准为</w:t>
      </w:r>
      <w:r>
        <w:rPr>
          <w:rFonts w:hint="eastAsia" w:ascii="宋体" w:hAnsi="宋体"/>
          <w:bCs/>
          <w:color w:val="auto"/>
          <w:sz w:val="24"/>
          <w:lang w:eastAsia="zh-CN"/>
        </w:rPr>
        <w:t>：</w:t>
      </w:r>
      <w:r>
        <w:rPr>
          <w:rFonts w:hint="eastAsia" w:ascii="宋体" w:hAnsi="宋体"/>
          <w:color w:val="auto"/>
          <w:sz w:val="24"/>
        </w:rPr>
        <w:t>服务工作量的计量方式为：</w:t>
      </w:r>
      <w:r>
        <w:rPr>
          <w:rFonts w:hint="eastAsia" w:ascii="宋体" w:hAnsi="宋体" w:cs="宋体"/>
          <w:b/>
          <w:i/>
          <w:color w:val="auto"/>
          <w:sz w:val="24"/>
          <w:u w:val="single"/>
        </w:rPr>
        <w:t>合同专用条款</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rPr>
        <w:t>元</w:t>
      </w:r>
      <w:r>
        <w:rPr>
          <w:rFonts w:hint="eastAsia" w:ascii="宋体" w:hAnsi="宋体"/>
          <w:color w:val="auto"/>
          <w:sz w:val="24"/>
        </w:rPr>
        <w:t>（大写：元人民币）。</w:t>
      </w:r>
    </w:p>
    <w:p w14:paraId="111299CD">
      <w:pPr>
        <w:tabs>
          <w:tab w:val="left" w:pos="432"/>
        </w:tabs>
        <w:outlineLvl w:val="9"/>
        <w:rPr>
          <w:color w:val="auto"/>
          <w:lang w:val="en-US"/>
        </w:rPr>
      </w:pPr>
      <w:r>
        <w:rPr>
          <w:rFonts w:hint="eastAsia" w:ascii="宋体" w:hAnsi="宋体" w:eastAsia="宋体" w:cs="宋体"/>
          <w:b w:val="0"/>
          <w:bCs w:val="0"/>
          <w:color w:val="auto"/>
          <w:sz w:val="24"/>
          <w:lang w:val="en-US"/>
        </w:rPr>
        <w:t>1.3.3其他计价方式</w:t>
      </w:r>
      <w:r>
        <w:rPr>
          <w:rFonts w:hint="eastAsia" w:ascii="宋体" w:hAnsi="宋体" w:cs="宋体"/>
          <w:b w:val="0"/>
          <w:bCs w:val="0"/>
          <w:color w:val="auto"/>
          <w:sz w:val="24"/>
          <w:lang w:val="en-US" w:eastAsia="zh-CN"/>
        </w:rPr>
        <w:t>：</w:t>
      </w:r>
    </w:p>
    <w:bookmarkEnd w:id="456"/>
    <w:bookmarkEnd w:id="457"/>
    <w:bookmarkEnd w:id="458"/>
    <w:bookmarkEnd w:id="459"/>
    <w:bookmarkEnd w:id="460"/>
    <w:p w14:paraId="3E96A2F2">
      <w:pPr>
        <w:pStyle w:val="960"/>
        <w:spacing w:before="0" w:beforeAutospacing="0" w:after="0" w:afterAutospacing="0" w:line="360" w:lineRule="auto"/>
        <w:ind w:firstLine="480"/>
        <w:outlineLvl w:val="1"/>
        <w:rPr>
          <w:b/>
          <w:color w:val="auto"/>
        </w:rPr>
      </w:pPr>
      <w:bookmarkStart w:id="461" w:name="_Toc10340"/>
      <w:bookmarkStart w:id="462" w:name="_Toc1814"/>
      <w:bookmarkStart w:id="463" w:name="_Toc22618"/>
      <w:bookmarkStart w:id="464" w:name="_Toc31421"/>
      <w:bookmarkStart w:id="465" w:name="_Toc4760"/>
      <w:bookmarkStart w:id="466" w:name="_Toc8772"/>
      <w:bookmarkStart w:id="467" w:name="_Toc11108"/>
      <w:bookmarkStart w:id="468" w:name="_Toc3625"/>
      <w:r>
        <w:rPr>
          <w:rFonts w:hint="eastAsia"/>
          <w:b/>
          <w:color w:val="auto"/>
        </w:rPr>
        <w:t>1.4履约保证金</w:t>
      </w:r>
    </w:p>
    <w:p w14:paraId="2109C74D">
      <w:pPr>
        <w:pStyle w:val="960"/>
        <w:spacing w:before="0" w:beforeAutospacing="0" w:after="0" w:afterAutospacing="0" w:line="360" w:lineRule="auto"/>
        <w:ind w:firstLine="480"/>
        <w:rPr>
          <w:color w:val="auto"/>
        </w:rPr>
      </w:pPr>
      <w:r>
        <w:rPr>
          <w:rFonts w:hint="eastAsia"/>
          <w:color w:val="auto"/>
        </w:rPr>
        <w:t>乙方（是</w:t>
      </w:r>
      <w:r>
        <w:rPr>
          <w:rFonts w:hint="eastAsia" w:ascii="仿宋" w:hAnsi="仿宋" w:eastAsia="仿宋" w:cs="仿宋"/>
          <w:color w:val="auto"/>
        </w:rPr>
        <w:t>/</w:t>
      </w:r>
      <w:r>
        <w:rPr>
          <w:rFonts w:hint="eastAsia"/>
          <w:color w:val="auto"/>
        </w:rPr>
        <w:t>否）需要支付履约保证金。若需要支付履约保证金的，则：</w:t>
      </w:r>
    </w:p>
    <w:p w14:paraId="78AE31CC">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1.4.1履约保证金的比例为合同金额的%；</w:t>
      </w:r>
    </w:p>
    <w:p w14:paraId="6B09A578">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b/>
          <w:i/>
          <w:color w:val="auto"/>
          <w:sz w:val="24"/>
          <w:u w:val="single"/>
        </w:rPr>
        <w:t>合同专用条款</w:t>
      </w:r>
      <w:r>
        <w:rPr>
          <w:rFonts w:hint="eastAsia" w:ascii="宋体" w:hAnsi="宋体" w:cs="宋体"/>
          <w:color w:val="auto"/>
          <w:kern w:val="0"/>
          <w:sz w:val="24"/>
        </w:rPr>
        <w:t>；</w:t>
      </w:r>
    </w:p>
    <w:p w14:paraId="32619DF0">
      <w:pPr>
        <w:tabs>
          <w:tab w:val="left" w:pos="0"/>
          <w:tab w:val="left" w:pos="432"/>
        </w:tabs>
        <w:spacing w:line="560" w:lineRule="exact"/>
        <w:ind w:left="0" w:firstLine="480" w:firstLineChars="200"/>
        <w:outlineLvl w:val="9"/>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3BC45">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1C6004F">
      <w:pPr>
        <w:spacing w:line="560" w:lineRule="exact"/>
        <w:ind w:firstLine="482" w:firstLineChars="200"/>
        <w:outlineLvl w:val="1"/>
        <w:rPr>
          <w:rFonts w:ascii="宋体" w:hAnsi="宋体" w:cs="宋体"/>
          <w:b/>
          <w:color w:val="auto"/>
          <w:sz w:val="24"/>
        </w:rPr>
      </w:pPr>
      <w:r>
        <w:rPr>
          <w:rFonts w:hint="eastAsia" w:ascii="宋体" w:hAnsi="宋体" w:cs="宋体"/>
          <w:b/>
          <w:color w:val="auto"/>
          <w:sz w:val="24"/>
        </w:rPr>
        <w:t>1.5</w:t>
      </w:r>
      <w:bookmarkEnd w:id="461"/>
      <w:bookmarkEnd w:id="462"/>
      <w:bookmarkEnd w:id="463"/>
      <w:r>
        <w:rPr>
          <w:rFonts w:hint="eastAsia" w:ascii="宋体" w:hAnsi="宋体" w:cs="宋体"/>
          <w:b/>
          <w:color w:val="auto"/>
          <w:sz w:val="24"/>
        </w:rPr>
        <w:t>预付款</w:t>
      </w:r>
    </w:p>
    <w:p w14:paraId="5BA58AC4">
      <w:pPr>
        <w:pStyle w:val="960"/>
        <w:spacing w:before="0" w:beforeAutospacing="0" w:after="0" w:afterAutospacing="0" w:line="360" w:lineRule="auto"/>
        <w:ind w:firstLine="480"/>
        <w:rPr>
          <w:color w:val="auto"/>
        </w:rPr>
      </w:pPr>
      <w:r>
        <w:rPr>
          <w:rFonts w:hint="eastAsia"/>
          <w:color w:val="auto"/>
        </w:rPr>
        <w:t>甲方（是</w:t>
      </w:r>
      <w:r>
        <w:rPr>
          <w:rFonts w:hint="eastAsia" w:ascii="仿宋" w:hAnsi="仿宋" w:eastAsia="仿宋" w:cs="仿宋"/>
          <w:color w:val="auto"/>
        </w:rPr>
        <w:t>/</w:t>
      </w:r>
      <w:r>
        <w:rPr>
          <w:rFonts w:hint="eastAsia"/>
          <w:color w:val="auto"/>
        </w:rPr>
        <w:t>否）需要支付预付款。若需要支付预付款的，则：</w:t>
      </w:r>
    </w:p>
    <w:p w14:paraId="1137F998">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b/>
          <w:i/>
          <w:color w:val="auto"/>
          <w:sz w:val="24"/>
          <w:u w:val="single"/>
        </w:rPr>
        <w:t>合同专用条款</w:t>
      </w:r>
      <w:r>
        <w:rPr>
          <w:rFonts w:hint="eastAsia" w:ascii="宋体" w:hAnsi="宋体" w:cs="宋体"/>
          <w:color w:val="auto"/>
          <w:kern w:val="0"/>
          <w:sz w:val="24"/>
        </w:rPr>
        <w:t>；</w:t>
      </w:r>
    </w:p>
    <w:p w14:paraId="4A3EDD9D">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b/>
          <w:i/>
          <w:color w:val="auto"/>
          <w:u w:val="single"/>
        </w:rPr>
        <w:t>合同专用条款</w:t>
      </w:r>
      <w:r>
        <w:rPr>
          <w:rFonts w:hint="eastAsia"/>
          <w:color w:val="auto"/>
        </w:rPr>
        <w:t>；</w:t>
      </w:r>
    </w:p>
    <w:p w14:paraId="5B8D3768">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b/>
          <w:i/>
          <w:color w:val="auto"/>
          <w:u w:val="single"/>
        </w:rPr>
        <w:t>合同专用条款</w:t>
      </w:r>
      <w:r>
        <w:rPr>
          <w:rFonts w:hint="eastAsia"/>
          <w:color w:val="auto"/>
        </w:rPr>
        <w:t>。</w:t>
      </w:r>
    </w:p>
    <w:p w14:paraId="2B4599FE">
      <w:pPr>
        <w:pStyle w:val="960"/>
        <w:spacing w:before="0" w:beforeAutospacing="0" w:after="0" w:afterAutospacing="0" w:line="360" w:lineRule="auto"/>
        <w:ind w:firstLine="480"/>
        <w:outlineLvl w:val="1"/>
        <w:rPr>
          <w:b/>
          <w:bCs/>
          <w:color w:val="auto"/>
        </w:rPr>
      </w:pPr>
      <w:r>
        <w:rPr>
          <w:rFonts w:hint="eastAsia"/>
          <w:b/>
          <w:bCs/>
          <w:color w:val="auto"/>
        </w:rPr>
        <w:t>1.6资金支付</w:t>
      </w:r>
    </w:p>
    <w:p w14:paraId="21E6AFD4">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532011">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A780BCA">
      <w:pPr>
        <w:spacing w:line="560" w:lineRule="exact"/>
        <w:ind w:firstLine="482" w:firstLineChars="200"/>
        <w:outlineLvl w:val="1"/>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64"/>
      <w:bookmarkEnd w:id="465"/>
      <w:bookmarkEnd w:id="466"/>
      <w:bookmarkEnd w:id="467"/>
      <w:bookmarkEnd w:id="468"/>
    </w:p>
    <w:p w14:paraId="79E8B341">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5B2F93F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2ABF7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B0698EB">
      <w:pPr>
        <w:spacing w:line="560" w:lineRule="exact"/>
        <w:ind w:firstLine="480" w:firstLineChars="200"/>
        <w:outlineLvl w:val="9"/>
        <w:rPr>
          <w:rFonts w:ascii="宋体" w:hAnsi="宋体"/>
          <w:bCs/>
          <w:color w:val="auto"/>
          <w:sz w:val="24"/>
        </w:rPr>
      </w:pPr>
      <w:bookmarkStart w:id="469" w:name="_Toc24662"/>
      <w:bookmarkStart w:id="470" w:name="_Toc8586"/>
      <w:bookmarkStart w:id="471" w:name="_Toc5698"/>
      <w:bookmarkStart w:id="472" w:name="_Toc2375"/>
      <w:bookmarkStart w:id="473" w:name="_Toc3079"/>
      <w:r>
        <w:rPr>
          <w:rFonts w:hint="eastAsia" w:ascii="宋体" w:hAnsi="宋体"/>
          <w:bCs/>
          <w:color w:val="auto"/>
          <w:sz w:val="24"/>
        </w:rPr>
        <w:t>1.7.4若服务</w:t>
      </w:r>
      <w:r>
        <w:rPr>
          <w:rFonts w:hint="eastAsia"/>
          <w:bCs/>
          <w:color w:val="auto"/>
          <w:sz w:val="24"/>
        </w:rPr>
        <w:t>涉及货物的，则货物的：</w:t>
      </w:r>
    </w:p>
    <w:p w14:paraId="3F4D4139">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10DBF09D">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8A55462">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A7F4D3C">
      <w:pPr>
        <w:spacing w:line="560" w:lineRule="exact"/>
        <w:ind w:firstLine="482" w:firstLineChars="200"/>
        <w:outlineLvl w:val="1"/>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69"/>
      <w:bookmarkEnd w:id="470"/>
      <w:bookmarkEnd w:id="471"/>
      <w:bookmarkEnd w:id="472"/>
      <w:bookmarkEnd w:id="473"/>
    </w:p>
    <w:p w14:paraId="1D10278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38CCAF7">
      <w:pPr>
        <w:tabs>
          <w:tab w:val="left" w:pos="432"/>
        </w:tabs>
        <w:spacing w:line="360" w:lineRule="auto"/>
        <w:ind w:left="0" w:firstLine="480" w:firstLineChars="200"/>
        <w:outlineLvl w:val="9"/>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5（可根据情况修改） %计算，最高限额为本合同总价的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28912F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1C0A7D5F">
      <w:pPr>
        <w:spacing w:line="560" w:lineRule="exact"/>
        <w:ind w:firstLine="480" w:firstLineChars="200"/>
        <w:rPr>
          <w:rFonts w:ascii="宋体" w:hAnsi="宋体" w:cs="宋体"/>
          <w:color w:val="auto"/>
          <w:sz w:val="24"/>
        </w:rPr>
      </w:pPr>
      <w:bookmarkStart w:id="474" w:name="_Toc18683"/>
      <w:bookmarkStart w:id="475" w:name="_Toc32454"/>
      <w:bookmarkStart w:id="476" w:name="_Toc26807"/>
      <w:bookmarkStart w:id="477" w:name="_Toc9497"/>
      <w:bookmarkStart w:id="478"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D4CF0E">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1242AF">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4E22B2A">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74"/>
    <w:bookmarkEnd w:id="475"/>
    <w:bookmarkEnd w:id="476"/>
    <w:bookmarkEnd w:id="477"/>
    <w:bookmarkEnd w:id="478"/>
    <w:p w14:paraId="0D5E8134">
      <w:pPr>
        <w:spacing w:line="560" w:lineRule="exact"/>
        <w:ind w:firstLine="482" w:firstLineChars="200"/>
        <w:outlineLvl w:val="1"/>
        <w:rPr>
          <w:rFonts w:ascii="宋体" w:hAnsi="宋体" w:cs="宋体"/>
          <w:b/>
          <w:color w:val="auto"/>
          <w:sz w:val="24"/>
        </w:rPr>
      </w:pPr>
      <w:bookmarkStart w:id="479" w:name="_Toc28375"/>
      <w:bookmarkStart w:id="480" w:name="_Toc15583"/>
      <w:bookmarkStart w:id="481" w:name="_Toc16021"/>
      <w:r>
        <w:rPr>
          <w:rFonts w:hint="eastAsia" w:ascii="宋体" w:hAnsi="宋体" w:cs="宋体"/>
          <w:b/>
          <w:color w:val="auto"/>
          <w:sz w:val="24"/>
        </w:rPr>
        <w:t>1.9合同争议的解决</w:t>
      </w:r>
      <w:bookmarkEnd w:id="479"/>
      <w:bookmarkEnd w:id="480"/>
      <w:bookmarkEnd w:id="481"/>
    </w:p>
    <w:p w14:paraId="39312B4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本合同履行过程中发生的任何争议，双方当事人均可通过和解或者调解解决；不愿和解、调解或者和解、调解不成的，可以选择以下条款规定的方式解决：</w:t>
      </w:r>
    </w:p>
    <w:p w14:paraId="3B0C8BC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1156EC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51E66FC4">
      <w:pPr>
        <w:spacing w:line="560" w:lineRule="exact"/>
        <w:ind w:firstLine="482" w:firstLineChars="200"/>
        <w:outlineLvl w:val="1"/>
        <w:rPr>
          <w:rFonts w:ascii="宋体" w:hAnsi="宋体" w:cs="宋体"/>
          <w:b/>
          <w:color w:val="auto"/>
          <w:sz w:val="24"/>
        </w:rPr>
      </w:pPr>
      <w:bookmarkStart w:id="482" w:name="_Toc7245"/>
      <w:bookmarkStart w:id="483" w:name="_Toc15322"/>
      <w:bookmarkStart w:id="484" w:name="_Toc11173"/>
      <w:r>
        <w:rPr>
          <w:rFonts w:hint="eastAsia" w:ascii="宋体" w:hAnsi="宋体" w:cs="宋体"/>
          <w:b/>
          <w:color w:val="auto"/>
          <w:sz w:val="24"/>
        </w:rPr>
        <w:t>2.0 合同生效</w:t>
      </w:r>
      <w:bookmarkEnd w:id="482"/>
      <w:bookmarkEnd w:id="483"/>
      <w:bookmarkEnd w:id="484"/>
    </w:p>
    <w:p w14:paraId="0D7D9D18">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CE8AE8D">
      <w:pPr>
        <w:autoSpaceDE w:val="0"/>
        <w:autoSpaceDN w:val="0"/>
        <w:spacing w:line="560" w:lineRule="exact"/>
        <w:rPr>
          <w:rFonts w:ascii="宋体" w:hAnsi="宋体"/>
          <w:color w:val="auto"/>
          <w:sz w:val="24"/>
          <w:lang w:val="zh-CN"/>
        </w:rPr>
      </w:pPr>
    </w:p>
    <w:p w14:paraId="61DA043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b/>
          <w:color w:val="auto"/>
          <w:sz w:val="24"/>
          <w:lang w:val="zh-CN"/>
        </w:rPr>
        <w:t xml:space="preserve">     </w:t>
      </w:r>
      <w:r>
        <w:rPr>
          <w:rFonts w:hint="eastAsia" w:ascii="宋体" w:hAnsi="宋体"/>
          <w:b/>
          <w:color w:val="auto"/>
          <w:sz w:val="24"/>
          <w:lang w:val="en-US" w:eastAsia="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9FFE66D">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hint="eastAsia" w:ascii="宋体" w:hAnsi="宋体"/>
          <w:color w:val="auto"/>
          <w:sz w:val="24"/>
          <w:lang w:val="en-US" w:eastAsia="zh-CN"/>
        </w:rPr>
        <w:t xml:space="preserve">                    </w:t>
      </w:r>
      <w:r>
        <w:rPr>
          <w:rFonts w:hint="eastAsia" w:ascii="宋体" w:hAnsi="宋体"/>
          <w:color w:val="auto"/>
          <w:sz w:val="24"/>
          <w:lang w:val="zh-CN"/>
        </w:rPr>
        <w:t>统一社会信用代码或身份证号码：</w:t>
      </w:r>
    </w:p>
    <w:p w14:paraId="6E9FA0D1">
      <w:pPr>
        <w:autoSpaceDE w:val="0"/>
        <w:autoSpaceDN w:val="0"/>
        <w:spacing w:line="560" w:lineRule="exact"/>
        <w:rPr>
          <w:rFonts w:ascii="宋体" w:hAnsi="宋体"/>
          <w:color w:val="auto"/>
          <w:sz w:val="24"/>
          <w:lang w:val="zh-CN"/>
        </w:rPr>
      </w:pPr>
    </w:p>
    <w:p w14:paraId="65925393">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hint="eastAsia" w:ascii="宋体" w:hAnsi="宋体"/>
          <w:color w:val="auto"/>
          <w:sz w:val="24"/>
          <w:lang w:val="en-US" w:eastAsia="zh-CN"/>
        </w:rPr>
        <w:t xml:space="preserve">                                  </w:t>
      </w:r>
      <w:r>
        <w:rPr>
          <w:rFonts w:hint="eastAsia" w:ascii="宋体" w:hAnsi="宋体"/>
          <w:color w:val="auto"/>
          <w:sz w:val="24"/>
          <w:lang w:val="zh-CN"/>
        </w:rPr>
        <w:t>住所：</w:t>
      </w:r>
    </w:p>
    <w:p w14:paraId="70900ACE">
      <w:pPr>
        <w:autoSpaceDE w:val="0"/>
        <w:autoSpaceDN w:val="0"/>
        <w:spacing w:line="560" w:lineRule="exact"/>
        <w:rPr>
          <w:rFonts w:hint="eastAsia" w:ascii="宋体" w:hAnsi="宋体" w:eastAsia="宋体"/>
          <w:color w:val="auto"/>
          <w:sz w:val="24"/>
          <w:lang w:val="en-US" w:eastAsia="zh-CN"/>
        </w:rPr>
      </w:pPr>
      <w:r>
        <w:rPr>
          <w:rFonts w:hint="eastAsia" w:ascii="宋体" w:hAnsi="宋体"/>
          <w:color w:val="auto"/>
          <w:sz w:val="24"/>
          <w:lang w:val="zh-CN"/>
        </w:rPr>
        <w:t>法定代表人或法定代表人</w:t>
      </w:r>
      <w:r>
        <w:rPr>
          <w:rFonts w:hint="eastAsia" w:ascii="宋体" w:hAnsi="宋体"/>
          <w:color w:val="auto"/>
          <w:sz w:val="24"/>
          <w:lang w:val="en-US" w:eastAsia="zh-CN"/>
        </w:rPr>
        <w:t>的</w:t>
      </w:r>
    </w:p>
    <w:p w14:paraId="542F035D">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w:t>
      </w:r>
      <w:r>
        <w:rPr>
          <w:rFonts w:hint="eastAsia" w:ascii="宋体" w:hAnsi="宋体"/>
          <w:color w:val="auto"/>
          <w:sz w:val="24"/>
          <w:lang w:val="zh-CN"/>
        </w:rPr>
        <w:t>：</w:t>
      </w:r>
      <w:r>
        <w:rPr>
          <w:rFonts w:ascii="宋体" w:hAnsi="宋体"/>
          <w:color w:val="auto"/>
          <w:sz w:val="24"/>
          <w:lang w:val="zh-CN"/>
        </w:rPr>
        <w:t xml:space="preserve"> </w:t>
      </w:r>
    </w:p>
    <w:p w14:paraId="1D57EA38">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hint="eastAsia" w:ascii="宋体" w:hAnsi="宋体"/>
          <w:color w:val="auto"/>
          <w:sz w:val="24"/>
          <w:lang w:val="en-US" w:eastAsia="zh-CN"/>
        </w:rPr>
        <w:t xml:space="preserve">                                 </w:t>
      </w:r>
      <w:r>
        <w:rPr>
          <w:rFonts w:hint="eastAsia" w:ascii="宋体" w:hAnsi="宋体"/>
          <w:color w:val="auto"/>
          <w:sz w:val="24"/>
          <w:lang w:val="zh-CN"/>
        </w:rPr>
        <w:t>联系人：</w:t>
      </w:r>
    </w:p>
    <w:p w14:paraId="198ABB97">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hint="eastAsia" w:ascii="宋体" w:hAnsi="宋体"/>
          <w:color w:val="auto"/>
          <w:sz w:val="24"/>
          <w:lang w:val="en-US" w:eastAsia="zh-CN"/>
        </w:rPr>
        <w:t xml:space="preserve">                           </w:t>
      </w:r>
      <w:r>
        <w:rPr>
          <w:rFonts w:hint="eastAsia" w:ascii="宋体" w:hAnsi="宋体"/>
          <w:color w:val="auto"/>
          <w:sz w:val="24"/>
          <w:lang w:val="zh-CN"/>
        </w:rPr>
        <w:t>约定送达地址：</w:t>
      </w:r>
    </w:p>
    <w:p w14:paraId="30D6102C">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hint="eastAsia" w:ascii="宋体" w:hAnsi="宋体"/>
          <w:color w:val="auto"/>
          <w:sz w:val="24"/>
          <w:lang w:val="en-US" w:eastAsia="zh-CN"/>
        </w:rPr>
        <w:t xml:space="preserve">                               </w:t>
      </w:r>
      <w:r>
        <w:rPr>
          <w:rFonts w:hint="eastAsia" w:ascii="宋体" w:hAnsi="宋体"/>
          <w:color w:val="auto"/>
          <w:sz w:val="24"/>
          <w:lang w:val="zh-CN"/>
        </w:rPr>
        <w:t>邮政编码：</w:t>
      </w:r>
    </w:p>
    <w:p w14:paraId="08D9588E">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w:t>
      </w:r>
      <w:r>
        <w:rPr>
          <w:rFonts w:hint="eastAsia" w:ascii="宋体" w:hAnsi="宋体"/>
          <w:color w:val="auto"/>
          <w:sz w:val="24"/>
          <w:lang w:val="zh-CN"/>
        </w:rPr>
        <w:t>：</w:t>
      </w:r>
      <w:r>
        <w:rPr>
          <w:rFonts w:ascii="宋体" w:hAnsi="宋体"/>
          <w:color w:val="auto"/>
          <w:sz w:val="24"/>
          <w:lang w:val="zh-CN"/>
        </w:rPr>
        <w:t xml:space="preserve"> </w:t>
      </w:r>
    </w:p>
    <w:p w14:paraId="0198ACB9">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p>
    <w:p w14:paraId="11B39BC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hint="eastAsia" w:ascii="宋体" w:hAnsi="宋体"/>
          <w:color w:val="auto"/>
          <w:sz w:val="24"/>
          <w:lang w:val="en-US" w:eastAsia="zh-CN"/>
        </w:rPr>
        <w:t xml:space="preserve">                               </w:t>
      </w:r>
      <w:r>
        <w:rPr>
          <w:rFonts w:hint="eastAsia" w:ascii="宋体" w:hAnsi="宋体"/>
          <w:color w:val="auto"/>
          <w:sz w:val="24"/>
          <w:lang w:val="zh-CN"/>
        </w:rPr>
        <w:t>电子邮箱：</w:t>
      </w:r>
    </w:p>
    <w:p w14:paraId="273D842B">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72647616">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6B8794FA">
      <w:pPr>
        <w:autoSpaceDE w:val="0"/>
        <w:autoSpaceDN w:val="0"/>
        <w:spacing w:line="560" w:lineRule="exact"/>
        <w:rPr>
          <w:rFonts w:ascii="宋体" w:hAnsi="宋体"/>
          <w:color w:val="auto"/>
          <w:sz w:val="24"/>
        </w:rPr>
      </w:pPr>
      <w:r>
        <w:rPr>
          <w:rFonts w:hint="eastAsia" w:ascii="宋体" w:hAnsi="宋体"/>
          <w:color w:val="auto"/>
          <w:sz w:val="24"/>
        </w:rPr>
        <w:t>开户账号：</w:t>
      </w:r>
      <w:r>
        <w:rPr>
          <w:rFonts w:hint="eastAsia" w:ascii="宋体" w:hAnsi="宋体"/>
          <w:color w:val="auto"/>
          <w:sz w:val="24"/>
          <w:lang w:val="en-US" w:eastAsia="zh-CN"/>
        </w:rPr>
        <w:t xml:space="preserve">                               </w:t>
      </w:r>
      <w:r>
        <w:rPr>
          <w:rFonts w:hint="eastAsia" w:ascii="宋体" w:hAnsi="宋体"/>
          <w:color w:val="auto"/>
          <w:sz w:val="24"/>
        </w:rPr>
        <w:t>开户账号：</w:t>
      </w:r>
    </w:p>
    <w:p w14:paraId="287A7235">
      <w:pPr>
        <w:widowControl/>
        <w:spacing w:line="560" w:lineRule="exact"/>
        <w:jc w:val="left"/>
        <w:rPr>
          <w:rFonts w:ascii="宋体" w:hAnsi="宋体"/>
          <w:b/>
          <w:color w:val="auto"/>
          <w:sz w:val="24"/>
        </w:rPr>
      </w:pPr>
    </w:p>
    <w:p w14:paraId="14837D7C">
      <w:pPr>
        <w:widowControl/>
        <w:adjustRightInd/>
        <w:jc w:val="left"/>
        <w:rPr>
          <w:rFonts w:ascii="宋体" w:hAnsi="宋体"/>
          <w:b/>
          <w:color w:val="auto"/>
          <w:sz w:val="24"/>
        </w:rPr>
      </w:pPr>
      <w:r>
        <w:rPr>
          <w:rFonts w:ascii="宋体" w:hAnsi="宋体"/>
          <w:b/>
          <w:color w:val="auto"/>
        </w:rPr>
        <w:br w:type="page"/>
      </w:r>
    </w:p>
    <w:p w14:paraId="29AD9BA2">
      <w:pPr>
        <w:pStyle w:val="702"/>
        <w:spacing w:line="560" w:lineRule="exact"/>
        <w:ind w:firstLine="482"/>
        <w:jc w:val="center"/>
        <w:outlineLvl w:val="1"/>
        <w:rPr>
          <w:rFonts w:ascii="宋体" w:hAnsi="宋体"/>
          <w:b/>
          <w:color w:val="auto"/>
          <w:szCs w:val="24"/>
        </w:rPr>
      </w:pPr>
      <w:r>
        <w:rPr>
          <w:rFonts w:hint="eastAsia" w:ascii="宋体" w:hAnsi="宋体"/>
          <w:b/>
          <w:color w:val="auto"/>
          <w:szCs w:val="24"/>
        </w:rPr>
        <w:t>第二部分合同一般条款</w:t>
      </w:r>
    </w:p>
    <w:p w14:paraId="20F371B0">
      <w:pPr>
        <w:spacing w:line="560" w:lineRule="exact"/>
        <w:ind w:firstLine="482" w:firstLineChars="200"/>
        <w:outlineLvl w:val="1"/>
        <w:rPr>
          <w:rFonts w:ascii="宋体" w:hAnsi="宋体"/>
          <w:b/>
          <w:color w:val="auto"/>
          <w:sz w:val="24"/>
        </w:rPr>
      </w:pPr>
      <w:bookmarkStart w:id="485" w:name="_Toc5228"/>
      <w:bookmarkStart w:id="486" w:name="_Toc14021"/>
      <w:bookmarkStart w:id="487" w:name="_Toc25079"/>
      <w:bookmarkStart w:id="488" w:name="_Toc31297"/>
      <w:bookmarkStart w:id="489" w:name="_Toc19680"/>
      <w:r>
        <w:rPr>
          <w:rFonts w:ascii="宋体" w:hAnsi="宋体"/>
          <w:b/>
          <w:color w:val="auto"/>
          <w:sz w:val="24"/>
        </w:rPr>
        <w:t>2.1 定义</w:t>
      </w:r>
      <w:bookmarkEnd w:id="485"/>
      <w:bookmarkEnd w:id="486"/>
      <w:bookmarkEnd w:id="487"/>
      <w:bookmarkEnd w:id="488"/>
      <w:bookmarkEnd w:id="489"/>
    </w:p>
    <w:p w14:paraId="778E2B1C">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86356DE">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D47FF77">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DC9BD6F">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7126BE31">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5CEA7339">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5F939ED">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73CD6DC">
      <w:pPr>
        <w:spacing w:line="560" w:lineRule="exact"/>
        <w:ind w:firstLine="482" w:firstLineChars="200"/>
        <w:outlineLvl w:val="1"/>
        <w:rPr>
          <w:rFonts w:ascii="宋体" w:hAnsi="宋体"/>
          <w:b/>
          <w:color w:val="auto"/>
          <w:sz w:val="24"/>
        </w:rPr>
      </w:pPr>
      <w:bookmarkStart w:id="490" w:name="_Toc19539"/>
      <w:bookmarkStart w:id="491" w:name="_Toc3769"/>
      <w:bookmarkStart w:id="492" w:name="_Toc16752"/>
      <w:bookmarkStart w:id="493" w:name="_Toc31402"/>
      <w:bookmarkStart w:id="494" w:name="_Toc23289"/>
      <w:r>
        <w:rPr>
          <w:rFonts w:ascii="宋体" w:hAnsi="宋体"/>
          <w:b/>
          <w:color w:val="auto"/>
          <w:sz w:val="24"/>
        </w:rPr>
        <w:t>2.2 技术规范</w:t>
      </w:r>
      <w:bookmarkEnd w:id="490"/>
      <w:bookmarkEnd w:id="491"/>
      <w:bookmarkEnd w:id="492"/>
      <w:bookmarkEnd w:id="493"/>
      <w:bookmarkEnd w:id="494"/>
    </w:p>
    <w:p w14:paraId="71BDF2BD">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w:t>
      </w:r>
      <w:r>
        <w:rPr>
          <w:rFonts w:hint="eastAsia" w:ascii="宋体" w:hAnsi="宋体"/>
          <w:color w:val="auto"/>
          <w:sz w:val="24"/>
          <w:lang w:eastAsia="zh-CN"/>
        </w:rPr>
        <w:t>（</w:t>
      </w:r>
      <w:r>
        <w:rPr>
          <w:rFonts w:ascii="宋体" w:hAnsi="宋体"/>
          <w:color w:val="auto"/>
          <w:sz w:val="24"/>
        </w:rPr>
        <w:t>如果有的话</w:t>
      </w:r>
      <w:r>
        <w:rPr>
          <w:rFonts w:hint="eastAsia" w:ascii="宋体" w:hAnsi="宋体"/>
          <w:color w:val="auto"/>
          <w:sz w:val="24"/>
          <w:lang w:eastAsia="zh-CN"/>
        </w:rPr>
        <w:t>）</w:t>
      </w:r>
      <w:r>
        <w:rPr>
          <w:rFonts w:ascii="宋体" w:hAnsi="宋体"/>
          <w:color w:val="auto"/>
          <w:sz w:val="24"/>
        </w:rPr>
        <w:t>及其技术规范偏差表</w:t>
      </w:r>
      <w:r>
        <w:rPr>
          <w:rFonts w:hint="eastAsia" w:ascii="宋体" w:hAnsi="宋体"/>
          <w:color w:val="auto"/>
          <w:sz w:val="24"/>
          <w:lang w:eastAsia="zh-CN"/>
        </w:rPr>
        <w:t>（</w:t>
      </w:r>
      <w:r>
        <w:rPr>
          <w:rFonts w:ascii="宋体" w:hAnsi="宋体"/>
          <w:color w:val="auto"/>
          <w:sz w:val="24"/>
        </w:rPr>
        <w:t>如果被甲方接受的话</w:t>
      </w:r>
      <w:r>
        <w:rPr>
          <w:rFonts w:hint="eastAsia" w:ascii="宋体" w:hAnsi="宋体"/>
          <w:color w:val="auto"/>
          <w:sz w:val="24"/>
          <w:lang w:eastAsia="zh-CN"/>
        </w:rPr>
        <w:t>）</w:t>
      </w:r>
      <w:r>
        <w:rPr>
          <w:rFonts w:ascii="宋体" w:hAnsi="宋体"/>
          <w:color w:val="auto"/>
          <w:sz w:val="24"/>
        </w:rPr>
        <w:t>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D61DB38">
      <w:pPr>
        <w:spacing w:line="560" w:lineRule="exact"/>
        <w:ind w:firstLine="482" w:firstLineChars="200"/>
        <w:outlineLvl w:val="1"/>
        <w:rPr>
          <w:rFonts w:ascii="宋体" w:hAnsi="宋体"/>
          <w:b/>
          <w:color w:val="auto"/>
          <w:sz w:val="24"/>
        </w:rPr>
      </w:pPr>
      <w:bookmarkStart w:id="495" w:name="_Toc27945"/>
      <w:bookmarkStart w:id="496" w:name="_Toc12412"/>
      <w:bookmarkStart w:id="497" w:name="_Toc4133"/>
      <w:bookmarkStart w:id="498" w:name="_Toc9161"/>
      <w:bookmarkStart w:id="499" w:name="_Toc13673"/>
      <w:r>
        <w:rPr>
          <w:rFonts w:ascii="宋体" w:hAnsi="宋体"/>
          <w:b/>
          <w:color w:val="auto"/>
          <w:sz w:val="24"/>
        </w:rPr>
        <w:t>2.3 知识产权</w:t>
      </w:r>
      <w:bookmarkEnd w:id="495"/>
      <w:bookmarkEnd w:id="496"/>
      <w:bookmarkEnd w:id="497"/>
      <w:bookmarkEnd w:id="498"/>
      <w:bookmarkEnd w:id="499"/>
    </w:p>
    <w:p w14:paraId="369D38C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45AA172">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9F8B22B">
      <w:pPr>
        <w:spacing w:line="560" w:lineRule="exact"/>
        <w:ind w:firstLine="482" w:firstLineChars="200"/>
        <w:outlineLvl w:val="1"/>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6DC3E24">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A8D147B">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BA70F52">
      <w:pPr>
        <w:spacing w:line="560" w:lineRule="exact"/>
        <w:ind w:firstLine="482" w:firstLineChars="200"/>
        <w:outlineLvl w:val="1"/>
        <w:rPr>
          <w:rFonts w:ascii="宋体" w:hAnsi="宋体"/>
          <w:b/>
          <w:color w:val="auto"/>
          <w:sz w:val="24"/>
        </w:rPr>
      </w:pPr>
      <w:bookmarkStart w:id="500" w:name="_Toc31233"/>
      <w:bookmarkStart w:id="501" w:name="_Toc32670"/>
      <w:bookmarkStart w:id="502" w:name="_Toc22011"/>
      <w:bookmarkStart w:id="503" w:name="_Toc26555"/>
      <w:bookmarkStart w:id="504" w:name="_Toc15447"/>
      <w:r>
        <w:rPr>
          <w:rFonts w:ascii="宋体" w:hAnsi="宋体"/>
          <w:b/>
          <w:color w:val="auto"/>
          <w:sz w:val="24"/>
        </w:rPr>
        <w:t>2.5 结算方式和付款条件</w:t>
      </w:r>
      <w:bookmarkEnd w:id="500"/>
      <w:bookmarkEnd w:id="501"/>
      <w:bookmarkEnd w:id="502"/>
      <w:bookmarkEnd w:id="503"/>
      <w:bookmarkEnd w:id="504"/>
    </w:p>
    <w:p w14:paraId="2DBAF4EF">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04FBD36">
      <w:pPr>
        <w:spacing w:line="560" w:lineRule="exact"/>
        <w:ind w:firstLine="482" w:firstLineChars="200"/>
        <w:outlineLvl w:val="1"/>
        <w:rPr>
          <w:rFonts w:ascii="宋体" w:hAnsi="宋体"/>
          <w:b/>
          <w:color w:val="auto"/>
          <w:sz w:val="24"/>
        </w:rPr>
      </w:pPr>
      <w:bookmarkStart w:id="505" w:name="_Toc13467"/>
      <w:bookmarkStart w:id="506" w:name="_Toc13154"/>
      <w:bookmarkStart w:id="507" w:name="_Toc30507"/>
      <w:bookmarkStart w:id="508" w:name="_Toc18990"/>
      <w:bookmarkStart w:id="509" w:name="_Toc16163"/>
      <w:r>
        <w:rPr>
          <w:rFonts w:ascii="宋体" w:hAnsi="宋体"/>
          <w:b/>
          <w:color w:val="auto"/>
          <w:sz w:val="24"/>
        </w:rPr>
        <w:t>2.6 技术资料和保密义务</w:t>
      </w:r>
      <w:bookmarkEnd w:id="505"/>
      <w:bookmarkEnd w:id="506"/>
      <w:bookmarkEnd w:id="507"/>
      <w:bookmarkEnd w:id="508"/>
      <w:bookmarkEnd w:id="509"/>
    </w:p>
    <w:p w14:paraId="488BC75E">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91B1FA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62B70F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FBEDDD2">
      <w:pPr>
        <w:spacing w:line="560" w:lineRule="exact"/>
        <w:ind w:firstLine="482" w:firstLineChars="200"/>
        <w:outlineLvl w:val="1"/>
        <w:rPr>
          <w:rFonts w:ascii="宋体" w:hAnsi="宋体"/>
          <w:b/>
          <w:color w:val="auto"/>
          <w:sz w:val="24"/>
        </w:rPr>
      </w:pPr>
      <w:bookmarkStart w:id="510" w:name="_Toc19069"/>
      <w:r>
        <w:rPr>
          <w:rFonts w:ascii="宋体" w:hAnsi="宋体"/>
          <w:b/>
          <w:color w:val="auto"/>
          <w:sz w:val="24"/>
        </w:rPr>
        <w:t xml:space="preserve">2.7 </w:t>
      </w:r>
      <w:r>
        <w:rPr>
          <w:rFonts w:hint="eastAsia" w:ascii="宋体" w:hAnsi="宋体"/>
          <w:b/>
          <w:color w:val="auto"/>
          <w:sz w:val="24"/>
        </w:rPr>
        <w:t>质量保证</w:t>
      </w:r>
      <w:bookmarkEnd w:id="510"/>
    </w:p>
    <w:p w14:paraId="7016E64C">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59B3772">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2F71774">
      <w:pPr>
        <w:spacing w:line="560" w:lineRule="exact"/>
        <w:ind w:firstLine="482" w:firstLineChars="200"/>
        <w:outlineLvl w:val="1"/>
        <w:rPr>
          <w:rFonts w:ascii="宋体" w:hAnsi="宋体"/>
          <w:b/>
          <w:color w:val="auto"/>
          <w:sz w:val="24"/>
        </w:rPr>
      </w:pPr>
      <w:bookmarkStart w:id="511" w:name="_Toc22267"/>
      <w:r>
        <w:rPr>
          <w:rFonts w:ascii="宋体" w:hAnsi="宋体"/>
          <w:b/>
          <w:color w:val="auto"/>
          <w:sz w:val="24"/>
        </w:rPr>
        <w:t xml:space="preserve">2.8 </w:t>
      </w:r>
      <w:r>
        <w:rPr>
          <w:rFonts w:hint="eastAsia" w:ascii="宋体" w:hAnsi="宋体"/>
          <w:b/>
          <w:color w:val="auto"/>
          <w:sz w:val="24"/>
        </w:rPr>
        <w:t>延迟履行</w:t>
      </w:r>
      <w:bookmarkEnd w:id="511"/>
    </w:p>
    <w:p w14:paraId="660BBDD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76864D26">
      <w:pPr>
        <w:spacing w:line="560" w:lineRule="exact"/>
        <w:ind w:firstLine="482" w:firstLineChars="200"/>
        <w:outlineLvl w:val="1"/>
        <w:rPr>
          <w:rFonts w:ascii="宋体" w:hAnsi="宋体"/>
          <w:b/>
          <w:color w:val="auto"/>
          <w:sz w:val="24"/>
        </w:rPr>
      </w:pPr>
      <w:bookmarkStart w:id="512" w:name="_Toc10611"/>
      <w:r>
        <w:rPr>
          <w:rFonts w:ascii="宋体" w:hAnsi="宋体"/>
          <w:b/>
          <w:color w:val="auto"/>
          <w:sz w:val="24"/>
        </w:rPr>
        <w:t xml:space="preserve">2.9 </w:t>
      </w:r>
      <w:r>
        <w:rPr>
          <w:rFonts w:hint="eastAsia" w:ascii="宋体" w:hAnsi="宋体"/>
          <w:b/>
          <w:color w:val="auto"/>
          <w:sz w:val="24"/>
        </w:rPr>
        <w:t>合同变更</w:t>
      </w:r>
      <w:bookmarkEnd w:id="512"/>
    </w:p>
    <w:p w14:paraId="0152C318">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082D3A25">
      <w:pPr>
        <w:spacing w:line="560" w:lineRule="exact"/>
        <w:ind w:firstLine="482" w:firstLineChars="200"/>
        <w:outlineLvl w:val="1"/>
        <w:rPr>
          <w:rFonts w:ascii="宋体" w:hAnsi="宋体"/>
          <w:b/>
          <w:color w:val="auto"/>
          <w:sz w:val="24"/>
        </w:rPr>
      </w:pPr>
      <w:bookmarkStart w:id="513" w:name="_Toc23368"/>
      <w:bookmarkStart w:id="514" w:name="_Toc26689"/>
      <w:bookmarkStart w:id="515" w:name="_Toc42"/>
      <w:bookmarkStart w:id="516" w:name="_Toc21830"/>
      <w:bookmarkStart w:id="517" w:name="_Toc10663"/>
      <w:r>
        <w:rPr>
          <w:rFonts w:ascii="宋体" w:hAnsi="宋体"/>
          <w:b/>
          <w:color w:val="auto"/>
          <w:sz w:val="24"/>
        </w:rPr>
        <w:t>2.10 合同转让和分包</w:t>
      </w:r>
      <w:bookmarkEnd w:id="513"/>
      <w:bookmarkEnd w:id="514"/>
      <w:bookmarkEnd w:id="515"/>
      <w:bookmarkEnd w:id="516"/>
      <w:bookmarkEnd w:id="517"/>
    </w:p>
    <w:p w14:paraId="056015BD">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2E77FDB">
      <w:pPr>
        <w:spacing w:line="560" w:lineRule="exact"/>
        <w:ind w:firstLine="482" w:firstLineChars="200"/>
        <w:outlineLvl w:val="1"/>
        <w:rPr>
          <w:rFonts w:ascii="宋体" w:hAnsi="宋体"/>
          <w:b/>
          <w:color w:val="auto"/>
          <w:sz w:val="24"/>
        </w:rPr>
      </w:pPr>
      <w:bookmarkStart w:id="518" w:name="_Toc4720"/>
      <w:bookmarkStart w:id="519" w:name="_Toc14371"/>
      <w:bookmarkStart w:id="520" w:name="_Toc26633"/>
      <w:bookmarkStart w:id="521" w:name="_Toc25571"/>
      <w:bookmarkStart w:id="522" w:name="_Toc32494"/>
      <w:r>
        <w:rPr>
          <w:rFonts w:ascii="宋体" w:hAnsi="宋体"/>
          <w:b/>
          <w:color w:val="auto"/>
          <w:sz w:val="24"/>
        </w:rPr>
        <w:t>2.11 不可抗力</w:t>
      </w:r>
      <w:bookmarkEnd w:id="518"/>
      <w:bookmarkEnd w:id="519"/>
      <w:bookmarkEnd w:id="520"/>
      <w:bookmarkEnd w:id="521"/>
      <w:bookmarkEnd w:id="522"/>
    </w:p>
    <w:p w14:paraId="476168EB">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AB34AAD">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B9A9FCD">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508E239">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F0FC21D">
      <w:pPr>
        <w:spacing w:line="560" w:lineRule="exact"/>
        <w:ind w:firstLine="482" w:firstLineChars="200"/>
        <w:outlineLvl w:val="1"/>
        <w:rPr>
          <w:rFonts w:ascii="宋体" w:hAnsi="宋体"/>
          <w:b/>
          <w:color w:val="auto"/>
          <w:sz w:val="24"/>
        </w:rPr>
      </w:pPr>
      <w:bookmarkStart w:id="523" w:name="_Toc23854"/>
      <w:bookmarkStart w:id="524" w:name="_Toc3638"/>
      <w:bookmarkStart w:id="525" w:name="_Toc25783"/>
      <w:bookmarkStart w:id="526" w:name="_Toc24465"/>
      <w:bookmarkStart w:id="527" w:name="_Toc14115"/>
      <w:r>
        <w:rPr>
          <w:rFonts w:ascii="宋体" w:hAnsi="宋体"/>
          <w:b/>
          <w:color w:val="auto"/>
          <w:sz w:val="24"/>
        </w:rPr>
        <w:t>2.12 税费</w:t>
      </w:r>
      <w:bookmarkEnd w:id="523"/>
      <w:bookmarkEnd w:id="524"/>
      <w:bookmarkEnd w:id="525"/>
      <w:bookmarkEnd w:id="526"/>
      <w:bookmarkEnd w:id="527"/>
    </w:p>
    <w:p w14:paraId="5EA338BB">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C66CDB2">
      <w:pPr>
        <w:spacing w:line="560" w:lineRule="exact"/>
        <w:ind w:firstLine="482" w:firstLineChars="200"/>
        <w:outlineLvl w:val="1"/>
        <w:rPr>
          <w:rFonts w:ascii="宋体" w:hAnsi="宋体"/>
          <w:b/>
          <w:color w:val="auto"/>
          <w:sz w:val="24"/>
        </w:rPr>
      </w:pPr>
      <w:bookmarkStart w:id="528" w:name="_Toc14814"/>
      <w:bookmarkStart w:id="529" w:name="_Toc30105"/>
      <w:bookmarkStart w:id="530" w:name="_Toc7315"/>
      <w:bookmarkStart w:id="531" w:name="_Toc26883"/>
      <w:bookmarkStart w:id="532" w:name="_Toc25525"/>
      <w:r>
        <w:rPr>
          <w:rFonts w:ascii="宋体" w:hAnsi="宋体"/>
          <w:b/>
          <w:color w:val="auto"/>
          <w:sz w:val="24"/>
        </w:rPr>
        <w:t>2.13 乙方破产</w:t>
      </w:r>
      <w:bookmarkEnd w:id="528"/>
      <w:bookmarkEnd w:id="529"/>
      <w:bookmarkEnd w:id="530"/>
      <w:bookmarkEnd w:id="531"/>
      <w:bookmarkEnd w:id="532"/>
    </w:p>
    <w:p w14:paraId="6AD196EC">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DAA3442">
      <w:pPr>
        <w:spacing w:line="560" w:lineRule="exact"/>
        <w:ind w:firstLine="482" w:firstLineChars="200"/>
        <w:outlineLvl w:val="1"/>
        <w:rPr>
          <w:rFonts w:ascii="宋体" w:hAnsi="宋体"/>
          <w:b/>
          <w:color w:val="auto"/>
          <w:sz w:val="24"/>
        </w:rPr>
      </w:pPr>
      <w:bookmarkStart w:id="533" w:name="_Toc23323"/>
      <w:bookmarkStart w:id="534" w:name="_Toc1123"/>
      <w:bookmarkStart w:id="535" w:name="_Toc2016"/>
      <w:r>
        <w:rPr>
          <w:rFonts w:ascii="宋体" w:hAnsi="宋体"/>
          <w:b/>
          <w:color w:val="auto"/>
          <w:sz w:val="24"/>
        </w:rPr>
        <w:t>2.14 合同中止、终止</w:t>
      </w:r>
      <w:bookmarkEnd w:id="533"/>
      <w:bookmarkEnd w:id="534"/>
      <w:bookmarkEnd w:id="535"/>
    </w:p>
    <w:p w14:paraId="2D0C38E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781DC3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921B988">
      <w:pPr>
        <w:spacing w:line="560" w:lineRule="exact"/>
        <w:ind w:firstLine="482" w:firstLineChars="200"/>
        <w:outlineLvl w:val="1"/>
        <w:rPr>
          <w:rFonts w:ascii="宋体" w:hAnsi="宋体"/>
          <w:b/>
          <w:color w:val="auto"/>
          <w:sz w:val="24"/>
        </w:rPr>
      </w:pPr>
      <w:bookmarkStart w:id="536" w:name="_Toc1969"/>
      <w:bookmarkStart w:id="537" w:name="_Toc17363"/>
      <w:bookmarkStart w:id="538" w:name="_Toc14525"/>
      <w:r>
        <w:rPr>
          <w:rFonts w:ascii="宋体" w:hAnsi="宋体"/>
          <w:b/>
          <w:color w:val="auto"/>
          <w:sz w:val="24"/>
        </w:rPr>
        <w:t>2.15 检验和验收</w:t>
      </w:r>
      <w:bookmarkEnd w:id="536"/>
      <w:bookmarkEnd w:id="537"/>
      <w:bookmarkEnd w:id="538"/>
    </w:p>
    <w:p w14:paraId="0A81538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AE5737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3F695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649760E9">
      <w:pPr>
        <w:spacing w:line="560" w:lineRule="exact"/>
        <w:ind w:firstLine="482" w:firstLineChars="200"/>
        <w:outlineLvl w:val="1"/>
        <w:rPr>
          <w:rFonts w:ascii="宋体" w:hAnsi="宋体"/>
          <w:b/>
          <w:color w:val="auto"/>
          <w:sz w:val="24"/>
        </w:rPr>
      </w:pPr>
      <w:bookmarkStart w:id="539" w:name="_Toc9808"/>
      <w:bookmarkStart w:id="540" w:name="_Toc25198"/>
      <w:bookmarkStart w:id="541" w:name="_Toc2308"/>
      <w:bookmarkStart w:id="542" w:name="_Toc12666"/>
      <w:bookmarkStart w:id="543" w:name="_Toc31892"/>
      <w:r>
        <w:rPr>
          <w:rFonts w:ascii="宋体" w:hAnsi="宋体"/>
          <w:b/>
          <w:color w:val="auto"/>
          <w:sz w:val="24"/>
        </w:rPr>
        <w:t>2.16 通知和送达</w:t>
      </w:r>
      <w:bookmarkEnd w:id="539"/>
      <w:bookmarkEnd w:id="540"/>
      <w:bookmarkEnd w:id="541"/>
      <w:bookmarkEnd w:id="542"/>
      <w:bookmarkEnd w:id="543"/>
    </w:p>
    <w:p w14:paraId="7C727C3C">
      <w:pPr>
        <w:spacing w:line="560" w:lineRule="exact"/>
        <w:ind w:firstLine="480" w:firstLineChars="200"/>
        <w:rPr>
          <w:rFonts w:ascii="宋体" w:hAnsi="宋体"/>
          <w:color w:val="auto"/>
          <w:sz w:val="24"/>
        </w:rPr>
      </w:pPr>
      <w:bookmarkStart w:id="544" w:name="_Toc18401"/>
      <w:bookmarkStart w:id="545"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36B9236">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44"/>
      <w:bookmarkEnd w:id="545"/>
    </w:p>
    <w:p w14:paraId="7341F2BA">
      <w:pPr>
        <w:spacing w:line="560" w:lineRule="exact"/>
        <w:ind w:firstLine="482" w:firstLineChars="200"/>
        <w:outlineLvl w:val="1"/>
        <w:rPr>
          <w:rFonts w:ascii="宋体" w:hAnsi="宋体"/>
          <w:b/>
          <w:color w:val="auto"/>
          <w:sz w:val="24"/>
        </w:rPr>
      </w:pPr>
      <w:bookmarkStart w:id="546" w:name="_Toc12254"/>
      <w:bookmarkStart w:id="547" w:name="_Toc20808"/>
      <w:bookmarkStart w:id="548" w:name="_Toc5063"/>
      <w:bookmarkStart w:id="549" w:name="_Toc27644"/>
      <w:bookmarkStart w:id="550"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46"/>
      <w:bookmarkEnd w:id="547"/>
      <w:bookmarkEnd w:id="548"/>
      <w:bookmarkEnd w:id="549"/>
      <w:bookmarkEnd w:id="550"/>
    </w:p>
    <w:p w14:paraId="52B7B2F8">
      <w:pPr>
        <w:spacing w:line="560" w:lineRule="exact"/>
        <w:ind w:firstLine="480" w:firstLineChars="200"/>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432EE8E">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3370606C">
      <w:pPr>
        <w:spacing w:line="560" w:lineRule="exact"/>
        <w:ind w:firstLine="482" w:firstLineChars="200"/>
        <w:outlineLvl w:val="1"/>
        <w:rPr>
          <w:rFonts w:ascii="宋体" w:hAnsi="宋体" w:cs="宋体"/>
          <w:b/>
          <w:color w:val="auto"/>
          <w:sz w:val="24"/>
        </w:rPr>
      </w:pPr>
      <w:bookmarkStart w:id="551" w:name="_Toc18540"/>
      <w:bookmarkStart w:id="552" w:name="_Toc30599"/>
      <w:bookmarkStart w:id="553" w:name="_Toc4355"/>
      <w:r>
        <w:rPr>
          <w:rFonts w:hint="eastAsia" w:ascii="宋体" w:hAnsi="宋体" w:cs="宋体"/>
          <w:b/>
          <w:color w:val="auto"/>
          <w:sz w:val="24"/>
        </w:rPr>
        <w:t>2.18 计量单位</w:t>
      </w:r>
      <w:bookmarkEnd w:id="551"/>
      <w:bookmarkEnd w:id="552"/>
      <w:bookmarkEnd w:id="553"/>
    </w:p>
    <w:p w14:paraId="59E3FD32">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w:t>
      </w:r>
      <w:r>
        <w:rPr>
          <w:rFonts w:hint="eastAsia" w:ascii="宋体" w:hAnsi="宋体" w:cs="宋体"/>
          <w:color w:val="auto"/>
          <w:sz w:val="24"/>
          <w:lang w:eastAsia="zh-CN"/>
        </w:rPr>
        <w:t>，</w:t>
      </w:r>
      <w:r>
        <w:rPr>
          <w:rFonts w:hint="eastAsia" w:ascii="宋体" w:hAnsi="宋体" w:cs="宋体"/>
          <w:color w:val="auto"/>
          <w:sz w:val="24"/>
        </w:rPr>
        <w:t>合同的计量单位均使用国家法定计量单位。</w:t>
      </w:r>
    </w:p>
    <w:p w14:paraId="0A9BA2D0">
      <w:pPr>
        <w:spacing w:line="560" w:lineRule="exact"/>
        <w:ind w:firstLine="482" w:firstLineChars="200"/>
        <w:outlineLvl w:val="1"/>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49CB32A">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57B7B0E">
      <w:pPr>
        <w:spacing w:line="360" w:lineRule="auto"/>
        <w:jc w:val="center"/>
        <w:outlineLvl w:val="1"/>
        <w:rPr>
          <w:rFonts w:ascii="宋体" w:hAnsi="宋体" w:cs="宋体"/>
          <w:b/>
          <w:color w:val="auto"/>
          <w:sz w:val="24"/>
        </w:rPr>
      </w:pPr>
      <w:r>
        <w:rPr>
          <w:rFonts w:hint="eastAsia" w:ascii="宋体" w:hAnsi="宋体" w:cs="宋体"/>
          <w:color w:val="auto"/>
          <w:kern w:val="0"/>
        </w:rPr>
        <w:br w:type="page"/>
      </w:r>
      <w:bookmarkStart w:id="554" w:name="_Toc331685784"/>
      <w:bookmarkEnd w:id="554"/>
      <w:r>
        <w:rPr>
          <w:rFonts w:hint="eastAsia" w:ascii="宋体" w:hAnsi="宋体" w:cs="宋体"/>
          <w:b/>
          <w:color w:val="auto"/>
          <w:sz w:val="24"/>
        </w:rPr>
        <w:t>第三部分  合同专用条款</w:t>
      </w:r>
    </w:p>
    <w:p w14:paraId="3AA35952">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E1E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51DA1B6">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2EDCD452">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5360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E108F0">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0289BED4">
            <w:pPr>
              <w:spacing w:line="360" w:lineRule="auto"/>
              <w:rPr>
                <w:rFonts w:ascii="宋体" w:hAnsi="宋体" w:cs="宋体"/>
                <w:color w:val="auto"/>
                <w:sz w:val="24"/>
              </w:rPr>
            </w:pPr>
          </w:p>
        </w:tc>
      </w:tr>
      <w:tr w14:paraId="697B1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AC856B">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1A21BD3E">
            <w:pPr>
              <w:spacing w:line="360" w:lineRule="auto"/>
              <w:rPr>
                <w:rFonts w:ascii="宋体" w:hAnsi="宋体" w:cs="宋体"/>
                <w:color w:val="auto"/>
                <w:sz w:val="24"/>
              </w:rPr>
            </w:pPr>
          </w:p>
        </w:tc>
      </w:tr>
      <w:tr w14:paraId="1EA7A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C03DD0">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28B30E6C">
            <w:pPr>
              <w:spacing w:line="360" w:lineRule="auto"/>
              <w:rPr>
                <w:rFonts w:ascii="宋体" w:hAnsi="宋体" w:cs="宋体"/>
                <w:color w:val="auto"/>
                <w:sz w:val="24"/>
              </w:rPr>
            </w:pPr>
          </w:p>
        </w:tc>
      </w:tr>
      <w:tr w14:paraId="5998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0827CC">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507EFF1B">
            <w:pPr>
              <w:spacing w:line="360" w:lineRule="auto"/>
              <w:rPr>
                <w:rFonts w:ascii="宋体" w:hAnsi="宋体" w:cs="宋体"/>
                <w:color w:val="auto"/>
                <w:sz w:val="24"/>
              </w:rPr>
            </w:pPr>
          </w:p>
        </w:tc>
      </w:tr>
      <w:tr w14:paraId="063D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5170A4">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E4DED60">
            <w:pPr>
              <w:spacing w:line="360" w:lineRule="auto"/>
              <w:rPr>
                <w:rFonts w:ascii="宋体" w:hAnsi="宋体" w:cs="宋体"/>
                <w:color w:val="auto"/>
                <w:sz w:val="24"/>
              </w:rPr>
            </w:pPr>
          </w:p>
        </w:tc>
      </w:tr>
      <w:tr w14:paraId="52B44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084E44">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1A1D277C">
            <w:pPr>
              <w:spacing w:line="360" w:lineRule="auto"/>
              <w:rPr>
                <w:rFonts w:ascii="宋体" w:hAnsi="宋体" w:cs="宋体"/>
                <w:color w:val="auto"/>
                <w:sz w:val="24"/>
              </w:rPr>
            </w:pPr>
          </w:p>
        </w:tc>
      </w:tr>
      <w:tr w14:paraId="0255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5560A7">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063209ED">
            <w:pPr>
              <w:spacing w:line="360" w:lineRule="auto"/>
              <w:rPr>
                <w:rFonts w:ascii="宋体" w:hAnsi="宋体" w:cs="宋体"/>
                <w:color w:val="auto"/>
                <w:sz w:val="24"/>
              </w:rPr>
            </w:pPr>
          </w:p>
        </w:tc>
      </w:tr>
      <w:tr w14:paraId="0FA1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8610FD">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548B95D6">
            <w:pPr>
              <w:spacing w:line="360" w:lineRule="auto"/>
              <w:rPr>
                <w:rFonts w:ascii="宋体" w:hAnsi="宋体" w:cs="宋体"/>
                <w:color w:val="auto"/>
                <w:sz w:val="24"/>
              </w:rPr>
            </w:pPr>
          </w:p>
        </w:tc>
      </w:tr>
      <w:tr w14:paraId="52BA5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95F334">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7BB2C629">
            <w:pPr>
              <w:spacing w:line="360" w:lineRule="auto"/>
              <w:rPr>
                <w:rFonts w:ascii="宋体" w:hAnsi="宋体" w:cs="宋体"/>
                <w:color w:val="auto"/>
                <w:sz w:val="24"/>
              </w:rPr>
            </w:pPr>
          </w:p>
        </w:tc>
      </w:tr>
      <w:tr w14:paraId="5953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9A7901">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0C9FFA8C">
            <w:pPr>
              <w:spacing w:line="360" w:lineRule="auto"/>
              <w:rPr>
                <w:rFonts w:ascii="宋体" w:hAnsi="宋体" w:cs="宋体"/>
                <w:color w:val="auto"/>
                <w:sz w:val="24"/>
              </w:rPr>
            </w:pPr>
          </w:p>
        </w:tc>
      </w:tr>
      <w:tr w14:paraId="1B40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C41C88">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5A5F883">
            <w:pPr>
              <w:spacing w:line="360" w:lineRule="auto"/>
              <w:rPr>
                <w:rFonts w:ascii="宋体" w:hAnsi="宋体" w:cs="宋体"/>
                <w:color w:val="auto"/>
                <w:sz w:val="24"/>
              </w:rPr>
            </w:pPr>
          </w:p>
        </w:tc>
      </w:tr>
      <w:tr w14:paraId="30B4A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9E013F">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4CE30E17">
            <w:pPr>
              <w:spacing w:line="360" w:lineRule="auto"/>
              <w:rPr>
                <w:rFonts w:ascii="宋体" w:hAnsi="宋体" w:cs="宋体"/>
                <w:color w:val="auto"/>
                <w:sz w:val="24"/>
              </w:rPr>
            </w:pPr>
          </w:p>
        </w:tc>
      </w:tr>
      <w:tr w14:paraId="77334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580AFF">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4A6A881E">
            <w:pPr>
              <w:spacing w:line="360" w:lineRule="auto"/>
              <w:rPr>
                <w:rFonts w:ascii="宋体" w:hAnsi="宋体" w:cs="宋体"/>
                <w:color w:val="auto"/>
                <w:sz w:val="24"/>
              </w:rPr>
            </w:pPr>
          </w:p>
        </w:tc>
      </w:tr>
      <w:tr w14:paraId="2C555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1D2E68">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73C41CE8">
            <w:pPr>
              <w:spacing w:line="360" w:lineRule="auto"/>
              <w:rPr>
                <w:rFonts w:ascii="宋体" w:hAnsi="宋体" w:cs="宋体"/>
                <w:color w:val="auto"/>
                <w:sz w:val="24"/>
              </w:rPr>
            </w:pPr>
          </w:p>
        </w:tc>
      </w:tr>
      <w:tr w14:paraId="69773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AA0EC4">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0275F435">
            <w:pPr>
              <w:spacing w:line="360" w:lineRule="auto"/>
              <w:rPr>
                <w:rFonts w:ascii="宋体" w:hAnsi="宋体" w:cs="宋体"/>
                <w:color w:val="auto"/>
                <w:sz w:val="24"/>
              </w:rPr>
            </w:pPr>
          </w:p>
        </w:tc>
      </w:tr>
      <w:tr w14:paraId="71CB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FEAEAC">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03F9978">
            <w:pPr>
              <w:spacing w:line="360" w:lineRule="auto"/>
              <w:ind w:left="-420" w:leftChars="-200" w:right="-420" w:rightChars="-200" w:firstLine="480" w:firstLineChars="200"/>
              <w:rPr>
                <w:rFonts w:ascii="宋体" w:hAnsi="宋体" w:cs="宋体"/>
                <w:color w:val="auto"/>
                <w:sz w:val="24"/>
              </w:rPr>
            </w:pPr>
          </w:p>
        </w:tc>
      </w:tr>
      <w:tr w14:paraId="0AEA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1F8DD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243234D7">
            <w:pPr>
              <w:spacing w:line="360" w:lineRule="auto"/>
              <w:ind w:left="-420" w:leftChars="-200" w:right="-420" w:rightChars="-200" w:firstLine="480" w:firstLineChars="200"/>
              <w:rPr>
                <w:rFonts w:ascii="宋体" w:hAnsi="宋体" w:cs="宋体"/>
                <w:color w:val="auto"/>
                <w:sz w:val="24"/>
              </w:rPr>
            </w:pPr>
          </w:p>
        </w:tc>
      </w:tr>
      <w:tr w14:paraId="289E1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A35BE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4C8EE45E">
            <w:pPr>
              <w:spacing w:line="360" w:lineRule="auto"/>
              <w:rPr>
                <w:rFonts w:ascii="宋体" w:hAnsi="宋体" w:cs="宋体"/>
                <w:color w:val="auto"/>
                <w:sz w:val="24"/>
              </w:rPr>
            </w:pPr>
          </w:p>
        </w:tc>
      </w:tr>
      <w:tr w14:paraId="120A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AE79D5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p>
        </w:tc>
        <w:tc>
          <w:tcPr>
            <w:tcW w:w="8149" w:type="dxa"/>
          </w:tcPr>
          <w:p w14:paraId="433CDB54">
            <w:pPr>
              <w:spacing w:line="360" w:lineRule="auto"/>
              <w:rPr>
                <w:rFonts w:ascii="宋体" w:hAnsi="宋体" w:cs="宋体"/>
                <w:color w:val="auto"/>
                <w:sz w:val="24"/>
              </w:rPr>
            </w:pPr>
          </w:p>
        </w:tc>
      </w:tr>
      <w:tr w14:paraId="5768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711A5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6CD1A4E7">
            <w:pPr>
              <w:spacing w:line="360" w:lineRule="auto"/>
              <w:rPr>
                <w:rFonts w:ascii="宋体" w:hAnsi="宋体" w:cs="宋体"/>
                <w:color w:val="auto"/>
                <w:sz w:val="24"/>
              </w:rPr>
            </w:pPr>
          </w:p>
        </w:tc>
      </w:tr>
      <w:tr w14:paraId="527C4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51E7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30E81B7">
            <w:pPr>
              <w:spacing w:line="360" w:lineRule="auto"/>
              <w:rPr>
                <w:rFonts w:ascii="宋体" w:hAnsi="宋体" w:cs="宋体"/>
                <w:color w:val="auto"/>
                <w:sz w:val="24"/>
              </w:rPr>
            </w:pPr>
          </w:p>
        </w:tc>
      </w:tr>
      <w:tr w14:paraId="3CD2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6AEEEC3">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335723D4">
            <w:pPr>
              <w:spacing w:line="360" w:lineRule="auto"/>
              <w:rPr>
                <w:rFonts w:ascii="宋体" w:hAnsi="宋体" w:cs="宋体"/>
                <w:color w:val="auto"/>
                <w:sz w:val="24"/>
              </w:rPr>
            </w:pPr>
          </w:p>
        </w:tc>
      </w:tr>
    </w:tbl>
    <w:p w14:paraId="7DEF5A36">
      <w:pPr>
        <w:spacing w:line="360" w:lineRule="auto"/>
        <w:ind w:left="-420" w:leftChars="-200" w:right="-420" w:rightChars="-200" w:firstLine="480" w:firstLineChars="200"/>
        <w:rPr>
          <w:rFonts w:ascii="宋体" w:hAnsi="宋体" w:cs="宋体"/>
          <w:color w:val="auto"/>
          <w:sz w:val="24"/>
        </w:rPr>
      </w:pPr>
    </w:p>
    <w:p w14:paraId="12138B40">
      <w:pPr>
        <w:spacing w:line="360" w:lineRule="auto"/>
        <w:ind w:left="-420" w:leftChars="-200" w:right="-420" w:rightChars="-200" w:firstLine="480" w:firstLineChars="200"/>
        <w:jc w:val="center"/>
        <w:outlineLvl w:val="9"/>
        <w:rPr>
          <w:rFonts w:ascii="宋体" w:hAnsi="宋体" w:cs="宋体"/>
          <w:color w:val="auto"/>
          <w:sz w:val="24"/>
        </w:rPr>
      </w:pPr>
    </w:p>
    <w:p w14:paraId="453A5B61">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39"/>
      <w:bookmarkEnd w:id="440"/>
      <w:r>
        <w:rPr>
          <w:rFonts w:hint="eastAsia" w:ascii="宋体" w:hAnsi="宋体" w:cs="宋体"/>
          <w:b/>
          <w:color w:val="auto"/>
          <w:sz w:val="36"/>
          <w:szCs w:val="20"/>
        </w:rPr>
        <w:t>应提交的有关格式范例</w:t>
      </w:r>
    </w:p>
    <w:p w14:paraId="38369C64">
      <w:pPr>
        <w:spacing w:line="360" w:lineRule="auto"/>
        <w:jc w:val="center"/>
        <w:outlineLvl w:val="9"/>
        <w:rPr>
          <w:rFonts w:ascii="宋体" w:hAnsi="宋体" w:cs="宋体"/>
          <w:b/>
          <w:color w:val="auto"/>
          <w:kern w:val="0"/>
          <w:sz w:val="36"/>
          <w:szCs w:val="36"/>
        </w:rPr>
      </w:pPr>
    </w:p>
    <w:p w14:paraId="0EA48410">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B452C4C">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01587538">
      <w:pPr>
        <w:spacing w:line="360" w:lineRule="auto"/>
        <w:jc w:val="center"/>
        <w:outlineLvl w:val="9"/>
        <w:rPr>
          <w:rFonts w:ascii="宋体" w:hAnsi="宋体" w:cs="宋体"/>
          <w:b/>
          <w:color w:val="auto"/>
          <w:kern w:val="0"/>
          <w:sz w:val="36"/>
          <w:szCs w:val="36"/>
        </w:rPr>
      </w:pPr>
    </w:p>
    <w:p w14:paraId="6ED269F4">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F6A7714">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3677B0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46D424F">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E65D661">
      <w:pPr>
        <w:snapToGrid w:val="0"/>
        <w:spacing w:line="360" w:lineRule="auto"/>
        <w:ind w:firstLine="480" w:firstLineChars="200"/>
        <w:rPr>
          <w:rFonts w:ascii="宋体" w:hAnsi="宋体" w:cs="宋体"/>
          <w:color w:val="auto"/>
          <w:sz w:val="24"/>
        </w:rPr>
      </w:pPr>
    </w:p>
    <w:p w14:paraId="343F8AF5">
      <w:pPr>
        <w:spacing w:line="360" w:lineRule="auto"/>
        <w:ind w:firstLine="480" w:firstLineChars="200"/>
        <w:rPr>
          <w:rFonts w:ascii="宋体" w:hAnsi="宋体" w:cs="宋体"/>
          <w:color w:val="auto"/>
          <w:sz w:val="24"/>
        </w:rPr>
      </w:pPr>
    </w:p>
    <w:p w14:paraId="7415A41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9C10EE5">
      <w:pPr>
        <w:snapToGrid w:val="0"/>
        <w:spacing w:line="360" w:lineRule="auto"/>
        <w:rPr>
          <w:rFonts w:ascii="宋体" w:hAnsi="宋体" w:cs="宋体"/>
          <w:color w:val="auto"/>
          <w:sz w:val="24"/>
        </w:rPr>
      </w:pPr>
      <w:r>
        <w:rPr>
          <w:rFonts w:hint="eastAsia" w:ascii="宋体" w:hAnsi="宋体" w:cs="宋体"/>
          <w:color w:val="auto"/>
          <w:sz w:val="24"/>
          <w:lang w:eastAsia="zh-CN"/>
        </w:rPr>
        <w:t>浙江省疾病预防控制局（本级）</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7C0DAE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医疗机构疾病预防监督智控在线项目</w:t>
      </w:r>
      <w:r>
        <w:rPr>
          <w:rFonts w:hint="eastAsia" w:ascii="宋体" w:hAnsi="宋体" w:cs="宋体"/>
          <w:color w:val="auto"/>
          <w:sz w:val="24"/>
        </w:rPr>
        <w:t>【招标编号：</w:t>
      </w:r>
      <w:r>
        <w:rPr>
          <w:rFonts w:hint="eastAsia" w:ascii="宋体" w:hAnsi="宋体" w:cs="宋体"/>
          <w:color w:val="auto"/>
          <w:sz w:val="24"/>
          <w:lang w:eastAsia="zh-CN"/>
        </w:rPr>
        <w:t>TNZB2024Y-GK-070</w:t>
      </w:r>
      <w:r>
        <w:rPr>
          <w:rFonts w:hint="eastAsia" w:ascii="宋体" w:hAnsi="宋体" w:cs="宋体"/>
          <w:color w:val="auto"/>
          <w:sz w:val="24"/>
        </w:rPr>
        <w:t>】政府采购活动，郑重承诺：</w:t>
      </w:r>
    </w:p>
    <w:p w14:paraId="1DB9FD4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EB5E4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F498D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A31EC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136902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DE824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7B6D77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59064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w:t>
      </w:r>
      <w:r>
        <w:rPr>
          <w:rFonts w:hint="eastAsia" w:ascii="宋体" w:hAnsi="宋体" w:cs="宋体"/>
          <w:color w:val="auto"/>
          <w:sz w:val="24"/>
          <w:lang w:eastAsia="zh-CN"/>
        </w:rPr>
        <w:t>）</w:t>
      </w:r>
      <w:r>
        <w:rPr>
          <w:rFonts w:hint="eastAsia" w:ascii="宋体" w:hAnsi="宋体" w:cs="宋体"/>
          <w:color w:val="auto"/>
          <w:sz w:val="24"/>
        </w:rPr>
        <w:t>、中国政府采购网（www.ccgp.gov.cn）列入失信被执行人、重大税收违法案件当事人名单、政府采购严重违法失信行为记录名单。</w:t>
      </w:r>
    </w:p>
    <w:p w14:paraId="3C6F17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F357A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E8DE7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D46637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C53A8BA">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 日</w:t>
      </w:r>
    </w:p>
    <w:p w14:paraId="745412E3">
      <w:pPr>
        <w:snapToGrid w:val="0"/>
        <w:spacing w:line="360" w:lineRule="auto"/>
        <w:ind w:right="480"/>
        <w:jc w:val="center"/>
        <w:rPr>
          <w:rFonts w:ascii="宋体" w:hAnsi="宋体" w:cs="宋体"/>
          <w:b/>
          <w:color w:val="auto"/>
          <w:kern w:val="0"/>
          <w:sz w:val="32"/>
          <w:szCs w:val="32"/>
        </w:rPr>
      </w:pPr>
    </w:p>
    <w:p w14:paraId="60228C59">
      <w:pPr>
        <w:snapToGrid w:val="0"/>
        <w:spacing w:line="360" w:lineRule="auto"/>
        <w:ind w:right="480"/>
        <w:jc w:val="center"/>
        <w:rPr>
          <w:rFonts w:ascii="宋体" w:hAnsi="宋体" w:cs="宋体"/>
          <w:b/>
          <w:color w:val="auto"/>
          <w:kern w:val="0"/>
          <w:sz w:val="32"/>
          <w:szCs w:val="32"/>
        </w:rPr>
      </w:pPr>
    </w:p>
    <w:p w14:paraId="2B037675">
      <w:pPr>
        <w:snapToGrid w:val="0"/>
        <w:spacing w:line="360" w:lineRule="auto"/>
        <w:ind w:right="480"/>
        <w:jc w:val="center"/>
        <w:rPr>
          <w:rFonts w:ascii="宋体" w:hAnsi="宋体" w:cs="宋体"/>
          <w:b/>
          <w:color w:val="auto"/>
          <w:kern w:val="0"/>
          <w:sz w:val="32"/>
          <w:szCs w:val="32"/>
        </w:rPr>
      </w:pPr>
    </w:p>
    <w:p w14:paraId="3583559B">
      <w:pPr>
        <w:rPr>
          <w:rFonts w:ascii="宋体" w:hAnsi="宋体" w:cs="宋体"/>
          <w:color w:val="auto"/>
        </w:rPr>
      </w:pPr>
    </w:p>
    <w:p w14:paraId="50FD8781">
      <w:pPr>
        <w:snapToGrid w:val="0"/>
        <w:spacing w:line="360" w:lineRule="auto"/>
        <w:ind w:right="480"/>
        <w:jc w:val="center"/>
        <w:rPr>
          <w:rFonts w:ascii="宋体" w:hAnsi="宋体" w:cs="宋体"/>
          <w:b/>
          <w:color w:val="auto"/>
          <w:kern w:val="0"/>
          <w:sz w:val="32"/>
          <w:szCs w:val="32"/>
        </w:rPr>
      </w:pPr>
    </w:p>
    <w:p w14:paraId="3708A3E4">
      <w:pPr>
        <w:snapToGrid w:val="0"/>
        <w:spacing w:line="360" w:lineRule="auto"/>
        <w:ind w:right="480"/>
        <w:jc w:val="center"/>
        <w:rPr>
          <w:rFonts w:ascii="宋体" w:hAnsi="宋体" w:cs="宋体"/>
          <w:b/>
          <w:color w:val="auto"/>
          <w:kern w:val="0"/>
          <w:sz w:val="32"/>
          <w:szCs w:val="32"/>
        </w:rPr>
      </w:pPr>
    </w:p>
    <w:p w14:paraId="4E3A5EAD">
      <w:pPr>
        <w:snapToGrid w:val="0"/>
        <w:spacing w:line="360" w:lineRule="auto"/>
        <w:ind w:right="480"/>
        <w:jc w:val="center"/>
        <w:rPr>
          <w:rFonts w:ascii="宋体" w:hAnsi="宋体" w:cs="宋体"/>
          <w:b/>
          <w:color w:val="auto"/>
          <w:kern w:val="0"/>
          <w:sz w:val="32"/>
          <w:szCs w:val="32"/>
        </w:rPr>
      </w:pPr>
    </w:p>
    <w:p w14:paraId="2C23707F">
      <w:pPr>
        <w:widowControl/>
        <w:spacing w:line="360" w:lineRule="auto"/>
        <w:ind w:firstLine="643" w:firstLineChars="200"/>
        <w:jc w:val="center"/>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1B3293">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CB09BC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9ECA12C">
      <w:pPr>
        <w:snapToGrid w:val="0"/>
        <w:spacing w:line="360" w:lineRule="auto"/>
        <w:ind w:right="480"/>
        <w:jc w:val="center"/>
        <w:rPr>
          <w:rFonts w:ascii="宋体" w:hAnsi="宋体" w:cs="宋体"/>
          <w:b/>
          <w:color w:val="auto"/>
          <w:kern w:val="0"/>
          <w:sz w:val="32"/>
          <w:szCs w:val="32"/>
        </w:rPr>
      </w:pPr>
    </w:p>
    <w:p w14:paraId="371AB777">
      <w:pPr>
        <w:snapToGrid w:val="0"/>
        <w:spacing w:line="360" w:lineRule="auto"/>
        <w:ind w:right="480"/>
        <w:jc w:val="center"/>
        <w:rPr>
          <w:rFonts w:ascii="宋体" w:hAnsi="宋体" w:cs="宋体"/>
          <w:b/>
          <w:color w:val="auto"/>
          <w:kern w:val="0"/>
          <w:sz w:val="32"/>
          <w:szCs w:val="32"/>
        </w:rPr>
      </w:pPr>
    </w:p>
    <w:p w14:paraId="0C4CFF7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53EC3E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08D60D8">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84E681D">
      <w:pPr>
        <w:widowControl/>
        <w:spacing w:line="360" w:lineRule="auto"/>
        <w:ind w:firstLine="480"/>
        <w:jc w:val="left"/>
        <w:rPr>
          <w:rFonts w:ascii="宋体" w:hAnsi="宋体" w:cs="宋体"/>
          <w:color w:val="auto"/>
          <w:sz w:val="24"/>
        </w:rPr>
      </w:pPr>
    </w:p>
    <w:p w14:paraId="65A17FC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9B6AAF6">
      <w:pPr>
        <w:snapToGrid w:val="0"/>
        <w:spacing w:before="50" w:after="50" w:line="360" w:lineRule="auto"/>
        <w:jc w:val="center"/>
        <w:rPr>
          <w:rFonts w:ascii="宋体" w:hAnsi="宋体" w:cs="宋体"/>
          <w:color w:val="auto"/>
          <w:sz w:val="24"/>
        </w:rPr>
      </w:pPr>
    </w:p>
    <w:p w14:paraId="45A8142C">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E2EDC6E">
      <w:pPr>
        <w:widowControl/>
        <w:spacing w:line="360" w:lineRule="auto"/>
        <w:ind w:left="150"/>
        <w:jc w:val="center"/>
        <w:rPr>
          <w:rFonts w:ascii="宋体" w:hAnsi="宋体" w:cs="宋体"/>
          <w:b/>
          <w:color w:val="auto"/>
          <w:kern w:val="0"/>
          <w:sz w:val="32"/>
          <w:szCs w:val="32"/>
        </w:rPr>
      </w:pPr>
    </w:p>
    <w:p w14:paraId="5EF6828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四、本项目的特定资格要求（无需提供）</w:t>
      </w:r>
    </w:p>
    <w:p w14:paraId="11EC3F6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7C8E8EC">
      <w:pPr>
        <w:rPr>
          <w:rFonts w:ascii="宋体" w:hAnsi="宋体" w:cs="宋体"/>
          <w:color w:val="auto"/>
        </w:rPr>
      </w:pPr>
    </w:p>
    <w:p w14:paraId="40A435B6">
      <w:pPr>
        <w:snapToGrid w:val="0"/>
        <w:spacing w:line="360" w:lineRule="auto"/>
        <w:ind w:right="480"/>
        <w:jc w:val="center"/>
        <w:rPr>
          <w:rFonts w:ascii="宋体" w:hAnsi="宋体" w:cs="宋体"/>
          <w:b/>
          <w:color w:val="auto"/>
          <w:kern w:val="0"/>
          <w:sz w:val="32"/>
          <w:szCs w:val="32"/>
        </w:rPr>
      </w:pPr>
    </w:p>
    <w:p w14:paraId="4FC110AD">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3882CC4">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1F00727">
      <w:pPr>
        <w:spacing w:line="360" w:lineRule="auto"/>
        <w:jc w:val="center"/>
        <w:outlineLvl w:val="9"/>
        <w:rPr>
          <w:rFonts w:ascii="宋体" w:hAnsi="宋体" w:cs="宋体"/>
          <w:b/>
          <w:color w:val="auto"/>
          <w:kern w:val="0"/>
          <w:sz w:val="24"/>
        </w:rPr>
      </w:pPr>
    </w:p>
    <w:p w14:paraId="71DF5046">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43A407CC">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F93502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1D72EC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8734BB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20FAAA3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8BDF401">
      <w:pPr>
        <w:snapToGrid w:val="0"/>
        <w:spacing w:line="360" w:lineRule="auto"/>
        <w:jc w:val="center"/>
        <w:rPr>
          <w:rFonts w:ascii="宋体" w:hAnsi="宋体" w:cs="宋体"/>
          <w:b/>
          <w:color w:val="auto"/>
          <w:kern w:val="0"/>
          <w:sz w:val="32"/>
          <w:szCs w:val="32"/>
          <w:lang w:val="zh-CN"/>
        </w:rPr>
      </w:pPr>
    </w:p>
    <w:p w14:paraId="2DAFC8BB">
      <w:pPr>
        <w:snapToGrid w:val="0"/>
        <w:spacing w:line="360" w:lineRule="auto"/>
        <w:jc w:val="center"/>
        <w:rPr>
          <w:rFonts w:ascii="宋体" w:hAnsi="宋体" w:cs="宋体"/>
          <w:b/>
          <w:color w:val="auto"/>
          <w:kern w:val="0"/>
          <w:sz w:val="32"/>
          <w:szCs w:val="32"/>
          <w:lang w:val="zh-CN"/>
        </w:rPr>
      </w:pPr>
    </w:p>
    <w:p w14:paraId="01E4FEA6">
      <w:pPr>
        <w:snapToGrid w:val="0"/>
        <w:spacing w:line="360" w:lineRule="auto"/>
        <w:jc w:val="center"/>
        <w:rPr>
          <w:rFonts w:ascii="宋体" w:hAnsi="宋体" w:cs="宋体"/>
          <w:b/>
          <w:color w:val="auto"/>
          <w:kern w:val="0"/>
          <w:sz w:val="32"/>
          <w:szCs w:val="32"/>
          <w:lang w:val="zh-CN"/>
        </w:rPr>
      </w:pPr>
    </w:p>
    <w:p w14:paraId="71B20567">
      <w:pPr>
        <w:snapToGrid w:val="0"/>
        <w:spacing w:line="360" w:lineRule="auto"/>
        <w:jc w:val="center"/>
        <w:rPr>
          <w:rFonts w:ascii="宋体" w:hAnsi="宋体" w:cs="宋体"/>
          <w:b/>
          <w:color w:val="auto"/>
          <w:kern w:val="0"/>
          <w:sz w:val="32"/>
          <w:szCs w:val="32"/>
          <w:lang w:val="zh-CN"/>
        </w:rPr>
      </w:pPr>
    </w:p>
    <w:p w14:paraId="7A6DA579">
      <w:pPr>
        <w:snapToGrid w:val="0"/>
        <w:spacing w:line="360" w:lineRule="auto"/>
        <w:jc w:val="center"/>
        <w:rPr>
          <w:rFonts w:ascii="宋体" w:hAnsi="宋体" w:cs="宋体"/>
          <w:b/>
          <w:color w:val="auto"/>
          <w:kern w:val="0"/>
          <w:sz w:val="32"/>
          <w:szCs w:val="32"/>
          <w:lang w:val="zh-CN"/>
        </w:rPr>
      </w:pPr>
    </w:p>
    <w:p w14:paraId="1E6B5CC7">
      <w:pPr>
        <w:snapToGrid w:val="0"/>
        <w:spacing w:line="360" w:lineRule="auto"/>
        <w:jc w:val="center"/>
        <w:rPr>
          <w:rFonts w:ascii="宋体" w:hAnsi="宋体" w:cs="宋体"/>
          <w:b/>
          <w:color w:val="auto"/>
          <w:kern w:val="0"/>
          <w:sz w:val="32"/>
          <w:szCs w:val="32"/>
          <w:lang w:val="zh-CN"/>
        </w:rPr>
      </w:pPr>
    </w:p>
    <w:p w14:paraId="3B929459">
      <w:pPr>
        <w:snapToGrid w:val="0"/>
        <w:spacing w:line="360" w:lineRule="auto"/>
        <w:jc w:val="center"/>
        <w:rPr>
          <w:rFonts w:ascii="宋体" w:hAnsi="宋体" w:cs="宋体"/>
          <w:b/>
          <w:color w:val="auto"/>
          <w:kern w:val="0"/>
          <w:sz w:val="32"/>
          <w:szCs w:val="32"/>
          <w:lang w:val="zh-CN"/>
        </w:rPr>
      </w:pPr>
    </w:p>
    <w:p w14:paraId="6FB8DD0F">
      <w:pPr>
        <w:snapToGrid w:val="0"/>
        <w:spacing w:line="360" w:lineRule="auto"/>
        <w:jc w:val="center"/>
        <w:rPr>
          <w:rFonts w:ascii="宋体" w:hAnsi="宋体" w:cs="宋体"/>
          <w:b/>
          <w:color w:val="auto"/>
          <w:kern w:val="0"/>
          <w:sz w:val="32"/>
          <w:szCs w:val="32"/>
          <w:lang w:val="zh-CN"/>
        </w:rPr>
      </w:pPr>
    </w:p>
    <w:p w14:paraId="0CDD30E9">
      <w:pPr>
        <w:snapToGrid w:val="0"/>
        <w:spacing w:line="360" w:lineRule="auto"/>
        <w:jc w:val="center"/>
        <w:rPr>
          <w:rFonts w:ascii="宋体" w:hAnsi="宋体" w:cs="宋体"/>
          <w:b/>
          <w:color w:val="auto"/>
          <w:kern w:val="0"/>
          <w:sz w:val="32"/>
          <w:szCs w:val="32"/>
          <w:lang w:val="zh-CN"/>
        </w:rPr>
      </w:pPr>
    </w:p>
    <w:p w14:paraId="237D6D17">
      <w:pPr>
        <w:snapToGrid w:val="0"/>
        <w:spacing w:line="360" w:lineRule="auto"/>
        <w:jc w:val="center"/>
        <w:rPr>
          <w:rFonts w:ascii="宋体" w:hAnsi="宋体" w:cs="宋体"/>
          <w:b/>
          <w:color w:val="auto"/>
          <w:kern w:val="0"/>
          <w:sz w:val="32"/>
          <w:szCs w:val="32"/>
          <w:lang w:val="zh-CN"/>
        </w:rPr>
      </w:pPr>
    </w:p>
    <w:p w14:paraId="6BA79067">
      <w:pPr>
        <w:snapToGrid w:val="0"/>
        <w:spacing w:line="360" w:lineRule="auto"/>
        <w:jc w:val="center"/>
        <w:rPr>
          <w:rFonts w:ascii="宋体" w:hAnsi="宋体" w:cs="宋体"/>
          <w:b/>
          <w:color w:val="auto"/>
          <w:kern w:val="0"/>
          <w:sz w:val="32"/>
          <w:szCs w:val="32"/>
          <w:lang w:val="zh-CN"/>
        </w:rPr>
      </w:pPr>
    </w:p>
    <w:p w14:paraId="24AD74E2">
      <w:pPr>
        <w:snapToGrid w:val="0"/>
        <w:spacing w:line="360" w:lineRule="auto"/>
        <w:jc w:val="center"/>
        <w:rPr>
          <w:rFonts w:ascii="宋体" w:hAnsi="宋体" w:cs="宋体"/>
          <w:b/>
          <w:color w:val="auto"/>
          <w:kern w:val="0"/>
          <w:sz w:val="32"/>
          <w:szCs w:val="32"/>
          <w:lang w:val="zh-CN"/>
        </w:rPr>
      </w:pPr>
    </w:p>
    <w:p w14:paraId="5FADBDA7">
      <w:pPr>
        <w:rPr>
          <w:rFonts w:ascii="宋体" w:hAnsi="宋体" w:cs="宋体"/>
          <w:b/>
          <w:color w:val="auto"/>
          <w:kern w:val="0"/>
          <w:sz w:val="32"/>
          <w:szCs w:val="32"/>
          <w:lang w:val="zh-CN"/>
        </w:rPr>
      </w:pPr>
    </w:p>
    <w:p w14:paraId="7C4CFA33">
      <w:pPr>
        <w:snapToGrid w:val="0"/>
        <w:spacing w:line="360" w:lineRule="auto"/>
        <w:jc w:val="center"/>
        <w:outlineLvl w:val="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719C5E64">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CCB7ADC">
      <w:pPr>
        <w:snapToGrid w:val="0"/>
        <w:spacing w:line="360" w:lineRule="auto"/>
        <w:rPr>
          <w:rFonts w:ascii="宋体" w:hAnsi="宋体" w:cs="宋体"/>
          <w:color w:val="auto"/>
          <w:sz w:val="24"/>
        </w:rPr>
      </w:pPr>
      <w:r>
        <w:rPr>
          <w:rFonts w:hint="eastAsia" w:ascii="宋体" w:hAnsi="宋体" w:cs="宋体"/>
          <w:color w:val="auto"/>
          <w:sz w:val="24"/>
          <w:lang w:eastAsia="zh-CN"/>
        </w:rPr>
        <w:t>浙江省疾病预防控制局（本级）</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7F8BEF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医疗机构疾病预防监督智控在线项目</w:t>
      </w:r>
      <w:r>
        <w:rPr>
          <w:rFonts w:hint="eastAsia" w:ascii="宋体" w:hAnsi="宋体" w:cs="宋体"/>
          <w:color w:val="auto"/>
          <w:sz w:val="24"/>
        </w:rPr>
        <w:t>【招标编号：</w:t>
      </w:r>
      <w:r>
        <w:rPr>
          <w:rFonts w:hint="eastAsia" w:ascii="宋体" w:hAnsi="宋体" w:cs="宋体"/>
          <w:color w:val="auto"/>
          <w:sz w:val="24"/>
          <w:lang w:eastAsia="zh-CN"/>
        </w:rPr>
        <w:t>TNZB2024Y-GK-070</w:t>
      </w:r>
      <w:r>
        <w:rPr>
          <w:rFonts w:hint="eastAsia" w:ascii="宋体" w:hAnsi="宋体" w:cs="宋体"/>
          <w:color w:val="auto"/>
          <w:sz w:val="24"/>
        </w:rPr>
        <w:t>】招标的有关活动，并对此项目进行投标。为此：</w:t>
      </w:r>
    </w:p>
    <w:p w14:paraId="66BE75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565D1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87A067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27BB0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1D2DC5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55" w:name="_Hlk101257010"/>
      <w:r>
        <w:rPr>
          <w:rFonts w:hint="eastAsia" w:ascii="宋体" w:hAnsi="宋体" w:cs="宋体"/>
          <w:color w:val="auto"/>
          <w:sz w:val="24"/>
        </w:rPr>
        <w:t>（如果有</w:t>
      </w:r>
      <w:r>
        <w:rPr>
          <w:rFonts w:hint="eastAsia" w:ascii="宋体" w:hAnsi="宋体" w:cs="宋体"/>
          <w:color w:val="auto"/>
          <w:sz w:val="24"/>
          <w:lang w:eastAsia="zh-CN"/>
        </w:rPr>
        <w:t>）</w:t>
      </w:r>
      <w:bookmarkEnd w:id="555"/>
      <w:r>
        <w:rPr>
          <w:rFonts w:hint="eastAsia" w:ascii="宋体" w:hAnsi="宋体" w:cs="宋体"/>
          <w:snapToGrid w:val="0"/>
          <w:color w:val="auto"/>
          <w:kern w:val="28"/>
          <w:sz w:val="24"/>
          <w:szCs w:val="20"/>
        </w:rPr>
        <w:t>；</w:t>
      </w:r>
    </w:p>
    <w:p w14:paraId="3C3AAC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9FF18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37457C2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1356255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14:paraId="721E0C2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442B9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55900C5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4FD7F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85EE30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1B18D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696C10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EB2FEC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4C2C08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62ED66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2.3.2报价情况说明（如果有）。</w:t>
      </w:r>
    </w:p>
    <w:p w14:paraId="6E6E61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24CECD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F91A9C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496FAC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83C96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E2B627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647A2C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p>
    <w:p w14:paraId="0D8BAA4E">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3FA094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F9B6500">
      <w:pPr>
        <w:snapToGrid w:val="0"/>
        <w:spacing w:line="360" w:lineRule="auto"/>
        <w:ind w:left="420" w:leftChars="200" w:firstLine="4200" w:firstLineChars="1750"/>
        <w:rPr>
          <w:rFonts w:ascii="宋体" w:hAnsi="宋体" w:cs="宋体"/>
          <w:color w:val="auto"/>
          <w:kern w:val="0"/>
          <w:sz w:val="24"/>
          <w:u w:val="single"/>
        </w:rPr>
      </w:pPr>
    </w:p>
    <w:p w14:paraId="177E210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C1F44D1">
      <w:pPr>
        <w:snapToGrid w:val="0"/>
        <w:spacing w:line="360" w:lineRule="auto"/>
        <w:jc w:val="center"/>
        <w:rPr>
          <w:rFonts w:ascii="宋体" w:hAnsi="宋体" w:cs="宋体"/>
          <w:b/>
          <w:color w:val="auto"/>
          <w:kern w:val="0"/>
          <w:sz w:val="32"/>
          <w:szCs w:val="32"/>
        </w:rPr>
      </w:pPr>
    </w:p>
    <w:p w14:paraId="46F9A3E1">
      <w:pPr>
        <w:snapToGrid w:val="0"/>
        <w:spacing w:line="360" w:lineRule="auto"/>
        <w:rPr>
          <w:rFonts w:ascii="宋体" w:hAnsi="宋体" w:cs="宋体"/>
          <w:color w:val="auto"/>
          <w:sz w:val="24"/>
        </w:rPr>
      </w:pPr>
    </w:p>
    <w:p w14:paraId="25E4B189">
      <w:pPr>
        <w:jc w:val="center"/>
        <w:rPr>
          <w:rFonts w:ascii="宋体" w:hAnsi="宋体" w:cs="宋体"/>
          <w:b/>
          <w:color w:val="auto"/>
          <w:kern w:val="0"/>
          <w:sz w:val="32"/>
          <w:szCs w:val="32"/>
        </w:rPr>
      </w:pPr>
    </w:p>
    <w:p w14:paraId="46001DB9">
      <w:pPr>
        <w:jc w:val="center"/>
        <w:rPr>
          <w:rFonts w:ascii="宋体" w:hAnsi="宋体" w:cs="宋体"/>
          <w:b/>
          <w:color w:val="auto"/>
          <w:kern w:val="0"/>
          <w:sz w:val="32"/>
          <w:szCs w:val="32"/>
        </w:rPr>
      </w:pPr>
    </w:p>
    <w:p w14:paraId="6BE93DE2">
      <w:pPr>
        <w:jc w:val="center"/>
        <w:rPr>
          <w:rFonts w:ascii="宋体" w:hAnsi="宋体" w:cs="宋体"/>
          <w:b/>
          <w:color w:val="auto"/>
          <w:kern w:val="0"/>
          <w:sz w:val="32"/>
          <w:szCs w:val="32"/>
        </w:rPr>
      </w:pPr>
    </w:p>
    <w:p w14:paraId="0726CA18">
      <w:pPr>
        <w:jc w:val="center"/>
        <w:rPr>
          <w:rFonts w:ascii="宋体" w:hAnsi="宋体" w:cs="宋体"/>
          <w:b/>
          <w:color w:val="auto"/>
          <w:kern w:val="0"/>
          <w:sz w:val="32"/>
          <w:szCs w:val="32"/>
        </w:rPr>
      </w:pPr>
    </w:p>
    <w:p w14:paraId="1A717D66">
      <w:pPr>
        <w:jc w:val="center"/>
        <w:rPr>
          <w:rFonts w:ascii="宋体" w:hAnsi="宋体" w:cs="宋体"/>
          <w:b/>
          <w:color w:val="auto"/>
          <w:kern w:val="0"/>
          <w:sz w:val="32"/>
          <w:szCs w:val="32"/>
        </w:rPr>
      </w:pPr>
    </w:p>
    <w:p w14:paraId="5E286DFE">
      <w:pPr>
        <w:jc w:val="center"/>
        <w:rPr>
          <w:rFonts w:ascii="宋体" w:hAnsi="宋体" w:cs="宋体"/>
          <w:b/>
          <w:color w:val="auto"/>
          <w:kern w:val="0"/>
          <w:sz w:val="32"/>
          <w:szCs w:val="32"/>
        </w:rPr>
      </w:pPr>
    </w:p>
    <w:p w14:paraId="42692F09">
      <w:pPr>
        <w:jc w:val="center"/>
        <w:rPr>
          <w:rFonts w:ascii="宋体" w:hAnsi="宋体" w:cs="宋体"/>
          <w:b/>
          <w:color w:val="auto"/>
          <w:kern w:val="0"/>
          <w:sz w:val="32"/>
          <w:szCs w:val="32"/>
        </w:rPr>
      </w:pPr>
    </w:p>
    <w:p w14:paraId="17126E98">
      <w:pPr>
        <w:jc w:val="center"/>
        <w:rPr>
          <w:rFonts w:ascii="宋体" w:hAnsi="宋体" w:cs="宋体"/>
          <w:b/>
          <w:color w:val="auto"/>
          <w:kern w:val="0"/>
          <w:sz w:val="32"/>
          <w:szCs w:val="32"/>
        </w:rPr>
      </w:pPr>
    </w:p>
    <w:p w14:paraId="235DC213">
      <w:pPr>
        <w:jc w:val="center"/>
        <w:rPr>
          <w:rFonts w:ascii="宋体" w:hAnsi="宋体" w:cs="宋体"/>
          <w:b/>
          <w:color w:val="auto"/>
          <w:kern w:val="0"/>
          <w:sz w:val="32"/>
          <w:szCs w:val="32"/>
        </w:rPr>
      </w:pPr>
    </w:p>
    <w:p w14:paraId="419AC5F5">
      <w:pPr>
        <w:jc w:val="center"/>
        <w:rPr>
          <w:rFonts w:ascii="宋体" w:hAnsi="宋体" w:cs="宋体"/>
          <w:b/>
          <w:color w:val="auto"/>
          <w:kern w:val="0"/>
          <w:sz w:val="32"/>
          <w:szCs w:val="32"/>
        </w:rPr>
      </w:pPr>
    </w:p>
    <w:p w14:paraId="1D922E54">
      <w:pPr>
        <w:jc w:val="center"/>
        <w:rPr>
          <w:rFonts w:ascii="宋体" w:hAnsi="宋体" w:cs="宋体"/>
          <w:b/>
          <w:color w:val="auto"/>
          <w:kern w:val="0"/>
          <w:sz w:val="32"/>
          <w:szCs w:val="32"/>
        </w:rPr>
      </w:pPr>
    </w:p>
    <w:p w14:paraId="3127E9B5">
      <w:pPr>
        <w:jc w:val="center"/>
        <w:rPr>
          <w:rFonts w:ascii="宋体" w:hAnsi="宋体" w:cs="宋体"/>
          <w:b/>
          <w:color w:val="auto"/>
          <w:kern w:val="0"/>
          <w:sz w:val="32"/>
          <w:szCs w:val="32"/>
        </w:rPr>
      </w:pPr>
    </w:p>
    <w:p w14:paraId="7B30DD78">
      <w:pPr>
        <w:jc w:val="center"/>
        <w:rPr>
          <w:rFonts w:ascii="宋体" w:hAnsi="宋体" w:cs="宋体"/>
          <w:b/>
          <w:color w:val="auto"/>
          <w:kern w:val="0"/>
          <w:sz w:val="32"/>
          <w:szCs w:val="32"/>
        </w:rPr>
      </w:pPr>
    </w:p>
    <w:p w14:paraId="4DE05636">
      <w:pPr>
        <w:jc w:val="center"/>
        <w:rPr>
          <w:rFonts w:ascii="宋体" w:hAnsi="宋体" w:cs="宋体"/>
          <w:b/>
          <w:color w:val="auto"/>
          <w:kern w:val="0"/>
          <w:sz w:val="32"/>
          <w:szCs w:val="32"/>
        </w:rPr>
      </w:pPr>
    </w:p>
    <w:p w14:paraId="024656EC">
      <w:pPr>
        <w:jc w:val="center"/>
        <w:rPr>
          <w:rFonts w:ascii="宋体" w:hAnsi="宋体" w:cs="宋体"/>
          <w:b/>
          <w:color w:val="auto"/>
          <w:kern w:val="0"/>
          <w:sz w:val="32"/>
          <w:szCs w:val="32"/>
        </w:rPr>
      </w:pPr>
    </w:p>
    <w:p w14:paraId="2CBF03F3">
      <w:pPr>
        <w:jc w:val="center"/>
        <w:rPr>
          <w:rFonts w:ascii="宋体" w:hAnsi="宋体" w:cs="宋体"/>
          <w:b/>
          <w:color w:val="auto"/>
          <w:kern w:val="0"/>
          <w:sz w:val="32"/>
          <w:szCs w:val="32"/>
        </w:rPr>
      </w:pPr>
    </w:p>
    <w:p w14:paraId="1F69D236">
      <w:pPr>
        <w:jc w:val="center"/>
        <w:rPr>
          <w:rFonts w:ascii="宋体" w:hAnsi="宋体" w:cs="宋体"/>
          <w:b/>
          <w:color w:val="auto"/>
          <w:kern w:val="0"/>
          <w:sz w:val="32"/>
          <w:szCs w:val="32"/>
        </w:rPr>
      </w:pPr>
    </w:p>
    <w:p w14:paraId="5DD09F17">
      <w:pPr>
        <w:jc w:val="center"/>
        <w:rPr>
          <w:rFonts w:ascii="宋体" w:hAnsi="宋体" w:cs="宋体"/>
          <w:b/>
          <w:color w:val="auto"/>
          <w:kern w:val="0"/>
          <w:sz w:val="32"/>
          <w:szCs w:val="32"/>
        </w:rPr>
      </w:pPr>
    </w:p>
    <w:p w14:paraId="120EEF89">
      <w:pPr>
        <w:jc w:val="center"/>
        <w:rPr>
          <w:rFonts w:ascii="宋体" w:hAnsi="宋体" w:cs="宋体"/>
          <w:b/>
          <w:color w:val="auto"/>
          <w:kern w:val="0"/>
          <w:sz w:val="32"/>
          <w:szCs w:val="32"/>
        </w:rPr>
      </w:pPr>
    </w:p>
    <w:p w14:paraId="663E0B0D">
      <w:pPr>
        <w:jc w:val="center"/>
        <w:rPr>
          <w:rFonts w:ascii="宋体" w:hAnsi="宋体" w:cs="宋体"/>
          <w:b/>
          <w:color w:val="auto"/>
          <w:kern w:val="0"/>
          <w:sz w:val="32"/>
          <w:szCs w:val="32"/>
        </w:rPr>
      </w:pPr>
    </w:p>
    <w:p w14:paraId="5B1B26FF">
      <w:pPr>
        <w:tabs>
          <w:tab w:val="left" w:pos="432"/>
        </w:tabs>
        <w:outlineLvl w:val="9"/>
        <w:rPr>
          <w:color w:val="auto"/>
          <w:lang w:val="en-US"/>
        </w:rPr>
      </w:pPr>
    </w:p>
    <w:p w14:paraId="7CE6858F">
      <w:pPr>
        <w:jc w:val="center"/>
        <w:rPr>
          <w:rFonts w:ascii="宋体" w:hAnsi="宋体" w:cs="宋体"/>
          <w:b/>
          <w:color w:val="auto"/>
          <w:kern w:val="0"/>
          <w:sz w:val="32"/>
          <w:szCs w:val="32"/>
        </w:rPr>
      </w:pPr>
    </w:p>
    <w:p w14:paraId="754FD5A3">
      <w:pPr>
        <w:jc w:val="center"/>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40B31DCA">
      <w:pPr>
        <w:jc w:val="center"/>
        <w:rPr>
          <w:rFonts w:ascii="宋体" w:hAnsi="宋体" w:cs="宋体"/>
          <w:b/>
          <w:color w:val="auto"/>
          <w:kern w:val="0"/>
          <w:sz w:val="32"/>
          <w:szCs w:val="32"/>
        </w:rPr>
      </w:pPr>
    </w:p>
    <w:p w14:paraId="3699D81D">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62DAE56">
      <w:pPr>
        <w:snapToGrid w:val="0"/>
        <w:spacing w:line="360" w:lineRule="auto"/>
        <w:rPr>
          <w:rFonts w:ascii="宋体" w:hAnsi="宋体" w:cs="宋体"/>
          <w:color w:val="auto"/>
          <w:sz w:val="24"/>
        </w:rPr>
      </w:pPr>
    </w:p>
    <w:p w14:paraId="7B43AB9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782CB380">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浙江省疾病预防控制局（本级）</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41AE0B4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医疗机构疾病预防监督智控在线项目</w:t>
      </w:r>
      <w:r>
        <w:rPr>
          <w:rFonts w:hint="eastAsia" w:ascii="宋体" w:hAnsi="宋体" w:cs="宋体"/>
          <w:color w:val="auto"/>
          <w:sz w:val="24"/>
        </w:rPr>
        <w:t>【招标编号：</w:t>
      </w:r>
      <w:r>
        <w:rPr>
          <w:rFonts w:hint="eastAsia" w:ascii="宋体" w:hAnsi="宋体" w:cs="宋体"/>
          <w:color w:val="auto"/>
          <w:sz w:val="24"/>
          <w:lang w:eastAsia="zh-CN"/>
        </w:rPr>
        <w:t>TNZB2024Y-GK-070</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637339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10A03BD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5153F60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B97247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4FCC265">
      <w:pPr>
        <w:snapToGrid w:val="0"/>
        <w:spacing w:line="360" w:lineRule="auto"/>
        <w:rPr>
          <w:rFonts w:ascii="宋体" w:hAnsi="宋体" w:cs="宋体"/>
          <w:color w:val="auto"/>
          <w:sz w:val="24"/>
        </w:rPr>
      </w:pPr>
    </w:p>
    <w:p w14:paraId="0D1FDD34">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6181D10D">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浙江省疾病预防控制局（本级）</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71E45E9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医疗机构疾病预防监督智控在线项目</w:t>
      </w:r>
      <w:r>
        <w:rPr>
          <w:rFonts w:hint="eastAsia" w:ascii="宋体" w:hAnsi="宋体" w:cs="宋体"/>
          <w:color w:val="auto"/>
          <w:sz w:val="24"/>
        </w:rPr>
        <w:t>【招标编号：</w:t>
      </w:r>
      <w:r>
        <w:rPr>
          <w:rFonts w:hint="eastAsia" w:ascii="宋体" w:hAnsi="宋体" w:cs="宋体"/>
          <w:color w:val="auto"/>
          <w:sz w:val="24"/>
          <w:lang w:eastAsia="zh-CN"/>
        </w:rPr>
        <w:t>TNZB2024Y-GK-070</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9E3639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78ED76F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04DB8CE5">
      <w:pPr>
        <w:jc w:val="center"/>
        <w:rPr>
          <w:rFonts w:ascii="宋体" w:hAnsi="宋体" w:cs="宋体"/>
          <w:b/>
          <w:color w:val="auto"/>
          <w:kern w:val="0"/>
          <w:sz w:val="32"/>
          <w:szCs w:val="32"/>
        </w:rPr>
      </w:pPr>
    </w:p>
    <w:p w14:paraId="56086287">
      <w:pPr>
        <w:rPr>
          <w:rFonts w:ascii="宋体" w:hAnsi="宋体" w:cs="宋体"/>
          <w:color w:val="auto"/>
        </w:rPr>
      </w:pPr>
    </w:p>
    <w:p w14:paraId="7202492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42AA37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914A78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E27645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7C5064D">
      <w:pPr>
        <w:autoSpaceDE w:val="0"/>
        <w:autoSpaceDN w:val="0"/>
        <w:spacing w:line="360" w:lineRule="auto"/>
        <w:jc w:val="center"/>
        <w:rPr>
          <w:rFonts w:ascii="宋体" w:hAnsi="宋体" w:cs="宋体"/>
          <w:b/>
          <w:color w:val="auto"/>
          <w:kern w:val="0"/>
          <w:sz w:val="32"/>
          <w:szCs w:val="32"/>
          <w:lang w:val="zh-CN"/>
        </w:rPr>
      </w:pPr>
    </w:p>
    <w:p w14:paraId="320A166E">
      <w:pPr>
        <w:autoSpaceDE w:val="0"/>
        <w:autoSpaceDN w:val="0"/>
        <w:spacing w:line="360" w:lineRule="auto"/>
        <w:jc w:val="center"/>
        <w:rPr>
          <w:rFonts w:ascii="宋体" w:hAnsi="宋体" w:cs="宋体"/>
          <w:b/>
          <w:color w:val="auto"/>
          <w:kern w:val="0"/>
          <w:sz w:val="32"/>
          <w:szCs w:val="32"/>
          <w:lang w:val="zh-CN"/>
        </w:rPr>
      </w:pPr>
    </w:p>
    <w:p w14:paraId="71CDE77A">
      <w:pPr>
        <w:autoSpaceDE w:val="0"/>
        <w:autoSpaceDN w:val="0"/>
        <w:spacing w:line="360" w:lineRule="auto"/>
        <w:jc w:val="center"/>
        <w:rPr>
          <w:rFonts w:ascii="宋体" w:hAnsi="宋体" w:cs="宋体"/>
          <w:b/>
          <w:color w:val="auto"/>
          <w:kern w:val="0"/>
          <w:sz w:val="32"/>
          <w:szCs w:val="32"/>
          <w:lang w:val="zh-CN"/>
        </w:rPr>
      </w:pPr>
    </w:p>
    <w:p w14:paraId="3D86789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ED8DE18">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BC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C8CC30">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486BDFF0">
            <w:pPr>
              <w:pStyle w:val="149"/>
              <w:adjustRightInd w:val="0"/>
              <w:spacing w:line="360" w:lineRule="auto"/>
              <w:rPr>
                <w:rFonts w:hAnsi="宋体" w:cs="宋体"/>
                <w:bCs/>
                <w:color w:val="auto"/>
                <w:sz w:val="24"/>
              </w:rPr>
            </w:pPr>
          </w:p>
        </w:tc>
      </w:tr>
    </w:tbl>
    <w:p w14:paraId="78708A79">
      <w:pPr>
        <w:snapToGrid w:val="0"/>
        <w:spacing w:line="360" w:lineRule="auto"/>
        <w:ind w:firstLine="576"/>
        <w:jc w:val="center"/>
        <w:rPr>
          <w:rFonts w:ascii="宋体" w:hAnsi="宋体" w:cs="宋体"/>
          <w:color w:val="auto"/>
          <w:kern w:val="0"/>
          <w:sz w:val="24"/>
          <w:lang w:val="zh-CN"/>
        </w:rPr>
      </w:pPr>
    </w:p>
    <w:p w14:paraId="1C160FF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E7ED61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0008438">
      <w:pPr>
        <w:jc w:val="center"/>
        <w:rPr>
          <w:rFonts w:ascii="宋体" w:hAnsi="宋体" w:cs="宋体"/>
          <w:b/>
          <w:color w:val="auto"/>
          <w:kern w:val="0"/>
          <w:sz w:val="32"/>
          <w:szCs w:val="32"/>
        </w:rPr>
      </w:pPr>
    </w:p>
    <w:p w14:paraId="3700A399">
      <w:pPr>
        <w:jc w:val="center"/>
        <w:rPr>
          <w:rFonts w:ascii="宋体" w:hAnsi="宋体" w:cs="宋体"/>
          <w:b/>
          <w:color w:val="auto"/>
          <w:kern w:val="0"/>
          <w:sz w:val="32"/>
          <w:szCs w:val="32"/>
        </w:rPr>
      </w:pPr>
    </w:p>
    <w:p w14:paraId="76BE46B7">
      <w:pPr>
        <w:jc w:val="center"/>
        <w:rPr>
          <w:rFonts w:ascii="宋体" w:hAnsi="宋体" w:cs="宋体"/>
          <w:b/>
          <w:color w:val="auto"/>
          <w:kern w:val="0"/>
          <w:sz w:val="32"/>
          <w:szCs w:val="32"/>
        </w:rPr>
      </w:pPr>
    </w:p>
    <w:p w14:paraId="06219F07">
      <w:pPr>
        <w:jc w:val="center"/>
        <w:rPr>
          <w:rFonts w:ascii="宋体" w:hAnsi="宋体" w:cs="宋体"/>
          <w:b/>
          <w:color w:val="auto"/>
          <w:kern w:val="0"/>
          <w:sz w:val="32"/>
          <w:szCs w:val="32"/>
        </w:rPr>
      </w:pPr>
    </w:p>
    <w:p w14:paraId="26135B5C">
      <w:pPr>
        <w:jc w:val="center"/>
        <w:rPr>
          <w:rFonts w:ascii="宋体" w:hAnsi="宋体" w:cs="宋体"/>
          <w:b/>
          <w:color w:val="auto"/>
          <w:kern w:val="0"/>
          <w:sz w:val="32"/>
          <w:szCs w:val="32"/>
        </w:rPr>
      </w:pPr>
    </w:p>
    <w:p w14:paraId="0E346750">
      <w:pPr>
        <w:jc w:val="center"/>
        <w:rPr>
          <w:rFonts w:ascii="宋体" w:hAnsi="宋体" w:cs="宋体"/>
          <w:b/>
          <w:color w:val="auto"/>
          <w:kern w:val="0"/>
          <w:sz w:val="32"/>
          <w:szCs w:val="32"/>
        </w:rPr>
      </w:pPr>
    </w:p>
    <w:p w14:paraId="4BBAA2F9">
      <w:pPr>
        <w:jc w:val="center"/>
        <w:rPr>
          <w:rFonts w:ascii="宋体" w:hAnsi="宋体" w:cs="宋体"/>
          <w:b/>
          <w:color w:val="auto"/>
          <w:kern w:val="0"/>
          <w:sz w:val="32"/>
          <w:szCs w:val="32"/>
        </w:rPr>
      </w:pPr>
    </w:p>
    <w:p w14:paraId="09720872">
      <w:pPr>
        <w:jc w:val="center"/>
        <w:rPr>
          <w:rFonts w:ascii="宋体" w:hAnsi="宋体" w:cs="宋体"/>
          <w:b/>
          <w:color w:val="auto"/>
          <w:kern w:val="0"/>
          <w:sz w:val="32"/>
          <w:szCs w:val="32"/>
        </w:rPr>
      </w:pPr>
    </w:p>
    <w:p w14:paraId="3DC0F6E0">
      <w:pPr>
        <w:jc w:val="center"/>
        <w:rPr>
          <w:rFonts w:ascii="宋体" w:hAnsi="宋体" w:cs="宋体"/>
          <w:b/>
          <w:color w:val="auto"/>
          <w:kern w:val="0"/>
          <w:sz w:val="32"/>
          <w:szCs w:val="32"/>
        </w:rPr>
      </w:pPr>
    </w:p>
    <w:p w14:paraId="640F5E94">
      <w:pPr>
        <w:jc w:val="center"/>
        <w:rPr>
          <w:rFonts w:ascii="宋体" w:hAnsi="宋体" w:cs="宋体"/>
          <w:b/>
          <w:color w:val="auto"/>
          <w:kern w:val="0"/>
          <w:sz w:val="32"/>
          <w:szCs w:val="32"/>
        </w:rPr>
      </w:pPr>
    </w:p>
    <w:p w14:paraId="546CAC36">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69B4E33E">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4156362">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2FA5A70">
      <w:pPr>
        <w:snapToGrid w:val="0"/>
        <w:spacing w:line="360" w:lineRule="auto"/>
        <w:rPr>
          <w:rFonts w:ascii="宋体" w:hAnsi="宋体" w:cs="宋体"/>
          <w:color w:val="auto"/>
          <w:kern w:val="0"/>
          <w:sz w:val="24"/>
        </w:rPr>
      </w:pPr>
    </w:p>
    <w:p w14:paraId="03661215">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790CA0E">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EA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CA2F5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91B3F83">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C54158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E33BD8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852471A">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A53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A7CB4D">
            <w:pPr>
              <w:jc w:val="center"/>
              <w:rPr>
                <w:rFonts w:ascii="宋体" w:hAnsi="宋体" w:cs="宋体"/>
                <w:color w:val="auto"/>
                <w:sz w:val="24"/>
              </w:rPr>
            </w:pPr>
            <w:r>
              <w:rPr>
                <w:rFonts w:hint="eastAsia" w:ascii="宋体" w:hAnsi="宋体" w:cs="宋体"/>
                <w:color w:val="auto"/>
                <w:sz w:val="24"/>
              </w:rPr>
              <w:t>1</w:t>
            </w:r>
          </w:p>
        </w:tc>
        <w:tc>
          <w:tcPr>
            <w:tcW w:w="4991" w:type="dxa"/>
          </w:tcPr>
          <w:p w14:paraId="779D1EA8">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FA852D3">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2432637">
            <w:pPr>
              <w:rPr>
                <w:rFonts w:ascii="宋体" w:hAnsi="宋体" w:cs="宋体"/>
                <w:color w:val="auto"/>
                <w:sz w:val="24"/>
              </w:rPr>
            </w:pPr>
          </w:p>
          <w:p w14:paraId="70AC8C58">
            <w:pPr>
              <w:rPr>
                <w:rFonts w:ascii="宋体" w:hAnsi="宋体" w:cs="宋体"/>
                <w:color w:val="auto"/>
                <w:sz w:val="24"/>
              </w:rPr>
            </w:pPr>
            <w:r>
              <w:rPr>
                <w:rFonts w:hint="eastAsia" w:ascii="宋体" w:hAnsi="宋体" w:cs="宋体"/>
                <w:color w:val="auto"/>
                <w:sz w:val="24"/>
              </w:rPr>
              <w:t>见投标文件</w:t>
            </w:r>
          </w:p>
          <w:p w14:paraId="454F336A">
            <w:pPr>
              <w:rPr>
                <w:rFonts w:ascii="宋体" w:hAnsi="宋体" w:cs="宋体"/>
                <w:color w:val="auto"/>
              </w:rPr>
            </w:pPr>
            <w:r>
              <w:rPr>
                <w:rFonts w:hint="eastAsia" w:ascii="宋体" w:hAnsi="宋体" w:cs="宋体"/>
                <w:color w:val="auto"/>
                <w:sz w:val="24"/>
              </w:rPr>
              <w:t>第页</w:t>
            </w:r>
          </w:p>
        </w:tc>
      </w:tr>
      <w:tr w14:paraId="01C3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2FB5C7">
            <w:pPr>
              <w:jc w:val="center"/>
              <w:rPr>
                <w:rFonts w:ascii="宋体" w:hAnsi="宋体" w:cs="宋体"/>
                <w:color w:val="auto"/>
                <w:sz w:val="24"/>
              </w:rPr>
            </w:pPr>
            <w:r>
              <w:rPr>
                <w:rFonts w:hint="eastAsia" w:ascii="宋体" w:hAnsi="宋体" w:cs="宋体"/>
                <w:color w:val="auto"/>
                <w:sz w:val="24"/>
              </w:rPr>
              <w:t>2</w:t>
            </w:r>
          </w:p>
        </w:tc>
        <w:tc>
          <w:tcPr>
            <w:tcW w:w="4991" w:type="dxa"/>
          </w:tcPr>
          <w:p w14:paraId="59F8B25E">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1DC6E378">
            <w:pPr>
              <w:rPr>
                <w:rFonts w:ascii="宋体" w:hAnsi="宋体" w:cs="宋体"/>
                <w:color w:val="auto"/>
                <w:sz w:val="24"/>
              </w:rPr>
            </w:pPr>
            <w:r>
              <w:rPr>
                <w:rFonts w:hint="eastAsia" w:ascii="宋体" w:hAnsi="宋体" w:cs="宋体"/>
                <w:color w:val="auto"/>
                <w:sz w:val="24"/>
              </w:rPr>
              <w:t>投标函</w:t>
            </w:r>
          </w:p>
        </w:tc>
        <w:tc>
          <w:tcPr>
            <w:tcW w:w="1418" w:type="dxa"/>
          </w:tcPr>
          <w:p w14:paraId="13FAD473">
            <w:pPr>
              <w:rPr>
                <w:rFonts w:ascii="宋体" w:hAnsi="宋体" w:cs="宋体"/>
                <w:color w:val="auto"/>
              </w:rPr>
            </w:pPr>
            <w:r>
              <w:rPr>
                <w:rFonts w:hint="eastAsia" w:ascii="宋体" w:hAnsi="宋体" w:cs="宋体"/>
                <w:color w:val="auto"/>
                <w:sz w:val="24"/>
              </w:rPr>
              <w:t>见投标文件第页</w:t>
            </w:r>
          </w:p>
        </w:tc>
      </w:tr>
      <w:tr w14:paraId="7D1A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0D9A40">
            <w:pPr>
              <w:jc w:val="center"/>
              <w:rPr>
                <w:rFonts w:ascii="宋体" w:hAnsi="宋体" w:cs="宋体"/>
                <w:color w:val="auto"/>
                <w:sz w:val="24"/>
              </w:rPr>
            </w:pPr>
            <w:r>
              <w:rPr>
                <w:rFonts w:hint="eastAsia" w:ascii="宋体" w:hAnsi="宋体" w:cs="宋体"/>
                <w:color w:val="auto"/>
                <w:sz w:val="24"/>
              </w:rPr>
              <w:t>3</w:t>
            </w:r>
          </w:p>
        </w:tc>
        <w:tc>
          <w:tcPr>
            <w:tcW w:w="4991" w:type="dxa"/>
          </w:tcPr>
          <w:p w14:paraId="41849172">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1566C88B">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184DE2DF">
            <w:pPr>
              <w:rPr>
                <w:rFonts w:ascii="宋体" w:hAnsi="宋体" w:cs="宋体"/>
                <w:color w:val="auto"/>
              </w:rPr>
            </w:pPr>
            <w:r>
              <w:rPr>
                <w:rFonts w:hint="eastAsia" w:ascii="宋体" w:hAnsi="宋体" w:cs="宋体"/>
                <w:color w:val="auto"/>
                <w:sz w:val="24"/>
              </w:rPr>
              <w:t>见投标文件第页</w:t>
            </w:r>
          </w:p>
        </w:tc>
      </w:tr>
    </w:tbl>
    <w:p w14:paraId="69B6E60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574F9DE">
      <w:pPr>
        <w:jc w:val="center"/>
        <w:rPr>
          <w:rFonts w:ascii="宋体" w:hAnsi="宋体" w:cs="宋体"/>
          <w:b/>
          <w:color w:val="auto"/>
          <w:kern w:val="0"/>
          <w:sz w:val="32"/>
          <w:szCs w:val="32"/>
        </w:rPr>
      </w:pPr>
    </w:p>
    <w:p w14:paraId="394364E1">
      <w:pPr>
        <w:jc w:val="center"/>
        <w:rPr>
          <w:rFonts w:ascii="宋体" w:hAnsi="宋体" w:cs="宋体"/>
          <w:b/>
          <w:color w:val="auto"/>
          <w:kern w:val="0"/>
          <w:sz w:val="32"/>
          <w:szCs w:val="32"/>
        </w:rPr>
      </w:pPr>
    </w:p>
    <w:p w14:paraId="4C673C47">
      <w:pPr>
        <w:jc w:val="center"/>
        <w:rPr>
          <w:rFonts w:ascii="宋体" w:hAnsi="宋体" w:cs="宋体"/>
          <w:b/>
          <w:color w:val="auto"/>
          <w:kern w:val="0"/>
          <w:sz w:val="32"/>
          <w:szCs w:val="32"/>
        </w:rPr>
      </w:pPr>
    </w:p>
    <w:p w14:paraId="14BED3DC">
      <w:pPr>
        <w:rPr>
          <w:rFonts w:ascii="宋体" w:hAnsi="宋体" w:cs="宋体"/>
          <w:b/>
          <w:color w:val="auto"/>
          <w:kern w:val="0"/>
          <w:sz w:val="32"/>
          <w:szCs w:val="32"/>
        </w:rPr>
      </w:pPr>
    </w:p>
    <w:p w14:paraId="017B7AD2">
      <w:pPr>
        <w:jc w:val="center"/>
        <w:rPr>
          <w:rFonts w:ascii="宋体" w:hAnsi="宋体" w:cs="宋体"/>
          <w:b/>
          <w:color w:val="auto"/>
          <w:kern w:val="0"/>
          <w:sz w:val="32"/>
          <w:szCs w:val="32"/>
        </w:rPr>
      </w:pPr>
    </w:p>
    <w:p w14:paraId="476F7472">
      <w:pPr>
        <w:rPr>
          <w:rFonts w:ascii="宋体" w:hAnsi="宋体" w:cs="宋体"/>
          <w:b/>
          <w:color w:val="auto"/>
          <w:kern w:val="0"/>
          <w:sz w:val="32"/>
          <w:szCs w:val="32"/>
        </w:rPr>
      </w:pPr>
    </w:p>
    <w:p w14:paraId="52035BB0">
      <w:pPr>
        <w:jc w:val="center"/>
        <w:rPr>
          <w:rFonts w:ascii="宋体" w:hAnsi="宋体" w:cs="宋体"/>
          <w:b/>
          <w:color w:val="auto"/>
          <w:kern w:val="0"/>
          <w:sz w:val="32"/>
          <w:szCs w:val="32"/>
        </w:rPr>
      </w:pPr>
    </w:p>
    <w:p w14:paraId="71134B22">
      <w:pPr>
        <w:jc w:val="center"/>
        <w:rPr>
          <w:rFonts w:ascii="宋体" w:hAnsi="宋体" w:cs="宋体"/>
          <w:b/>
          <w:color w:val="auto"/>
          <w:kern w:val="0"/>
          <w:sz w:val="32"/>
          <w:szCs w:val="32"/>
        </w:rPr>
      </w:pPr>
    </w:p>
    <w:p w14:paraId="5EDD612B">
      <w:pPr>
        <w:jc w:val="center"/>
        <w:rPr>
          <w:rFonts w:ascii="宋体" w:hAnsi="宋体" w:cs="宋体"/>
          <w:b/>
          <w:color w:val="auto"/>
          <w:kern w:val="0"/>
          <w:sz w:val="32"/>
          <w:szCs w:val="32"/>
        </w:rPr>
      </w:pPr>
    </w:p>
    <w:p w14:paraId="1F4D8377">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14:paraId="5AAEB67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61B8FBF5">
      <w:pPr>
        <w:jc w:val="center"/>
        <w:rPr>
          <w:rFonts w:ascii="宋体" w:hAnsi="宋体" w:cs="宋体"/>
          <w:b/>
          <w:color w:val="auto"/>
          <w:kern w:val="0"/>
          <w:sz w:val="32"/>
          <w:szCs w:val="32"/>
        </w:rPr>
      </w:pPr>
    </w:p>
    <w:p w14:paraId="7121E95A">
      <w:pPr>
        <w:jc w:val="center"/>
        <w:rPr>
          <w:rFonts w:ascii="宋体" w:hAnsi="宋体" w:cs="宋体"/>
          <w:b/>
          <w:color w:val="auto"/>
          <w:kern w:val="0"/>
          <w:sz w:val="32"/>
          <w:szCs w:val="32"/>
        </w:rPr>
      </w:pPr>
    </w:p>
    <w:p w14:paraId="01E4AD34">
      <w:pPr>
        <w:jc w:val="center"/>
        <w:rPr>
          <w:rFonts w:ascii="宋体" w:hAnsi="宋体" w:cs="宋体"/>
          <w:b/>
          <w:color w:val="auto"/>
          <w:kern w:val="0"/>
          <w:sz w:val="32"/>
          <w:szCs w:val="32"/>
        </w:rPr>
      </w:pPr>
    </w:p>
    <w:p w14:paraId="10B79283">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058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74C1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955BAB">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01EFC2C">
            <w:pPr>
              <w:spacing w:line="360" w:lineRule="auto"/>
              <w:jc w:val="center"/>
              <w:rPr>
                <w:rFonts w:ascii="宋体" w:hAnsi="宋体" w:cs="宋体"/>
                <w:b/>
                <w:color w:val="auto"/>
                <w:sz w:val="24"/>
              </w:rPr>
            </w:pPr>
          </w:p>
          <w:p w14:paraId="2B057E6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3334BD3">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07EB959">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5E91AC">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6FB5BAB">
            <w:pPr>
              <w:spacing w:line="360" w:lineRule="auto"/>
              <w:jc w:val="center"/>
              <w:rPr>
                <w:rFonts w:ascii="宋体" w:hAnsi="宋体" w:cs="宋体"/>
                <w:b/>
                <w:color w:val="auto"/>
                <w:sz w:val="24"/>
              </w:rPr>
            </w:pPr>
          </w:p>
          <w:p w14:paraId="40C94B5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76DE424">
            <w:pPr>
              <w:spacing w:line="360" w:lineRule="auto"/>
              <w:jc w:val="center"/>
              <w:rPr>
                <w:rFonts w:ascii="宋体" w:hAnsi="宋体" w:cs="宋体"/>
                <w:b/>
                <w:color w:val="auto"/>
                <w:sz w:val="24"/>
              </w:rPr>
            </w:pPr>
          </w:p>
        </w:tc>
      </w:tr>
      <w:tr w14:paraId="34F3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71072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193F8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D48E40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34B79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180231">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37A01D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412011">
            <w:pPr>
              <w:spacing w:line="360" w:lineRule="auto"/>
              <w:jc w:val="center"/>
              <w:rPr>
                <w:rFonts w:ascii="宋体" w:hAnsi="宋体" w:cs="宋体"/>
                <w:color w:val="auto"/>
                <w:sz w:val="24"/>
              </w:rPr>
            </w:pPr>
          </w:p>
        </w:tc>
      </w:tr>
      <w:tr w14:paraId="7412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D7497">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BB3D7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4CA6A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15AD6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F15F4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03849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0C4775C">
            <w:pPr>
              <w:spacing w:line="360" w:lineRule="auto"/>
              <w:jc w:val="center"/>
              <w:rPr>
                <w:rFonts w:ascii="宋体" w:hAnsi="宋体" w:cs="宋体"/>
                <w:color w:val="auto"/>
                <w:sz w:val="24"/>
              </w:rPr>
            </w:pPr>
          </w:p>
        </w:tc>
      </w:tr>
      <w:tr w14:paraId="0E8A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DEF4E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1A7502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54650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4EB36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D3881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2B4B39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2AF420">
            <w:pPr>
              <w:spacing w:line="360" w:lineRule="auto"/>
              <w:jc w:val="center"/>
              <w:rPr>
                <w:rFonts w:ascii="宋体" w:hAnsi="宋体" w:cs="宋体"/>
                <w:color w:val="auto"/>
                <w:sz w:val="24"/>
              </w:rPr>
            </w:pPr>
          </w:p>
        </w:tc>
      </w:tr>
    </w:tbl>
    <w:p w14:paraId="493F06B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5E8210D">
      <w:pPr>
        <w:jc w:val="center"/>
        <w:rPr>
          <w:rFonts w:ascii="宋体" w:hAnsi="宋体" w:cs="宋体"/>
          <w:b/>
          <w:color w:val="auto"/>
          <w:kern w:val="0"/>
          <w:sz w:val="32"/>
          <w:szCs w:val="32"/>
        </w:rPr>
      </w:pPr>
    </w:p>
    <w:p w14:paraId="59613EB5">
      <w:pPr>
        <w:jc w:val="center"/>
        <w:rPr>
          <w:rFonts w:ascii="宋体" w:hAnsi="宋体" w:cs="宋体"/>
          <w:b/>
          <w:color w:val="auto"/>
          <w:kern w:val="0"/>
          <w:sz w:val="32"/>
          <w:szCs w:val="32"/>
        </w:rPr>
      </w:pPr>
    </w:p>
    <w:p w14:paraId="69957DBD">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E3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4ED2D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505CBEC">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F143852">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5E5B406">
            <w:pPr>
              <w:jc w:val="center"/>
              <w:rPr>
                <w:rFonts w:ascii="宋体" w:hAnsi="宋体" w:cs="宋体"/>
                <w:b/>
                <w:bCs/>
                <w:color w:val="auto"/>
                <w:sz w:val="24"/>
              </w:rPr>
            </w:pPr>
            <w:r>
              <w:rPr>
                <w:rFonts w:hint="eastAsia" w:ascii="宋体" w:hAnsi="宋体" w:cs="宋体"/>
                <w:b/>
                <w:bCs/>
                <w:color w:val="auto"/>
                <w:sz w:val="24"/>
              </w:rPr>
              <w:t>偏离说明</w:t>
            </w:r>
          </w:p>
        </w:tc>
      </w:tr>
      <w:tr w14:paraId="5140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E85F5">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44FCB28">
            <w:pPr>
              <w:jc w:val="center"/>
              <w:rPr>
                <w:rFonts w:ascii="宋体" w:hAnsi="宋体" w:cs="宋体"/>
                <w:b/>
                <w:color w:val="auto"/>
                <w:kern w:val="0"/>
                <w:sz w:val="32"/>
                <w:szCs w:val="32"/>
              </w:rPr>
            </w:pPr>
          </w:p>
        </w:tc>
        <w:tc>
          <w:tcPr>
            <w:tcW w:w="3546" w:type="dxa"/>
          </w:tcPr>
          <w:p w14:paraId="2232B93B">
            <w:pPr>
              <w:jc w:val="center"/>
              <w:rPr>
                <w:rFonts w:ascii="宋体" w:hAnsi="宋体" w:cs="宋体"/>
                <w:b/>
                <w:color w:val="auto"/>
                <w:kern w:val="0"/>
                <w:sz w:val="32"/>
                <w:szCs w:val="32"/>
              </w:rPr>
            </w:pPr>
          </w:p>
        </w:tc>
        <w:tc>
          <w:tcPr>
            <w:tcW w:w="1276" w:type="dxa"/>
          </w:tcPr>
          <w:p w14:paraId="3D7BD8A9">
            <w:pPr>
              <w:jc w:val="center"/>
              <w:rPr>
                <w:rFonts w:ascii="宋体" w:hAnsi="宋体" w:cs="宋体"/>
                <w:b/>
                <w:color w:val="auto"/>
                <w:kern w:val="0"/>
                <w:sz w:val="32"/>
                <w:szCs w:val="32"/>
              </w:rPr>
            </w:pPr>
          </w:p>
        </w:tc>
      </w:tr>
      <w:tr w14:paraId="0C7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83E24B">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877A0EF">
            <w:pPr>
              <w:jc w:val="center"/>
              <w:rPr>
                <w:rFonts w:ascii="宋体" w:hAnsi="宋体" w:cs="宋体"/>
                <w:b/>
                <w:color w:val="auto"/>
                <w:kern w:val="0"/>
                <w:sz w:val="32"/>
                <w:szCs w:val="32"/>
              </w:rPr>
            </w:pPr>
          </w:p>
        </w:tc>
        <w:tc>
          <w:tcPr>
            <w:tcW w:w="3546" w:type="dxa"/>
          </w:tcPr>
          <w:p w14:paraId="6F833423">
            <w:pPr>
              <w:jc w:val="center"/>
              <w:rPr>
                <w:rFonts w:ascii="宋体" w:hAnsi="宋体" w:cs="宋体"/>
                <w:b/>
                <w:color w:val="auto"/>
                <w:kern w:val="0"/>
                <w:sz w:val="32"/>
                <w:szCs w:val="32"/>
              </w:rPr>
            </w:pPr>
          </w:p>
        </w:tc>
        <w:tc>
          <w:tcPr>
            <w:tcW w:w="1276" w:type="dxa"/>
          </w:tcPr>
          <w:p w14:paraId="102A99F8">
            <w:pPr>
              <w:jc w:val="center"/>
              <w:rPr>
                <w:rFonts w:ascii="宋体" w:hAnsi="宋体" w:cs="宋体"/>
                <w:b/>
                <w:color w:val="auto"/>
                <w:kern w:val="0"/>
                <w:sz w:val="32"/>
                <w:szCs w:val="32"/>
              </w:rPr>
            </w:pPr>
          </w:p>
        </w:tc>
      </w:tr>
      <w:tr w14:paraId="58D0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23F5DA">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2DE7A707">
            <w:pPr>
              <w:jc w:val="center"/>
              <w:rPr>
                <w:rFonts w:ascii="宋体" w:hAnsi="宋体" w:cs="宋体"/>
                <w:b/>
                <w:color w:val="auto"/>
                <w:kern w:val="0"/>
                <w:sz w:val="32"/>
                <w:szCs w:val="32"/>
              </w:rPr>
            </w:pPr>
          </w:p>
        </w:tc>
        <w:tc>
          <w:tcPr>
            <w:tcW w:w="3546" w:type="dxa"/>
          </w:tcPr>
          <w:p w14:paraId="0BA43AE6">
            <w:pPr>
              <w:jc w:val="center"/>
              <w:rPr>
                <w:rFonts w:ascii="宋体" w:hAnsi="宋体" w:cs="宋体"/>
                <w:b/>
                <w:color w:val="auto"/>
                <w:kern w:val="0"/>
                <w:sz w:val="32"/>
                <w:szCs w:val="32"/>
              </w:rPr>
            </w:pPr>
          </w:p>
        </w:tc>
        <w:tc>
          <w:tcPr>
            <w:tcW w:w="1276" w:type="dxa"/>
          </w:tcPr>
          <w:p w14:paraId="37930403">
            <w:pPr>
              <w:jc w:val="center"/>
              <w:rPr>
                <w:rFonts w:ascii="宋体" w:hAnsi="宋体" w:cs="宋体"/>
                <w:b/>
                <w:color w:val="auto"/>
                <w:kern w:val="0"/>
                <w:sz w:val="32"/>
                <w:szCs w:val="32"/>
              </w:rPr>
            </w:pPr>
          </w:p>
        </w:tc>
      </w:tr>
    </w:tbl>
    <w:p w14:paraId="5E36DCDF">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550C9CA">
      <w:pPr>
        <w:jc w:val="center"/>
        <w:rPr>
          <w:rFonts w:ascii="宋体" w:hAnsi="宋体" w:cs="宋体"/>
          <w:b/>
          <w:color w:val="auto"/>
          <w:kern w:val="0"/>
          <w:sz w:val="32"/>
          <w:szCs w:val="32"/>
        </w:rPr>
      </w:pPr>
    </w:p>
    <w:p w14:paraId="7A587BA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CDDC8E3">
      <w:pPr>
        <w:ind w:firstLine="1911" w:firstLineChars="595"/>
        <w:rPr>
          <w:rFonts w:ascii="宋体" w:hAnsi="宋体" w:cs="宋体"/>
          <w:b/>
          <w:bCs/>
          <w:color w:val="auto"/>
          <w:sz w:val="32"/>
          <w:szCs w:val="32"/>
        </w:rPr>
      </w:pPr>
    </w:p>
    <w:p w14:paraId="6F96E6DB">
      <w:pPr>
        <w:ind w:firstLine="1911" w:firstLineChars="595"/>
        <w:rPr>
          <w:rFonts w:ascii="宋体" w:hAnsi="宋体" w:cs="宋体"/>
          <w:b/>
          <w:bCs/>
          <w:color w:val="auto"/>
          <w:sz w:val="32"/>
          <w:szCs w:val="32"/>
        </w:rPr>
      </w:pPr>
    </w:p>
    <w:p w14:paraId="3B466293">
      <w:pPr>
        <w:ind w:firstLine="1911" w:firstLineChars="595"/>
        <w:rPr>
          <w:rFonts w:ascii="宋体" w:hAnsi="宋体" w:cs="宋体"/>
          <w:b/>
          <w:bCs/>
          <w:color w:val="auto"/>
          <w:sz w:val="32"/>
          <w:szCs w:val="32"/>
        </w:rPr>
      </w:pPr>
    </w:p>
    <w:p w14:paraId="6EDDB53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83BD1C8">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67D5FF3">
      <w:pPr>
        <w:snapToGrid w:val="0"/>
        <w:spacing w:line="360" w:lineRule="auto"/>
        <w:rPr>
          <w:rFonts w:ascii="宋体" w:hAnsi="宋体" w:cs="宋体"/>
          <w:color w:val="auto"/>
          <w:sz w:val="24"/>
        </w:rPr>
      </w:pPr>
    </w:p>
    <w:p w14:paraId="2CA1DEE3">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浙江省疾病预防控制局（本级）</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30A27FE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9B48E4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80375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D382DE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32D627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93B2FC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F3E825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20EC48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A1F5C6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790FB5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012C795">
      <w:pPr>
        <w:autoSpaceDE w:val="0"/>
        <w:autoSpaceDN w:val="0"/>
        <w:spacing w:line="360" w:lineRule="auto"/>
        <w:ind w:left="2"/>
        <w:jc w:val="left"/>
        <w:rPr>
          <w:rFonts w:ascii="宋体" w:hAnsi="宋体" w:cs="宋体"/>
          <w:color w:val="auto"/>
          <w:kern w:val="0"/>
          <w:sz w:val="24"/>
          <w:lang w:val="zh-CN"/>
        </w:rPr>
      </w:pPr>
    </w:p>
    <w:p w14:paraId="01DE27EB">
      <w:pPr>
        <w:autoSpaceDE w:val="0"/>
        <w:autoSpaceDN w:val="0"/>
        <w:spacing w:line="360" w:lineRule="auto"/>
        <w:ind w:left="2"/>
        <w:jc w:val="left"/>
        <w:rPr>
          <w:rFonts w:ascii="宋体" w:hAnsi="宋体" w:cs="宋体"/>
          <w:color w:val="auto"/>
          <w:kern w:val="0"/>
          <w:sz w:val="24"/>
          <w:lang w:val="zh-CN"/>
        </w:rPr>
      </w:pPr>
    </w:p>
    <w:p w14:paraId="1CEF18BA">
      <w:pPr>
        <w:autoSpaceDE w:val="0"/>
        <w:autoSpaceDN w:val="0"/>
        <w:spacing w:line="360" w:lineRule="auto"/>
        <w:ind w:left="2"/>
        <w:jc w:val="left"/>
        <w:rPr>
          <w:rFonts w:ascii="宋体" w:hAnsi="宋体" w:cs="宋体"/>
          <w:color w:val="auto"/>
          <w:kern w:val="0"/>
          <w:sz w:val="24"/>
          <w:lang w:val="zh-CN"/>
        </w:rPr>
      </w:pPr>
    </w:p>
    <w:p w14:paraId="1D9B8D05">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92E4517">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FA3840C">
      <w:pPr>
        <w:spacing w:line="360" w:lineRule="auto"/>
        <w:jc w:val="center"/>
        <w:rPr>
          <w:rFonts w:ascii="宋体" w:hAnsi="宋体" w:cs="宋体"/>
          <w:b/>
          <w:bCs/>
          <w:color w:val="auto"/>
          <w:sz w:val="24"/>
        </w:rPr>
      </w:pPr>
    </w:p>
    <w:p w14:paraId="277618E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ADBD025">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7736AD3">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23510F6E">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0EEC0930">
      <w:pPr>
        <w:spacing w:line="360" w:lineRule="auto"/>
        <w:jc w:val="center"/>
        <w:outlineLvl w:val="9"/>
        <w:rPr>
          <w:rFonts w:ascii="宋体" w:hAnsi="宋体" w:cs="宋体"/>
          <w:b/>
          <w:color w:val="auto"/>
          <w:kern w:val="0"/>
          <w:sz w:val="36"/>
          <w:szCs w:val="36"/>
        </w:rPr>
      </w:pPr>
    </w:p>
    <w:p w14:paraId="0F96CD61">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1A56A4FF">
      <w:pPr>
        <w:snapToGrid w:val="0"/>
        <w:spacing w:line="360" w:lineRule="auto"/>
        <w:rPr>
          <w:rFonts w:ascii="宋体" w:hAnsi="宋体" w:cs="宋体"/>
          <w:color w:val="auto"/>
          <w:sz w:val="24"/>
        </w:rPr>
      </w:pPr>
      <w:r>
        <w:rPr>
          <w:rFonts w:hint="eastAsia" w:ascii="宋体" w:hAnsi="宋体" w:cs="宋体"/>
          <w:color w:val="auto"/>
          <w:sz w:val="24"/>
        </w:rPr>
        <w:t>（2）报价情况说明（如果有）……………………………………………………（页码）</w:t>
      </w:r>
    </w:p>
    <w:p w14:paraId="25070CE4">
      <w:pPr>
        <w:snapToGrid w:val="0"/>
        <w:spacing w:line="360" w:lineRule="auto"/>
        <w:ind w:right="480"/>
        <w:jc w:val="center"/>
        <w:rPr>
          <w:rFonts w:ascii="宋体" w:hAnsi="宋体" w:cs="宋体"/>
          <w:b/>
          <w:color w:val="auto"/>
          <w:kern w:val="0"/>
          <w:sz w:val="32"/>
          <w:szCs w:val="32"/>
        </w:rPr>
      </w:pPr>
    </w:p>
    <w:p w14:paraId="348817AE">
      <w:pPr>
        <w:snapToGrid w:val="0"/>
        <w:spacing w:line="360" w:lineRule="auto"/>
        <w:ind w:right="480"/>
        <w:jc w:val="center"/>
        <w:rPr>
          <w:rFonts w:ascii="宋体" w:hAnsi="宋体" w:cs="宋体"/>
          <w:b/>
          <w:color w:val="auto"/>
          <w:kern w:val="0"/>
          <w:sz w:val="32"/>
          <w:szCs w:val="32"/>
        </w:rPr>
      </w:pPr>
    </w:p>
    <w:p w14:paraId="6FC34FAA">
      <w:pPr>
        <w:snapToGrid w:val="0"/>
        <w:spacing w:line="360" w:lineRule="auto"/>
        <w:ind w:right="480"/>
        <w:jc w:val="center"/>
        <w:rPr>
          <w:rFonts w:ascii="宋体" w:hAnsi="宋体" w:cs="宋体"/>
          <w:b/>
          <w:color w:val="auto"/>
          <w:kern w:val="0"/>
          <w:sz w:val="32"/>
          <w:szCs w:val="32"/>
        </w:rPr>
      </w:pPr>
    </w:p>
    <w:p w14:paraId="40C2612E">
      <w:pPr>
        <w:snapToGrid w:val="0"/>
        <w:spacing w:line="360" w:lineRule="auto"/>
        <w:ind w:right="480"/>
        <w:jc w:val="center"/>
        <w:rPr>
          <w:rFonts w:ascii="宋体" w:hAnsi="宋体" w:cs="宋体"/>
          <w:b/>
          <w:color w:val="auto"/>
          <w:kern w:val="0"/>
          <w:sz w:val="32"/>
          <w:szCs w:val="32"/>
        </w:rPr>
      </w:pPr>
    </w:p>
    <w:p w14:paraId="6E28D090">
      <w:pPr>
        <w:snapToGrid w:val="0"/>
        <w:spacing w:line="360" w:lineRule="auto"/>
        <w:ind w:right="480"/>
        <w:jc w:val="center"/>
        <w:rPr>
          <w:rFonts w:ascii="宋体" w:hAnsi="宋体" w:cs="宋体"/>
          <w:b/>
          <w:color w:val="auto"/>
          <w:kern w:val="0"/>
          <w:sz w:val="32"/>
          <w:szCs w:val="32"/>
        </w:rPr>
      </w:pPr>
    </w:p>
    <w:p w14:paraId="294E68BB">
      <w:pPr>
        <w:snapToGrid w:val="0"/>
        <w:spacing w:line="360" w:lineRule="auto"/>
        <w:ind w:right="480"/>
        <w:jc w:val="center"/>
        <w:rPr>
          <w:rFonts w:ascii="宋体" w:hAnsi="宋体" w:cs="宋体"/>
          <w:b/>
          <w:color w:val="auto"/>
          <w:kern w:val="0"/>
          <w:sz w:val="32"/>
          <w:szCs w:val="32"/>
        </w:rPr>
      </w:pPr>
    </w:p>
    <w:p w14:paraId="14C1523E">
      <w:pPr>
        <w:snapToGrid w:val="0"/>
        <w:spacing w:line="360" w:lineRule="auto"/>
        <w:ind w:right="480"/>
        <w:jc w:val="center"/>
        <w:rPr>
          <w:rFonts w:ascii="宋体" w:hAnsi="宋体" w:cs="宋体"/>
          <w:b/>
          <w:color w:val="auto"/>
          <w:kern w:val="0"/>
          <w:sz w:val="32"/>
          <w:szCs w:val="32"/>
        </w:rPr>
      </w:pPr>
    </w:p>
    <w:p w14:paraId="3890DE72">
      <w:pPr>
        <w:snapToGrid w:val="0"/>
        <w:spacing w:line="360" w:lineRule="auto"/>
        <w:ind w:right="480"/>
        <w:jc w:val="center"/>
        <w:rPr>
          <w:rFonts w:ascii="宋体" w:hAnsi="宋体" w:cs="宋体"/>
          <w:b/>
          <w:color w:val="auto"/>
          <w:kern w:val="0"/>
          <w:sz w:val="32"/>
          <w:szCs w:val="32"/>
        </w:rPr>
      </w:pPr>
    </w:p>
    <w:p w14:paraId="0ACA8235">
      <w:pPr>
        <w:snapToGrid w:val="0"/>
        <w:spacing w:line="360" w:lineRule="auto"/>
        <w:ind w:right="480"/>
        <w:jc w:val="center"/>
        <w:rPr>
          <w:rFonts w:ascii="宋体" w:hAnsi="宋体" w:cs="宋体"/>
          <w:b/>
          <w:color w:val="auto"/>
          <w:kern w:val="0"/>
          <w:sz w:val="32"/>
          <w:szCs w:val="32"/>
        </w:rPr>
      </w:pPr>
    </w:p>
    <w:p w14:paraId="0CA974D7">
      <w:pPr>
        <w:snapToGrid w:val="0"/>
        <w:spacing w:line="360" w:lineRule="auto"/>
        <w:ind w:right="480"/>
        <w:jc w:val="center"/>
        <w:rPr>
          <w:rFonts w:ascii="宋体" w:hAnsi="宋体" w:cs="宋体"/>
          <w:b/>
          <w:color w:val="auto"/>
          <w:kern w:val="0"/>
          <w:sz w:val="32"/>
          <w:szCs w:val="32"/>
        </w:rPr>
      </w:pPr>
    </w:p>
    <w:p w14:paraId="12F25EDE">
      <w:pPr>
        <w:snapToGrid w:val="0"/>
        <w:spacing w:line="360" w:lineRule="auto"/>
        <w:ind w:right="480"/>
        <w:jc w:val="center"/>
        <w:rPr>
          <w:rFonts w:ascii="宋体" w:hAnsi="宋体" w:cs="宋体"/>
          <w:b/>
          <w:color w:val="auto"/>
          <w:kern w:val="0"/>
          <w:sz w:val="32"/>
          <w:szCs w:val="32"/>
        </w:rPr>
      </w:pPr>
    </w:p>
    <w:p w14:paraId="3AFF509F">
      <w:pPr>
        <w:snapToGrid w:val="0"/>
        <w:spacing w:line="360" w:lineRule="auto"/>
        <w:ind w:right="480"/>
        <w:jc w:val="center"/>
        <w:rPr>
          <w:rFonts w:ascii="宋体" w:hAnsi="宋体" w:cs="宋体"/>
          <w:b/>
          <w:color w:val="auto"/>
          <w:kern w:val="0"/>
          <w:sz w:val="32"/>
          <w:szCs w:val="32"/>
        </w:rPr>
      </w:pPr>
    </w:p>
    <w:p w14:paraId="60E54BBA">
      <w:pPr>
        <w:snapToGrid w:val="0"/>
        <w:spacing w:line="360" w:lineRule="auto"/>
        <w:ind w:right="480"/>
        <w:jc w:val="center"/>
        <w:rPr>
          <w:rFonts w:ascii="宋体" w:hAnsi="宋体" w:cs="宋体"/>
          <w:b/>
          <w:color w:val="auto"/>
          <w:kern w:val="0"/>
          <w:sz w:val="32"/>
          <w:szCs w:val="32"/>
        </w:rPr>
      </w:pPr>
    </w:p>
    <w:p w14:paraId="4486DD60">
      <w:pPr>
        <w:snapToGrid w:val="0"/>
        <w:spacing w:line="360" w:lineRule="auto"/>
        <w:ind w:right="480"/>
        <w:jc w:val="center"/>
        <w:rPr>
          <w:rFonts w:ascii="宋体" w:hAnsi="宋体" w:cs="宋体"/>
          <w:b/>
          <w:color w:val="auto"/>
          <w:kern w:val="0"/>
          <w:sz w:val="32"/>
          <w:szCs w:val="32"/>
        </w:rPr>
      </w:pPr>
    </w:p>
    <w:p w14:paraId="5989B622">
      <w:pPr>
        <w:snapToGrid w:val="0"/>
        <w:spacing w:line="360" w:lineRule="auto"/>
        <w:ind w:right="480"/>
        <w:jc w:val="center"/>
        <w:rPr>
          <w:rFonts w:ascii="宋体" w:hAnsi="宋体" w:cs="宋体"/>
          <w:b/>
          <w:color w:val="auto"/>
          <w:kern w:val="0"/>
          <w:sz w:val="32"/>
          <w:szCs w:val="32"/>
        </w:rPr>
      </w:pPr>
    </w:p>
    <w:p w14:paraId="090BC8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E0188E1">
      <w:pPr>
        <w:pStyle w:val="693"/>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23F98E1">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浙江省疾病预防控制局（本级）</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191BD2F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医疗机构疾病预防监督智控在线项目</w:t>
      </w:r>
      <w:r>
        <w:rPr>
          <w:rFonts w:hint="eastAsia" w:ascii="宋体" w:hAnsi="宋体" w:cs="宋体"/>
          <w:color w:val="auto"/>
          <w:kern w:val="0"/>
          <w:sz w:val="24"/>
          <w:lang w:val="zh-CN"/>
        </w:rPr>
        <w:t>【招标编号：</w:t>
      </w:r>
      <w:r>
        <w:rPr>
          <w:rFonts w:hint="eastAsia" w:ascii="宋体" w:hAnsi="宋体" w:cs="宋体"/>
          <w:color w:val="auto"/>
          <w:sz w:val="24"/>
          <w:lang w:eastAsia="zh-CN"/>
        </w:rPr>
        <w:t>TNZB2024Y-GK-070</w:t>
      </w:r>
      <w:r>
        <w:rPr>
          <w:rFonts w:hint="eastAsia" w:ascii="宋体" w:hAnsi="宋体" w:cs="宋体"/>
          <w:color w:val="auto"/>
          <w:sz w:val="24"/>
        </w:rPr>
        <w:t>】的实施</w:t>
      </w:r>
      <w:r>
        <w:rPr>
          <w:rFonts w:hint="eastAsia" w:ascii="宋体" w:hAnsi="宋体" w:cs="宋体"/>
          <w:color w:val="auto"/>
          <w:kern w:val="0"/>
          <w:sz w:val="24"/>
          <w:lang w:val="zh-CN"/>
        </w:rPr>
        <w:t>。</w:t>
      </w:r>
    </w:p>
    <w:p w14:paraId="206B936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DC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BABD40">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E3629BE">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1F3020D">
            <w:pPr>
              <w:spacing w:line="360" w:lineRule="auto"/>
              <w:jc w:val="center"/>
              <w:rPr>
                <w:rFonts w:ascii="宋体" w:hAnsi="宋体" w:cs="宋体"/>
                <w:b/>
                <w:sz w:val="24"/>
              </w:rPr>
            </w:pPr>
          </w:p>
          <w:p w14:paraId="2A76FBC3">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3C6DEF65">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9006825">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9EC6A48">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4C6CDFF9">
            <w:pPr>
              <w:spacing w:line="360" w:lineRule="auto"/>
              <w:jc w:val="center"/>
              <w:rPr>
                <w:rFonts w:ascii="宋体" w:hAnsi="宋体" w:cs="宋体"/>
                <w:b/>
                <w:sz w:val="24"/>
              </w:rPr>
            </w:pPr>
          </w:p>
          <w:p w14:paraId="079658D0">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5A365F0">
            <w:pPr>
              <w:spacing w:line="360" w:lineRule="auto"/>
              <w:jc w:val="center"/>
              <w:rPr>
                <w:rFonts w:ascii="宋体" w:hAnsi="宋体" w:cs="宋体"/>
                <w:b/>
                <w:sz w:val="24"/>
              </w:rPr>
            </w:pPr>
          </w:p>
          <w:p w14:paraId="638AEAEE">
            <w:pPr>
              <w:spacing w:line="360" w:lineRule="auto"/>
              <w:jc w:val="center"/>
              <w:rPr>
                <w:rFonts w:ascii="宋体" w:hAnsi="宋体" w:cs="宋体"/>
                <w:b/>
                <w:sz w:val="24"/>
              </w:rPr>
            </w:pPr>
            <w:r>
              <w:rPr>
                <w:rFonts w:hint="eastAsia" w:ascii="宋体" w:hAnsi="宋体" w:cs="宋体"/>
                <w:b/>
                <w:sz w:val="24"/>
              </w:rPr>
              <w:t>备注（如果有）</w:t>
            </w:r>
          </w:p>
          <w:p w14:paraId="499840AC">
            <w:pPr>
              <w:spacing w:line="360" w:lineRule="auto"/>
              <w:jc w:val="center"/>
              <w:rPr>
                <w:rFonts w:ascii="宋体" w:hAnsi="宋体" w:cs="宋体"/>
                <w:b/>
                <w:sz w:val="24"/>
              </w:rPr>
            </w:pPr>
          </w:p>
        </w:tc>
      </w:tr>
      <w:tr w14:paraId="2922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5558E75">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525F407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7F3F353">
            <w:pPr>
              <w:snapToGrid w:val="0"/>
              <w:spacing w:line="360" w:lineRule="auto"/>
              <w:jc w:val="center"/>
              <w:rPr>
                <w:rFonts w:ascii="宋体" w:hAnsi="宋体" w:cs="宋体"/>
                <w:color w:val="auto"/>
                <w:sz w:val="24"/>
              </w:rPr>
            </w:pPr>
          </w:p>
        </w:tc>
        <w:tc>
          <w:tcPr>
            <w:tcW w:w="2410" w:type="dxa"/>
            <w:vAlign w:val="center"/>
          </w:tcPr>
          <w:p w14:paraId="6C64FA92">
            <w:pPr>
              <w:snapToGrid w:val="0"/>
              <w:spacing w:line="360" w:lineRule="auto"/>
              <w:jc w:val="center"/>
              <w:rPr>
                <w:rFonts w:ascii="宋体" w:hAnsi="宋体" w:cs="宋体"/>
                <w:sz w:val="24"/>
              </w:rPr>
            </w:pPr>
          </w:p>
        </w:tc>
        <w:tc>
          <w:tcPr>
            <w:tcW w:w="2268" w:type="dxa"/>
            <w:vAlign w:val="center"/>
          </w:tcPr>
          <w:p w14:paraId="5C520CA9">
            <w:pPr>
              <w:snapToGrid w:val="0"/>
              <w:spacing w:line="360" w:lineRule="auto"/>
              <w:jc w:val="center"/>
              <w:rPr>
                <w:rFonts w:ascii="宋体" w:hAnsi="宋体" w:cs="宋体"/>
                <w:sz w:val="24"/>
              </w:rPr>
            </w:pPr>
          </w:p>
        </w:tc>
        <w:tc>
          <w:tcPr>
            <w:tcW w:w="2126" w:type="dxa"/>
            <w:vAlign w:val="center"/>
          </w:tcPr>
          <w:p w14:paraId="7A71E156">
            <w:pPr>
              <w:spacing w:line="360" w:lineRule="auto"/>
              <w:jc w:val="center"/>
              <w:rPr>
                <w:rFonts w:ascii="宋体" w:hAnsi="宋体" w:cs="宋体"/>
                <w:sz w:val="24"/>
              </w:rPr>
            </w:pPr>
          </w:p>
        </w:tc>
        <w:tc>
          <w:tcPr>
            <w:tcW w:w="2127" w:type="dxa"/>
          </w:tcPr>
          <w:p w14:paraId="6875C9E7">
            <w:pPr>
              <w:spacing w:line="360" w:lineRule="auto"/>
              <w:jc w:val="center"/>
              <w:rPr>
                <w:rFonts w:ascii="宋体" w:hAnsi="宋体" w:cs="宋体"/>
                <w:sz w:val="24"/>
              </w:rPr>
            </w:pPr>
          </w:p>
        </w:tc>
        <w:tc>
          <w:tcPr>
            <w:tcW w:w="2126" w:type="dxa"/>
            <w:vAlign w:val="center"/>
          </w:tcPr>
          <w:p w14:paraId="2C785A95">
            <w:pPr>
              <w:spacing w:line="360" w:lineRule="auto"/>
              <w:jc w:val="center"/>
              <w:rPr>
                <w:rFonts w:ascii="宋体" w:hAnsi="宋体" w:cs="宋体"/>
                <w:sz w:val="24"/>
              </w:rPr>
            </w:pPr>
          </w:p>
        </w:tc>
      </w:tr>
      <w:tr w14:paraId="183A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61409A">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6C67589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975E079">
            <w:pPr>
              <w:snapToGrid w:val="0"/>
              <w:spacing w:line="360" w:lineRule="auto"/>
              <w:jc w:val="center"/>
              <w:rPr>
                <w:rFonts w:ascii="宋体" w:hAnsi="宋体" w:cs="宋体"/>
                <w:color w:val="auto"/>
                <w:sz w:val="24"/>
              </w:rPr>
            </w:pPr>
          </w:p>
        </w:tc>
        <w:tc>
          <w:tcPr>
            <w:tcW w:w="2410" w:type="dxa"/>
            <w:vAlign w:val="center"/>
          </w:tcPr>
          <w:p w14:paraId="56787009">
            <w:pPr>
              <w:snapToGrid w:val="0"/>
              <w:spacing w:line="360" w:lineRule="auto"/>
              <w:jc w:val="center"/>
              <w:rPr>
                <w:rFonts w:ascii="宋体" w:hAnsi="宋体" w:cs="宋体"/>
                <w:sz w:val="24"/>
              </w:rPr>
            </w:pPr>
          </w:p>
        </w:tc>
        <w:tc>
          <w:tcPr>
            <w:tcW w:w="2268" w:type="dxa"/>
            <w:vAlign w:val="center"/>
          </w:tcPr>
          <w:p w14:paraId="3D5B50C6">
            <w:pPr>
              <w:snapToGrid w:val="0"/>
              <w:spacing w:line="360" w:lineRule="auto"/>
              <w:jc w:val="center"/>
              <w:rPr>
                <w:rFonts w:ascii="宋体" w:hAnsi="宋体" w:cs="宋体"/>
                <w:sz w:val="24"/>
              </w:rPr>
            </w:pPr>
          </w:p>
        </w:tc>
        <w:tc>
          <w:tcPr>
            <w:tcW w:w="2126" w:type="dxa"/>
            <w:vAlign w:val="center"/>
          </w:tcPr>
          <w:p w14:paraId="3B3E9399">
            <w:pPr>
              <w:spacing w:line="360" w:lineRule="auto"/>
              <w:jc w:val="center"/>
              <w:rPr>
                <w:rFonts w:ascii="宋体" w:hAnsi="宋体" w:cs="宋体"/>
                <w:sz w:val="24"/>
              </w:rPr>
            </w:pPr>
          </w:p>
        </w:tc>
        <w:tc>
          <w:tcPr>
            <w:tcW w:w="2127" w:type="dxa"/>
          </w:tcPr>
          <w:p w14:paraId="6D34C51A">
            <w:pPr>
              <w:spacing w:line="360" w:lineRule="auto"/>
              <w:jc w:val="center"/>
              <w:rPr>
                <w:rFonts w:ascii="宋体" w:hAnsi="宋体" w:cs="宋体"/>
                <w:sz w:val="24"/>
              </w:rPr>
            </w:pPr>
          </w:p>
        </w:tc>
        <w:tc>
          <w:tcPr>
            <w:tcW w:w="2126" w:type="dxa"/>
            <w:vAlign w:val="center"/>
          </w:tcPr>
          <w:p w14:paraId="015107DC">
            <w:pPr>
              <w:spacing w:line="360" w:lineRule="auto"/>
              <w:jc w:val="center"/>
              <w:rPr>
                <w:rFonts w:ascii="宋体" w:hAnsi="宋体" w:cs="宋体"/>
                <w:sz w:val="24"/>
              </w:rPr>
            </w:pPr>
          </w:p>
        </w:tc>
      </w:tr>
      <w:tr w14:paraId="65BC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DA8286">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45A33742">
            <w:pPr>
              <w:snapToGrid w:val="0"/>
              <w:spacing w:line="360" w:lineRule="auto"/>
              <w:jc w:val="center"/>
              <w:rPr>
                <w:rFonts w:ascii="宋体" w:hAnsi="宋体" w:cs="宋体"/>
                <w:color w:val="auto"/>
                <w:sz w:val="24"/>
              </w:rPr>
            </w:pPr>
          </w:p>
        </w:tc>
        <w:tc>
          <w:tcPr>
            <w:tcW w:w="2268" w:type="dxa"/>
            <w:vAlign w:val="center"/>
          </w:tcPr>
          <w:p w14:paraId="15ADED33">
            <w:pPr>
              <w:snapToGrid w:val="0"/>
              <w:spacing w:line="360" w:lineRule="auto"/>
              <w:jc w:val="center"/>
              <w:rPr>
                <w:rFonts w:ascii="宋体" w:hAnsi="宋体" w:cs="宋体"/>
                <w:color w:val="auto"/>
                <w:sz w:val="24"/>
              </w:rPr>
            </w:pPr>
          </w:p>
        </w:tc>
        <w:tc>
          <w:tcPr>
            <w:tcW w:w="2410" w:type="dxa"/>
            <w:vAlign w:val="center"/>
          </w:tcPr>
          <w:p w14:paraId="6BDCA4A2">
            <w:pPr>
              <w:snapToGrid w:val="0"/>
              <w:spacing w:line="360" w:lineRule="auto"/>
              <w:jc w:val="center"/>
              <w:rPr>
                <w:rFonts w:ascii="宋体" w:hAnsi="宋体" w:cs="宋体"/>
                <w:sz w:val="24"/>
              </w:rPr>
            </w:pPr>
          </w:p>
        </w:tc>
        <w:tc>
          <w:tcPr>
            <w:tcW w:w="2268" w:type="dxa"/>
            <w:vAlign w:val="center"/>
          </w:tcPr>
          <w:p w14:paraId="78889997">
            <w:pPr>
              <w:snapToGrid w:val="0"/>
              <w:spacing w:line="360" w:lineRule="auto"/>
              <w:jc w:val="center"/>
              <w:rPr>
                <w:rFonts w:ascii="宋体" w:hAnsi="宋体" w:cs="宋体"/>
                <w:sz w:val="24"/>
              </w:rPr>
            </w:pPr>
          </w:p>
        </w:tc>
        <w:tc>
          <w:tcPr>
            <w:tcW w:w="2126" w:type="dxa"/>
            <w:vAlign w:val="center"/>
          </w:tcPr>
          <w:p w14:paraId="79089E77">
            <w:pPr>
              <w:spacing w:line="360" w:lineRule="auto"/>
              <w:jc w:val="center"/>
              <w:rPr>
                <w:rFonts w:ascii="宋体" w:hAnsi="宋体" w:cs="宋体"/>
                <w:sz w:val="24"/>
              </w:rPr>
            </w:pPr>
          </w:p>
        </w:tc>
        <w:tc>
          <w:tcPr>
            <w:tcW w:w="2127" w:type="dxa"/>
          </w:tcPr>
          <w:p w14:paraId="6F4836A6">
            <w:pPr>
              <w:spacing w:line="360" w:lineRule="auto"/>
              <w:jc w:val="center"/>
              <w:rPr>
                <w:rFonts w:ascii="宋体" w:hAnsi="宋体" w:cs="宋体"/>
                <w:sz w:val="24"/>
              </w:rPr>
            </w:pPr>
          </w:p>
        </w:tc>
        <w:tc>
          <w:tcPr>
            <w:tcW w:w="2126" w:type="dxa"/>
            <w:vAlign w:val="center"/>
          </w:tcPr>
          <w:p w14:paraId="2A819F88">
            <w:pPr>
              <w:spacing w:line="360" w:lineRule="auto"/>
              <w:jc w:val="center"/>
              <w:rPr>
                <w:rFonts w:ascii="宋体" w:hAnsi="宋体" w:cs="宋体"/>
                <w:sz w:val="24"/>
              </w:rPr>
            </w:pPr>
          </w:p>
        </w:tc>
      </w:tr>
      <w:tr w14:paraId="4394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E6381D">
            <w:pPr>
              <w:spacing w:line="360" w:lineRule="auto"/>
              <w:jc w:val="center"/>
              <w:rPr>
                <w:rFonts w:ascii="宋体" w:hAnsi="宋体" w:cs="宋体"/>
                <w:sz w:val="24"/>
              </w:rPr>
            </w:pPr>
          </w:p>
        </w:tc>
        <w:tc>
          <w:tcPr>
            <w:tcW w:w="992" w:type="dxa"/>
            <w:vAlign w:val="center"/>
          </w:tcPr>
          <w:p w14:paraId="65ADFEC7">
            <w:pPr>
              <w:snapToGrid w:val="0"/>
              <w:spacing w:line="360" w:lineRule="auto"/>
              <w:jc w:val="center"/>
              <w:rPr>
                <w:rFonts w:ascii="宋体" w:hAnsi="宋体" w:cs="宋体"/>
                <w:sz w:val="24"/>
              </w:rPr>
            </w:pPr>
          </w:p>
        </w:tc>
        <w:tc>
          <w:tcPr>
            <w:tcW w:w="2268" w:type="dxa"/>
            <w:vAlign w:val="center"/>
          </w:tcPr>
          <w:p w14:paraId="6C349B59">
            <w:pPr>
              <w:snapToGrid w:val="0"/>
              <w:spacing w:line="360" w:lineRule="auto"/>
              <w:jc w:val="center"/>
              <w:rPr>
                <w:rFonts w:ascii="宋体" w:hAnsi="宋体" w:cs="宋体"/>
                <w:sz w:val="24"/>
              </w:rPr>
            </w:pPr>
          </w:p>
        </w:tc>
        <w:tc>
          <w:tcPr>
            <w:tcW w:w="2410" w:type="dxa"/>
            <w:vAlign w:val="center"/>
          </w:tcPr>
          <w:p w14:paraId="57118A68">
            <w:pPr>
              <w:snapToGrid w:val="0"/>
              <w:spacing w:line="360" w:lineRule="auto"/>
              <w:jc w:val="center"/>
              <w:rPr>
                <w:rFonts w:ascii="宋体" w:hAnsi="宋体" w:cs="宋体"/>
                <w:sz w:val="24"/>
              </w:rPr>
            </w:pPr>
          </w:p>
        </w:tc>
        <w:tc>
          <w:tcPr>
            <w:tcW w:w="2268" w:type="dxa"/>
            <w:vAlign w:val="center"/>
          </w:tcPr>
          <w:p w14:paraId="170E6035">
            <w:pPr>
              <w:snapToGrid w:val="0"/>
              <w:spacing w:line="360" w:lineRule="auto"/>
              <w:jc w:val="center"/>
              <w:rPr>
                <w:rFonts w:ascii="宋体" w:hAnsi="宋体" w:cs="宋体"/>
                <w:sz w:val="24"/>
              </w:rPr>
            </w:pPr>
          </w:p>
        </w:tc>
        <w:tc>
          <w:tcPr>
            <w:tcW w:w="2126" w:type="dxa"/>
            <w:vAlign w:val="center"/>
          </w:tcPr>
          <w:p w14:paraId="6EC48778">
            <w:pPr>
              <w:spacing w:line="360" w:lineRule="auto"/>
              <w:jc w:val="center"/>
              <w:rPr>
                <w:rFonts w:ascii="宋体" w:hAnsi="宋体" w:cs="宋体"/>
                <w:sz w:val="24"/>
              </w:rPr>
            </w:pPr>
          </w:p>
        </w:tc>
        <w:tc>
          <w:tcPr>
            <w:tcW w:w="2127" w:type="dxa"/>
          </w:tcPr>
          <w:p w14:paraId="53A76D45">
            <w:pPr>
              <w:spacing w:line="360" w:lineRule="auto"/>
              <w:jc w:val="center"/>
              <w:rPr>
                <w:rFonts w:ascii="宋体" w:hAnsi="宋体" w:cs="宋体"/>
                <w:sz w:val="24"/>
              </w:rPr>
            </w:pPr>
          </w:p>
        </w:tc>
        <w:tc>
          <w:tcPr>
            <w:tcW w:w="2126" w:type="dxa"/>
            <w:vAlign w:val="center"/>
          </w:tcPr>
          <w:p w14:paraId="6B6D39CF">
            <w:pPr>
              <w:spacing w:line="360" w:lineRule="auto"/>
              <w:jc w:val="center"/>
              <w:rPr>
                <w:rFonts w:ascii="宋体" w:hAnsi="宋体" w:cs="宋体"/>
                <w:sz w:val="24"/>
              </w:rPr>
            </w:pPr>
          </w:p>
        </w:tc>
      </w:tr>
      <w:tr w14:paraId="6962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3D3F64">
            <w:pPr>
              <w:spacing w:line="360" w:lineRule="auto"/>
              <w:jc w:val="center"/>
              <w:rPr>
                <w:rFonts w:ascii="宋体" w:hAnsi="宋体" w:cs="宋体"/>
                <w:sz w:val="24"/>
              </w:rPr>
            </w:pPr>
          </w:p>
        </w:tc>
        <w:tc>
          <w:tcPr>
            <w:tcW w:w="992" w:type="dxa"/>
            <w:vAlign w:val="center"/>
          </w:tcPr>
          <w:p w14:paraId="69881940">
            <w:pPr>
              <w:snapToGrid w:val="0"/>
              <w:spacing w:line="360" w:lineRule="auto"/>
              <w:jc w:val="center"/>
              <w:rPr>
                <w:rFonts w:ascii="宋体" w:hAnsi="宋体" w:cs="宋体"/>
                <w:sz w:val="24"/>
              </w:rPr>
            </w:pPr>
          </w:p>
        </w:tc>
        <w:tc>
          <w:tcPr>
            <w:tcW w:w="2268" w:type="dxa"/>
            <w:vAlign w:val="center"/>
          </w:tcPr>
          <w:p w14:paraId="7258F5B6">
            <w:pPr>
              <w:snapToGrid w:val="0"/>
              <w:spacing w:line="360" w:lineRule="auto"/>
              <w:jc w:val="center"/>
              <w:rPr>
                <w:rFonts w:ascii="宋体" w:hAnsi="宋体" w:cs="宋体"/>
                <w:sz w:val="24"/>
              </w:rPr>
            </w:pPr>
          </w:p>
        </w:tc>
        <w:tc>
          <w:tcPr>
            <w:tcW w:w="2410" w:type="dxa"/>
            <w:vAlign w:val="center"/>
          </w:tcPr>
          <w:p w14:paraId="02519187">
            <w:pPr>
              <w:snapToGrid w:val="0"/>
              <w:spacing w:line="360" w:lineRule="auto"/>
              <w:jc w:val="center"/>
              <w:rPr>
                <w:rFonts w:ascii="宋体" w:hAnsi="宋体" w:cs="宋体"/>
                <w:sz w:val="24"/>
              </w:rPr>
            </w:pPr>
          </w:p>
        </w:tc>
        <w:tc>
          <w:tcPr>
            <w:tcW w:w="2268" w:type="dxa"/>
            <w:vAlign w:val="center"/>
          </w:tcPr>
          <w:p w14:paraId="59F400D0">
            <w:pPr>
              <w:snapToGrid w:val="0"/>
              <w:spacing w:line="360" w:lineRule="auto"/>
              <w:jc w:val="center"/>
              <w:rPr>
                <w:rFonts w:ascii="宋体" w:hAnsi="宋体" w:cs="宋体"/>
                <w:sz w:val="24"/>
              </w:rPr>
            </w:pPr>
          </w:p>
        </w:tc>
        <w:tc>
          <w:tcPr>
            <w:tcW w:w="2126" w:type="dxa"/>
            <w:vAlign w:val="center"/>
          </w:tcPr>
          <w:p w14:paraId="718A13D0">
            <w:pPr>
              <w:spacing w:line="360" w:lineRule="auto"/>
              <w:jc w:val="center"/>
              <w:rPr>
                <w:rFonts w:ascii="宋体" w:hAnsi="宋体" w:cs="宋体"/>
                <w:sz w:val="24"/>
              </w:rPr>
            </w:pPr>
          </w:p>
        </w:tc>
        <w:tc>
          <w:tcPr>
            <w:tcW w:w="2127" w:type="dxa"/>
          </w:tcPr>
          <w:p w14:paraId="74BBA6C6">
            <w:pPr>
              <w:spacing w:line="360" w:lineRule="auto"/>
              <w:jc w:val="center"/>
              <w:rPr>
                <w:rFonts w:ascii="宋体" w:hAnsi="宋体" w:cs="宋体"/>
                <w:sz w:val="24"/>
              </w:rPr>
            </w:pPr>
          </w:p>
        </w:tc>
        <w:tc>
          <w:tcPr>
            <w:tcW w:w="2126" w:type="dxa"/>
            <w:vAlign w:val="center"/>
          </w:tcPr>
          <w:p w14:paraId="0CCE382D">
            <w:pPr>
              <w:spacing w:line="360" w:lineRule="auto"/>
              <w:jc w:val="center"/>
              <w:rPr>
                <w:rFonts w:ascii="宋体" w:hAnsi="宋体" w:cs="宋体"/>
                <w:sz w:val="24"/>
              </w:rPr>
            </w:pPr>
          </w:p>
        </w:tc>
      </w:tr>
      <w:tr w14:paraId="11FE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29D13DB">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7965FB9A">
            <w:pPr>
              <w:spacing w:line="360" w:lineRule="auto"/>
              <w:jc w:val="center"/>
              <w:rPr>
                <w:rFonts w:ascii="宋体" w:hAnsi="宋体" w:cs="宋体"/>
                <w:sz w:val="24"/>
              </w:rPr>
            </w:pPr>
          </w:p>
        </w:tc>
      </w:tr>
      <w:tr w14:paraId="29DA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81F2339">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C48E403">
            <w:pPr>
              <w:spacing w:line="360" w:lineRule="auto"/>
              <w:jc w:val="center"/>
              <w:rPr>
                <w:rFonts w:ascii="宋体" w:hAnsi="宋体" w:cs="宋体"/>
                <w:sz w:val="24"/>
              </w:rPr>
            </w:pPr>
          </w:p>
        </w:tc>
      </w:tr>
    </w:tbl>
    <w:p w14:paraId="0863783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1340E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2BB86A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DF6E33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w:t>
      </w:r>
      <w:r>
        <w:rPr>
          <w:rFonts w:hint="eastAsia" w:ascii="宋体" w:hAnsi="宋体" w:cs="宋体"/>
          <w:color w:val="auto"/>
          <w:kern w:val="0"/>
          <w:sz w:val="24"/>
          <w:lang w:val="zh-CN"/>
        </w:rPr>
        <w:t>示。</w:t>
      </w:r>
    </w:p>
    <w:p w14:paraId="5348BF21">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8D975CC">
      <w:pPr>
        <w:spacing w:line="360" w:lineRule="auto"/>
        <w:ind w:firstLine="482" w:firstLineChars="200"/>
        <w:rPr>
          <w:rFonts w:ascii="宋体" w:hAnsi="宋体" w:cs="宋体"/>
          <w:b/>
          <w:color w:val="auto"/>
          <w:kern w:val="0"/>
          <w:sz w:val="24"/>
        </w:rPr>
      </w:pPr>
    </w:p>
    <w:p w14:paraId="27D49B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17EE0D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05EAC79">
      <w:pPr>
        <w:pStyle w:val="693"/>
        <w:keepNext w:val="0"/>
        <w:pageBreakBefore/>
        <w:numPr>
          <w:ilvl w:val="0"/>
          <w:numId w:val="0"/>
        </w:numPr>
        <w:tabs>
          <w:tab w:val="clear" w:pos="720"/>
        </w:tabs>
        <w:snapToGrid w:val="0"/>
        <w:spacing w:before="120" w:after="120"/>
        <w:ind w:firstLine="643" w:firstLineChars="0"/>
        <w:outlineLvl w:val="0"/>
        <w:rPr>
          <w:rFonts w:hint="eastAsia" w:ascii="宋体" w:hAnsi="宋体" w:eastAsia="宋体" w:cs="宋体"/>
          <w:color w:val="auto"/>
          <w:kern w:val="2"/>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eastAsia="宋体" w:cs="宋体"/>
          <w:color w:val="auto"/>
          <w:kern w:val="2"/>
          <w:sz w:val="32"/>
          <w:szCs w:val="32"/>
          <w:lang w:val="en-US" w:eastAsia="zh-CN"/>
        </w:rPr>
        <w:t>报价情况说明（如果有）</w:t>
      </w:r>
    </w:p>
    <w:p w14:paraId="0524832A">
      <w:pPr>
        <w:pStyle w:val="4"/>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0C80535A">
      <w:pPr>
        <w:rPr>
          <w:rFonts w:hint="eastAsia" w:ascii="宋体" w:hAnsi="宋体" w:eastAsia="宋体" w:cs="宋体"/>
          <w:b w:val="0"/>
          <w:bCs w:val="0"/>
          <w:color w:val="auto"/>
          <w:sz w:val="24"/>
          <w:szCs w:val="24"/>
          <w:lang w:val="en-US"/>
        </w:rPr>
      </w:pPr>
    </w:p>
    <w:p w14:paraId="4DC1BF2A">
      <w:pPr>
        <w:pStyle w:val="80"/>
        <w:rPr>
          <w:rFonts w:hint="default"/>
          <w:lang w:val="en-US" w:eastAsia="zh-CN"/>
        </w:rPr>
      </w:pPr>
    </w:p>
    <w:p w14:paraId="1B9684E5">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64D58A11">
      <w:pPr>
        <w:spacing w:line="360" w:lineRule="auto"/>
        <w:ind w:right="420" w:firstLine="3614" w:firstLineChars="1000"/>
        <w:rPr>
          <w:rFonts w:ascii="宋体" w:hAnsi="宋体" w:cs="宋体"/>
          <w:b/>
          <w:color w:val="auto"/>
          <w:kern w:val="0"/>
          <w:sz w:val="36"/>
          <w:szCs w:val="36"/>
        </w:rPr>
      </w:pPr>
    </w:p>
    <w:p w14:paraId="6403E1C0">
      <w:pPr>
        <w:spacing w:line="360" w:lineRule="auto"/>
        <w:ind w:right="420" w:firstLine="3614" w:firstLineChars="1000"/>
        <w:rPr>
          <w:rFonts w:ascii="宋体" w:hAnsi="宋体" w:cs="宋体"/>
          <w:b/>
          <w:color w:val="auto"/>
          <w:kern w:val="0"/>
          <w:sz w:val="36"/>
          <w:szCs w:val="36"/>
        </w:rPr>
      </w:pPr>
    </w:p>
    <w:p w14:paraId="7F6D9711">
      <w:pPr>
        <w:spacing w:line="360" w:lineRule="auto"/>
        <w:ind w:right="420" w:firstLine="3614" w:firstLineChars="1000"/>
        <w:rPr>
          <w:rFonts w:ascii="宋体" w:hAnsi="宋体" w:cs="宋体"/>
          <w:b/>
          <w:color w:val="auto"/>
          <w:kern w:val="0"/>
          <w:sz w:val="36"/>
          <w:szCs w:val="36"/>
        </w:rPr>
      </w:pPr>
    </w:p>
    <w:p w14:paraId="44EFCE90">
      <w:pPr>
        <w:spacing w:line="360" w:lineRule="auto"/>
        <w:ind w:right="420" w:firstLine="3614" w:firstLineChars="1000"/>
        <w:rPr>
          <w:rFonts w:ascii="宋体" w:hAnsi="宋体" w:cs="宋体"/>
          <w:b/>
          <w:color w:val="auto"/>
          <w:kern w:val="0"/>
          <w:sz w:val="36"/>
          <w:szCs w:val="36"/>
        </w:rPr>
      </w:pPr>
    </w:p>
    <w:p w14:paraId="09591E83">
      <w:pPr>
        <w:spacing w:line="360" w:lineRule="auto"/>
        <w:ind w:right="420" w:firstLine="3614" w:firstLineChars="1000"/>
        <w:rPr>
          <w:rFonts w:ascii="宋体" w:hAnsi="宋体" w:cs="宋体"/>
          <w:b/>
          <w:color w:val="auto"/>
          <w:kern w:val="0"/>
          <w:sz w:val="36"/>
          <w:szCs w:val="36"/>
        </w:rPr>
      </w:pPr>
    </w:p>
    <w:p w14:paraId="1FA1E6D0">
      <w:pPr>
        <w:spacing w:line="360" w:lineRule="auto"/>
        <w:ind w:right="420" w:firstLine="3614" w:firstLineChars="1000"/>
        <w:rPr>
          <w:rFonts w:ascii="宋体" w:hAnsi="宋体" w:cs="宋体"/>
          <w:b/>
          <w:color w:val="auto"/>
          <w:kern w:val="0"/>
          <w:sz w:val="36"/>
          <w:szCs w:val="36"/>
        </w:rPr>
      </w:pPr>
    </w:p>
    <w:p w14:paraId="0B21565A">
      <w:pPr>
        <w:spacing w:line="360" w:lineRule="auto"/>
        <w:ind w:right="420" w:firstLine="3614" w:firstLineChars="1000"/>
        <w:rPr>
          <w:rFonts w:ascii="宋体" w:hAnsi="宋体" w:cs="宋体"/>
          <w:b/>
          <w:color w:val="auto"/>
          <w:kern w:val="0"/>
          <w:sz w:val="36"/>
          <w:szCs w:val="36"/>
        </w:rPr>
      </w:pPr>
    </w:p>
    <w:p w14:paraId="02B374B0">
      <w:pPr>
        <w:spacing w:line="360" w:lineRule="auto"/>
        <w:ind w:right="420" w:firstLine="3614" w:firstLineChars="1000"/>
        <w:rPr>
          <w:rFonts w:ascii="宋体" w:hAnsi="宋体" w:cs="宋体"/>
          <w:b/>
          <w:color w:val="auto"/>
          <w:kern w:val="0"/>
          <w:sz w:val="36"/>
          <w:szCs w:val="36"/>
        </w:rPr>
      </w:pPr>
    </w:p>
    <w:p w14:paraId="17D3E0F2">
      <w:pPr>
        <w:spacing w:line="360" w:lineRule="auto"/>
        <w:ind w:right="420" w:firstLine="3614" w:firstLineChars="1000"/>
        <w:rPr>
          <w:rFonts w:ascii="宋体" w:hAnsi="宋体" w:cs="宋体"/>
          <w:b/>
          <w:color w:val="auto"/>
          <w:kern w:val="0"/>
          <w:sz w:val="36"/>
          <w:szCs w:val="36"/>
        </w:rPr>
      </w:pPr>
    </w:p>
    <w:p w14:paraId="1DC871AE">
      <w:pPr>
        <w:spacing w:line="360" w:lineRule="auto"/>
        <w:ind w:right="420" w:firstLine="3614" w:firstLineChars="1000"/>
        <w:rPr>
          <w:rFonts w:ascii="宋体" w:hAnsi="宋体" w:cs="宋体"/>
          <w:b/>
          <w:color w:val="auto"/>
          <w:kern w:val="0"/>
          <w:sz w:val="36"/>
          <w:szCs w:val="36"/>
        </w:rPr>
      </w:pPr>
    </w:p>
    <w:p w14:paraId="26B5E550">
      <w:pPr>
        <w:spacing w:line="360" w:lineRule="auto"/>
        <w:ind w:right="420" w:firstLine="3614" w:firstLineChars="1000"/>
        <w:rPr>
          <w:rFonts w:ascii="宋体" w:hAnsi="宋体" w:cs="宋体"/>
          <w:b/>
          <w:color w:val="auto"/>
          <w:kern w:val="0"/>
          <w:sz w:val="36"/>
          <w:szCs w:val="36"/>
        </w:rPr>
      </w:pPr>
    </w:p>
    <w:p w14:paraId="654E4F51">
      <w:pPr>
        <w:spacing w:line="360" w:lineRule="auto"/>
        <w:ind w:right="420" w:firstLine="3614" w:firstLineChars="1000"/>
        <w:rPr>
          <w:rFonts w:ascii="宋体" w:hAnsi="宋体" w:cs="宋体"/>
          <w:b/>
          <w:color w:val="auto"/>
          <w:kern w:val="0"/>
          <w:sz w:val="36"/>
          <w:szCs w:val="36"/>
        </w:rPr>
      </w:pPr>
    </w:p>
    <w:p w14:paraId="5715F472">
      <w:pPr>
        <w:spacing w:line="360" w:lineRule="auto"/>
        <w:ind w:right="420" w:firstLine="3614" w:firstLineChars="1000"/>
        <w:rPr>
          <w:rFonts w:ascii="宋体" w:hAnsi="宋体" w:cs="宋体"/>
          <w:b/>
          <w:color w:val="auto"/>
          <w:kern w:val="0"/>
          <w:sz w:val="36"/>
          <w:szCs w:val="36"/>
        </w:rPr>
      </w:pPr>
    </w:p>
    <w:p w14:paraId="0AE62973">
      <w:pPr>
        <w:spacing w:line="360" w:lineRule="auto"/>
        <w:ind w:right="420" w:firstLine="3614" w:firstLineChars="1000"/>
        <w:rPr>
          <w:rFonts w:ascii="宋体" w:hAnsi="宋体" w:cs="宋体"/>
          <w:b/>
          <w:color w:val="auto"/>
          <w:kern w:val="0"/>
          <w:sz w:val="36"/>
          <w:szCs w:val="36"/>
        </w:rPr>
      </w:pPr>
    </w:p>
    <w:p w14:paraId="5079BAFE">
      <w:pPr>
        <w:spacing w:line="360" w:lineRule="auto"/>
        <w:ind w:right="420" w:firstLine="3614" w:firstLineChars="1000"/>
        <w:rPr>
          <w:rFonts w:ascii="宋体" w:hAnsi="宋体" w:cs="宋体"/>
          <w:b/>
          <w:color w:val="auto"/>
          <w:kern w:val="0"/>
          <w:sz w:val="36"/>
          <w:szCs w:val="36"/>
        </w:rPr>
      </w:pPr>
    </w:p>
    <w:p w14:paraId="7F9194C1">
      <w:pPr>
        <w:spacing w:line="360" w:lineRule="auto"/>
        <w:ind w:right="420" w:firstLine="3614" w:firstLineChars="1000"/>
        <w:rPr>
          <w:rFonts w:ascii="宋体" w:hAnsi="宋体" w:cs="宋体"/>
          <w:b/>
          <w:color w:val="auto"/>
          <w:kern w:val="0"/>
          <w:sz w:val="36"/>
          <w:szCs w:val="36"/>
        </w:rPr>
      </w:pPr>
    </w:p>
    <w:p w14:paraId="5FE8BAFF">
      <w:pPr>
        <w:spacing w:line="360" w:lineRule="auto"/>
        <w:jc w:val="center"/>
        <w:outlineLvl w:val="9"/>
        <w:rPr>
          <w:rFonts w:hint="eastAsia" w:ascii="宋体" w:hAnsi="宋体" w:cs="宋体"/>
          <w:b/>
          <w:color w:val="auto"/>
          <w:spacing w:val="6"/>
          <w:sz w:val="32"/>
          <w:szCs w:val="32"/>
        </w:rPr>
      </w:pPr>
      <w:r>
        <w:rPr>
          <w:rFonts w:hint="eastAsia" w:ascii="宋体" w:hAnsi="宋体" w:cs="宋体"/>
          <w:b/>
          <w:color w:val="auto"/>
          <w:spacing w:val="6"/>
          <w:sz w:val="32"/>
          <w:szCs w:val="32"/>
        </w:rPr>
        <w:t>附件</w:t>
      </w:r>
    </w:p>
    <w:p w14:paraId="6BFA4BCD">
      <w:pPr>
        <w:spacing w:line="360" w:lineRule="auto"/>
        <w:outlineLvl w:val="9"/>
        <w:rPr>
          <w:rFonts w:hint="eastAsia" w:ascii="宋体" w:hAnsi="宋体" w:cs="宋体"/>
          <w:b/>
          <w:color w:val="auto"/>
          <w:spacing w:val="6"/>
          <w:sz w:val="32"/>
          <w:szCs w:val="32"/>
          <w:lang w:val="en-US" w:eastAsia="zh-CN"/>
        </w:rPr>
      </w:pPr>
      <w:r>
        <w:rPr>
          <w:rFonts w:hint="eastAsia" w:ascii="宋体" w:hAnsi="宋体" w:cs="宋体"/>
          <w:b/>
          <w:color w:val="auto"/>
          <w:spacing w:val="6"/>
          <w:sz w:val="32"/>
          <w:szCs w:val="32"/>
        </w:rPr>
        <w:t>附件1：</w:t>
      </w:r>
      <w:bookmarkStart w:id="556" w:name="OLE_LINK13"/>
      <w:bookmarkStart w:id="557" w:name="OLE_LINK14"/>
      <w:r>
        <w:rPr>
          <w:rFonts w:hint="eastAsia" w:ascii="宋体" w:hAnsi="宋体" w:cs="宋体"/>
          <w:b/>
          <w:color w:val="auto"/>
          <w:spacing w:val="6"/>
          <w:sz w:val="32"/>
          <w:szCs w:val="32"/>
          <w:lang w:val="en-US" w:eastAsia="zh-CN"/>
        </w:rPr>
        <w:t xml:space="preserve">      </w:t>
      </w:r>
    </w:p>
    <w:p w14:paraId="0F732DC9">
      <w:pPr>
        <w:spacing w:line="360" w:lineRule="auto"/>
        <w:jc w:val="center"/>
        <w:outlineLvl w:val="9"/>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bookmarkEnd w:id="556"/>
    <w:bookmarkEnd w:id="557"/>
    <w:p w14:paraId="7C568CA3">
      <w:pPr>
        <w:spacing w:line="360" w:lineRule="auto"/>
        <w:rPr>
          <w:rFonts w:ascii="宋体" w:hAnsi="宋体" w:cs="宋体"/>
          <w:b/>
          <w:color w:val="auto"/>
          <w:spacing w:val="6"/>
          <w:sz w:val="30"/>
          <w:szCs w:val="30"/>
        </w:rPr>
      </w:pPr>
    </w:p>
    <w:p w14:paraId="3C3B699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6352862">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F6FA7A2">
      <w:pPr>
        <w:spacing w:line="360" w:lineRule="auto"/>
        <w:ind w:firstLine="480" w:firstLineChars="200"/>
        <w:rPr>
          <w:rFonts w:ascii="宋体" w:hAnsi="宋体" w:cs="宋体"/>
          <w:color w:val="auto"/>
          <w:sz w:val="24"/>
        </w:rPr>
      </w:pPr>
    </w:p>
    <w:p w14:paraId="060A1904">
      <w:pPr>
        <w:spacing w:line="360" w:lineRule="auto"/>
        <w:ind w:firstLine="480" w:firstLineChars="200"/>
        <w:rPr>
          <w:rFonts w:ascii="宋体" w:hAnsi="宋体" w:cs="宋体"/>
          <w:color w:val="auto"/>
          <w:sz w:val="24"/>
        </w:rPr>
      </w:pPr>
    </w:p>
    <w:p w14:paraId="752FDE2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121742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E83DFB9">
      <w:pPr>
        <w:spacing w:line="360" w:lineRule="auto"/>
        <w:ind w:firstLine="480" w:firstLineChars="200"/>
        <w:rPr>
          <w:rFonts w:ascii="宋体" w:hAnsi="宋体" w:cs="宋体"/>
          <w:color w:val="auto"/>
          <w:sz w:val="24"/>
        </w:rPr>
      </w:pPr>
    </w:p>
    <w:p w14:paraId="25EF0F0A">
      <w:pPr>
        <w:spacing w:line="360" w:lineRule="auto"/>
        <w:ind w:firstLine="420" w:firstLineChars="200"/>
        <w:rPr>
          <w:rFonts w:ascii="宋体" w:hAnsi="宋体" w:cs="宋体"/>
          <w:color w:val="auto"/>
        </w:rPr>
      </w:pPr>
    </w:p>
    <w:p w14:paraId="3762BF64">
      <w:pPr>
        <w:spacing w:line="360" w:lineRule="auto"/>
        <w:ind w:firstLine="420" w:firstLineChars="200"/>
        <w:rPr>
          <w:rFonts w:ascii="宋体" w:hAnsi="宋体" w:cs="宋体"/>
          <w:color w:val="auto"/>
        </w:rPr>
      </w:pPr>
    </w:p>
    <w:p w14:paraId="7A0896FD">
      <w:pPr>
        <w:spacing w:line="360" w:lineRule="auto"/>
        <w:ind w:firstLine="420" w:firstLineChars="200"/>
        <w:rPr>
          <w:rFonts w:ascii="宋体" w:hAnsi="宋体" w:cs="宋体"/>
          <w:color w:val="auto"/>
        </w:rPr>
      </w:pPr>
    </w:p>
    <w:p w14:paraId="11B02E51">
      <w:pPr>
        <w:spacing w:line="360" w:lineRule="auto"/>
        <w:ind w:firstLine="420" w:firstLineChars="200"/>
        <w:rPr>
          <w:rFonts w:ascii="宋体" w:hAnsi="宋体" w:cs="宋体"/>
          <w:color w:val="auto"/>
        </w:rPr>
      </w:pPr>
    </w:p>
    <w:p w14:paraId="12055AD5">
      <w:pPr>
        <w:spacing w:line="360" w:lineRule="auto"/>
        <w:rPr>
          <w:rFonts w:ascii="宋体" w:hAnsi="宋体" w:cs="宋体"/>
          <w:b/>
          <w:color w:val="auto"/>
          <w:sz w:val="24"/>
        </w:rPr>
      </w:pPr>
    </w:p>
    <w:p w14:paraId="7CAA438B">
      <w:pPr>
        <w:spacing w:line="360" w:lineRule="auto"/>
        <w:rPr>
          <w:rFonts w:ascii="宋体" w:hAnsi="宋体" w:cs="宋体"/>
          <w:b/>
          <w:color w:val="auto"/>
          <w:sz w:val="24"/>
        </w:rPr>
      </w:pPr>
    </w:p>
    <w:p w14:paraId="685582A8">
      <w:pPr>
        <w:spacing w:line="360" w:lineRule="auto"/>
        <w:rPr>
          <w:rFonts w:ascii="宋体" w:hAnsi="宋体" w:cs="宋体"/>
          <w:b/>
          <w:color w:val="auto"/>
          <w:sz w:val="24"/>
        </w:rPr>
      </w:pPr>
    </w:p>
    <w:p w14:paraId="0E51CA8B">
      <w:pPr>
        <w:spacing w:line="360" w:lineRule="auto"/>
        <w:rPr>
          <w:rFonts w:ascii="宋体" w:hAnsi="宋体" w:cs="宋体"/>
          <w:b/>
          <w:color w:val="auto"/>
          <w:sz w:val="24"/>
        </w:rPr>
      </w:pPr>
    </w:p>
    <w:p w14:paraId="3DDE17D1">
      <w:pPr>
        <w:spacing w:line="360" w:lineRule="auto"/>
        <w:rPr>
          <w:rFonts w:ascii="宋体" w:hAnsi="宋体" w:cs="宋体"/>
          <w:b/>
          <w:color w:val="auto"/>
          <w:sz w:val="24"/>
        </w:rPr>
      </w:pPr>
    </w:p>
    <w:p w14:paraId="64052596">
      <w:pPr>
        <w:spacing w:line="360" w:lineRule="auto"/>
        <w:rPr>
          <w:rFonts w:ascii="宋体" w:hAnsi="宋体" w:cs="宋体"/>
          <w:b/>
          <w:color w:val="auto"/>
          <w:sz w:val="24"/>
        </w:rPr>
      </w:pPr>
    </w:p>
    <w:p w14:paraId="3710F45D">
      <w:pPr>
        <w:spacing w:line="360" w:lineRule="auto"/>
        <w:rPr>
          <w:rFonts w:ascii="宋体" w:hAnsi="宋体" w:cs="宋体"/>
          <w:b/>
          <w:color w:val="auto"/>
          <w:sz w:val="24"/>
        </w:rPr>
      </w:pPr>
    </w:p>
    <w:p w14:paraId="7F80D0E3">
      <w:pPr>
        <w:spacing w:line="360" w:lineRule="auto"/>
        <w:rPr>
          <w:rFonts w:ascii="宋体" w:hAnsi="宋体" w:cs="宋体"/>
          <w:b/>
          <w:color w:val="auto"/>
          <w:sz w:val="24"/>
        </w:rPr>
      </w:pPr>
    </w:p>
    <w:p w14:paraId="2EFC9484">
      <w:pPr>
        <w:spacing w:line="360" w:lineRule="auto"/>
        <w:rPr>
          <w:rFonts w:ascii="宋体" w:hAnsi="宋体" w:cs="宋体"/>
          <w:b/>
          <w:color w:val="auto"/>
          <w:sz w:val="24"/>
        </w:rPr>
      </w:pPr>
    </w:p>
    <w:p w14:paraId="56BC5129">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10E20DF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4C7BD3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85B62B7">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757ADA2">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618F8243">
      <w:pPr>
        <w:snapToGrid w:val="0"/>
        <w:spacing w:line="360" w:lineRule="auto"/>
        <w:rPr>
          <w:rFonts w:ascii="宋体" w:hAnsi="宋体" w:cs="宋体"/>
          <w:color w:val="auto"/>
          <w:sz w:val="24"/>
        </w:rPr>
      </w:pPr>
      <w:r>
        <w:rPr>
          <w:rFonts w:hint="eastAsia" w:ascii="宋体" w:hAnsi="宋体" w:cs="宋体"/>
          <w:color w:val="auto"/>
          <w:sz w:val="24"/>
        </w:rPr>
        <w:t>地址：邮编：</w:t>
      </w:r>
    </w:p>
    <w:p w14:paraId="5FFACB00">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2D1DF34A">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07144606">
      <w:pPr>
        <w:snapToGrid w:val="0"/>
        <w:spacing w:line="360" w:lineRule="auto"/>
        <w:rPr>
          <w:rFonts w:ascii="宋体" w:hAnsi="宋体" w:cs="宋体"/>
          <w:color w:val="auto"/>
          <w:sz w:val="24"/>
        </w:rPr>
      </w:pPr>
      <w:r>
        <w:rPr>
          <w:rFonts w:hint="eastAsia" w:ascii="宋体" w:hAnsi="宋体" w:cs="宋体"/>
          <w:color w:val="auto"/>
          <w:sz w:val="24"/>
        </w:rPr>
        <w:t>联系电话：</w:t>
      </w:r>
    </w:p>
    <w:p w14:paraId="122944E8">
      <w:pPr>
        <w:snapToGrid w:val="0"/>
        <w:spacing w:line="360" w:lineRule="auto"/>
        <w:rPr>
          <w:rFonts w:ascii="宋体" w:hAnsi="宋体" w:cs="宋体"/>
          <w:color w:val="auto"/>
          <w:sz w:val="24"/>
        </w:rPr>
      </w:pPr>
      <w:r>
        <w:rPr>
          <w:rFonts w:hint="eastAsia" w:ascii="宋体" w:hAnsi="宋体" w:cs="宋体"/>
          <w:color w:val="auto"/>
          <w:sz w:val="24"/>
        </w:rPr>
        <w:t>地址： 邮编：</w:t>
      </w:r>
    </w:p>
    <w:p w14:paraId="56783B7F">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B7F43FB">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7D17DC04">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14:paraId="2F8D1015">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5C7DBECA">
      <w:pPr>
        <w:snapToGrid w:val="0"/>
        <w:spacing w:line="360" w:lineRule="auto"/>
        <w:rPr>
          <w:rFonts w:ascii="宋体" w:hAnsi="宋体" w:cs="宋体"/>
          <w:color w:val="auto"/>
          <w:sz w:val="24"/>
        </w:rPr>
      </w:pPr>
      <w:r>
        <w:rPr>
          <w:rFonts w:hint="eastAsia" w:ascii="宋体" w:hAnsi="宋体" w:cs="宋体"/>
          <w:color w:val="auto"/>
          <w:sz w:val="24"/>
        </w:rPr>
        <w:t>采购文件获取日期：</w:t>
      </w:r>
    </w:p>
    <w:p w14:paraId="1174EC2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50AAD64">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35263728">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012EA893">
      <w:pPr>
        <w:snapToGrid w:val="0"/>
        <w:spacing w:line="360" w:lineRule="auto"/>
        <w:rPr>
          <w:rFonts w:ascii="宋体" w:hAnsi="宋体" w:cs="宋体"/>
          <w:color w:val="auto"/>
          <w:sz w:val="24"/>
        </w:rPr>
      </w:pPr>
    </w:p>
    <w:p w14:paraId="501DE106">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0CBB4941">
      <w:pPr>
        <w:snapToGrid w:val="0"/>
        <w:spacing w:line="360" w:lineRule="auto"/>
        <w:rPr>
          <w:rFonts w:ascii="宋体" w:hAnsi="宋体" w:cs="宋体"/>
          <w:color w:val="auto"/>
          <w:sz w:val="24"/>
          <w:u w:val="dotted"/>
        </w:rPr>
      </w:pPr>
    </w:p>
    <w:p w14:paraId="7DD8CD7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4A394F7">
      <w:pPr>
        <w:snapToGrid w:val="0"/>
        <w:spacing w:line="360" w:lineRule="auto"/>
        <w:rPr>
          <w:rFonts w:ascii="宋体" w:hAnsi="宋体" w:cs="宋体"/>
          <w:color w:val="auto"/>
          <w:sz w:val="24"/>
        </w:rPr>
      </w:pPr>
      <w:r>
        <w:rPr>
          <w:rFonts w:hint="eastAsia" w:ascii="宋体" w:hAnsi="宋体" w:cs="宋体"/>
          <w:color w:val="auto"/>
          <w:sz w:val="24"/>
        </w:rPr>
        <w:t>……</w:t>
      </w:r>
    </w:p>
    <w:p w14:paraId="5655A05E">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2210C6E">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613CC6C0">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271A9040">
      <w:pPr>
        <w:spacing w:line="360" w:lineRule="auto"/>
        <w:rPr>
          <w:rFonts w:ascii="宋体" w:hAnsi="宋体" w:cs="宋体"/>
          <w:color w:val="auto"/>
          <w:sz w:val="24"/>
        </w:rPr>
      </w:pPr>
      <w:r>
        <w:rPr>
          <w:rFonts w:hint="eastAsia" w:ascii="宋体" w:hAnsi="宋体" w:cs="宋体"/>
          <w:color w:val="auto"/>
          <w:sz w:val="24"/>
        </w:rPr>
        <w:t xml:space="preserve">日期：    </w:t>
      </w:r>
    </w:p>
    <w:p w14:paraId="132DDB28">
      <w:pPr>
        <w:spacing w:line="360" w:lineRule="auto"/>
        <w:jc w:val="center"/>
        <w:rPr>
          <w:rFonts w:ascii="宋体" w:hAnsi="宋体" w:cs="宋体"/>
          <w:b/>
          <w:bCs/>
          <w:color w:val="auto"/>
          <w:sz w:val="24"/>
        </w:rPr>
      </w:pPr>
    </w:p>
    <w:p w14:paraId="64F1B6CC">
      <w:pPr>
        <w:spacing w:line="360" w:lineRule="auto"/>
        <w:rPr>
          <w:rFonts w:ascii="宋体" w:hAnsi="宋体" w:cs="宋体"/>
          <w:b/>
          <w:color w:val="auto"/>
          <w:sz w:val="24"/>
        </w:rPr>
      </w:pPr>
    </w:p>
    <w:p w14:paraId="2171D1FD">
      <w:pPr>
        <w:spacing w:line="360" w:lineRule="auto"/>
        <w:rPr>
          <w:rFonts w:ascii="宋体" w:hAnsi="宋体" w:cs="宋体"/>
          <w:b/>
          <w:color w:val="auto"/>
          <w:sz w:val="24"/>
        </w:rPr>
      </w:pPr>
    </w:p>
    <w:p w14:paraId="43620207">
      <w:pPr>
        <w:spacing w:line="360" w:lineRule="auto"/>
        <w:rPr>
          <w:rFonts w:ascii="宋体" w:hAnsi="宋体" w:cs="宋体"/>
          <w:b/>
          <w:color w:val="auto"/>
          <w:sz w:val="24"/>
        </w:rPr>
      </w:pPr>
    </w:p>
    <w:p w14:paraId="23F701C2">
      <w:pPr>
        <w:spacing w:line="360" w:lineRule="auto"/>
        <w:rPr>
          <w:rFonts w:ascii="宋体" w:hAnsi="宋体" w:cs="宋体"/>
          <w:b/>
          <w:color w:val="auto"/>
          <w:sz w:val="24"/>
        </w:rPr>
      </w:pPr>
      <w:r>
        <w:rPr>
          <w:rFonts w:hint="eastAsia" w:ascii="宋体" w:hAnsi="宋体" w:cs="宋体"/>
          <w:b/>
          <w:color w:val="auto"/>
          <w:sz w:val="24"/>
        </w:rPr>
        <w:t>质疑函制作说明：</w:t>
      </w:r>
    </w:p>
    <w:p w14:paraId="0297B97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3DE71F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7272ED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78815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BAB715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E1769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B74F64E">
      <w:pPr>
        <w:widowControl/>
        <w:spacing w:line="360" w:lineRule="auto"/>
        <w:ind w:firstLine="600" w:firstLineChars="200"/>
        <w:jc w:val="left"/>
        <w:rPr>
          <w:rFonts w:ascii="宋体" w:hAnsi="宋体" w:cs="宋体"/>
          <w:color w:val="auto"/>
          <w:sz w:val="30"/>
          <w:szCs w:val="30"/>
        </w:rPr>
      </w:pPr>
    </w:p>
    <w:p w14:paraId="5385CD28">
      <w:pPr>
        <w:spacing w:line="360" w:lineRule="auto"/>
        <w:jc w:val="center"/>
        <w:rPr>
          <w:rFonts w:ascii="宋体" w:hAnsi="宋体" w:cs="宋体"/>
          <w:b/>
          <w:color w:val="auto"/>
          <w:spacing w:val="6"/>
          <w:sz w:val="32"/>
          <w:szCs w:val="32"/>
        </w:rPr>
      </w:pPr>
    </w:p>
    <w:p w14:paraId="01550D47">
      <w:pPr>
        <w:spacing w:line="360" w:lineRule="auto"/>
        <w:jc w:val="center"/>
        <w:rPr>
          <w:rFonts w:ascii="宋体" w:hAnsi="宋体" w:cs="宋体"/>
          <w:b/>
          <w:color w:val="auto"/>
          <w:spacing w:val="6"/>
          <w:sz w:val="32"/>
          <w:szCs w:val="32"/>
        </w:rPr>
      </w:pPr>
    </w:p>
    <w:p w14:paraId="24BB675B">
      <w:pPr>
        <w:spacing w:line="360" w:lineRule="auto"/>
        <w:jc w:val="center"/>
        <w:rPr>
          <w:rFonts w:ascii="宋体" w:hAnsi="宋体" w:cs="宋体"/>
          <w:b/>
          <w:color w:val="auto"/>
          <w:spacing w:val="6"/>
          <w:sz w:val="32"/>
          <w:szCs w:val="32"/>
        </w:rPr>
      </w:pPr>
    </w:p>
    <w:p w14:paraId="6F3115DF">
      <w:pPr>
        <w:spacing w:line="360" w:lineRule="auto"/>
        <w:jc w:val="center"/>
        <w:rPr>
          <w:rFonts w:ascii="宋体" w:hAnsi="宋体" w:cs="宋体"/>
          <w:b/>
          <w:color w:val="auto"/>
          <w:spacing w:val="6"/>
          <w:sz w:val="32"/>
          <w:szCs w:val="32"/>
        </w:rPr>
      </w:pPr>
    </w:p>
    <w:p w14:paraId="31C34B20">
      <w:pPr>
        <w:spacing w:line="360" w:lineRule="auto"/>
        <w:jc w:val="center"/>
        <w:rPr>
          <w:rFonts w:ascii="宋体" w:hAnsi="宋体" w:cs="宋体"/>
          <w:b/>
          <w:color w:val="auto"/>
          <w:spacing w:val="6"/>
          <w:sz w:val="32"/>
          <w:szCs w:val="32"/>
        </w:rPr>
      </w:pPr>
    </w:p>
    <w:p w14:paraId="26058DBF">
      <w:pPr>
        <w:spacing w:line="360" w:lineRule="auto"/>
        <w:jc w:val="center"/>
        <w:rPr>
          <w:rFonts w:ascii="宋体" w:hAnsi="宋体" w:cs="宋体"/>
          <w:b/>
          <w:color w:val="auto"/>
          <w:spacing w:val="6"/>
          <w:sz w:val="32"/>
          <w:szCs w:val="32"/>
        </w:rPr>
      </w:pPr>
    </w:p>
    <w:p w14:paraId="56A101F5">
      <w:pPr>
        <w:spacing w:line="360" w:lineRule="auto"/>
        <w:jc w:val="center"/>
        <w:rPr>
          <w:rFonts w:ascii="宋体" w:hAnsi="宋体" w:cs="宋体"/>
          <w:b/>
          <w:color w:val="auto"/>
          <w:spacing w:val="6"/>
          <w:sz w:val="32"/>
          <w:szCs w:val="32"/>
        </w:rPr>
      </w:pPr>
    </w:p>
    <w:p w14:paraId="0A760895">
      <w:pPr>
        <w:spacing w:line="360" w:lineRule="auto"/>
        <w:jc w:val="center"/>
        <w:rPr>
          <w:rFonts w:ascii="宋体" w:hAnsi="宋体" w:cs="宋体"/>
          <w:b/>
          <w:color w:val="auto"/>
          <w:spacing w:val="6"/>
          <w:sz w:val="32"/>
          <w:szCs w:val="32"/>
        </w:rPr>
      </w:pPr>
    </w:p>
    <w:p w14:paraId="6DA2BF19">
      <w:pPr>
        <w:spacing w:line="360" w:lineRule="auto"/>
        <w:jc w:val="center"/>
        <w:rPr>
          <w:rFonts w:ascii="宋体" w:hAnsi="宋体" w:cs="宋体"/>
          <w:b/>
          <w:color w:val="auto"/>
          <w:spacing w:val="6"/>
          <w:sz w:val="32"/>
          <w:szCs w:val="32"/>
        </w:rPr>
      </w:pPr>
    </w:p>
    <w:p w14:paraId="48FE6BE0">
      <w:pPr>
        <w:spacing w:line="360" w:lineRule="auto"/>
        <w:jc w:val="center"/>
        <w:rPr>
          <w:rFonts w:ascii="宋体" w:hAnsi="宋体" w:cs="宋体"/>
          <w:b/>
          <w:color w:val="auto"/>
          <w:spacing w:val="6"/>
          <w:sz w:val="32"/>
          <w:szCs w:val="32"/>
        </w:rPr>
      </w:pPr>
    </w:p>
    <w:p w14:paraId="724292DD">
      <w:pPr>
        <w:spacing w:line="360" w:lineRule="auto"/>
        <w:jc w:val="center"/>
        <w:rPr>
          <w:rFonts w:ascii="宋体" w:hAnsi="宋体" w:cs="宋体"/>
          <w:b/>
          <w:color w:val="auto"/>
          <w:spacing w:val="6"/>
          <w:sz w:val="32"/>
          <w:szCs w:val="32"/>
        </w:rPr>
      </w:pPr>
    </w:p>
    <w:p w14:paraId="6FF04F92">
      <w:pPr>
        <w:spacing w:line="360" w:lineRule="auto"/>
        <w:jc w:val="center"/>
        <w:rPr>
          <w:rFonts w:ascii="宋体" w:hAnsi="宋体" w:cs="宋体"/>
          <w:b/>
          <w:color w:val="auto"/>
          <w:spacing w:val="6"/>
          <w:sz w:val="32"/>
          <w:szCs w:val="32"/>
        </w:rPr>
      </w:pPr>
    </w:p>
    <w:p w14:paraId="2AFD32B4">
      <w:pPr>
        <w:spacing w:line="360" w:lineRule="auto"/>
        <w:jc w:val="left"/>
        <w:rPr>
          <w:rFonts w:ascii="宋体" w:hAnsi="宋体" w:cs="宋体"/>
          <w:b/>
          <w:color w:val="auto"/>
          <w:spacing w:val="6"/>
          <w:sz w:val="32"/>
          <w:szCs w:val="32"/>
        </w:rPr>
      </w:pPr>
    </w:p>
    <w:p w14:paraId="3BA1C541">
      <w:pPr>
        <w:spacing w:line="360" w:lineRule="auto"/>
        <w:jc w:val="left"/>
        <w:rPr>
          <w:rFonts w:ascii="宋体" w:hAnsi="宋体" w:cs="宋体"/>
          <w:b/>
          <w:color w:val="auto"/>
          <w:spacing w:val="6"/>
          <w:sz w:val="32"/>
          <w:szCs w:val="32"/>
        </w:rPr>
      </w:pPr>
    </w:p>
    <w:p w14:paraId="0BBF88E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87E3BC7">
      <w:pPr>
        <w:spacing w:line="360" w:lineRule="auto"/>
        <w:jc w:val="center"/>
        <w:rPr>
          <w:rFonts w:ascii="宋体" w:hAnsi="宋体" w:cs="宋体"/>
          <w:b/>
          <w:color w:val="auto"/>
          <w:sz w:val="24"/>
        </w:rPr>
      </w:pPr>
    </w:p>
    <w:p w14:paraId="40BD44C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CD2098B">
      <w:pPr>
        <w:spacing w:line="360" w:lineRule="auto"/>
        <w:rPr>
          <w:rFonts w:ascii="宋体" w:hAnsi="宋体" w:cs="宋体"/>
          <w:color w:val="auto"/>
          <w:sz w:val="24"/>
        </w:rPr>
      </w:pPr>
      <w:r>
        <w:rPr>
          <w:rFonts w:hint="eastAsia" w:ascii="宋体" w:hAnsi="宋体" w:cs="宋体"/>
          <w:color w:val="auto"/>
          <w:sz w:val="24"/>
        </w:rPr>
        <w:t>一、投诉相关主体基本情况</w:t>
      </w:r>
    </w:p>
    <w:p w14:paraId="197D3248">
      <w:pPr>
        <w:spacing w:line="360" w:lineRule="auto"/>
        <w:rPr>
          <w:rFonts w:ascii="宋体" w:hAnsi="宋体" w:cs="宋体"/>
          <w:color w:val="auto"/>
          <w:sz w:val="24"/>
          <w:u w:val="dotted"/>
        </w:rPr>
      </w:pPr>
      <w:r>
        <w:rPr>
          <w:rFonts w:hint="eastAsia" w:ascii="宋体" w:hAnsi="宋体" w:cs="宋体"/>
          <w:color w:val="auto"/>
          <w:sz w:val="24"/>
        </w:rPr>
        <w:t>投诉人：</w:t>
      </w:r>
    </w:p>
    <w:p w14:paraId="38F9524D">
      <w:pPr>
        <w:spacing w:line="360" w:lineRule="auto"/>
        <w:rPr>
          <w:rFonts w:ascii="宋体" w:hAnsi="宋体" w:cs="宋体"/>
          <w:color w:val="auto"/>
          <w:sz w:val="24"/>
          <w:u w:val="single"/>
        </w:rPr>
      </w:pPr>
      <w:r>
        <w:rPr>
          <w:rFonts w:hint="eastAsia" w:ascii="宋体" w:hAnsi="宋体" w:cs="宋体"/>
          <w:color w:val="auto"/>
          <w:sz w:val="24"/>
        </w:rPr>
        <w:t>地     址：邮编：</w:t>
      </w:r>
    </w:p>
    <w:p w14:paraId="32680AD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14:paraId="0B463861">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14:paraId="43BBEBCA">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14:paraId="3516DFD1">
      <w:pPr>
        <w:spacing w:line="360" w:lineRule="auto"/>
        <w:rPr>
          <w:rFonts w:ascii="宋体" w:hAnsi="宋体" w:cs="宋体"/>
          <w:color w:val="auto"/>
          <w:sz w:val="24"/>
          <w:u w:val="dotted"/>
        </w:rPr>
      </w:pPr>
      <w:r>
        <w:rPr>
          <w:rFonts w:hint="eastAsia" w:ascii="宋体" w:hAnsi="宋体" w:cs="宋体"/>
          <w:color w:val="auto"/>
          <w:sz w:val="24"/>
        </w:rPr>
        <w:t>地     址：邮编：</w:t>
      </w:r>
    </w:p>
    <w:p w14:paraId="01422B97">
      <w:pPr>
        <w:spacing w:line="360" w:lineRule="auto"/>
        <w:rPr>
          <w:rFonts w:ascii="宋体" w:hAnsi="宋体" w:cs="宋体"/>
          <w:color w:val="auto"/>
          <w:sz w:val="24"/>
          <w:u w:val="single"/>
        </w:rPr>
      </w:pPr>
      <w:r>
        <w:rPr>
          <w:rFonts w:hint="eastAsia" w:ascii="宋体" w:hAnsi="宋体" w:cs="宋体"/>
          <w:color w:val="auto"/>
          <w:sz w:val="24"/>
        </w:rPr>
        <w:t>被投诉人1：</w:t>
      </w:r>
    </w:p>
    <w:p w14:paraId="5C68ED03">
      <w:pPr>
        <w:spacing w:line="360" w:lineRule="auto"/>
        <w:rPr>
          <w:rFonts w:ascii="宋体" w:hAnsi="宋体" w:cs="宋体"/>
          <w:color w:val="auto"/>
          <w:sz w:val="24"/>
          <w:u w:val="single"/>
        </w:rPr>
      </w:pPr>
      <w:r>
        <w:rPr>
          <w:rFonts w:hint="eastAsia" w:ascii="宋体" w:hAnsi="宋体" w:cs="宋体"/>
          <w:color w:val="auto"/>
          <w:sz w:val="24"/>
        </w:rPr>
        <w:t>地     址：邮编：</w:t>
      </w:r>
    </w:p>
    <w:p w14:paraId="2FC68D7B">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793641AB">
      <w:pPr>
        <w:spacing w:line="360" w:lineRule="auto"/>
        <w:rPr>
          <w:rFonts w:ascii="宋体" w:hAnsi="宋体" w:cs="宋体"/>
          <w:color w:val="auto"/>
          <w:sz w:val="24"/>
        </w:rPr>
      </w:pPr>
      <w:r>
        <w:rPr>
          <w:rFonts w:hint="eastAsia" w:ascii="宋体" w:hAnsi="宋体" w:cs="宋体"/>
          <w:color w:val="auto"/>
          <w:sz w:val="24"/>
        </w:rPr>
        <w:t>被投诉人2</w:t>
      </w:r>
    </w:p>
    <w:p w14:paraId="4334241E">
      <w:pPr>
        <w:spacing w:line="360" w:lineRule="auto"/>
        <w:rPr>
          <w:rFonts w:ascii="宋体" w:hAnsi="宋体" w:cs="宋体"/>
          <w:color w:val="auto"/>
          <w:sz w:val="24"/>
          <w:u w:val="dotted"/>
        </w:rPr>
      </w:pPr>
      <w:r>
        <w:rPr>
          <w:rFonts w:hint="eastAsia" w:ascii="宋体" w:hAnsi="宋体" w:cs="宋体"/>
          <w:color w:val="auto"/>
          <w:sz w:val="24"/>
        </w:rPr>
        <w:t>……</w:t>
      </w:r>
    </w:p>
    <w:p w14:paraId="698F2A60">
      <w:pPr>
        <w:spacing w:line="360" w:lineRule="auto"/>
        <w:rPr>
          <w:rFonts w:ascii="宋体" w:hAnsi="宋体" w:cs="宋体"/>
          <w:color w:val="auto"/>
          <w:sz w:val="24"/>
          <w:u w:val="single"/>
        </w:rPr>
      </w:pPr>
      <w:r>
        <w:rPr>
          <w:rFonts w:hint="eastAsia" w:ascii="宋体" w:hAnsi="宋体" w:cs="宋体"/>
          <w:color w:val="auto"/>
          <w:sz w:val="24"/>
        </w:rPr>
        <w:t>相关供应商：</w:t>
      </w:r>
    </w:p>
    <w:p w14:paraId="4D5630EE">
      <w:pPr>
        <w:spacing w:line="360" w:lineRule="auto"/>
        <w:rPr>
          <w:rFonts w:ascii="宋体" w:hAnsi="宋体" w:cs="宋体"/>
          <w:color w:val="auto"/>
          <w:sz w:val="24"/>
          <w:u w:val="single"/>
        </w:rPr>
      </w:pPr>
      <w:r>
        <w:rPr>
          <w:rFonts w:hint="eastAsia" w:ascii="宋体" w:hAnsi="宋体" w:cs="宋体"/>
          <w:color w:val="auto"/>
          <w:sz w:val="24"/>
        </w:rPr>
        <w:t>地     址：邮编：</w:t>
      </w:r>
    </w:p>
    <w:p w14:paraId="7235C1A5">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0866023E">
      <w:pPr>
        <w:spacing w:line="360" w:lineRule="auto"/>
        <w:rPr>
          <w:rFonts w:ascii="宋体" w:hAnsi="宋体" w:cs="宋体"/>
          <w:color w:val="auto"/>
          <w:sz w:val="24"/>
        </w:rPr>
      </w:pPr>
      <w:r>
        <w:rPr>
          <w:rFonts w:hint="eastAsia" w:ascii="宋体" w:hAnsi="宋体" w:cs="宋体"/>
          <w:color w:val="auto"/>
          <w:sz w:val="24"/>
        </w:rPr>
        <w:t>二、投诉项目基本情况</w:t>
      </w:r>
    </w:p>
    <w:p w14:paraId="6A7E3C9B">
      <w:pPr>
        <w:spacing w:line="360" w:lineRule="auto"/>
        <w:rPr>
          <w:rFonts w:ascii="宋体" w:hAnsi="宋体" w:cs="宋体"/>
          <w:color w:val="auto"/>
          <w:sz w:val="24"/>
          <w:u w:val="dotted"/>
        </w:rPr>
      </w:pPr>
      <w:r>
        <w:rPr>
          <w:rFonts w:hint="eastAsia" w:ascii="宋体" w:hAnsi="宋体" w:cs="宋体"/>
          <w:color w:val="auto"/>
          <w:sz w:val="24"/>
        </w:rPr>
        <w:t>采购项目名称：</w:t>
      </w:r>
    </w:p>
    <w:p w14:paraId="57C296AE">
      <w:pPr>
        <w:spacing w:line="360" w:lineRule="auto"/>
        <w:rPr>
          <w:rFonts w:ascii="宋体" w:hAnsi="宋体" w:cs="宋体"/>
          <w:color w:val="auto"/>
          <w:sz w:val="24"/>
          <w:u w:val="single"/>
        </w:rPr>
      </w:pPr>
      <w:r>
        <w:rPr>
          <w:rFonts w:hint="eastAsia" w:ascii="宋体" w:hAnsi="宋体" w:cs="宋体"/>
          <w:color w:val="auto"/>
          <w:sz w:val="24"/>
        </w:rPr>
        <w:t>采购项目编号：包号：</w:t>
      </w:r>
    </w:p>
    <w:p w14:paraId="1969C192">
      <w:pPr>
        <w:spacing w:line="360" w:lineRule="auto"/>
        <w:rPr>
          <w:rFonts w:ascii="宋体" w:hAnsi="宋体" w:cs="宋体"/>
          <w:color w:val="auto"/>
          <w:sz w:val="24"/>
        </w:rPr>
      </w:pPr>
      <w:r>
        <w:rPr>
          <w:rFonts w:hint="eastAsia" w:ascii="宋体" w:hAnsi="宋体" w:cs="宋体"/>
          <w:color w:val="auto"/>
          <w:sz w:val="24"/>
        </w:rPr>
        <w:t>采购人名称：</w:t>
      </w:r>
    </w:p>
    <w:p w14:paraId="2A0897C5">
      <w:pPr>
        <w:spacing w:line="360" w:lineRule="auto"/>
        <w:rPr>
          <w:rFonts w:ascii="宋体" w:hAnsi="宋体" w:cs="宋体"/>
          <w:color w:val="auto"/>
          <w:sz w:val="24"/>
          <w:u w:val="single"/>
        </w:rPr>
      </w:pPr>
      <w:r>
        <w:rPr>
          <w:rFonts w:hint="eastAsia" w:ascii="宋体" w:hAnsi="宋体" w:cs="宋体"/>
          <w:color w:val="auto"/>
          <w:sz w:val="24"/>
        </w:rPr>
        <w:t>代理机构名称：</w:t>
      </w:r>
    </w:p>
    <w:p w14:paraId="1DC9DEF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2D9D101D">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7B6692E2">
      <w:pPr>
        <w:spacing w:line="360" w:lineRule="auto"/>
        <w:rPr>
          <w:rFonts w:ascii="宋体" w:hAnsi="宋体" w:cs="宋体"/>
          <w:color w:val="auto"/>
          <w:sz w:val="24"/>
        </w:rPr>
      </w:pPr>
      <w:r>
        <w:rPr>
          <w:rFonts w:hint="eastAsia" w:ascii="宋体" w:hAnsi="宋体" w:cs="宋体"/>
          <w:color w:val="auto"/>
          <w:sz w:val="24"/>
        </w:rPr>
        <w:t>三、质疑基本情况</w:t>
      </w:r>
    </w:p>
    <w:p w14:paraId="64689910">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w:t>
      </w:r>
      <w:r>
        <w:rPr>
          <w:rFonts w:hint="eastAsia" w:ascii="宋体" w:hAnsi="宋体" w:cs="宋体"/>
          <w:color w:val="auto"/>
          <w:sz w:val="24"/>
          <w:lang w:eastAsia="zh-CN"/>
        </w:rPr>
        <w:t>,</w:t>
      </w:r>
      <w:r>
        <w:rPr>
          <w:rFonts w:hint="eastAsia" w:ascii="宋体" w:hAnsi="宋体" w:cs="宋体"/>
          <w:color w:val="auto"/>
          <w:sz w:val="24"/>
        </w:rPr>
        <w:t>提出质疑，质疑事项为：</w:t>
      </w:r>
    </w:p>
    <w:p w14:paraId="7EAE9FBF">
      <w:pPr>
        <w:spacing w:line="360" w:lineRule="auto"/>
        <w:rPr>
          <w:rFonts w:ascii="宋体" w:hAnsi="宋体" w:cs="宋体"/>
          <w:color w:val="auto"/>
          <w:sz w:val="24"/>
          <w:u w:val="dotted"/>
        </w:rPr>
      </w:pPr>
    </w:p>
    <w:p w14:paraId="18C6DDB2">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70ACD9F1">
      <w:pPr>
        <w:spacing w:line="360" w:lineRule="auto"/>
        <w:rPr>
          <w:rFonts w:ascii="宋体" w:hAnsi="宋体" w:cs="宋体"/>
          <w:color w:val="auto"/>
          <w:sz w:val="24"/>
        </w:rPr>
      </w:pPr>
      <w:r>
        <w:rPr>
          <w:rFonts w:hint="eastAsia" w:ascii="宋体" w:hAnsi="宋体" w:cs="宋体"/>
          <w:color w:val="auto"/>
          <w:sz w:val="24"/>
        </w:rPr>
        <w:t>四、投诉事项具体内容</w:t>
      </w:r>
    </w:p>
    <w:p w14:paraId="3EC1967E">
      <w:pPr>
        <w:spacing w:line="360" w:lineRule="auto"/>
        <w:rPr>
          <w:rFonts w:ascii="宋体" w:hAnsi="宋体" w:cs="宋体"/>
          <w:color w:val="auto"/>
          <w:sz w:val="24"/>
          <w:u w:val="single"/>
        </w:rPr>
      </w:pPr>
      <w:r>
        <w:rPr>
          <w:rFonts w:hint="eastAsia" w:ascii="宋体" w:hAnsi="宋体" w:cs="宋体"/>
          <w:color w:val="auto"/>
          <w:sz w:val="24"/>
        </w:rPr>
        <w:t>投诉事项 1：</w:t>
      </w:r>
    </w:p>
    <w:p w14:paraId="47978AAE">
      <w:pPr>
        <w:spacing w:line="360" w:lineRule="auto"/>
        <w:rPr>
          <w:rFonts w:ascii="宋体" w:hAnsi="宋体" w:cs="宋体"/>
          <w:color w:val="auto"/>
          <w:sz w:val="24"/>
        </w:rPr>
      </w:pPr>
      <w:r>
        <w:rPr>
          <w:rFonts w:hint="eastAsia" w:ascii="宋体" w:hAnsi="宋体" w:cs="宋体"/>
          <w:color w:val="auto"/>
          <w:sz w:val="24"/>
        </w:rPr>
        <w:t>事实依据：</w:t>
      </w:r>
    </w:p>
    <w:p w14:paraId="10F7CF4F">
      <w:pPr>
        <w:spacing w:line="360" w:lineRule="auto"/>
        <w:rPr>
          <w:rFonts w:ascii="宋体" w:hAnsi="宋体" w:cs="宋体"/>
          <w:color w:val="auto"/>
          <w:sz w:val="24"/>
          <w:u w:val="dotted"/>
        </w:rPr>
      </w:pPr>
    </w:p>
    <w:p w14:paraId="23F8D6FF">
      <w:pPr>
        <w:spacing w:line="360" w:lineRule="auto"/>
        <w:rPr>
          <w:rFonts w:ascii="宋体" w:hAnsi="宋体" w:cs="宋体"/>
          <w:color w:val="auto"/>
          <w:sz w:val="24"/>
          <w:u w:val="single"/>
        </w:rPr>
      </w:pPr>
      <w:r>
        <w:rPr>
          <w:rFonts w:hint="eastAsia" w:ascii="宋体" w:hAnsi="宋体" w:cs="宋体"/>
          <w:color w:val="auto"/>
          <w:sz w:val="24"/>
        </w:rPr>
        <w:t>法律依据：</w:t>
      </w:r>
    </w:p>
    <w:p w14:paraId="4D7200B3">
      <w:pPr>
        <w:spacing w:line="360" w:lineRule="auto"/>
        <w:rPr>
          <w:rFonts w:ascii="宋体" w:hAnsi="宋体" w:cs="宋体"/>
          <w:color w:val="auto"/>
          <w:sz w:val="24"/>
          <w:u w:val="dotted"/>
        </w:rPr>
      </w:pPr>
    </w:p>
    <w:p w14:paraId="31270065">
      <w:pPr>
        <w:spacing w:line="360" w:lineRule="auto"/>
        <w:rPr>
          <w:rFonts w:ascii="宋体" w:hAnsi="宋体" w:cs="宋体"/>
          <w:color w:val="auto"/>
          <w:sz w:val="24"/>
        </w:rPr>
      </w:pPr>
      <w:r>
        <w:rPr>
          <w:rFonts w:hint="eastAsia" w:ascii="宋体" w:hAnsi="宋体" w:cs="宋体"/>
          <w:color w:val="auto"/>
          <w:sz w:val="24"/>
        </w:rPr>
        <w:t>投诉事项2</w:t>
      </w:r>
    </w:p>
    <w:p w14:paraId="5F0600D5">
      <w:pPr>
        <w:spacing w:line="360" w:lineRule="auto"/>
        <w:rPr>
          <w:rFonts w:ascii="宋体" w:hAnsi="宋体" w:cs="宋体"/>
          <w:color w:val="auto"/>
          <w:sz w:val="24"/>
          <w:u w:val="dotted"/>
        </w:rPr>
      </w:pPr>
      <w:r>
        <w:rPr>
          <w:rFonts w:hint="eastAsia" w:ascii="宋体" w:hAnsi="宋体" w:cs="宋体"/>
          <w:color w:val="auto"/>
          <w:sz w:val="24"/>
        </w:rPr>
        <w:t>……</w:t>
      </w:r>
    </w:p>
    <w:p w14:paraId="152CF5F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B65E7F9">
      <w:pPr>
        <w:spacing w:line="360" w:lineRule="auto"/>
        <w:rPr>
          <w:rFonts w:ascii="宋体" w:hAnsi="宋体" w:cs="宋体"/>
          <w:color w:val="auto"/>
          <w:sz w:val="24"/>
        </w:rPr>
      </w:pPr>
      <w:r>
        <w:rPr>
          <w:rFonts w:hint="eastAsia" w:ascii="宋体" w:hAnsi="宋体" w:cs="宋体"/>
          <w:color w:val="auto"/>
          <w:sz w:val="24"/>
        </w:rPr>
        <w:t>请求：</w:t>
      </w:r>
    </w:p>
    <w:p w14:paraId="278807DC">
      <w:pPr>
        <w:spacing w:line="360" w:lineRule="auto"/>
        <w:rPr>
          <w:rFonts w:ascii="宋体" w:hAnsi="宋体" w:cs="宋体"/>
          <w:color w:val="auto"/>
          <w:sz w:val="24"/>
          <w:u w:val="single"/>
        </w:rPr>
      </w:pPr>
    </w:p>
    <w:p w14:paraId="77F76EA5">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3369A732">
      <w:pPr>
        <w:spacing w:line="360" w:lineRule="auto"/>
        <w:rPr>
          <w:rFonts w:ascii="宋体" w:hAnsi="宋体" w:cs="宋体"/>
          <w:color w:val="auto"/>
          <w:sz w:val="24"/>
        </w:rPr>
      </w:pPr>
      <w:r>
        <w:rPr>
          <w:rFonts w:hint="eastAsia" w:ascii="宋体" w:hAnsi="宋体" w:cs="宋体"/>
          <w:color w:val="auto"/>
          <w:sz w:val="24"/>
        </w:rPr>
        <w:t xml:space="preserve">日期：    </w:t>
      </w:r>
    </w:p>
    <w:p w14:paraId="714909F0">
      <w:pPr>
        <w:spacing w:line="360" w:lineRule="auto"/>
        <w:rPr>
          <w:rFonts w:ascii="宋体" w:hAnsi="宋体" w:cs="宋体"/>
          <w:b/>
          <w:color w:val="auto"/>
          <w:sz w:val="24"/>
        </w:rPr>
      </w:pPr>
    </w:p>
    <w:p w14:paraId="6A392AB8">
      <w:pPr>
        <w:spacing w:line="360" w:lineRule="auto"/>
        <w:rPr>
          <w:rFonts w:ascii="宋体" w:hAnsi="宋体" w:cs="宋体"/>
          <w:b/>
          <w:color w:val="auto"/>
          <w:sz w:val="24"/>
        </w:rPr>
      </w:pPr>
    </w:p>
    <w:p w14:paraId="2113A711">
      <w:pPr>
        <w:spacing w:line="360" w:lineRule="auto"/>
        <w:rPr>
          <w:rFonts w:ascii="宋体" w:hAnsi="宋体" w:cs="宋体"/>
          <w:b/>
          <w:color w:val="auto"/>
          <w:sz w:val="24"/>
        </w:rPr>
      </w:pPr>
      <w:r>
        <w:rPr>
          <w:rFonts w:hint="eastAsia" w:ascii="宋体" w:hAnsi="宋体" w:cs="宋体"/>
          <w:b/>
          <w:color w:val="auto"/>
          <w:sz w:val="24"/>
        </w:rPr>
        <w:t>投诉书制作说明：</w:t>
      </w:r>
    </w:p>
    <w:p w14:paraId="54421EF9">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14AB61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3F188D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294FE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9EC8A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F95953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1869E1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000DD41">
      <w:pPr>
        <w:spacing w:line="360" w:lineRule="auto"/>
        <w:rPr>
          <w:rFonts w:ascii="宋体" w:hAnsi="宋体" w:cs="宋体"/>
          <w:b/>
          <w:color w:val="auto"/>
          <w:sz w:val="24"/>
        </w:rPr>
      </w:pPr>
    </w:p>
    <w:p w14:paraId="4F05EDCB">
      <w:pPr>
        <w:autoSpaceDE w:val="0"/>
        <w:autoSpaceDN w:val="0"/>
        <w:jc w:val="center"/>
        <w:rPr>
          <w:rFonts w:ascii="宋体" w:hAnsi="宋体" w:cs="宋体"/>
          <w:b/>
          <w:color w:val="auto"/>
          <w:spacing w:val="6"/>
          <w:sz w:val="32"/>
          <w:szCs w:val="32"/>
        </w:rPr>
      </w:pPr>
    </w:p>
    <w:p w14:paraId="752D3B7E">
      <w:pPr>
        <w:autoSpaceDE w:val="0"/>
        <w:autoSpaceDN w:val="0"/>
        <w:jc w:val="center"/>
        <w:rPr>
          <w:rFonts w:ascii="宋体" w:hAnsi="宋体" w:cs="宋体"/>
          <w:b/>
          <w:color w:val="auto"/>
          <w:spacing w:val="6"/>
          <w:sz w:val="32"/>
          <w:szCs w:val="32"/>
        </w:rPr>
      </w:pPr>
    </w:p>
    <w:p w14:paraId="24431FF7">
      <w:pPr>
        <w:autoSpaceDE w:val="0"/>
        <w:autoSpaceDN w:val="0"/>
        <w:jc w:val="center"/>
        <w:rPr>
          <w:rFonts w:ascii="宋体" w:hAnsi="宋体" w:cs="宋体"/>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75E0487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BF5A100">
      <w:pPr>
        <w:spacing w:line="360" w:lineRule="auto"/>
        <w:rPr>
          <w:rFonts w:ascii="宋体" w:hAnsi="宋体" w:cs="宋体"/>
          <w:color w:val="auto"/>
          <w:sz w:val="24"/>
          <w:u w:val="single"/>
        </w:rPr>
      </w:pPr>
    </w:p>
    <w:p w14:paraId="71B48324">
      <w:pPr>
        <w:spacing w:line="360" w:lineRule="auto"/>
        <w:rPr>
          <w:rFonts w:ascii="宋体" w:hAnsi="宋体" w:cs="宋体"/>
          <w:color w:val="auto"/>
          <w:sz w:val="24"/>
        </w:rPr>
      </w:pPr>
      <w:r>
        <w:rPr>
          <w:rFonts w:hint="eastAsia" w:ascii="宋体" w:hAnsi="宋体" w:cs="宋体"/>
          <w:color w:val="auto"/>
          <w:sz w:val="24"/>
          <w:u w:val="single"/>
          <w:lang w:eastAsia="zh-CN"/>
        </w:rPr>
        <w:t>浙江省疾病预防控制局（本级）</w:t>
      </w:r>
      <w:r>
        <w:rPr>
          <w:rFonts w:hint="eastAsia" w:ascii="宋体" w:hAnsi="宋体" w:cs="宋体"/>
          <w:color w:val="auto"/>
          <w:sz w:val="24"/>
          <w:u w:val="single"/>
        </w:rPr>
        <w:t>、</w:t>
      </w:r>
      <w:r>
        <w:rPr>
          <w:rFonts w:hint="eastAsia" w:ascii="宋体" w:hAnsi="宋体" w:cs="宋体"/>
          <w:color w:val="auto"/>
          <w:sz w:val="24"/>
          <w:u w:val="single"/>
          <w:lang w:eastAsia="zh-CN"/>
        </w:rPr>
        <w:t>浙江天诺招标代理有限公司</w:t>
      </w:r>
      <w:r>
        <w:rPr>
          <w:rFonts w:hint="eastAsia" w:ascii="宋体" w:hAnsi="宋体" w:cs="宋体"/>
          <w:color w:val="auto"/>
          <w:sz w:val="24"/>
          <w:u w:val="single"/>
        </w:rPr>
        <w:t>：</w:t>
      </w:r>
    </w:p>
    <w:p w14:paraId="7BFBBD05">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lang w:val="en-US" w:eastAsia="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医疗机构疾病预防监督智控在线项目</w:t>
      </w:r>
      <w:r>
        <w:rPr>
          <w:rFonts w:hint="eastAsia" w:ascii="宋体" w:hAnsi="宋体" w:cs="宋体"/>
          <w:color w:val="auto"/>
          <w:sz w:val="24"/>
        </w:rPr>
        <w:t>【招标编号：</w:t>
      </w:r>
      <w:r>
        <w:rPr>
          <w:rFonts w:hint="eastAsia" w:ascii="宋体" w:hAnsi="宋体" w:cs="宋体"/>
          <w:color w:val="auto"/>
          <w:sz w:val="24"/>
          <w:lang w:eastAsia="zh-CN"/>
        </w:rPr>
        <w:t>TNZB2024Y-GK-070</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1BC7D70">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847193E">
      <w:pPr>
        <w:spacing w:line="360" w:lineRule="auto"/>
        <w:ind w:firstLine="494"/>
        <w:rPr>
          <w:rFonts w:ascii="宋体" w:hAnsi="宋体" w:cs="宋体"/>
          <w:color w:val="auto"/>
          <w:sz w:val="24"/>
        </w:rPr>
      </w:pPr>
    </w:p>
    <w:p w14:paraId="29092253">
      <w:pPr>
        <w:spacing w:line="360" w:lineRule="auto"/>
        <w:ind w:firstLine="494"/>
        <w:rPr>
          <w:rFonts w:ascii="宋体" w:hAnsi="宋体" w:cs="宋体"/>
          <w:color w:val="auto"/>
          <w:sz w:val="24"/>
        </w:rPr>
      </w:pPr>
    </w:p>
    <w:p w14:paraId="08AC3A8B">
      <w:pPr>
        <w:spacing w:line="360" w:lineRule="auto"/>
        <w:ind w:firstLine="494"/>
        <w:rPr>
          <w:rFonts w:ascii="宋体" w:hAnsi="宋体" w:cs="宋体"/>
          <w:color w:val="auto"/>
          <w:sz w:val="24"/>
        </w:rPr>
      </w:pPr>
    </w:p>
    <w:p w14:paraId="35993276">
      <w:pPr>
        <w:spacing w:line="360" w:lineRule="auto"/>
        <w:ind w:firstLine="494"/>
        <w:rPr>
          <w:rFonts w:ascii="宋体" w:hAnsi="宋体" w:cs="宋体"/>
          <w:color w:val="auto"/>
          <w:sz w:val="24"/>
        </w:rPr>
      </w:pPr>
    </w:p>
    <w:p w14:paraId="0B88984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321523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4A4F3A7B">
      <w:pPr>
        <w:rPr>
          <w:rFonts w:ascii="宋体" w:hAnsi="宋体" w:cs="宋体"/>
          <w:color w:val="auto"/>
          <w:sz w:val="24"/>
        </w:rPr>
      </w:pPr>
      <w:r>
        <w:rPr>
          <w:rFonts w:hint="eastAsia" w:ascii="宋体" w:hAnsi="宋体" w:cs="宋体"/>
          <w:b/>
          <w:bCs/>
          <w:color w:val="auto"/>
          <w:sz w:val="24"/>
        </w:rPr>
        <w:t>附：</w:t>
      </w:r>
    </w:p>
    <w:p w14:paraId="2C587251">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64E11C43">
      <w:pPr>
        <w:autoSpaceDE w:val="0"/>
        <w:autoSpaceDN w:val="0"/>
        <w:jc w:val="center"/>
        <w:rPr>
          <w:rFonts w:ascii="宋体" w:hAnsi="宋体" w:cs="宋体"/>
          <w:b/>
          <w:color w:val="auto"/>
          <w:spacing w:val="6"/>
          <w:sz w:val="32"/>
          <w:szCs w:val="32"/>
        </w:rPr>
      </w:pPr>
    </w:p>
    <w:p w14:paraId="1C82476D">
      <w:pPr>
        <w:autoSpaceDE w:val="0"/>
        <w:autoSpaceDN w:val="0"/>
        <w:jc w:val="center"/>
        <w:rPr>
          <w:rFonts w:ascii="宋体" w:hAnsi="宋体" w:cs="宋体"/>
          <w:b/>
          <w:color w:val="auto"/>
          <w:spacing w:val="6"/>
          <w:sz w:val="32"/>
          <w:szCs w:val="32"/>
        </w:rPr>
      </w:pPr>
    </w:p>
    <w:p w14:paraId="52049870">
      <w:pPr>
        <w:autoSpaceDE w:val="0"/>
        <w:autoSpaceDN w:val="0"/>
        <w:jc w:val="center"/>
        <w:rPr>
          <w:rFonts w:ascii="宋体" w:hAnsi="宋体" w:cs="宋体"/>
          <w:b/>
          <w:color w:val="auto"/>
          <w:spacing w:val="6"/>
          <w:sz w:val="32"/>
          <w:szCs w:val="32"/>
        </w:rPr>
      </w:pPr>
    </w:p>
    <w:p w14:paraId="38083DA2">
      <w:pPr>
        <w:autoSpaceDE w:val="0"/>
        <w:autoSpaceDN w:val="0"/>
        <w:jc w:val="center"/>
        <w:rPr>
          <w:rFonts w:ascii="宋体" w:hAnsi="宋体" w:cs="宋体"/>
          <w:b/>
          <w:color w:val="auto"/>
          <w:spacing w:val="6"/>
          <w:sz w:val="32"/>
          <w:szCs w:val="32"/>
        </w:rPr>
      </w:pPr>
    </w:p>
    <w:p w14:paraId="0A6769DE">
      <w:pPr>
        <w:autoSpaceDE w:val="0"/>
        <w:autoSpaceDN w:val="0"/>
        <w:jc w:val="center"/>
        <w:rPr>
          <w:rFonts w:ascii="宋体" w:hAnsi="宋体" w:cs="宋体"/>
          <w:b/>
          <w:color w:val="auto"/>
          <w:spacing w:val="6"/>
          <w:sz w:val="32"/>
          <w:szCs w:val="32"/>
        </w:rPr>
      </w:pPr>
    </w:p>
    <w:p w14:paraId="0D80ED13">
      <w:pPr>
        <w:autoSpaceDE w:val="0"/>
        <w:autoSpaceDN w:val="0"/>
        <w:jc w:val="center"/>
        <w:rPr>
          <w:rFonts w:ascii="宋体" w:hAnsi="宋体" w:cs="宋体"/>
          <w:b/>
          <w:color w:val="auto"/>
          <w:spacing w:val="6"/>
          <w:sz w:val="32"/>
          <w:szCs w:val="32"/>
        </w:rPr>
      </w:pPr>
    </w:p>
    <w:p w14:paraId="56307AF1">
      <w:pPr>
        <w:autoSpaceDE w:val="0"/>
        <w:autoSpaceDN w:val="0"/>
        <w:jc w:val="center"/>
        <w:rPr>
          <w:rFonts w:ascii="宋体" w:hAnsi="宋体" w:cs="宋体"/>
          <w:b/>
          <w:color w:val="auto"/>
          <w:spacing w:val="6"/>
          <w:sz w:val="32"/>
          <w:szCs w:val="32"/>
        </w:rPr>
      </w:pPr>
    </w:p>
    <w:p w14:paraId="03CC93BC">
      <w:pPr>
        <w:autoSpaceDE w:val="0"/>
        <w:autoSpaceDN w:val="0"/>
        <w:jc w:val="center"/>
        <w:rPr>
          <w:rFonts w:ascii="宋体" w:hAnsi="宋体" w:cs="宋体"/>
          <w:b/>
          <w:color w:val="auto"/>
          <w:spacing w:val="6"/>
          <w:sz w:val="32"/>
          <w:szCs w:val="32"/>
        </w:rPr>
      </w:pPr>
    </w:p>
    <w:p w14:paraId="71F7B1C0">
      <w:pPr>
        <w:autoSpaceDE w:val="0"/>
        <w:autoSpaceDN w:val="0"/>
        <w:jc w:val="center"/>
        <w:rPr>
          <w:rFonts w:ascii="宋体" w:hAnsi="宋体" w:cs="宋体"/>
          <w:b/>
          <w:color w:val="auto"/>
          <w:spacing w:val="6"/>
          <w:sz w:val="32"/>
          <w:szCs w:val="32"/>
        </w:rPr>
      </w:pPr>
    </w:p>
    <w:p w14:paraId="1664EEE0">
      <w:pPr>
        <w:autoSpaceDE w:val="0"/>
        <w:autoSpaceDN w:val="0"/>
        <w:jc w:val="center"/>
        <w:rPr>
          <w:rFonts w:ascii="宋体" w:hAnsi="宋体" w:cs="宋体"/>
          <w:b/>
          <w:color w:val="auto"/>
          <w:spacing w:val="6"/>
          <w:sz w:val="32"/>
          <w:szCs w:val="32"/>
        </w:rPr>
      </w:pPr>
    </w:p>
    <w:p w14:paraId="4ED50F9D">
      <w:pPr>
        <w:autoSpaceDE w:val="0"/>
        <w:autoSpaceDN w:val="0"/>
        <w:jc w:val="center"/>
        <w:rPr>
          <w:rFonts w:ascii="宋体" w:hAnsi="宋体" w:cs="宋体"/>
          <w:b/>
          <w:color w:val="auto"/>
          <w:spacing w:val="6"/>
          <w:sz w:val="32"/>
          <w:szCs w:val="32"/>
        </w:rPr>
      </w:pPr>
    </w:p>
    <w:p w14:paraId="68E767B3">
      <w:pPr>
        <w:autoSpaceDE w:val="0"/>
        <w:autoSpaceDN w:val="0"/>
        <w:jc w:val="center"/>
        <w:rPr>
          <w:rFonts w:ascii="宋体" w:hAnsi="宋体" w:cs="宋体"/>
          <w:b/>
          <w:color w:val="auto"/>
          <w:spacing w:val="6"/>
          <w:sz w:val="32"/>
          <w:szCs w:val="32"/>
        </w:rPr>
      </w:pPr>
    </w:p>
    <w:p w14:paraId="46F0B0DC">
      <w:pPr>
        <w:autoSpaceDE w:val="0"/>
        <w:autoSpaceDN w:val="0"/>
        <w:jc w:val="center"/>
        <w:rPr>
          <w:rFonts w:ascii="宋体" w:hAnsi="宋体" w:cs="宋体"/>
          <w:b/>
          <w:color w:val="auto"/>
          <w:spacing w:val="6"/>
          <w:sz w:val="32"/>
          <w:szCs w:val="32"/>
        </w:rPr>
      </w:pPr>
    </w:p>
    <w:p w14:paraId="730BC409">
      <w:pPr>
        <w:autoSpaceDE w:val="0"/>
        <w:autoSpaceDN w:val="0"/>
        <w:jc w:val="center"/>
        <w:rPr>
          <w:rFonts w:ascii="宋体" w:hAnsi="宋体" w:cs="宋体"/>
          <w:b/>
          <w:color w:val="auto"/>
          <w:spacing w:val="6"/>
          <w:sz w:val="32"/>
          <w:szCs w:val="32"/>
        </w:rPr>
      </w:pPr>
    </w:p>
    <w:p w14:paraId="1C790662">
      <w:pPr>
        <w:autoSpaceDE w:val="0"/>
        <w:autoSpaceDN w:val="0"/>
        <w:jc w:val="center"/>
        <w:rPr>
          <w:rFonts w:ascii="宋体" w:hAnsi="宋体" w:cs="宋体"/>
          <w:b/>
          <w:color w:val="auto"/>
          <w:spacing w:val="6"/>
          <w:sz w:val="32"/>
          <w:szCs w:val="32"/>
        </w:rPr>
      </w:pPr>
    </w:p>
    <w:p w14:paraId="772BE4F2">
      <w:pPr>
        <w:autoSpaceDE w:val="0"/>
        <w:autoSpaceDN w:val="0"/>
        <w:jc w:val="center"/>
        <w:rPr>
          <w:rFonts w:ascii="宋体" w:hAnsi="宋体" w:cs="宋体"/>
          <w:b/>
          <w:color w:val="auto"/>
          <w:spacing w:val="6"/>
          <w:sz w:val="32"/>
          <w:szCs w:val="32"/>
        </w:rPr>
      </w:pPr>
    </w:p>
    <w:p w14:paraId="1812A820">
      <w:pPr>
        <w:autoSpaceDE w:val="0"/>
        <w:autoSpaceDN w:val="0"/>
        <w:jc w:val="center"/>
        <w:rPr>
          <w:rFonts w:ascii="宋体" w:hAnsi="宋体" w:cs="宋体"/>
          <w:b/>
          <w:color w:val="auto"/>
          <w:spacing w:val="6"/>
          <w:sz w:val="32"/>
          <w:szCs w:val="32"/>
        </w:rPr>
      </w:pPr>
    </w:p>
    <w:p w14:paraId="00BE1A9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A62FAA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F82ED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医疗机构疾病预防监督智控在线项目</w:t>
      </w:r>
      <w:r>
        <w:rPr>
          <w:rFonts w:hint="eastAsia" w:ascii="宋体" w:hAnsi="宋体" w:cs="宋体"/>
          <w:color w:val="auto"/>
          <w:sz w:val="24"/>
        </w:rPr>
        <w:t>【招标编号：</w:t>
      </w:r>
      <w:r>
        <w:rPr>
          <w:rFonts w:hint="eastAsia" w:ascii="宋体" w:hAnsi="宋体" w:cs="宋体"/>
          <w:color w:val="auto"/>
          <w:sz w:val="24"/>
          <w:lang w:eastAsia="zh-CN"/>
        </w:rPr>
        <w:t>TNZB2024Y-GK-070</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2E5076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FFEBE6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352E09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94CC58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14:paraId="5A765D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14:paraId="36F48D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891CF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4D3E656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5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5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59"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59"/>
      <w:r>
        <w:rPr>
          <w:rFonts w:hint="eastAsia" w:ascii="宋体" w:hAnsi="宋体" w:cs="宋体"/>
          <w:b/>
          <w:color w:val="auto"/>
          <w:kern w:val="0"/>
          <w:sz w:val="24"/>
          <w:lang w:val="zh-CN"/>
        </w:rPr>
        <w:t>）</w:t>
      </w:r>
    </w:p>
    <w:p w14:paraId="707CA79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60" w:name="_Hlk101133173"/>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60"/>
    </w:p>
    <w:p w14:paraId="58D58A0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B4A64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4162C2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22DC8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84FBB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4D325F7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B792CA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E4843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B9B288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0F7186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B0E72E">
      <w:pPr>
        <w:autoSpaceDE w:val="0"/>
        <w:autoSpaceDN w:val="0"/>
        <w:jc w:val="center"/>
        <w:rPr>
          <w:rFonts w:ascii="宋体" w:hAnsi="宋体" w:cs="宋体"/>
          <w:b/>
          <w:color w:val="auto"/>
          <w:spacing w:val="6"/>
          <w:sz w:val="32"/>
          <w:szCs w:val="32"/>
        </w:rPr>
      </w:pPr>
    </w:p>
    <w:p w14:paraId="3BD60691">
      <w:pPr>
        <w:autoSpaceDE w:val="0"/>
        <w:autoSpaceDN w:val="0"/>
        <w:jc w:val="center"/>
        <w:rPr>
          <w:rFonts w:ascii="宋体" w:hAnsi="宋体" w:cs="宋体"/>
          <w:b/>
          <w:color w:val="auto"/>
          <w:spacing w:val="6"/>
          <w:sz w:val="32"/>
          <w:szCs w:val="32"/>
        </w:rPr>
      </w:pPr>
    </w:p>
    <w:p w14:paraId="4BE1EC4E">
      <w:pPr>
        <w:autoSpaceDE w:val="0"/>
        <w:autoSpaceDN w:val="0"/>
        <w:jc w:val="center"/>
        <w:rPr>
          <w:rFonts w:ascii="宋体" w:hAnsi="宋体" w:cs="宋体"/>
          <w:b/>
          <w:color w:val="auto"/>
          <w:spacing w:val="6"/>
          <w:sz w:val="32"/>
          <w:szCs w:val="32"/>
        </w:rPr>
      </w:pPr>
    </w:p>
    <w:p w14:paraId="7DB0D15D">
      <w:pPr>
        <w:autoSpaceDE w:val="0"/>
        <w:autoSpaceDN w:val="0"/>
        <w:jc w:val="center"/>
        <w:rPr>
          <w:rFonts w:ascii="宋体" w:hAnsi="宋体" w:cs="宋体"/>
          <w:b/>
          <w:color w:val="auto"/>
          <w:spacing w:val="6"/>
          <w:sz w:val="32"/>
          <w:szCs w:val="32"/>
        </w:rPr>
      </w:pPr>
    </w:p>
    <w:p w14:paraId="7B0B8E83">
      <w:pPr>
        <w:autoSpaceDE w:val="0"/>
        <w:autoSpaceDN w:val="0"/>
        <w:jc w:val="center"/>
        <w:rPr>
          <w:rFonts w:ascii="宋体" w:hAnsi="宋体" w:cs="宋体"/>
          <w:b/>
          <w:color w:val="auto"/>
          <w:spacing w:val="6"/>
          <w:sz w:val="32"/>
          <w:szCs w:val="32"/>
        </w:rPr>
      </w:pPr>
    </w:p>
    <w:p w14:paraId="79596AE4">
      <w:pPr>
        <w:autoSpaceDE w:val="0"/>
        <w:autoSpaceDN w:val="0"/>
        <w:jc w:val="center"/>
        <w:rPr>
          <w:rFonts w:ascii="宋体" w:hAnsi="宋体" w:cs="宋体"/>
          <w:b/>
          <w:color w:val="auto"/>
          <w:spacing w:val="6"/>
          <w:sz w:val="32"/>
          <w:szCs w:val="32"/>
        </w:rPr>
      </w:pPr>
    </w:p>
    <w:p w14:paraId="40E85B5A">
      <w:pPr>
        <w:autoSpaceDE w:val="0"/>
        <w:autoSpaceDN w:val="0"/>
        <w:jc w:val="center"/>
        <w:rPr>
          <w:rFonts w:ascii="宋体" w:hAnsi="宋体" w:cs="宋体"/>
          <w:b/>
          <w:color w:val="auto"/>
          <w:spacing w:val="6"/>
          <w:sz w:val="32"/>
          <w:szCs w:val="32"/>
        </w:rPr>
      </w:pPr>
    </w:p>
    <w:p w14:paraId="1A603C18">
      <w:pPr>
        <w:autoSpaceDE w:val="0"/>
        <w:autoSpaceDN w:val="0"/>
        <w:jc w:val="center"/>
        <w:rPr>
          <w:rFonts w:ascii="宋体" w:hAnsi="宋体" w:cs="宋体"/>
          <w:b/>
          <w:color w:val="auto"/>
          <w:spacing w:val="6"/>
          <w:sz w:val="32"/>
          <w:szCs w:val="32"/>
        </w:rPr>
      </w:pPr>
    </w:p>
    <w:p w14:paraId="70E2D689">
      <w:pPr>
        <w:autoSpaceDE w:val="0"/>
        <w:autoSpaceDN w:val="0"/>
        <w:jc w:val="center"/>
        <w:rPr>
          <w:rFonts w:ascii="宋体" w:hAnsi="宋体" w:cs="宋体"/>
          <w:b/>
          <w:color w:val="auto"/>
          <w:spacing w:val="6"/>
          <w:sz w:val="32"/>
          <w:szCs w:val="32"/>
        </w:rPr>
      </w:pPr>
    </w:p>
    <w:p w14:paraId="54058D8C">
      <w:pPr>
        <w:autoSpaceDE w:val="0"/>
        <w:autoSpaceDN w:val="0"/>
        <w:jc w:val="center"/>
        <w:rPr>
          <w:rFonts w:ascii="宋体" w:hAnsi="宋体" w:cs="宋体"/>
          <w:b/>
          <w:color w:val="auto"/>
          <w:spacing w:val="6"/>
          <w:sz w:val="32"/>
          <w:szCs w:val="32"/>
        </w:rPr>
      </w:pPr>
    </w:p>
    <w:p w14:paraId="79D168D5">
      <w:pPr>
        <w:autoSpaceDE w:val="0"/>
        <w:autoSpaceDN w:val="0"/>
        <w:jc w:val="center"/>
        <w:rPr>
          <w:rFonts w:ascii="宋体" w:hAnsi="宋体" w:cs="宋体"/>
          <w:b/>
          <w:color w:val="auto"/>
          <w:spacing w:val="6"/>
          <w:sz w:val="32"/>
          <w:szCs w:val="32"/>
        </w:rPr>
      </w:pPr>
    </w:p>
    <w:p w14:paraId="2598AF89">
      <w:pPr>
        <w:autoSpaceDE w:val="0"/>
        <w:autoSpaceDN w:val="0"/>
        <w:jc w:val="center"/>
        <w:rPr>
          <w:rFonts w:ascii="宋体" w:hAnsi="宋体" w:cs="宋体"/>
          <w:b/>
          <w:color w:val="auto"/>
          <w:spacing w:val="6"/>
          <w:sz w:val="32"/>
          <w:szCs w:val="32"/>
        </w:rPr>
      </w:pPr>
    </w:p>
    <w:p w14:paraId="7BD506F6">
      <w:pPr>
        <w:autoSpaceDE w:val="0"/>
        <w:autoSpaceDN w:val="0"/>
        <w:jc w:val="center"/>
        <w:rPr>
          <w:rFonts w:ascii="宋体" w:hAnsi="宋体" w:cs="宋体"/>
          <w:b/>
          <w:color w:val="auto"/>
          <w:spacing w:val="6"/>
          <w:sz w:val="32"/>
          <w:szCs w:val="32"/>
        </w:rPr>
      </w:pPr>
    </w:p>
    <w:p w14:paraId="02813F89">
      <w:pPr>
        <w:autoSpaceDE w:val="0"/>
        <w:autoSpaceDN w:val="0"/>
        <w:jc w:val="center"/>
        <w:rPr>
          <w:rFonts w:ascii="宋体" w:hAnsi="宋体" w:cs="宋体"/>
          <w:b/>
          <w:color w:val="auto"/>
          <w:spacing w:val="6"/>
          <w:sz w:val="32"/>
          <w:szCs w:val="32"/>
        </w:rPr>
      </w:pPr>
    </w:p>
    <w:p w14:paraId="1092DE8A">
      <w:pPr>
        <w:autoSpaceDE w:val="0"/>
        <w:autoSpaceDN w:val="0"/>
        <w:jc w:val="center"/>
        <w:rPr>
          <w:rFonts w:ascii="宋体" w:hAnsi="宋体" w:cs="宋体"/>
          <w:b/>
          <w:color w:val="auto"/>
          <w:spacing w:val="6"/>
          <w:sz w:val="32"/>
          <w:szCs w:val="32"/>
        </w:rPr>
      </w:pPr>
    </w:p>
    <w:p w14:paraId="24AF4437">
      <w:pPr>
        <w:autoSpaceDE w:val="0"/>
        <w:autoSpaceDN w:val="0"/>
        <w:jc w:val="center"/>
        <w:rPr>
          <w:rFonts w:ascii="宋体" w:hAnsi="宋体" w:cs="宋体"/>
          <w:b/>
          <w:color w:val="auto"/>
          <w:spacing w:val="6"/>
          <w:sz w:val="32"/>
          <w:szCs w:val="32"/>
        </w:rPr>
      </w:pPr>
    </w:p>
    <w:p w14:paraId="554314A6">
      <w:pPr>
        <w:autoSpaceDE w:val="0"/>
        <w:autoSpaceDN w:val="0"/>
        <w:jc w:val="center"/>
        <w:rPr>
          <w:rFonts w:ascii="宋体" w:hAnsi="宋体" w:cs="宋体"/>
          <w:b/>
          <w:color w:val="auto"/>
          <w:spacing w:val="6"/>
          <w:sz w:val="32"/>
          <w:szCs w:val="32"/>
        </w:rPr>
      </w:pPr>
    </w:p>
    <w:p w14:paraId="7CDE6643">
      <w:pPr>
        <w:autoSpaceDE w:val="0"/>
        <w:autoSpaceDN w:val="0"/>
        <w:jc w:val="center"/>
        <w:rPr>
          <w:rFonts w:ascii="宋体" w:hAnsi="宋体" w:cs="宋体"/>
          <w:b/>
          <w:color w:val="auto"/>
          <w:spacing w:val="6"/>
          <w:sz w:val="32"/>
          <w:szCs w:val="32"/>
        </w:rPr>
      </w:pPr>
    </w:p>
    <w:p w14:paraId="3256DDFD">
      <w:pPr>
        <w:autoSpaceDE w:val="0"/>
        <w:autoSpaceDN w:val="0"/>
        <w:jc w:val="center"/>
        <w:rPr>
          <w:rFonts w:ascii="宋体" w:hAnsi="宋体" w:cs="宋体"/>
          <w:b/>
          <w:color w:val="auto"/>
          <w:spacing w:val="6"/>
          <w:sz w:val="32"/>
          <w:szCs w:val="32"/>
        </w:rPr>
      </w:pPr>
    </w:p>
    <w:p w14:paraId="0909C18B">
      <w:pPr>
        <w:autoSpaceDE w:val="0"/>
        <w:autoSpaceDN w:val="0"/>
        <w:jc w:val="center"/>
        <w:rPr>
          <w:rFonts w:ascii="宋体" w:hAnsi="宋体" w:cs="宋体"/>
          <w:b/>
          <w:color w:val="auto"/>
          <w:spacing w:val="6"/>
          <w:sz w:val="32"/>
          <w:szCs w:val="32"/>
        </w:rPr>
      </w:pPr>
    </w:p>
    <w:p w14:paraId="763B6534">
      <w:pPr>
        <w:autoSpaceDE w:val="0"/>
        <w:autoSpaceDN w:val="0"/>
        <w:jc w:val="center"/>
        <w:rPr>
          <w:rFonts w:ascii="宋体" w:hAnsi="宋体" w:cs="宋体"/>
          <w:b/>
          <w:color w:val="auto"/>
          <w:spacing w:val="6"/>
          <w:sz w:val="32"/>
          <w:szCs w:val="32"/>
        </w:rPr>
      </w:pPr>
    </w:p>
    <w:p w14:paraId="4D10A446">
      <w:pPr>
        <w:autoSpaceDE w:val="0"/>
        <w:autoSpaceDN w:val="0"/>
        <w:jc w:val="center"/>
        <w:rPr>
          <w:rFonts w:ascii="宋体" w:hAnsi="宋体" w:cs="宋体"/>
          <w:b/>
          <w:color w:val="auto"/>
          <w:spacing w:val="6"/>
          <w:sz w:val="32"/>
          <w:szCs w:val="32"/>
        </w:rPr>
      </w:pPr>
    </w:p>
    <w:p w14:paraId="6E553F03">
      <w:pPr>
        <w:autoSpaceDE w:val="0"/>
        <w:autoSpaceDN w:val="0"/>
        <w:jc w:val="center"/>
        <w:rPr>
          <w:rFonts w:ascii="宋体" w:hAnsi="宋体" w:cs="宋体"/>
          <w:b/>
          <w:color w:val="auto"/>
          <w:spacing w:val="6"/>
          <w:sz w:val="32"/>
          <w:szCs w:val="32"/>
        </w:rPr>
      </w:pPr>
    </w:p>
    <w:p w14:paraId="35833393">
      <w:pPr>
        <w:snapToGrid w:val="0"/>
        <w:spacing w:line="360" w:lineRule="auto"/>
        <w:ind w:firstLine="3666" w:firstLineChars="1100"/>
        <w:rPr>
          <w:rFonts w:ascii="宋体" w:hAnsi="宋体" w:cs="宋体"/>
          <w:b/>
          <w:color w:val="auto"/>
          <w:spacing w:val="6"/>
          <w:sz w:val="32"/>
          <w:szCs w:val="32"/>
        </w:rPr>
      </w:pPr>
    </w:p>
    <w:p w14:paraId="5C111BBC">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07628538">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AC73D90">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6F20BC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医疗机构疾病预防监督智控在线项目</w:t>
      </w:r>
      <w:r>
        <w:rPr>
          <w:rFonts w:hint="eastAsia" w:ascii="宋体" w:hAnsi="宋体" w:cs="宋体"/>
          <w:color w:val="auto"/>
          <w:sz w:val="24"/>
        </w:rPr>
        <w:t>【招标编号：</w:t>
      </w:r>
      <w:r>
        <w:rPr>
          <w:rFonts w:hint="eastAsia" w:ascii="宋体" w:hAnsi="宋体" w:cs="宋体"/>
          <w:color w:val="auto"/>
          <w:sz w:val="24"/>
          <w:lang w:eastAsia="zh-CN"/>
        </w:rPr>
        <w:t>TNZB2024Y-GK-070</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032DE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12B8D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7B688167">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5E91083">
      <w:pPr>
        <w:rPr>
          <w:color w:val="auto"/>
        </w:rPr>
      </w:pPr>
    </w:p>
    <w:p w14:paraId="18690EB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66BFA50">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3443AB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6C50D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3EB2BE2">
      <w:pPr>
        <w:snapToGrid w:val="0"/>
        <w:spacing w:line="360" w:lineRule="auto"/>
        <w:ind w:firstLine="576"/>
        <w:rPr>
          <w:rFonts w:ascii="宋体" w:hAnsi="宋体" w:cs="宋体"/>
          <w:color w:val="auto"/>
          <w:u w:val="single"/>
        </w:rPr>
      </w:pPr>
    </w:p>
    <w:p w14:paraId="62B0FD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713BEA3">
      <w:pPr>
        <w:snapToGrid w:val="0"/>
        <w:spacing w:line="360" w:lineRule="auto"/>
        <w:ind w:firstLine="576"/>
        <w:rPr>
          <w:rFonts w:ascii="宋体" w:hAnsi="宋体" w:cs="宋体"/>
          <w:color w:val="auto"/>
          <w:kern w:val="0"/>
          <w:sz w:val="24"/>
          <w:lang w:val="zh-CN"/>
        </w:rPr>
      </w:pPr>
    </w:p>
    <w:p w14:paraId="1F911C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2D13117">
      <w:pPr>
        <w:snapToGrid w:val="0"/>
        <w:spacing w:line="360" w:lineRule="auto"/>
        <w:ind w:left="573" w:leftChars="273"/>
        <w:rPr>
          <w:rFonts w:ascii="宋体" w:hAnsi="宋体" w:cs="宋体"/>
          <w:color w:val="auto"/>
          <w:kern w:val="0"/>
          <w:sz w:val="24"/>
          <w:lang w:val="zh-CN"/>
        </w:rPr>
      </w:pPr>
    </w:p>
    <w:p w14:paraId="467CD79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E870063">
      <w:pPr>
        <w:snapToGrid w:val="0"/>
        <w:spacing w:line="360" w:lineRule="auto"/>
        <w:ind w:firstLine="576"/>
        <w:rPr>
          <w:rFonts w:ascii="宋体" w:hAnsi="宋体" w:cs="宋体"/>
          <w:color w:val="auto"/>
          <w:kern w:val="0"/>
          <w:sz w:val="24"/>
          <w:lang w:val="zh-CN"/>
        </w:rPr>
      </w:pPr>
    </w:p>
    <w:p w14:paraId="0781DB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B6FF476">
      <w:pPr>
        <w:snapToGrid w:val="0"/>
        <w:spacing w:line="360" w:lineRule="auto"/>
        <w:ind w:firstLine="576"/>
        <w:rPr>
          <w:rFonts w:ascii="宋体" w:hAnsi="宋体" w:cs="宋体"/>
          <w:color w:val="auto"/>
          <w:kern w:val="0"/>
          <w:sz w:val="24"/>
          <w:lang w:val="zh-CN"/>
        </w:rPr>
      </w:pPr>
    </w:p>
    <w:p w14:paraId="131A05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43897BF">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 xml:space="preserve">  。                                           投标人名称（电子签名）：</w:t>
      </w:r>
    </w:p>
    <w:p w14:paraId="5232585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0D94E4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BFF99A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E6C3FF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8876A1">
      <w:pPr>
        <w:autoSpaceDE w:val="0"/>
        <w:autoSpaceDN w:val="0"/>
        <w:jc w:val="center"/>
        <w:rPr>
          <w:rFonts w:ascii="宋体" w:hAnsi="宋体" w:cs="宋体"/>
          <w:b/>
          <w:color w:val="auto"/>
          <w:spacing w:val="6"/>
          <w:sz w:val="32"/>
          <w:szCs w:val="32"/>
        </w:rPr>
      </w:pPr>
    </w:p>
    <w:p w14:paraId="4F9AD4A5">
      <w:pPr>
        <w:autoSpaceDE w:val="0"/>
        <w:autoSpaceDN w:val="0"/>
        <w:jc w:val="center"/>
        <w:rPr>
          <w:rFonts w:ascii="宋体" w:hAnsi="宋体" w:cs="宋体"/>
          <w:b/>
          <w:color w:val="auto"/>
          <w:spacing w:val="6"/>
          <w:sz w:val="32"/>
          <w:szCs w:val="32"/>
        </w:rPr>
      </w:pPr>
    </w:p>
    <w:p w14:paraId="7E16DCEB">
      <w:pPr>
        <w:autoSpaceDE w:val="0"/>
        <w:autoSpaceDN w:val="0"/>
        <w:jc w:val="center"/>
        <w:rPr>
          <w:rFonts w:ascii="宋体" w:hAnsi="宋体" w:cs="宋体"/>
          <w:b/>
          <w:color w:val="auto"/>
          <w:spacing w:val="6"/>
          <w:sz w:val="32"/>
          <w:szCs w:val="32"/>
        </w:rPr>
      </w:pPr>
    </w:p>
    <w:p w14:paraId="05B549AA">
      <w:pPr>
        <w:autoSpaceDE w:val="0"/>
        <w:autoSpaceDN w:val="0"/>
        <w:jc w:val="center"/>
        <w:rPr>
          <w:rFonts w:ascii="宋体" w:hAnsi="宋体" w:cs="宋体"/>
          <w:b/>
          <w:color w:val="auto"/>
          <w:spacing w:val="6"/>
          <w:sz w:val="32"/>
          <w:szCs w:val="32"/>
        </w:rPr>
      </w:pPr>
    </w:p>
    <w:p w14:paraId="083659ED">
      <w:pPr>
        <w:autoSpaceDE w:val="0"/>
        <w:autoSpaceDN w:val="0"/>
        <w:jc w:val="center"/>
        <w:rPr>
          <w:rFonts w:ascii="宋体" w:hAnsi="宋体" w:cs="宋体"/>
          <w:b/>
          <w:color w:val="auto"/>
          <w:spacing w:val="6"/>
          <w:sz w:val="32"/>
          <w:szCs w:val="32"/>
        </w:rPr>
      </w:pPr>
    </w:p>
    <w:p w14:paraId="6B3C02AA">
      <w:pPr>
        <w:autoSpaceDE w:val="0"/>
        <w:autoSpaceDN w:val="0"/>
        <w:jc w:val="center"/>
        <w:rPr>
          <w:rFonts w:ascii="宋体" w:hAnsi="宋体" w:cs="宋体"/>
          <w:b/>
          <w:color w:val="auto"/>
          <w:spacing w:val="6"/>
          <w:sz w:val="32"/>
          <w:szCs w:val="32"/>
        </w:rPr>
      </w:pPr>
    </w:p>
    <w:p w14:paraId="519B7651">
      <w:pPr>
        <w:autoSpaceDE w:val="0"/>
        <w:autoSpaceDN w:val="0"/>
        <w:jc w:val="center"/>
        <w:rPr>
          <w:rFonts w:ascii="宋体" w:hAnsi="宋体" w:cs="宋体"/>
          <w:b/>
          <w:color w:val="auto"/>
          <w:spacing w:val="6"/>
          <w:sz w:val="32"/>
          <w:szCs w:val="32"/>
        </w:rPr>
      </w:pPr>
    </w:p>
    <w:p w14:paraId="0457CB3A">
      <w:pPr>
        <w:autoSpaceDE w:val="0"/>
        <w:autoSpaceDN w:val="0"/>
        <w:jc w:val="center"/>
        <w:rPr>
          <w:rFonts w:ascii="宋体" w:hAnsi="宋体" w:cs="宋体"/>
          <w:b/>
          <w:color w:val="auto"/>
          <w:spacing w:val="6"/>
          <w:sz w:val="32"/>
          <w:szCs w:val="32"/>
        </w:rPr>
      </w:pPr>
    </w:p>
    <w:p w14:paraId="28AFFD5F">
      <w:pPr>
        <w:autoSpaceDE w:val="0"/>
        <w:autoSpaceDN w:val="0"/>
        <w:jc w:val="center"/>
        <w:rPr>
          <w:rFonts w:ascii="宋体" w:hAnsi="宋体" w:cs="宋体"/>
          <w:b/>
          <w:color w:val="auto"/>
          <w:spacing w:val="6"/>
          <w:sz w:val="32"/>
          <w:szCs w:val="32"/>
        </w:rPr>
      </w:pPr>
    </w:p>
    <w:p w14:paraId="7D7EC5E5">
      <w:pPr>
        <w:autoSpaceDE w:val="0"/>
        <w:autoSpaceDN w:val="0"/>
        <w:jc w:val="center"/>
        <w:rPr>
          <w:rFonts w:ascii="宋体" w:hAnsi="宋体" w:cs="宋体"/>
          <w:b/>
          <w:color w:val="auto"/>
          <w:spacing w:val="6"/>
          <w:sz w:val="32"/>
          <w:szCs w:val="32"/>
        </w:rPr>
      </w:pPr>
    </w:p>
    <w:p w14:paraId="629124B1">
      <w:pPr>
        <w:autoSpaceDE w:val="0"/>
        <w:autoSpaceDN w:val="0"/>
        <w:jc w:val="center"/>
        <w:rPr>
          <w:rFonts w:ascii="宋体" w:hAnsi="宋体" w:cs="宋体"/>
          <w:b/>
          <w:color w:val="auto"/>
          <w:spacing w:val="6"/>
          <w:sz w:val="32"/>
          <w:szCs w:val="32"/>
        </w:rPr>
      </w:pPr>
    </w:p>
    <w:p w14:paraId="2F4193FA">
      <w:pPr>
        <w:autoSpaceDE w:val="0"/>
        <w:autoSpaceDN w:val="0"/>
        <w:jc w:val="center"/>
        <w:rPr>
          <w:rFonts w:ascii="宋体" w:hAnsi="宋体" w:cs="宋体"/>
          <w:b/>
          <w:color w:val="auto"/>
          <w:spacing w:val="6"/>
          <w:sz w:val="32"/>
          <w:szCs w:val="32"/>
        </w:rPr>
      </w:pPr>
    </w:p>
    <w:p w14:paraId="05EFE5CC">
      <w:pPr>
        <w:autoSpaceDE w:val="0"/>
        <w:autoSpaceDN w:val="0"/>
        <w:jc w:val="center"/>
        <w:rPr>
          <w:rFonts w:ascii="宋体" w:hAnsi="宋体" w:cs="宋体"/>
          <w:b/>
          <w:color w:val="auto"/>
          <w:spacing w:val="6"/>
          <w:sz w:val="32"/>
          <w:szCs w:val="32"/>
        </w:rPr>
      </w:pPr>
    </w:p>
    <w:p w14:paraId="0964A372">
      <w:pPr>
        <w:autoSpaceDE w:val="0"/>
        <w:autoSpaceDN w:val="0"/>
        <w:jc w:val="center"/>
        <w:rPr>
          <w:rFonts w:ascii="宋体" w:hAnsi="宋体" w:cs="宋体"/>
          <w:b/>
          <w:color w:val="auto"/>
          <w:spacing w:val="6"/>
          <w:sz w:val="32"/>
          <w:szCs w:val="32"/>
        </w:rPr>
      </w:pPr>
    </w:p>
    <w:p w14:paraId="287AE15F">
      <w:pPr>
        <w:autoSpaceDE w:val="0"/>
        <w:autoSpaceDN w:val="0"/>
        <w:jc w:val="center"/>
        <w:rPr>
          <w:rFonts w:ascii="宋体" w:hAnsi="宋体" w:cs="宋体"/>
          <w:b/>
          <w:color w:val="auto"/>
          <w:spacing w:val="6"/>
          <w:sz w:val="32"/>
          <w:szCs w:val="32"/>
        </w:rPr>
      </w:pPr>
    </w:p>
    <w:p w14:paraId="4E8CED70">
      <w:pPr>
        <w:autoSpaceDE w:val="0"/>
        <w:autoSpaceDN w:val="0"/>
        <w:jc w:val="center"/>
        <w:rPr>
          <w:rFonts w:ascii="宋体" w:hAnsi="宋体" w:cs="宋体"/>
          <w:b/>
          <w:color w:val="auto"/>
          <w:spacing w:val="6"/>
          <w:sz w:val="32"/>
          <w:szCs w:val="32"/>
        </w:rPr>
      </w:pPr>
    </w:p>
    <w:p w14:paraId="00D0B9D2">
      <w:pPr>
        <w:autoSpaceDE w:val="0"/>
        <w:autoSpaceDN w:val="0"/>
        <w:jc w:val="center"/>
        <w:rPr>
          <w:rFonts w:ascii="宋体" w:hAnsi="宋体" w:cs="宋体"/>
          <w:b/>
          <w:color w:val="auto"/>
          <w:spacing w:val="6"/>
          <w:sz w:val="32"/>
          <w:szCs w:val="32"/>
        </w:rPr>
      </w:pPr>
    </w:p>
    <w:p w14:paraId="58266845">
      <w:pPr>
        <w:autoSpaceDE w:val="0"/>
        <w:autoSpaceDN w:val="0"/>
        <w:jc w:val="center"/>
        <w:rPr>
          <w:rFonts w:ascii="宋体" w:hAnsi="宋体" w:cs="宋体"/>
          <w:b/>
          <w:color w:val="auto"/>
          <w:spacing w:val="6"/>
          <w:sz w:val="32"/>
          <w:szCs w:val="32"/>
        </w:rPr>
      </w:pPr>
    </w:p>
    <w:p w14:paraId="2A802FD5">
      <w:pPr>
        <w:autoSpaceDE w:val="0"/>
        <w:autoSpaceDN w:val="0"/>
        <w:jc w:val="center"/>
        <w:rPr>
          <w:rFonts w:ascii="宋体" w:hAnsi="宋体" w:cs="宋体"/>
          <w:b/>
          <w:color w:val="auto"/>
          <w:spacing w:val="6"/>
          <w:sz w:val="32"/>
          <w:szCs w:val="32"/>
        </w:rPr>
      </w:pPr>
    </w:p>
    <w:p w14:paraId="36FA3293">
      <w:pPr>
        <w:autoSpaceDE w:val="0"/>
        <w:autoSpaceDN w:val="0"/>
        <w:jc w:val="center"/>
        <w:rPr>
          <w:rFonts w:ascii="宋体" w:hAnsi="宋体" w:cs="宋体"/>
          <w:b/>
          <w:color w:val="auto"/>
          <w:spacing w:val="6"/>
          <w:sz w:val="32"/>
          <w:szCs w:val="32"/>
        </w:rPr>
      </w:pPr>
    </w:p>
    <w:p w14:paraId="3475E1C2">
      <w:pPr>
        <w:autoSpaceDE w:val="0"/>
        <w:autoSpaceDN w:val="0"/>
        <w:jc w:val="center"/>
        <w:rPr>
          <w:rFonts w:ascii="宋体" w:hAnsi="宋体" w:cs="宋体"/>
          <w:b/>
          <w:color w:val="auto"/>
          <w:spacing w:val="6"/>
          <w:sz w:val="32"/>
          <w:szCs w:val="32"/>
        </w:rPr>
      </w:pPr>
    </w:p>
    <w:p w14:paraId="4E32A0BD">
      <w:pPr>
        <w:autoSpaceDE w:val="0"/>
        <w:autoSpaceDN w:val="0"/>
        <w:jc w:val="center"/>
        <w:rPr>
          <w:rFonts w:ascii="宋体" w:hAnsi="宋体" w:cs="宋体"/>
          <w:b/>
          <w:color w:val="auto"/>
          <w:spacing w:val="6"/>
          <w:sz w:val="32"/>
          <w:szCs w:val="32"/>
        </w:rPr>
      </w:pPr>
    </w:p>
    <w:p w14:paraId="37DFECA6">
      <w:pPr>
        <w:autoSpaceDE w:val="0"/>
        <w:autoSpaceDN w:val="0"/>
        <w:jc w:val="center"/>
        <w:rPr>
          <w:rFonts w:ascii="宋体" w:hAnsi="宋体" w:cs="宋体"/>
          <w:b/>
          <w:color w:val="auto"/>
          <w:spacing w:val="6"/>
          <w:sz w:val="32"/>
          <w:szCs w:val="32"/>
        </w:rPr>
      </w:pPr>
    </w:p>
    <w:p w14:paraId="59620E73">
      <w:pPr>
        <w:autoSpaceDE w:val="0"/>
        <w:autoSpaceDN w:val="0"/>
        <w:jc w:val="center"/>
        <w:rPr>
          <w:rFonts w:ascii="宋体" w:hAnsi="宋体" w:cs="宋体"/>
          <w:b/>
          <w:color w:val="auto"/>
          <w:spacing w:val="6"/>
          <w:sz w:val="32"/>
          <w:szCs w:val="32"/>
        </w:rPr>
      </w:pPr>
    </w:p>
    <w:p w14:paraId="1BBA88FD">
      <w:pPr>
        <w:autoSpaceDE w:val="0"/>
        <w:autoSpaceDN w:val="0"/>
        <w:jc w:val="center"/>
        <w:rPr>
          <w:rFonts w:ascii="宋体" w:hAnsi="宋体" w:cs="宋体"/>
          <w:b/>
          <w:color w:val="auto"/>
          <w:spacing w:val="6"/>
          <w:sz w:val="32"/>
          <w:szCs w:val="32"/>
        </w:rPr>
      </w:pPr>
    </w:p>
    <w:p w14:paraId="4E2C02AB">
      <w:pPr>
        <w:autoSpaceDE w:val="0"/>
        <w:autoSpaceDN w:val="0"/>
        <w:jc w:val="center"/>
        <w:rPr>
          <w:rFonts w:ascii="宋体" w:hAnsi="宋体" w:cs="宋体"/>
          <w:b/>
          <w:color w:val="auto"/>
          <w:spacing w:val="6"/>
          <w:sz w:val="32"/>
          <w:szCs w:val="32"/>
        </w:rPr>
      </w:pPr>
    </w:p>
    <w:p w14:paraId="13B2EBD9">
      <w:pPr>
        <w:autoSpaceDE w:val="0"/>
        <w:autoSpaceDN w:val="0"/>
        <w:jc w:val="center"/>
        <w:rPr>
          <w:rFonts w:ascii="宋体" w:hAnsi="宋体" w:cs="宋体"/>
          <w:b/>
          <w:color w:val="auto"/>
          <w:spacing w:val="6"/>
          <w:sz w:val="32"/>
          <w:szCs w:val="32"/>
        </w:rPr>
      </w:pPr>
    </w:p>
    <w:p w14:paraId="2F57E9B2">
      <w:pPr>
        <w:spacing w:line="360" w:lineRule="auto"/>
        <w:jc w:val="left"/>
        <w:outlineLvl w:val="9"/>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004F018D">
      <w:pPr>
        <w:spacing w:line="360" w:lineRule="auto"/>
        <w:jc w:val="center"/>
        <w:rPr>
          <w:rFonts w:ascii="宋体" w:hAnsi="宋体" w:cs="宋体"/>
          <w:color w:val="auto"/>
          <w:sz w:val="24"/>
          <w:u w:val="single"/>
        </w:rPr>
      </w:pPr>
    </w:p>
    <w:p w14:paraId="382A9F4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9F35A5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浙江省疾病预防控制局（本级）</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医疗机构疾病预防监督智控在线项目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7F401A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b/>
          <w:kern w:val="0"/>
          <w:sz w:val="24"/>
          <w:u w:val="single"/>
          <w:lang w:eastAsia="zh-CN"/>
        </w:rPr>
        <w:t>软件和信息技术服务业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3D51C2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4DB4866">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D96EEA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461811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3372B5C">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D93AD08">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5D5A715">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7B9B7F5">
      <w:pPr>
        <w:spacing w:line="360" w:lineRule="auto"/>
        <w:ind w:right="420"/>
        <w:rPr>
          <w:rFonts w:ascii="宋体" w:hAnsi="宋体" w:cs="宋体"/>
          <w:color w:val="auto"/>
          <w:sz w:val="24"/>
        </w:rPr>
      </w:pPr>
    </w:p>
    <w:p w14:paraId="63CCD9DD">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0056E0B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633E7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7A5322">
      <w:pPr>
        <w:pStyle w:val="4"/>
        <w:rPr>
          <w:rFonts w:ascii="宋体" w:hAnsi="宋体" w:eastAsia="宋体" w:cs="宋体"/>
          <w:color w:val="auto"/>
          <w:lang w:val="en-US"/>
        </w:rPr>
      </w:pPr>
    </w:p>
    <w:p w14:paraId="08351CE6">
      <w:pPr>
        <w:spacing w:line="360" w:lineRule="auto"/>
        <w:ind w:right="420"/>
        <w:rPr>
          <w:rFonts w:ascii="宋体" w:hAnsi="宋体" w:cs="宋体"/>
          <w:color w:val="auto"/>
        </w:rPr>
      </w:pPr>
    </w:p>
    <w:p w14:paraId="3F64E8B6">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华文新魏"/>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新魏"/>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DejaVu Math TeX Gyre">
    <w:panose1 w:val="02000503000000000000"/>
    <w:charset w:val="00"/>
    <w:family w:val="auto"/>
    <w:pitch w:val="default"/>
    <w:sig w:usb0="A10000EF" w:usb1="4201F9EE" w:usb2="02000000" w:usb3="00000000" w:csb0="60000193" w:csb1="0DD40000"/>
  </w:font>
  <w:font w:name="华文新魏">
    <w:panose1 w:val="02010800040101010101"/>
    <w:charset w:val="86"/>
    <w:family w:val="auto"/>
    <w:pitch w:val="default"/>
    <w:sig w:usb0="00000001" w:usb1="080F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E7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DE0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B929">
    <w:pPr>
      <w:pStyle w:val="40"/>
      <w:framePr w:wrap="around" w:vAnchor="text" w:hAnchor="margin" w:xAlign="right" w:y="1"/>
      <w:rPr>
        <w:rStyle w:val="73"/>
      </w:rPr>
    </w:pPr>
    <w:r>
      <w:fldChar w:fldCharType="begin"/>
    </w:r>
    <w:r>
      <w:rPr>
        <w:rStyle w:val="73"/>
      </w:rPr>
      <w:instrText xml:space="preserve">PAGE  </w:instrText>
    </w:r>
    <w:r>
      <w:fldChar w:fldCharType="end"/>
    </w:r>
  </w:p>
  <w:p w14:paraId="2B41833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43B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561" w:name="_Toc91899912"/>
    <w:bookmarkStart w:id="562" w:name="_Toc36110187"/>
    <w:bookmarkStart w:id="563" w:name="_Toc131845147"/>
    <w:bookmarkStart w:id="564" w:name="_Toc164085800"/>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C41C">
    <w:pPr>
      <w:pStyle w:val="40"/>
      <w:framePr w:wrap="around" w:vAnchor="text" w:hAnchor="margin" w:xAlign="right" w:y="1"/>
      <w:rPr>
        <w:rStyle w:val="73"/>
      </w:rPr>
    </w:pPr>
    <w:r>
      <w:fldChar w:fldCharType="begin"/>
    </w:r>
    <w:r>
      <w:rPr>
        <w:rStyle w:val="73"/>
      </w:rPr>
      <w:instrText xml:space="preserve">PAGE  </w:instrText>
    </w:r>
    <w:r>
      <w:fldChar w:fldCharType="end"/>
    </w:r>
  </w:p>
  <w:p w14:paraId="158BDD0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4A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14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E6B6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CB1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DEDB03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9E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77C891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3ED7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42A71F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E2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B09B9E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A8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AA9B2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D7DA">
    <w:pPr>
      <w:pStyle w:val="41"/>
      <w:pBdr>
        <w:bottom w:val="single" w:color="auto" w:sz="6" w:space="4"/>
      </w:pBdr>
      <w:jc w:val="right"/>
    </w:pPr>
    <w:r>
      <w:t>政府采购公开招标文件</w:t>
    </w:r>
  </w:p>
  <w:p w14:paraId="3F5E521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A992">
    <w:pPr>
      <w:pStyle w:val="41"/>
      <w:jc w:val="right"/>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AA3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63B3">
    <w:pPr>
      <w:pStyle w:val="41"/>
      <w:jc w:val="right"/>
      <w:rPr>
        <w:rFonts w:ascii="仿宋_GB2312" w:eastAsia="仿宋_GB2312"/>
        <w:b/>
        <w:i/>
        <w:u w:val="single"/>
      </w:rPr>
    </w:pPr>
    <w:r>
      <w:t>政府采购公开招标文件</w:t>
    </w:r>
  </w:p>
  <w:p w14:paraId="0A9E8F8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44C6">
    <w:pPr>
      <w:pStyle w:val="41"/>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9438">
    <w:pPr>
      <w:pStyle w:val="41"/>
      <w:jc w:val="right"/>
      <w:rPr>
        <w:rFonts w:ascii="仿宋_GB2312" w:eastAsia="仿宋_GB2312"/>
        <w:b/>
        <w:i/>
        <w:u w:val="single"/>
      </w:rPr>
    </w:pPr>
    <w:r>
      <w:t>政府采购公开招标文件</w:t>
    </w:r>
  </w:p>
  <w:p w14:paraId="008ED9E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A58">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2478">
    <w:pPr>
      <w:pStyle w:val="41"/>
      <w:jc w:val="right"/>
      <w:rPr>
        <w:rFonts w:ascii="仿宋_GB2312" w:eastAsia="仿宋_GB2312"/>
        <w:b/>
        <w:i/>
        <w:u w:val="single"/>
      </w:rPr>
    </w:pPr>
    <w:r>
      <w:t>政府采购公开招标文件</w:t>
    </w:r>
  </w:p>
  <w:p w14:paraId="09D9A6D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B9AA">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BB34">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5282D"/>
    <w:multiLevelType w:val="singleLevel"/>
    <w:tmpl w:val="AD05282D"/>
    <w:lvl w:ilvl="0" w:tentative="0">
      <w:start w:val="1"/>
      <w:numFmt w:val="decimal"/>
      <w:suff w:val="nothing"/>
      <w:lvlText w:val="%1、"/>
      <w:lvlJc w:val="left"/>
      <w:rPr>
        <w:rFonts w:cs="Times New Roman"/>
      </w:rPr>
    </w:lvl>
  </w:abstractNum>
  <w:abstractNum w:abstractNumId="1">
    <w:nsid w:val="BB66D199"/>
    <w:multiLevelType w:val="singleLevel"/>
    <w:tmpl w:val="BB66D199"/>
    <w:lvl w:ilvl="0" w:tentative="0">
      <w:start w:val="1"/>
      <w:numFmt w:val="bullet"/>
      <w:lvlText w:val=""/>
      <w:lvlJc w:val="left"/>
      <w:pPr>
        <w:ind w:left="420" w:hanging="420"/>
      </w:pPr>
      <w:rPr>
        <w:rFonts w:hint="default" w:ascii="Wingdings" w:hAnsi="Wingdings"/>
      </w:rPr>
    </w:lvl>
  </w:abstractNum>
  <w:abstractNum w:abstractNumId="2">
    <w:nsid w:val="126C7032"/>
    <w:multiLevelType w:val="multilevel"/>
    <w:tmpl w:val="126C7032"/>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1BC52"/>
    <w:multiLevelType w:val="singleLevel"/>
    <w:tmpl w:val="3961BC52"/>
    <w:lvl w:ilvl="0" w:tentative="0">
      <w:start w:val="1"/>
      <w:numFmt w:val="decimal"/>
      <w:suff w:val="nothing"/>
      <w:lvlText w:val="%1）"/>
      <w:lvlJc w:val="left"/>
      <w:rPr>
        <w:rFonts w:cs="Times New Roman"/>
      </w:rPr>
    </w:lvl>
  </w:abstractNum>
  <w:abstractNum w:abstractNumId="4">
    <w:nsid w:val="68C12180"/>
    <w:multiLevelType w:val="singleLevel"/>
    <w:tmpl w:val="68C12180"/>
    <w:lvl w:ilvl="0" w:tentative="0">
      <w:start w:val="1"/>
      <w:numFmt w:val="bullet"/>
      <w:lvlText w:val=""/>
      <w:lvlJc w:val="left"/>
      <w:pPr>
        <w:ind w:left="420" w:hanging="42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470"/>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F0EF2"/>
    <w:rsid w:val="036634D2"/>
    <w:rsid w:val="036A7762"/>
    <w:rsid w:val="03DD35E4"/>
    <w:rsid w:val="04076900"/>
    <w:rsid w:val="041A5A3B"/>
    <w:rsid w:val="042311BA"/>
    <w:rsid w:val="042B157A"/>
    <w:rsid w:val="047E3320"/>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632DC"/>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61E51"/>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1652"/>
    <w:rsid w:val="0EB803EE"/>
    <w:rsid w:val="0EF94D4B"/>
    <w:rsid w:val="0F4958DC"/>
    <w:rsid w:val="0F515DF7"/>
    <w:rsid w:val="0F596BA8"/>
    <w:rsid w:val="0F6248D2"/>
    <w:rsid w:val="0F693536"/>
    <w:rsid w:val="0F7B0511"/>
    <w:rsid w:val="0F7B76D9"/>
    <w:rsid w:val="0F816ACD"/>
    <w:rsid w:val="0F9832DB"/>
    <w:rsid w:val="0FAF4817"/>
    <w:rsid w:val="0FBF3FD2"/>
    <w:rsid w:val="0FBF7FF3"/>
    <w:rsid w:val="10283041"/>
    <w:rsid w:val="10646583"/>
    <w:rsid w:val="107D4B15"/>
    <w:rsid w:val="108A3C80"/>
    <w:rsid w:val="10C26171"/>
    <w:rsid w:val="10F33360"/>
    <w:rsid w:val="10FC16EA"/>
    <w:rsid w:val="110F1D40"/>
    <w:rsid w:val="11266F33"/>
    <w:rsid w:val="118963A1"/>
    <w:rsid w:val="11C6522A"/>
    <w:rsid w:val="11E104CC"/>
    <w:rsid w:val="11E20309"/>
    <w:rsid w:val="11F458BF"/>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AA3675"/>
    <w:rsid w:val="150536C3"/>
    <w:rsid w:val="150C1963"/>
    <w:rsid w:val="151447A0"/>
    <w:rsid w:val="153711B8"/>
    <w:rsid w:val="154A6454"/>
    <w:rsid w:val="15762120"/>
    <w:rsid w:val="16787D9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413A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B17E7"/>
    <w:rsid w:val="2B437463"/>
    <w:rsid w:val="2B7807EE"/>
    <w:rsid w:val="2BA50BF7"/>
    <w:rsid w:val="2BBF00EC"/>
    <w:rsid w:val="2BC37CFD"/>
    <w:rsid w:val="2BD5237F"/>
    <w:rsid w:val="2BE536CE"/>
    <w:rsid w:val="2BE758D9"/>
    <w:rsid w:val="2C09049E"/>
    <w:rsid w:val="2C0A653C"/>
    <w:rsid w:val="2C191F85"/>
    <w:rsid w:val="2C2A3701"/>
    <w:rsid w:val="2CE82D6F"/>
    <w:rsid w:val="2D343236"/>
    <w:rsid w:val="2DD15014"/>
    <w:rsid w:val="2DF72DE4"/>
    <w:rsid w:val="2E0220AF"/>
    <w:rsid w:val="2E4B082A"/>
    <w:rsid w:val="2E5D4E86"/>
    <w:rsid w:val="2E5D790B"/>
    <w:rsid w:val="2E9A3C18"/>
    <w:rsid w:val="2EBB0FEE"/>
    <w:rsid w:val="2EC63002"/>
    <w:rsid w:val="2EF67205"/>
    <w:rsid w:val="2F0A6B38"/>
    <w:rsid w:val="2F946CCB"/>
    <w:rsid w:val="2FD25781"/>
    <w:rsid w:val="2FDC745C"/>
    <w:rsid w:val="2FFD7934"/>
    <w:rsid w:val="30733ACD"/>
    <w:rsid w:val="308C3862"/>
    <w:rsid w:val="309379D8"/>
    <w:rsid w:val="30A270F7"/>
    <w:rsid w:val="30DF1478"/>
    <w:rsid w:val="30EC586F"/>
    <w:rsid w:val="31335328"/>
    <w:rsid w:val="314550B7"/>
    <w:rsid w:val="319C6071"/>
    <w:rsid w:val="31AC537E"/>
    <w:rsid w:val="31B21D4E"/>
    <w:rsid w:val="31E3679B"/>
    <w:rsid w:val="31E732FD"/>
    <w:rsid w:val="32517576"/>
    <w:rsid w:val="32BE5C2C"/>
    <w:rsid w:val="32F5009C"/>
    <w:rsid w:val="32FB6478"/>
    <w:rsid w:val="33263B3F"/>
    <w:rsid w:val="336963EB"/>
    <w:rsid w:val="33816EEB"/>
    <w:rsid w:val="33EB55CD"/>
    <w:rsid w:val="33EC4C02"/>
    <w:rsid w:val="340D2360"/>
    <w:rsid w:val="3410665D"/>
    <w:rsid w:val="34211214"/>
    <w:rsid w:val="342E63AB"/>
    <w:rsid w:val="3485572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D69E6"/>
    <w:rsid w:val="37EE7094"/>
    <w:rsid w:val="38296C89"/>
    <w:rsid w:val="383002EB"/>
    <w:rsid w:val="38586797"/>
    <w:rsid w:val="388A3ED2"/>
    <w:rsid w:val="38BC0149"/>
    <w:rsid w:val="38CB4532"/>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53FC1"/>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20C9E"/>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1218A"/>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109A"/>
    <w:rsid w:val="477B778F"/>
    <w:rsid w:val="478203EC"/>
    <w:rsid w:val="47B025FA"/>
    <w:rsid w:val="4809698F"/>
    <w:rsid w:val="4811697D"/>
    <w:rsid w:val="48757DBB"/>
    <w:rsid w:val="487A3E25"/>
    <w:rsid w:val="488B5503"/>
    <w:rsid w:val="48937E21"/>
    <w:rsid w:val="489A0361"/>
    <w:rsid w:val="48B94FF3"/>
    <w:rsid w:val="48E37AAB"/>
    <w:rsid w:val="48FD4B4C"/>
    <w:rsid w:val="490A68E0"/>
    <w:rsid w:val="491055FE"/>
    <w:rsid w:val="4950607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80D5A"/>
    <w:rsid w:val="4E793892"/>
    <w:rsid w:val="4E7F6DCE"/>
    <w:rsid w:val="4E800872"/>
    <w:rsid w:val="4EC569ED"/>
    <w:rsid w:val="4ED50EA1"/>
    <w:rsid w:val="4EEC050C"/>
    <w:rsid w:val="4F104EC3"/>
    <w:rsid w:val="4F47354A"/>
    <w:rsid w:val="4F911C54"/>
    <w:rsid w:val="4FE625E0"/>
    <w:rsid w:val="5004397C"/>
    <w:rsid w:val="5021480F"/>
    <w:rsid w:val="50253B95"/>
    <w:rsid w:val="50962ECB"/>
    <w:rsid w:val="50A42E38"/>
    <w:rsid w:val="50A4577F"/>
    <w:rsid w:val="50B73D1F"/>
    <w:rsid w:val="50BD5BC9"/>
    <w:rsid w:val="50C11EEE"/>
    <w:rsid w:val="50E57F92"/>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398C"/>
    <w:rsid w:val="566B6D1E"/>
    <w:rsid w:val="57032A2C"/>
    <w:rsid w:val="570F5219"/>
    <w:rsid w:val="575D12B5"/>
    <w:rsid w:val="57610A87"/>
    <w:rsid w:val="577B1140"/>
    <w:rsid w:val="577B7F21"/>
    <w:rsid w:val="577F181B"/>
    <w:rsid w:val="57921984"/>
    <w:rsid w:val="579737F0"/>
    <w:rsid w:val="579A75AB"/>
    <w:rsid w:val="57AB7B30"/>
    <w:rsid w:val="57AF5251"/>
    <w:rsid w:val="57B26373"/>
    <w:rsid w:val="57B63F04"/>
    <w:rsid w:val="57CD20C2"/>
    <w:rsid w:val="57D675AB"/>
    <w:rsid w:val="57D95FDD"/>
    <w:rsid w:val="58917D2F"/>
    <w:rsid w:val="5894085C"/>
    <w:rsid w:val="58AE4F0C"/>
    <w:rsid w:val="58B85899"/>
    <w:rsid w:val="58E363A9"/>
    <w:rsid w:val="58FE207F"/>
    <w:rsid w:val="595E1678"/>
    <w:rsid w:val="596D5BD4"/>
    <w:rsid w:val="597E3DD8"/>
    <w:rsid w:val="59F80043"/>
    <w:rsid w:val="5A09252F"/>
    <w:rsid w:val="5A0B2778"/>
    <w:rsid w:val="5A2A6479"/>
    <w:rsid w:val="5A2A7C7B"/>
    <w:rsid w:val="5A3E2560"/>
    <w:rsid w:val="5A5D3B6E"/>
    <w:rsid w:val="5A637A76"/>
    <w:rsid w:val="5A6D33BA"/>
    <w:rsid w:val="5A792B1F"/>
    <w:rsid w:val="5A874767"/>
    <w:rsid w:val="5AA85BE2"/>
    <w:rsid w:val="5AAD6F28"/>
    <w:rsid w:val="5AD63A24"/>
    <w:rsid w:val="5B2E1A1D"/>
    <w:rsid w:val="5B7B4E39"/>
    <w:rsid w:val="5B7C18C1"/>
    <w:rsid w:val="5B843A1C"/>
    <w:rsid w:val="5B873E3F"/>
    <w:rsid w:val="5C02690E"/>
    <w:rsid w:val="5C196DA7"/>
    <w:rsid w:val="5C2A048C"/>
    <w:rsid w:val="5C7F3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65D6E"/>
    <w:rsid w:val="5EFC7377"/>
    <w:rsid w:val="5F06174D"/>
    <w:rsid w:val="5F3A3602"/>
    <w:rsid w:val="5F45733B"/>
    <w:rsid w:val="5F6277C6"/>
    <w:rsid w:val="5F6D0B1D"/>
    <w:rsid w:val="5F8D0B82"/>
    <w:rsid w:val="5FCC5339"/>
    <w:rsid w:val="5FE34A5B"/>
    <w:rsid w:val="5FFE1E36"/>
    <w:rsid w:val="60232584"/>
    <w:rsid w:val="602D2B28"/>
    <w:rsid w:val="607330CE"/>
    <w:rsid w:val="60825176"/>
    <w:rsid w:val="609F2AC4"/>
    <w:rsid w:val="60FA2EE8"/>
    <w:rsid w:val="61054A27"/>
    <w:rsid w:val="610A52BC"/>
    <w:rsid w:val="611D2366"/>
    <w:rsid w:val="61421856"/>
    <w:rsid w:val="615227C4"/>
    <w:rsid w:val="61654E3F"/>
    <w:rsid w:val="6182292A"/>
    <w:rsid w:val="619F7F92"/>
    <w:rsid w:val="61B4035C"/>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37ADA"/>
    <w:rsid w:val="69FD55B8"/>
    <w:rsid w:val="6A0B1C62"/>
    <w:rsid w:val="6A2406C8"/>
    <w:rsid w:val="6ADE0BD1"/>
    <w:rsid w:val="6AE96859"/>
    <w:rsid w:val="6B147746"/>
    <w:rsid w:val="6B24787C"/>
    <w:rsid w:val="6B573233"/>
    <w:rsid w:val="6B5B6274"/>
    <w:rsid w:val="6B9348A0"/>
    <w:rsid w:val="6B935D53"/>
    <w:rsid w:val="6C196F71"/>
    <w:rsid w:val="6C226FCB"/>
    <w:rsid w:val="6C31226F"/>
    <w:rsid w:val="6C552F0B"/>
    <w:rsid w:val="6C5D26DE"/>
    <w:rsid w:val="6C6E0447"/>
    <w:rsid w:val="6C8C67B7"/>
    <w:rsid w:val="6C9D744C"/>
    <w:rsid w:val="6CD26C28"/>
    <w:rsid w:val="6D167928"/>
    <w:rsid w:val="6D26299B"/>
    <w:rsid w:val="6D4772EC"/>
    <w:rsid w:val="6D9078AF"/>
    <w:rsid w:val="6DAA3FEF"/>
    <w:rsid w:val="6DC0172B"/>
    <w:rsid w:val="6DCB690C"/>
    <w:rsid w:val="6DD32422"/>
    <w:rsid w:val="6DD41A5B"/>
    <w:rsid w:val="6DF43C2E"/>
    <w:rsid w:val="6DF51CA3"/>
    <w:rsid w:val="6E8335BD"/>
    <w:rsid w:val="6E8E12EF"/>
    <w:rsid w:val="6E972936"/>
    <w:rsid w:val="6ED446C5"/>
    <w:rsid w:val="6F2A7D94"/>
    <w:rsid w:val="6F8331F1"/>
    <w:rsid w:val="6FAE1A09"/>
    <w:rsid w:val="6FD75BF8"/>
    <w:rsid w:val="6FD9FAE0"/>
    <w:rsid w:val="707723D0"/>
    <w:rsid w:val="70F5661B"/>
    <w:rsid w:val="71360107"/>
    <w:rsid w:val="713B688E"/>
    <w:rsid w:val="714C13EA"/>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578F0"/>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C7123"/>
    <w:rsid w:val="78775729"/>
    <w:rsid w:val="78A42DB0"/>
    <w:rsid w:val="78A656AB"/>
    <w:rsid w:val="78B2245C"/>
    <w:rsid w:val="78E172CC"/>
    <w:rsid w:val="78EA1D1F"/>
    <w:rsid w:val="7904172F"/>
    <w:rsid w:val="790F7E27"/>
    <w:rsid w:val="792A231A"/>
    <w:rsid w:val="79316829"/>
    <w:rsid w:val="7976153F"/>
    <w:rsid w:val="797E66A9"/>
    <w:rsid w:val="798518A4"/>
    <w:rsid w:val="79A90E23"/>
    <w:rsid w:val="79A97383"/>
    <w:rsid w:val="79BC7B7D"/>
    <w:rsid w:val="79E27E8B"/>
    <w:rsid w:val="79F850CE"/>
    <w:rsid w:val="79FD443C"/>
    <w:rsid w:val="7A1D1975"/>
    <w:rsid w:val="7A3E5150"/>
    <w:rsid w:val="7A4670D6"/>
    <w:rsid w:val="7A534B63"/>
    <w:rsid w:val="7A615382"/>
    <w:rsid w:val="7A67303B"/>
    <w:rsid w:val="7AAB1D04"/>
    <w:rsid w:val="7ABA4368"/>
    <w:rsid w:val="7AC066DA"/>
    <w:rsid w:val="7AD05746"/>
    <w:rsid w:val="7B257FFD"/>
    <w:rsid w:val="7B273D20"/>
    <w:rsid w:val="7B343476"/>
    <w:rsid w:val="7B5A2978"/>
    <w:rsid w:val="7B5A7E4C"/>
    <w:rsid w:val="7B667AF9"/>
    <w:rsid w:val="7B7468F8"/>
    <w:rsid w:val="7BD35E6F"/>
    <w:rsid w:val="7BEE0103"/>
    <w:rsid w:val="7C0A0FE4"/>
    <w:rsid w:val="7C1DBFC1"/>
    <w:rsid w:val="7C254906"/>
    <w:rsid w:val="7C476FF2"/>
    <w:rsid w:val="7C590818"/>
    <w:rsid w:val="7C7C10F6"/>
    <w:rsid w:val="7C853BEA"/>
    <w:rsid w:val="7C881368"/>
    <w:rsid w:val="7CE27788"/>
    <w:rsid w:val="7CFAEF28"/>
    <w:rsid w:val="7D032F39"/>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DB67BA"/>
    <w:rsid w:val="7FFED788"/>
    <w:rsid w:val="9BFC1295"/>
    <w:rsid w:val="BB7FA927"/>
    <w:rsid w:val="BBBD2DE0"/>
    <w:rsid w:val="CFFDCBC0"/>
    <w:rsid w:val="E3FF891C"/>
    <w:rsid w:val="F5FFD31F"/>
    <w:rsid w:val="FBD7B94F"/>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toa heading"/>
    <w:basedOn w:val="1"/>
    <w:next w:val="1"/>
    <w:autoRedefine/>
    <w:unhideWhenUsed/>
    <w:qFormat/>
    <w:uiPriority w:val="99"/>
    <w:pPr>
      <w:widowControl/>
      <w:spacing w:before="120" w:after="200" w:line="273" w:lineRule="auto"/>
      <w:jc w:val="left"/>
    </w:pPr>
    <w:rPr>
      <w:rFonts w:ascii="Arial" w:hAnsi="Arial"/>
      <w:b/>
      <w:bCs/>
      <w:kern w:val="0"/>
      <w:sz w:val="22"/>
    </w:r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autoRedefine/>
    <w:qFormat/>
    <w:uiPriority w:val="0"/>
    <w:rPr>
      <w:b/>
      <w:bCs/>
    </w:rPr>
  </w:style>
  <w:style w:type="paragraph" w:styleId="61">
    <w:name w:val="Body Text First Indent"/>
    <w:basedOn w:val="2"/>
    <w:next w:val="51"/>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autoRedefine/>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autoRedefine/>
    <w:qFormat/>
    <w:uiPriority w:val="99"/>
    <w:rPr>
      <w:kern w:val="2"/>
      <w:sz w:val="21"/>
      <w:szCs w:val="24"/>
    </w:rPr>
  </w:style>
  <w:style w:type="character" w:customStyle="1" w:styleId="345">
    <w:name w:val="签名 字符"/>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8"/>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20792</Words>
  <Characters>22181</Characters>
  <Lines>369</Lines>
  <Paragraphs>103</Paragraphs>
  <TotalTime>26</TotalTime>
  <ScaleCrop>false</ScaleCrop>
  <LinksUpToDate>false</LinksUpToDate>
  <CharactersWithSpaces>22458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2023-05-03T14:20:00Z</dcterms:created>
  <dc:creator>玥</dc:creator>
  <cp:lastModifiedBy>Lee 1989</cp:lastModifiedBy>
  <cp:lastPrinted>2023-05-04T18:24:00Z</cp:lastPrinted>
  <dcterms:modified xsi:type="dcterms:W3CDTF">2024-10-25T11:16:21Z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20935BDA7C5E47BFB9B281F44F004726_13</vt:lpwstr>
  </property>
</Properties>
</file>