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ED02">
      <w:pPr>
        <w:tabs>
          <w:tab w:val="left" w:pos="2520"/>
        </w:tabs>
        <w:autoSpaceDE/>
        <w:autoSpaceDN/>
        <w:adjustRightInd/>
        <w:snapToGrid w:val="0"/>
        <w:spacing w:line="300" w:lineRule="auto"/>
        <w:textAlignment w:val="auto"/>
        <w:rPr>
          <w:color w:val="auto"/>
          <w:kern w:val="2"/>
          <w:sz w:val="84"/>
          <w:szCs w:val="24"/>
          <w:highlight w:val="none"/>
        </w:rPr>
      </w:pPr>
    </w:p>
    <w:p w14:paraId="5013B94F">
      <w:pPr>
        <w:jc w:val="center"/>
        <w:rPr>
          <w:rFonts w:hint="default" w:eastAsia="宋体"/>
          <w:b/>
          <w:color w:val="auto"/>
          <w:sz w:val="84"/>
          <w:szCs w:val="84"/>
          <w:highlight w:val="none"/>
          <w:lang w:val="en-US" w:eastAsia="zh-CN"/>
        </w:rPr>
      </w:pPr>
      <w:r>
        <w:rPr>
          <w:rFonts w:hint="eastAsia"/>
          <w:b/>
          <w:color w:val="auto"/>
          <w:sz w:val="72"/>
          <w:szCs w:val="72"/>
          <w:highlight w:val="none"/>
          <w:lang w:eastAsia="zh-CN"/>
        </w:rPr>
        <w:t>浙江省水利行业一张图建设</w:t>
      </w:r>
    </w:p>
    <w:p w14:paraId="4A6AD90D">
      <w:pPr>
        <w:jc w:val="center"/>
        <w:rPr>
          <w:color w:val="auto"/>
          <w:sz w:val="36"/>
          <w:szCs w:val="36"/>
          <w:highlight w:val="none"/>
        </w:rPr>
      </w:pPr>
    </w:p>
    <w:p w14:paraId="72423E5F">
      <w:pPr>
        <w:pStyle w:val="3"/>
        <w:ind w:firstLine="240"/>
        <w:rPr>
          <w:color w:val="auto"/>
          <w:highlight w:val="none"/>
        </w:rPr>
      </w:pPr>
    </w:p>
    <w:p w14:paraId="0DF5BE43">
      <w:pPr>
        <w:pStyle w:val="28"/>
        <w:ind w:left="2400"/>
        <w:rPr>
          <w:color w:val="auto"/>
          <w:highlight w:val="none"/>
        </w:rPr>
      </w:pPr>
    </w:p>
    <w:p w14:paraId="7C446D36">
      <w:pPr>
        <w:rPr>
          <w:color w:val="auto"/>
          <w:highlight w:val="none"/>
        </w:rPr>
      </w:pPr>
    </w:p>
    <w:p w14:paraId="204D71DD">
      <w:pPr>
        <w:pStyle w:val="3"/>
        <w:ind w:firstLine="240"/>
        <w:rPr>
          <w:color w:val="auto"/>
          <w:highlight w:val="none"/>
        </w:rPr>
      </w:pPr>
    </w:p>
    <w:p w14:paraId="4AA2246F">
      <w:pPr>
        <w:jc w:val="center"/>
        <w:rPr>
          <w:color w:val="auto"/>
          <w:sz w:val="28"/>
          <w:szCs w:val="28"/>
          <w:highlight w:val="none"/>
        </w:rPr>
      </w:pPr>
      <w:r>
        <w:rPr>
          <w:rFonts w:hint="eastAsia"/>
          <w:color w:val="auto"/>
          <w:sz w:val="28"/>
          <w:szCs w:val="28"/>
          <w:highlight w:val="none"/>
        </w:rPr>
        <w:t>（电子招投标方式）</w:t>
      </w:r>
    </w:p>
    <w:p w14:paraId="509FC553">
      <w:pPr>
        <w:pStyle w:val="2"/>
        <w:rPr>
          <w:color w:val="auto"/>
          <w:highlight w:val="none"/>
        </w:rPr>
      </w:pPr>
    </w:p>
    <w:p w14:paraId="104A3EF8">
      <w:pPr>
        <w:rPr>
          <w:color w:val="auto"/>
          <w:highlight w:val="none"/>
        </w:rPr>
      </w:pPr>
    </w:p>
    <w:p w14:paraId="42B7190D">
      <w:pPr>
        <w:pStyle w:val="3"/>
        <w:ind w:firstLine="240"/>
        <w:rPr>
          <w:color w:val="auto"/>
          <w:highlight w:val="none"/>
        </w:rPr>
      </w:pPr>
    </w:p>
    <w:p w14:paraId="18E5002A">
      <w:pPr>
        <w:pStyle w:val="28"/>
        <w:ind w:left="2400"/>
        <w:rPr>
          <w:color w:val="auto"/>
          <w:highlight w:val="none"/>
        </w:rPr>
      </w:pPr>
    </w:p>
    <w:p w14:paraId="73689FD0">
      <w:pPr>
        <w:rPr>
          <w:color w:val="auto"/>
          <w:highlight w:val="none"/>
        </w:rPr>
      </w:pPr>
    </w:p>
    <w:p w14:paraId="0A5CB04B">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52639D78">
      <w:pPr>
        <w:pStyle w:val="2"/>
        <w:rPr>
          <w:color w:val="auto"/>
          <w:highlight w:val="none"/>
        </w:rPr>
      </w:pPr>
    </w:p>
    <w:p w14:paraId="48478FAB">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202410009</w:t>
      </w:r>
    </w:p>
    <w:p w14:paraId="7A8EE0AF">
      <w:pPr>
        <w:rPr>
          <w:color w:val="auto"/>
          <w:highlight w:val="none"/>
        </w:rPr>
      </w:pPr>
    </w:p>
    <w:p w14:paraId="0FD8D44C">
      <w:pPr>
        <w:rPr>
          <w:color w:val="auto"/>
          <w:highlight w:val="none"/>
        </w:rPr>
      </w:pPr>
    </w:p>
    <w:p w14:paraId="6D90D4FE">
      <w:pPr>
        <w:spacing w:after="120"/>
        <w:rPr>
          <w:color w:val="auto"/>
          <w:highlight w:val="none"/>
        </w:rPr>
      </w:pPr>
    </w:p>
    <w:p w14:paraId="0A6341C8">
      <w:pPr>
        <w:rPr>
          <w:color w:val="auto"/>
          <w:highlight w:val="none"/>
        </w:rPr>
      </w:pPr>
    </w:p>
    <w:p w14:paraId="1371D9F1">
      <w:pPr>
        <w:spacing w:line="360" w:lineRule="auto"/>
        <w:ind w:firstLine="960" w:firstLineChars="300"/>
        <w:jc w:val="left"/>
        <w:rPr>
          <w:color w:val="auto"/>
          <w:sz w:val="32"/>
          <w:szCs w:val="32"/>
          <w:highlight w:val="none"/>
        </w:rPr>
      </w:pPr>
    </w:p>
    <w:p w14:paraId="0B66BC4F">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浙江省水利信息宣传中心</w:t>
      </w:r>
    </w:p>
    <w:p w14:paraId="5CA8926D">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73FECB2F">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0F9EB250">
      <w:pPr>
        <w:spacing w:line="480" w:lineRule="auto"/>
        <w:jc w:val="center"/>
        <w:rPr>
          <w:b/>
          <w:bCs/>
          <w:color w:val="auto"/>
          <w:sz w:val="56"/>
          <w:szCs w:val="72"/>
          <w:highlight w:val="none"/>
        </w:rPr>
      </w:pPr>
      <w:r>
        <w:rPr>
          <w:b/>
          <w:bCs/>
          <w:color w:val="auto"/>
          <w:sz w:val="56"/>
          <w:szCs w:val="72"/>
          <w:highlight w:val="none"/>
        </w:rPr>
        <w:t>目   录</w:t>
      </w:r>
    </w:p>
    <w:p w14:paraId="76BB69AE">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_Toc28847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_Toc28847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5EA0DA58">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_Toc16649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_Toc16649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4BBEDF5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_Toc3857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_Toc3857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14:paraId="4F8379A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_Toc8293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_Toc8293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40F8738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_Toc4114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_Toc4114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33BCB5E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_Toc21567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_Toc21567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0C6A8D6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_Toc5008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_Toc5008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7E86D50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_Toc8643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_Toc8643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0F9417D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_Toc932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_Toc932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25CA2BA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_Toc9668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_Toc9668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3679B57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_Toc24713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_Toc24713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0A4CF4C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_Toc9081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_Toc9081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30A5D1F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_Toc15583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_Toc15583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04EF863E">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_Toc22076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_Toc22076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6658ADA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_Toc29926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项目背景</w:t>
      </w:r>
      <w:r>
        <w:rPr>
          <w:color w:val="auto"/>
          <w:highlight w:val="none"/>
        </w:rPr>
        <w:tab/>
      </w:r>
      <w:r>
        <w:rPr>
          <w:color w:val="auto"/>
          <w:highlight w:val="none"/>
        </w:rPr>
        <w:fldChar w:fldCharType="begin"/>
      </w:r>
      <w:r>
        <w:rPr>
          <w:color w:val="auto"/>
          <w:highlight w:val="none"/>
        </w:rPr>
        <w:instrText xml:space="preserve"> PAGEREF _Toc29926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68746B5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_Toc18008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3.2 </w:t>
      </w:r>
      <w:r>
        <w:rPr>
          <w:rFonts w:hint="eastAsia"/>
          <w:color w:val="auto"/>
          <w:highlight w:val="none"/>
          <w:lang w:val="en-US" w:eastAsia="zh-CN"/>
        </w:rPr>
        <w:t>建设内容</w:t>
      </w:r>
      <w:r>
        <w:rPr>
          <w:color w:val="auto"/>
          <w:highlight w:val="none"/>
        </w:rPr>
        <w:tab/>
      </w:r>
      <w:r>
        <w:rPr>
          <w:color w:val="auto"/>
          <w:highlight w:val="none"/>
        </w:rPr>
        <w:fldChar w:fldCharType="begin"/>
      </w:r>
      <w:r>
        <w:rPr>
          <w:color w:val="auto"/>
          <w:highlight w:val="none"/>
        </w:rPr>
        <w:instrText xml:space="preserve"> PAGEREF _Toc18008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34CE04D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_Toc16543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3.3 </w:t>
      </w:r>
      <w:r>
        <w:rPr>
          <w:rFonts w:hint="eastAsia"/>
          <w:color w:val="auto"/>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_Toc16543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7DF4B8A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_Toc24867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3.4 </w:t>
      </w:r>
      <w:r>
        <w:rPr>
          <w:rFonts w:hint="eastAsia"/>
          <w:color w:val="auto"/>
          <w:highlight w:val="none"/>
          <w:lang w:val="en-US" w:eastAsia="zh-CN"/>
        </w:rPr>
        <w:t>成果要求</w:t>
      </w:r>
      <w:r>
        <w:rPr>
          <w:color w:val="auto"/>
          <w:highlight w:val="none"/>
        </w:rPr>
        <w:tab/>
      </w:r>
      <w:r>
        <w:rPr>
          <w:color w:val="auto"/>
          <w:highlight w:val="none"/>
        </w:rPr>
        <w:fldChar w:fldCharType="begin"/>
      </w:r>
      <w:r>
        <w:rPr>
          <w:color w:val="auto"/>
          <w:highlight w:val="none"/>
        </w:rPr>
        <w:instrText xml:space="preserve"> PAGEREF _Toc24867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01C7746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_Toc32764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3.5 </w:t>
      </w:r>
      <w:r>
        <w:rPr>
          <w:rFonts w:hint="eastAsia"/>
          <w:color w:val="auto"/>
          <w:highlight w:val="none"/>
          <w:lang w:val="en-US" w:eastAsia="zh-CN"/>
        </w:rPr>
        <w:t>进度要求</w:t>
      </w:r>
      <w:r>
        <w:rPr>
          <w:color w:val="auto"/>
          <w:highlight w:val="none"/>
        </w:rPr>
        <w:tab/>
      </w:r>
      <w:r>
        <w:rPr>
          <w:color w:val="auto"/>
          <w:highlight w:val="none"/>
        </w:rPr>
        <w:fldChar w:fldCharType="begin"/>
      </w:r>
      <w:r>
        <w:rPr>
          <w:color w:val="auto"/>
          <w:highlight w:val="none"/>
        </w:rPr>
        <w:instrText xml:space="preserve"> PAGEREF _Toc32764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0590BE6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_Toc22257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3.6 </w:t>
      </w:r>
      <w:r>
        <w:rPr>
          <w:rFonts w:hint="eastAsia"/>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_Toc22257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73C1E09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_Toc22916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3.7 </w:t>
      </w:r>
      <w:r>
        <w:rPr>
          <w:rFonts w:hint="eastAsia"/>
          <w:color w:val="auto"/>
          <w:highlight w:val="none"/>
          <w:lang w:val="en-US" w:eastAsia="zh-CN"/>
        </w:rPr>
        <w:t>验收方式</w:t>
      </w:r>
      <w:r>
        <w:rPr>
          <w:color w:val="auto"/>
          <w:highlight w:val="none"/>
        </w:rPr>
        <w:tab/>
      </w:r>
      <w:r>
        <w:rPr>
          <w:color w:val="auto"/>
          <w:highlight w:val="none"/>
        </w:rPr>
        <w:fldChar w:fldCharType="begin"/>
      </w:r>
      <w:r>
        <w:rPr>
          <w:color w:val="auto"/>
          <w:highlight w:val="none"/>
        </w:rPr>
        <w:instrText xml:space="preserve"> PAGEREF _Toc22916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0100D12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_Toc5545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_Toc5545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27991525">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_Toc18192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_Toc18192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B5C38C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_Toc11525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_Toc11525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475E5E6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_Toc18839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_Toc18839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0E02ECF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_Toc4544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_Toc4544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50A8FFD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_Toc1050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_Toc1050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4D880F2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_Toc7997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_Toc7997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52EAB22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_Toc16176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_Toc16176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36E9CA2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_Toc29555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_Toc29555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5AB4635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_Toc24347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_Toc24347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4FF4250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_Toc4375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_Toc4375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1B6C09DD">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_Toc13433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_Toc13433 \h </w:instrText>
      </w:r>
      <w:r>
        <w:rPr>
          <w:color w:val="auto"/>
          <w:highlight w:val="none"/>
        </w:rPr>
        <w:fldChar w:fldCharType="separate"/>
      </w:r>
      <w:r>
        <w:rPr>
          <w:color w:val="auto"/>
          <w:highlight w:val="none"/>
        </w:rPr>
        <w:t>32</w:t>
      </w:r>
      <w:r>
        <w:rPr>
          <w:color w:val="auto"/>
          <w:highlight w:val="none"/>
        </w:rPr>
        <w:fldChar w:fldCharType="end"/>
      </w:r>
      <w:r>
        <w:rPr>
          <w:color w:val="auto"/>
          <w:szCs w:val="32"/>
          <w:highlight w:val="none"/>
        </w:rPr>
        <w:fldChar w:fldCharType="end"/>
      </w:r>
    </w:p>
    <w:p w14:paraId="3B476692">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_Toc30918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lang w:val="en-US" w:eastAsia="zh-CN"/>
        </w:rPr>
        <w:t>拟签订的合同文本</w:t>
      </w:r>
      <w:r>
        <w:rPr>
          <w:color w:val="auto"/>
          <w:highlight w:val="none"/>
        </w:rPr>
        <w:tab/>
      </w:r>
      <w:r>
        <w:rPr>
          <w:color w:val="auto"/>
          <w:highlight w:val="none"/>
        </w:rPr>
        <w:fldChar w:fldCharType="begin"/>
      </w:r>
      <w:r>
        <w:rPr>
          <w:color w:val="auto"/>
          <w:highlight w:val="none"/>
        </w:rPr>
        <w:instrText xml:space="preserve"> PAGEREF _Toc30918 \h </w:instrText>
      </w:r>
      <w:r>
        <w:rPr>
          <w:color w:val="auto"/>
          <w:highlight w:val="none"/>
        </w:rPr>
        <w:fldChar w:fldCharType="separate"/>
      </w:r>
      <w:r>
        <w:rPr>
          <w:color w:val="auto"/>
          <w:highlight w:val="none"/>
        </w:rPr>
        <w:t>55</w:t>
      </w:r>
      <w:r>
        <w:rPr>
          <w:color w:val="auto"/>
          <w:highlight w:val="none"/>
        </w:rPr>
        <w:fldChar w:fldCharType="end"/>
      </w:r>
      <w:r>
        <w:rPr>
          <w:color w:val="auto"/>
          <w:szCs w:val="32"/>
          <w:highlight w:val="none"/>
        </w:rPr>
        <w:fldChar w:fldCharType="end"/>
      </w:r>
    </w:p>
    <w:p w14:paraId="1ADF5145">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14:paraId="3A78E03F">
      <w:pPr>
        <w:pStyle w:val="4"/>
        <w:rPr>
          <w:color w:val="auto"/>
          <w:highlight w:val="none"/>
        </w:rPr>
      </w:pPr>
      <w:bookmarkStart w:id="0" w:name="_Toc28847"/>
      <w:r>
        <w:rPr>
          <w:color w:val="auto"/>
          <w:highlight w:val="none"/>
        </w:rPr>
        <w:t>采购公告</w:t>
      </w:r>
      <w:bookmarkEnd w:id="0"/>
    </w:p>
    <w:tbl>
      <w:tblPr>
        <w:tblStyle w:val="3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3EC2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3AFC58C5">
            <w:pPr>
              <w:keepNext w:val="0"/>
              <w:keepLines w:val="0"/>
              <w:suppressLineNumbers w:val="0"/>
              <w:spacing w:before="120" w:beforeLines="50" w:beforeAutospacing="0" w:after="120" w:afterLines="50" w:afterAutospacing="0" w:line="360" w:lineRule="auto"/>
              <w:ind w:left="272" w:right="0" w:firstLine="480" w:firstLineChars="200"/>
              <w:jc w:val="left"/>
              <w:rPr>
                <w:rFonts w:hint="default"/>
                <w:color w:val="auto"/>
                <w:szCs w:val="20"/>
                <w:highlight w:val="none"/>
              </w:rPr>
            </w:pPr>
            <w:r>
              <w:rPr>
                <w:rFonts w:hint="eastAsia"/>
                <w:color w:val="auto"/>
                <w:szCs w:val="20"/>
                <w:highlight w:val="none"/>
              </w:rPr>
              <w:t>项目概况</w:t>
            </w:r>
          </w:p>
          <w:p w14:paraId="22EA1F79">
            <w:pPr>
              <w:keepNext w:val="0"/>
              <w:keepLines w:val="0"/>
              <w:suppressLineNumbers w:val="0"/>
              <w:spacing w:before="120" w:beforeLines="50" w:beforeAutospacing="0" w:after="120" w:afterLines="50" w:afterAutospacing="0" w:line="360" w:lineRule="auto"/>
              <w:ind w:left="272" w:right="0" w:firstLine="480" w:firstLineChars="200"/>
              <w:jc w:val="left"/>
              <w:rPr>
                <w:rFonts w:hint="default"/>
                <w:color w:val="auto"/>
                <w:szCs w:val="20"/>
                <w:highlight w:val="none"/>
              </w:rPr>
            </w:pPr>
            <w:r>
              <w:rPr>
                <w:rFonts w:hint="eastAsia"/>
                <w:color w:val="auto"/>
                <w:szCs w:val="24"/>
                <w:highlight w:val="none"/>
                <w:lang w:eastAsia="zh-CN"/>
              </w:rPr>
              <w:t>浙江省水利行业一张图建设</w:t>
            </w:r>
            <w:r>
              <w:rPr>
                <w:rFonts w:hint="eastAsia"/>
                <w:color w:val="auto"/>
                <w:szCs w:val="20"/>
                <w:highlight w:val="none"/>
              </w:rPr>
              <w:t>项目的潜在投标人应在政府采购云平台（www.zcygov.cn）获取（下载）招标文件，并于</w:t>
            </w:r>
            <w:r>
              <w:rPr>
                <w:rFonts w:hint="eastAsia"/>
                <w:color w:val="auto"/>
                <w:szCs w:val="20"/>
                <w:highlight w:val="none"/>
                <w:lang w:eastAsia="zh-CN"/>
              </w:rPr>
              <w:t>2024年11月26日14:30</w:t>
            </w:r>
            <w:r>
              <w:rPr>
                <w:rFonts w:hint="eastAsia"/>
                <w:color w:val="auto"/>
                <w:szCs w:val="20"/>
                <w:highlight w:val="none"/>
              </w:rPr>
              <w:t xml:space="preserve">（北京时间）前递交（上传）投标文件。            </w:t>
            </w:r>
          </w:p>
        </w:tc>
      </w:tr>
    </w:tbl>
    <w:p w14:paraId="1F430F8B">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14:paraId="73C9E592">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202410009</w:t>
      </w:r>
    </w:p>
    <w:p w14:paraId="5D84DCB5">
      <w:pPr>
        <w:spacing w:line="338" w:lineRule="auto"/>
        <w:ind w:firstLine="480" w:firstLineChars="200"/>
        <w:rPr>
          <w:rFonts w:hint="default" w:eastAsia="宋体"/>
          <w:color w:val="auto"/>
          <w:szCs w:val="24"/>
          <w:highlight w:val="none"/>
          <w:lang w:val="en-US" w:eastAsia="zh-CN"/>
        </w:rPr>
      </w:pPr>
      <w:r>
        <w:rPr>
          <w:rFonts w:hint="eastAsia"/>
          <w:color w:val="auto"/>
          <w:highlight w:val="none"/>
        </w:rPr>
        <w:t>项目名称：</w:t>
      </w:r>
      <w:r>
        <w:rPr>
          <w:rFonts w:hint="eastAsia"/>
          <w:color w:val="auto"/>
          <w:szCs w:val="24"/>
          <w:highlight w:val="none"/>
          <w:lang w:eastAsia="zh-CN"/>
        </w:rPr>
        <w:t>浙江省水利行业一张图建设</w:t>
      </w:r>
    </w:p>
    <w:p w14:paraId="3CB1FBFE">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2200000</w:t>
      </w:r>
    </w:p>
    <w:p w14:paraId="7C9A2AA4">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2200000</w:t>
      </w:r>
    </w:p>
    <w:p w14:paraId="29EC983C">
      <w:pPr>
        <w:spacing w:line="338" w:lineRule="auto"/>
        <w:ind w:firstLine="480" w:firstLineChars="200"/>
        <w:rPr>
          <w:color w:val="auto"/>
          <w:highlight w:val="none"/>
        </w:rPr>
      </w:pPr>
      <w:r>
        <w:rPr>
          <w:rFonts w:hint="eastAsia"/>
          <w:color w:val="auto"/>
          <w:highlight w:val="none"/>
        </w:rPr>
        <w:t>采购需求：</w:t>
      </w:r>
    </w:p>
    <w:p w14:paraId="79929EB8">
      <w:pPr>
        <w:spacing w:line="338" w:lineRule="auto"/>
        <w:ind w:firstLine="480" w:firstLineChars="200"/>
        <w:rPr>
          <w:color w:val="auto"/>
          <w:highlight w:val="none"/>
        </w:rPr>
      </w:pPr>
    </w:p>
    <w:p w14:paraId="0EC0DAA8">
      <w:pPr>
        <w:spacing w:line="338" w:lineRule="auto"/>
        <w:ind w:firstLine="480" w:firstLineChars="200"/>
        <w:rPr>
          <w:rFonts w:hint="default" w:eastAsia="宋体"/>
          <w:color w:val="auto"/>
          <w:highlight w:val="none"/>
          <w:lang w:val="en-US" w:eastAsia="zh-CN"/>
        </w:rPr>
      </w:pPr>
      <w:r>
        <w:rPr>
          <w:rFonts w:hint="eastAsia"/>
          <w:color w:val="auto"/>
          <w:highlight w:val="none"/>
        </w:rPr>
        <w:t>标项名称：</w:t>
      </w:r>
      <w:r>
        <w:rPr>
          <w:rFonts w:hint="eastAsia"/>
          <w:color w:val="auto"/>
          <w:szCs w:val="24"/>
          <w:highlight w:val="none"/>
          <w:lang w:eastAsia="zh-CN"/>
        </w:rPr>
        <w:t>浙江省水利行业一张图建设</w:t>
      </w:r>
    </w:p>
    <w:p w14:paraId="08E4A270">
      <w:pPr>
        <w:spacing w:line="338" w:lineRule="auto"/>
        <w:ind w:firstLine="480" w:firstLineChars="200"/>
        <w:rPr>
          <w:color w:val="auto"/>
          <w:highlight w:val="none"/>
        </w:rPr>
      </w:pPr>
      <w:r>
        <w:rPr>
          <w:rFonts w:hint="eastAsia"/>
          <w:color w:val="auto"/>
          <w:highlight w:val="none"/>
        </w:rPr>
        <w:t>数量：1</w:t>
      </w:r>
    </w:p>
    <w:p w14:paraId="6C89C368">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2200000</w:t>
      </w:r>
    </w:p>
    <w:p w14:paraId="09A54B80">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2EEF25AD">
      <w:pPr>
        <w:spacing w:line="338" w:lineRule="auto"/>
        <w:ind w:firstLine="480" w:firstLineChars="200"/>
        <w:rPr>
          <w:color w:val="auto"/>
          <w:highlight w:val="none"/>
        </w:rPr>
      </w:pPr>
      <w:r>
        <w:rPr>
          <w:rFonts w:hint="eastAsia"/>
          <w:color w:val="auto"/>
          <w:highlight w:val="none"/>
        </w:rPr>
        <w:t>备注：</w:t>
      </w:r>
    </w:p>
    <w:p w14:paraId="660F79EA">
      <w:pPr>
        <w:spacing w:line="338" w:lineRule="auto"/>
        <w:ind w:firstLine="480" w:firstLineChars="200"/>
        <w:rPr>
          <w:color w:val="auto"/>
          <w:highlight w:val="none"/>
        </w:rPr>
      </w:pPr>
    </w:p>
    <w:p w14:paraId="5C30A473">
      <w:pPr>
        <w:spacing w:line="338" w:lineRule="auto"/>
        <w:ind w:firstLine="480" w:firstLineChars="200"/>
        <w:rPr>
          <w:color w:val="auto"/>
          <w:highlight w:val="none"/>
        </w:rPr>
      </w:pPr>
      <w:r>
        <w:rPr>
          <w:rFonts w:hint="eastAsia"/>
          <w:color w:val="auto"/>
          <w:highlight w:val="none"/>
        </w:rPr>
        <w:t>合同履约期限：标项1，按采购文件要求</w:t>
      </w:r>
    </w:p>
    <w:p w14:paraId="13974189">
      <w:pPr>
        <w:spacing w:line="338" w:lineRule="auto"/>
        <w:ind w:firstLine="480" w:firstLineChars="200"/>
        <w:rPr>
          <w:color w:val="auto"/>
          <w:highlight w:val="none"/>
        </w:rPr>
      </w:pPr>
      <w:r>
        <w:rPr>
          <w:rFonts w:hint="eastAsia"/>
          <w:color w:val="auto"/>
          <w:highlight w:val="none"/>
        </w:rPr>
        <w:t>本项目（是）接受联合体投标。</w:t>
      </w:r>
    </w:p>
    <w:p w14:paraId="7ECC967B">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14:paraId="69EB4E70">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F16E410">
      <w:pPr>
        <w:spacing w:line="338" w:lineRule="auto"/>
        <w:ind w:firstLine="480" w:firstLineChars="200"/>
        <w:rPr>
          <w:color w:val="auto"/>
          <w:highlight w:val="none"/>
        </w:rPr>
      </w:pPr>
      <w:r>
        <w:rPr>
          <w:rFonts w:hint="eastAsia"/>
          <w:color w:val="auto"/>
          <w:highlight w:val="none"/>
        </w:rPr>
        <w:t>2.落实政府采购政策需满足的资格要求：无</w:t>
      </w:r>
    </w:p>
    <w:p w14:paraId="5DFE89DE">
      <w:pPr>
        <w:snapToGrid w:val="0"/>
        <w:spacing w:line="300" w:lineRule="auto"/>
        <w:ind w:firstLine="480"/>
        <w:contextualSpacing/>
        <w:rPr>
          <w:rFonts w:hint="eastAsia"/>
          <w:color w:val="auto"/>
          <w:highlight w:val="none"/>
        </w:rPr>
      </w:pPr>
      <w:r>
        <w:rPr>
          <w:rFonts w:hint="eastAsia"/>
          <w:color w:val="auto"/>
          <w:highlight w:val="none"/>
        </w:rPr>
        <w:t>3.本项目的特定资格要求：</w:t>
      </w:r>
      <w:r>
        <w:rPr>
          <w:rFonts w:hint="eastAsia" w:ascii="宋体" w:hAnsi="宋体"/>
          <w:b w:val="0"/>
          <w:bCs w:val="0"/>
          <w:color w:val="auto"/>
          <w:highlight w:val="none"/>
        </w:rPr>
        <w:t>投标人须具有测绘地理信息主管部门颁发的</w:t>
      </w:r>
      <w:r>
        <w:rPr>
          <w:rFonts w:hint="eastAsia" w:ascii="宋体" w:hAnsi="宋体"/>
          <w:b w:val="0"/>
          <w:bCs w:val="0"/>
          <w:color w:val="auto"/>
          <w:highlight w:val="none"/>
          <w:lang w:val="en-US" w:eastAsia="zh-CN"/>
        </w:rPr>
        <w:t>乙</w:t>
      </w:r>
      <w:r>
        <w:rPr>
          <w:rFonts w:hint="eastAsia" w:ascii="宋体" w:hAnsi="宋体"/>
          <w:b w:val="0"/>
          <w:bCs w:val="0"/>
          <w:color w:val="auto"/>
          <w:highlight w:val="none"/>
        </w:rPr>
        <w:t>级及以上测绘资质（专业范围必须包含地理信息系统工程</w:t>
      </w:r>
      <w:r>
        <w:rPr>
          <w:rFonts w:hint="eastAsia" w:ascii="宋体" w:hAnsi="宋体"/>
          <w:b w:val="0"/>
          <w:bCs w:val="0"/>
          <w:color w:val="auto"/>
          <w:highlight w:val="none"/>
          <w:lang w:eastAsia="zh-CN"/>
        </w:rPr>
        <w:t>）</w:t>
      </w:r>
      <w:r>
        <w:rPr>
          <w:rFonts w:hint="eastAsia" w:ascii="宋体" w:hAnsi="宋体"/>
          <w:b w:val="0"/>
          <w:bCs w:val="0"/>
          <w:color w:val="auto"/>
          <w:highlight w:val="none"/>
        </w:rPr>
        <w:t>。</w:t>
      </w:r>
    </w:p>
    <w:p w14:paraId="07C7FD6C">
      <w:pPr>
        <w:snapToGrid w:val="0"/>
        <w:spacing w:before="0" w:after="0" w:line="300" w:lineRule="auto"/>
        <w:ind w:right="0" w:firstLine="480"/>
        <w:contextualSpacing/>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14:paraId="0E569059">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26</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40009695">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00EBCCCE">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14:paraId="51E5CDAE">
      <w:pPr>
        <w:spacing w:line="338" w:lineRule="auto"/>
        <w:ind w:firstLine="480" w:firstLineChars="200"/>
        <w:rPr>
          <w:color w:val="auto"/>
          <w:highlight w:val="none"/>
        </w:rPr>
      </w:pPr>
      <w:r>
        <w:rPr>
          <w:rFonts w:hint="eastAsia"/>
          <w:color w:val="auto"/>
          <w:highlight w:val="none"/>
        </w:rPr>
        <w:t>售价（元）：0</w:t>
      </w:r>
    </w:p>
    <w:p w14:paraId="75F9F124">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42E97A15">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2024年11月26日14:30</w:t>
      </w:r>
      <w:r>
        <w:rPr>
          <w:rFonts w:hint="eastAsia"/>
          <w:color w:val="auto"/>
          <w:highlight w:val="none"/>
        </w:rPr>
        <w:t>（北京时间）</w:t>
      </w:r>
    </w:p>
    <w:p w14:paraId="7AAADC74">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69AF15F4">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2024年11月26日14:30</w:t>
      </w:r>
    </w:p>
    <w:p w14:paraId="05BE9055">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00EAAFE0">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6F58873D">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5323341C">
      <w:pPr>
        <w:spacing w:before="60" w:after="60" w:line="338" w:lineRule="auto"/>
        <w:ind w:right="60"/>
        <w:rPr>
          <w:b/>
          <w:color w:val="auto"/>
          <w:highlight w:val="none"/>
        </w:rPr>
      </w:pPr>
      <w:r>
        <w:rPr>
          <w:rFonts w:hint="eastAsia"/>
          <w:b/>
          <w:color w:val="auto"/>
          <w:highlight w:val="none"/>
        </w:rPr>
        <w:t>六、其它补充事宜</w:t>
      </w:r>
    </w:p>
    <w:p w14:paraId="2736CEDE">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D51E10">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6CFAFE9F">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367F4C">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4F3D41E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03FEA29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083469CE">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14229825">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42AD8386">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20454921">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038E6C16">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34A39FCC">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47C345DC">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30929F12">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浙江省水利信息宣传中心</w:t>
      </w:r>
    </w:p>
    <w:p w14:paraId="3BC35CDF">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72184269">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696A6B35">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eastAsia="zh-CN"/>
        </w:rPr>
        <w:t>黄先生</w:t>
      </w:r>
      <w:r>
        <w:rPr>
          <w:rFonts w:hint="eastAsia"/>
          <w:color w:val="auto"/>
          <w:szCs w:val="24"/>
          <w:highlight w:val="none"/>
          <w:lang w:val="en-US" w:eastAsia="zh-CN"/>
        </w:rPr>
        <w:tab/>
      </w:r>
    </w:p>
    <w:p w14:paraId="41E1CF70">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w:t>
      </w:r>
      <w:r>
        <w:rPr>
          <w:rFonts w:hint="eastAsia"/>
          <w:color w:val="auto"/>
          <w:szCs w:val="24"/>
          <w:highlight w:val="none"/>
          <w:lang w:val="en-US" w:eastAsia="zh-CN"/>
        </w:rPr>
        <w:t>0571-87806608</w:t>
      </w:r>
    </w:p>
    <w:p w14:paraId="0329E1AA">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质疑联系人：</w:t>
      </w:r>
      <w:r>
        <w:rPr>
          <w:rFonts w:hint="eastAsia"/>
          <w:color w:val="auto"/>
          <w:szCs w:val="24"/>
          <w:highlight w:val="none"/>
          <w:lang w:eastAsia="zh-CN"/>
        </w:rPr>
        <w:t>骆先生</w:t>
      </w:r>
      <w:r>
        <w:rPr>
          <w:rFonts w:hint="eastAsia"/>
          <w:color w:val="auto"/>
          <w:szCs w:val="24"/>
          <w:highlight w:val="none"/>
          <w:lang w:val="en-US" w:eastAsia="zh-CN"/>
        </w:rPr>
        <w:tab/>
      </w:r>
    </w:p>
    <w:p w14:paraId="5D50423C">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w:t>
      </w:r>
      <w:r>
        <w:rPr>
          <w:rFonts w:hint="eastAsia"/>
          <w:color w:val="auto"/>
          <w:szCs w:val="24"/>
          <w:highlight w:val="none"/>
          <w:lang w:val="en-US" w:eastAsia="zh-CN"/>
        </w:rPr>
        <w:t>0571-87826575</w:t>
      </w:r>
    </w:p>
    <w:p w14:paraId="0D2608E4">
      <w:pPr>
        <w:pStyle w:val="2"/>
        <w:rPr>
          <w:color w:val="auto"/>
          <w:highlight w:val="none"/>
        </w:rPr>
      </w:pPr>
    </w:p>
    <w:p w14:paraId="45AD7070">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59533DCD">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55AA364A">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338D8444">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64A9EE1D">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2380C42E">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5AB142F0">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45D03280">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22CAB46">
      <w:pPr>
        <w:pStyle w:val="2"/>
        <w:rPr>
          <w:color w:val="auto"/>
          <w:highlight w:val="none"/>
        </w:rPr>
      </w:pPr>
    </w:p>
    <w:p w14:paraId="6739C91B">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51E288C0">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28E1E5EC">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3B4CE6E8">
      <w:pPr>
        <w:widowControl/>
        <w:spacing w:line="338" w:lineRule="auto"/>
        <w:ind w:firstLine="480" w:firstLineChars="200"/>
        <w:jc w:val="left"/>
        <w:rPr>
          <w:color w:val="auto"/>
          <w:highlight w:val="none"/>
        </w:rPr>
      </w:pPr>
      <w:r>
        <w:rPr>
          <w:rFonts w:hint="eastAsia"/>
          <w:color w:val="auto"/>
          <w:highlight w:val="none"/>
        </w:rPr>
        <w:t>传真：/</w:t>
      </w:r>
    </w:p>
    <w:p w14:paraId="12049135">
      <w:pPr>
        <w:widowControl/>
        <w:spacing w:line="338" w:lineRule="auto"/>
        <w:ind w:firstLine="480" w:firstLineChars="200"/>
        <w:jc w:val="left"/>
        <w:rPr>
          <w:color w:val="auto"/>
          <w:highlight w:val="none"/>
        </w:rPr>
      </w:pPr>
      <w:r>
        <w:rPr>
          <w:rFonts w:hint="eastAsia"/>
          <w:color w:val="auto"/>
          <w:highlight w:val="none"/>
        </w:rPr>
        <w:t xml:space="preserve">联系人：朱老师、王老师、匡老师  </w:t>
      </w:r>
    </w:p>
    <w:p w14:paraId="3DABD015">
      <w:pPr>
        <w:widowControl/>
        <w:spacing w:line="338" w:lineRule="auto"/>
        <w:ind w:firstLine="480" w:firstLineChars="200"/>
        <w:jc w:val="left"/>
        <w:rPr>
          <w:color w:val="auto"/>
          <w:szCs w:val="24"/>
          <w:highlight w:val="none"/>
        </w:rPr>
      </w:pPr>
      <w:r>
        <w:rPr>
          <w:rFonts w:hint="eastAsia"/>
          <w:color w:val="auto"/>
          <w:highlight w:val="none"/>
        </w:rPr>
        <w:t>监督投诉电话：0571-87800218，0571-87227671</w:t>
      </w:r>
    </w:p>
    <w:p w14:paraId="57FB05EE">
      <w:pPr>
        <w:widowControl/>
        <w:spacing w:line="338" w:lineRule="auto"/>
        <w:ind w:firstLine="480" w:firstLineChars="200"/>
        <w:jc w:val="left"/>
        <w:rPr>
          <w:color w:val="auto"/>
          <w:szCs w:val="24"/>
          <w:highlight w:val="none"/>
        </w:rPr>
      </w:pPr>
    </w:p>
    <w:p w14:paraId="66DCDC81">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19959921">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6D2F5690">
      <w:pPr>
        <w:widowControl/>
        <w:spacing w:line="338" w:lineRule="auto"/>
        <w:ind w:firstLine="440" w:firstLineChars="200"/>
        <w:jc w:val="left"/>
        <w:rPr>
          <w:color w:val="auto"/>
          <w:sz w:val="22"/>
          <w:szCs w:val="24"/>
          <w:highlight w:val="none"/>
        </w:rPr>
      </w:pPr>
    </w:p>
    <w:p w14:paraId="64CA6602">
      <w:pPr>
        <w:widowControl/>
        <w:spacing w:line="338" w:lineRule="auto"/>
        <w:ind w:firstLine="440" w:firstLineChars="200"/>
        <w:jc w:val="left"/>
        <w:rPr>
          <w:color w:val="auto"/>
          <w:sz w:val="22"/>
          <w:szCs w:val="24"/>
          <w:highlight w:val="none"/>
        </w:rPr>
      </w:pPr>
    </w:p>
    <w:p w14:paraId="44EDF9FF">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7B8F42DD">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5919FFAA">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14:paraId="6C084A0F">
      <w:pPr>
        <w:pStyle w:val="4"/>
        <w:rPr>
          <w:color w:val="auto"/>
          <w:highlight w:val="none"/>
        </w:rPr>
      </w:pPr>
      <w:bookmarkStart w:id="4" w:name="_Toc16649"/>
      <w:r>
        <w:rPr>
          <w:rFonts w:hint="eastAsia"/>
          <w:color w:val="auto"/>
          <w:highlight w:val="none"/>
        </w:rPr>
        <w:t>投标供应商须知</w:t>
      </w:r>
      <w:bookmarkEnd w:id="4"/>
    </w:p>
    <w:p w14:paraId="369D6863">
      <w:pPr>
        <w:jc w:val="center"/>
        <w:rPr>
          <w:b/>
          <w:bCs/>
          <w:color w:val="auto"/>
          <w:sz w:val="32"/>
          <w:szCs w:val="32"/>
          <w:highlight w:val="none"/>
        </w:rPr>
      </w:pPr>
      <w:r>
        <w:rPr>
          <w:b/>
          <w:bCs/>
          <w:color w:val="auto"/>
          <w:sz w:val="32"/>
          <w:szCs w:val="32"/>
          <w:highlight w:val="none"/>
        </w:rPr>
        <w:t>前附表</w:t>
      </w:r>
    </w:p>
    <w:tbl>
      <w:tblPr>
        <w:tblStyle w:val="3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20AF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BB8F57">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序号</w:t>
            </w:r>
          </w:p>
        </w:tc>
        <w:tc>
          <w:tcPr>
            <w:tcW w:w="992" w:type="dxa"/>
            <w:vAlign w:val="center"/>
          </w:tcPr>
          <w:p w14:paraId="10F49E2B">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条款号</w:t>
            </w:r>
          </w:p>
        </w:tc>
        <w:tc>
          <w:tcPr>
            <w:tcW w:w="1701" w:type="dxa"/>
            <w:vAlign w:val="center"/>
          </w:tcPr>
          <w:p w14:paraId="697D1C23">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项目</w:t>
            </w:r>
          </w:p>
        </w:tc>
        <w:tc>
          <w:tcPr>
            <w:tcW w:w="6088" w:type="dxa"/>
            <w:vAlign w:val="center"/>
          </w:tcPr>
          <w:p w14:paraId="3762F279">
            <w:pPr>
              <w:pStyle w:val="79"/>
              <w:keepNext w:val="0"/>
              <w:keepLines w:val="0"/>
              <w:suppressLineNumbers w:val="0"/>
              <w:adjustRightInd/>
              <w:spacing w:before="120" w:beforeLines="50" w:beforeAutospacing="0" w:after="120" w:afterLines="50" w:afterAutospacing="0" w:line="240" w:lineRule="auto"/>
              <w:ind w:left="0" w:right="0"/>
              <w:textAlignment w:val="auto"/>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内      容</w:t>
            </w:r>
          </w:p>
        </w:tc>
      </w:tr>
      <w:tr w14:paraId="0664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D3D339C">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1</w:t>
            </w:r>
          </w:p>
        </w:tc>
        <w:tc>
          <w:tcPr>
            <w:tcW w:w="992" w:type="dxa"/>
            <w:vAlign w:val="center"/>
          </w:tcPr>
          <w:p w14:paraId="2F0CD3FD">
            <w:pPr>
              <w:pStyle w:val="20"/>
              <w:keepNext w:val="0"/>
              <w:keepLines w:val="0"/>
              <w:suppressLineNumbers w:val="0"/>
              <w:wordWrap w:val="0"/>
              <w:spacing w:before="120" w:beforeLines="50" w:beforeAutospacing="0" w:after="120" w:afterLines="50" w:afterAutospacing="0"/>
              <w:ind w:left="0" w:right="0"/>
              <w:jc w:val="center"/>
              <w:rPr>
                <w:rFonts w:hint="default"/>
                <w:color w:val="auto"/>
                <w:kern w:val="0"/>
                <w:szCs w:val="21"/>
                <w:highlight w:val="none"/>
              </w:rPr>
            </w:pPr>
            <w:r>
              <w:rPr>
                <w:rFonts w:hint="default"/>
                <w:color w:val="auto"/>
                <w:kern w:val="0"/>
                <w:szCs w:val="21"/>
                <w:highlight w:val="none"/>
              </w:rPr>
              <w:t>2.1.1</w:t>
            </w:r>
          </w:p>
        </w:tc>
        <w:tc>
          <w:tcPr>
            <w:tcW w:w="1701" w:type="dxa"/>
            <w:vAlign w:val="center"/>
          </w:tcPr>
          <w:p w14:paraId="0E62BF4F">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项目名称、采购编号、资金来源</w:t>
            </w:r>
          </w:p>
        </w:tc>
        <w:tc>
          <w:tcPr>
            <w:tcW w:w="6088" w:type="dxa"/>
            <w:vAlign w:val="center"/>
          </w:tcPr>
          <w:p w14:paraId="329988B8">
            <w:pPr>
              <w:keepNext w:val="0"/>
              <w:keepLines w:val="0"/>
              <w:suppressLineNumbers w:val="0"/>
              <w:wordWrap w:val="0"/>
              <w:snapToGrid w:val="0"/>
              <w:spacing w:before="120" w:beforeLines="50" w:beforeAutospacing="0" w:after="120" w:afterLines="50" w:afterAutospacing="0"/>
              <w:ind w:left="0" w:right="0"/>
              <w:rPr>
                <w:rFonts w:hint="default" w:eastAsia="宋体"/>
                <w:color w:val="auto"/>
                <w:sz w:val="21"/>
                <w:szCs w:val="21"/>
                <w:highlight w:val="none"/>
                <w:lang w:val="en-US" w:eastAsia="zh-CN"/>
              </w:rPr>
            </w:pPr>
            <w:r>
              <w:rPr>
                <w:rFonts w:hint="default"/>
                <w:color w:val="auto"/>
                <w:sz w:val="21"/>
                <w:szCs w:val="21"/>
                <w:highlight w:val="none"/>
              </w:rPr>
              <w:t>项目名称：</w:t>
            </w:r>
            <w:r>
              <w:rPr>
                <w:rFonts w:hint="eastAsia"/>
                <w:color w:val="auto"/>
                <w:sz w:val="21"/>
                <w:szCs w:val="21"/>
                <w:highlight w:val="none"/>
                <w:lang w:eastAsia="zh-CN"/>
              </w:rPr>
              <w:t>浙江省水利行业一张图建设</w:t>
            </w:r>
          </w:p>
          <w:p w14:paraId="5B777488">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bookmarkStart w:id="5" w:name="_Toc25015"/>
            <w:bookmarkStart w:id="6" w:name="_Toc71305501"/>
            <w:bookmarkStart w:id="7" w:name="_Toc15852"/>
            <w:bookmarkStart w:id="8" w:name="_Toc510948476"/>
            <w:bookmarkStart w:id="9" w:name="_Toc21350"/>
            <w:bookmarkStart w:id="10" w:name="_Toc61532586"/>
            <w:bookmarkStart w:id="11" w:name="_Toc19634"/>
            <w:bookmarkStart w:id="12" w:name="_Toc282"/>
            <w:bookmarkStart w:id="13" w:name="_Toc12598"/>
            <w:bookmarkStart w:id="14" w:name="_Toc4654"/>
            <w:bookmarkStart w:id="15" w:name="_Toc9353086"/>
            <w:r>
              <w:rPr>
                <w:rFonts w:hint="default"/>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202410009</w:t>
            </w:r>
          </w:p>
          <w:p w14:paraId="35C718F0">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r>
              <w:rPr>
                <w:rFonts w:hint="default"/>
                <w:color w:val="auto"/>
                <w:sz w:val="21"/>
                <w:szCs w:val="21"/>
                <w:highlight w:val="none"/>
              </w:rPr>
              <w:t>资金来源：</w:t>
            </w:r>
            <w:r>
              <w:rPr>
                <w:rFonts w:hint="eastAsia"/>
                <w:color w:val="auto"/>
                <w:sz w:val="21"/>
                <w:szCs w:val="21"/>
                <w:highlight w:val="none"/>
                <w:lang w:eastAsia="zh-CN"/>
              </w:rPr>
              <w:t>政府预算资金</w:t>
            </w:r>
          </w:p>
        </w:tc>
      </w:tr>
      <w:tr w14:paraId="14F8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7B56BE9">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w:t>
            </w:r>
          </w:p>
        </w:tc>
        <w:tc>
          <w:tcPr>
            <w:tcW w:w="992" w:type="dxa"/>
            <w:vAlign w:val="center"/>
          </w:tcPr>
          <w:p w14:paraId="2BB573DE">
            <w:pPr>
              <w:pStyle w:val="20"/>
              <w:keepNext w:val="0"/>
              <w:keepLines w:val="0"/>
              <w:suppressLineNumbers w:val="0"/>
              <w:wordWrap w:val="0"/>
              <w:spacing w:before="120" w:beforeLines="50" w:beforeAutospacing="0" w:after="120" w:afterLines="50" w:afterAutospacing="0"/>
              <w:ind w:left="0" w:right="0"/>
              <w:jc w:val="center"/>
              <w:rPr>
                <w:rFonts w:hint="default"/>
                <w:color w:val="auto"/>
                <w:kern w:val="0"/>
                <w:szCs w:val="21"/>
                <w:highlight w:val="none"/>
              </w:rPr>
            </w:pPr>
            <w:r>
              <w:rPr>
                <w:rFonts w:hint="default"/>
                <w:color w:val="auto"/>
                <w:kern w:val="0"/>
                <w:szCs w:val="21"/>
                <w:highlight w:val="none"/>
              </w:rPr>
              <w:t>2.1.2</w:t>
            </w:r>
          </w:p>
        </w:tc>
        <w:tc>
          <w:tcPr>
            <w:tcW w:w="1701" w:type="dxa"/>
            <w:vAlign w:val="center"/>
          </w:tcPr>
          <w:p w14:paraId="5D26F6CE">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采购内容</w:t>
            </w:r>
          </w:p>
        </w:tc>
        <w:tc>
          <w:tcPr>
            <w:tcW w:w="6088" w:type="dxa"/>
            <w:vAlign w:val="center"/>
          </w:tcPr>
          <w:p w14:paraId="6396BE16">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r>
              <w:rPr>
                <w:rFonts w:hint="default"/>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30D6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AE71E2">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3</w:t>
            </w:r>
          </w:p>
        </w:tc>
        <w:tc>
          <w:tcPr>
            <w:tcW w:w="992" w:type="dxa"/>
            <w:vAlign w:val="center"/>
          </w:tcPr>
          <w:p w14:paraId="0920A2D0">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2.1.3</w:t>
            </w:r>
          </w:p>
        </w:tc>
        <w:tc>
          <w:tcPr>
            <w:tcW w:w="1701" w:type="dxa"/>
            <w:vAlign w:val="center"/>
          </w:tcPr>
          <w:p w14:paraId="03A04ED8">
            <w:pPr>
              <w:keepNext w:val="0"/>
              <w:keepLines w:val="0"/>
              <w:suppressLineNumbers w:val="0"/>
              <w:wordWrap w:val="0"/>
              <w:snapToGrid w:val="0"/>
              <w:spacing w:before="120" w:beforeLines="50" w:beforeAutospacing="0" w:after="120" w:afterLines="50" w:afterAutospacing="0"/>
              <w:ind w:left="0" w:right="0"/>
              <w:rPr>
                <w:rFonts w:hint="default"/>
                <w:color w:val="auto"/>
                <w:szCs w:val="21"/>
                <w:highlight w:val="none"/>
              </w:rPr>
            </w:pPr>
            <w:r>
              <w:rPr>
                <w:rFonts w:hint="default"/>
                <w:color w:val="auto"/>
                <w:sz w:val="21"/>
                <w:szCs w:val="21"/>
                <w:highlight w:val="none"/>
              </w:rPr>
              <w:t>投标供应商资格</w:t>
            </w:r>
          </w:p>
        </w:tc>
        <w:tc>
          <w:tcPr>
            <w:tcW w:w="6088" w:type="dxa"/>
            <w:vAlign w:val="center"/>
          </w:tcPr>
          <w:p w14:paraId="76FB580C">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按采购公告要求</w:t>
            </w:r>
          </w:p>
        </w:tc>
      </w:tr>
      <w:tr w14:paraId="60A3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4630F438">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4</w:t>
            </w:r>
          </w:p>
        </w:tc>
        <w:tc>
          <w:tcPr>
            <w:tcW w:w="992" w:type="dxa"/>
            <w:vAlign w:val="center"/>
          </w:tcPr>
          <w:p w14:paraId="296AC6A2">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2.1.7</w:t>
            </w:r>
          </w:p>
        </w:tc>
        <w:tc>
          <w:tcPr>
            <w:tcW w:w="1701" w:type="dxa"/>
            <w:vAlign w:val="center"/>
          </w:tcPr>
          <w:p w14:paraId="1F29CD12">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采购人是否允许分包</w:t>
            </w:r>
          </w:p>
        </w:tc>
        <w:tc>
          <w:tcPr>
            <w:tcW w:w="6088" w:type="dxa"/>
            <w:vAlign w:val="center"/>
          </w:tcPr>
          <w:p w14:paraId="64226695">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本项目部分内容允许分包，要求如下：</w:t>
            </w:r>
          </w:p>
          <w:p w14:paraId="482DC671">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6C39CA2">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（2）分包供应商应具有完成项目内容的相应能力。</w:t>
            </w:r>
          </w:p>
          <w:p w14:paraId="48DE2B85">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20D46CD8">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3547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30E74D">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5</w:t>
            </w:r>
          </w:p>
        </w:tc>
        <w:tc>
          <w:tcPr>
            <w:tcW w:w="992" w:type="dxa"/>
            <w:vAlign w:val="center"/>
          </w:tcPr>
          <w:p w14:paraId="5FC9AC32">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2.3.3</w:t>
            </w:r>
          </w:p>
        </w:tc>
        <w:tc>
          <w:tcPr>
            <w:tcW w:w="1701" w:type="dxa"/>
            <w:vAlign w:val="center"/>
          </w:tcPr>
          <w:p w14:paraId="132AD8C5">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投标有效期</w:t>
            </w:r>
          </w:p>
        </w:tc>
        <w:tc>
          <w:tcPr>
            <w:tcW w:w="6088" w:type="dxa"/>
            <w:vAlign w:val="center"/>
          </w:tcPr>
          <w:p w14:paraId="33358CBF">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90</w:t>
            </w:r>
            <w:r>
              <w:rPr>
                <w:rFonts w:hint="default"/>
                <w:color w:val="auto"/>
                <w:sz w:val="21"/>
                <w:szCs w:val="21"/>
                <w:highlight w:val="none"/>
              </w:rPr>
              <w:t>日历天（从投标截止之日算起）</w:t>
            </w:r>
          </w:p>
        </w:tc>
      </w:tr>
      <w:tr w14:paraId="438F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06FA6E">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6</w:t>
            </w:r>
          </w:p>
        </w:tc>
        <w:tc>
          <w:tcPr>
            <w:tcW w:w="992" w:type="dxa"/>
            <w:vAlign w:val="center"/>
          </w:tcPr>
          <w:p w14:paraId="0FAE63DC">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w:t>
            </w:r>
            <w:r>
              <w:rPr>
                <w:rFonts w:hint="default"/>
                <w:color w:val="auto"/>
                <w:szCs w:val="21"/>
                <w:highlight w:val="none"/>
              </w:rPr>
              <w:t>.3.</w:t>
            </w:r>
            <w:r>
              <w:rPr>
                <w:rFonts w:hint="eastAsia"/>
                <w:color w:val="auto"/>
                <w:szCs w:val="21"/>
                <w:highlight w:val="none"/>
              </w:rPr>
              <w:t>4</w:t>
            </w:r>
          </w:p>
        </w:tc>
        <w:tc>
          <w:tcPr>
            <w:tcW w:w="1701" w:type="dxa"/>
            <w:vAlign w:val="center"/>
          </w:tcPr>
          <w:p w14:paraId="534DF763">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sz w:val="21"/>
                <w:szCs w:val="21"/>
                <w:highlight w:val="none"/>
              </w:rPr>
            </w:pPr>
            <w:r>
              <w:rPr>
                <w:rFonts w:hint="eastAsia"/>
                <w:color w:val="auto"/>
                <w:kern w:val="0"/>
                <w:sz w:val="21"/>
                <w:szCs w:val="21"/>
                <w:highlight w:val="none"/>
              </w:rPr>
              <w:t>投标文件编制</w:t>
            </w:r>
          </w:p>
        </w:tc>
        <w:tc>
          <w:tcPr>
            <w:tcW w:w="6088" w:type="dxa"/>
            <w:vAlign w:val="center"/>
          </w:tcPr>
          <w:p w14:paraId="4ED83296">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07D51B2D">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4631A2E6">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6643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ECF189C">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7</w:t>
            </w:r>
          </w:p>
        </w:tc>
        <w:tc>
          <w:tcPr>
            <w:tcW w:w="992" w:type="dxa"/>
            <w:vAlign w:val="center"/>
          </w:tcPr>
          <w:p w14:paraId="3F4EAFC7">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w:t>
            </w:r>
            <w:r>
              <w:rPr>
                <w:rFonts w:hint="default"/>
                <w:color w:val="auto"/>
                <w:szCs w:val="21"/>
                <w:highlight w:val="none"/>
              </w:rPr>
              <w:t>.4.2</w:t>
            </w:r>
          </w:p>
        </w:tc>
        <w:tc>
          <w:tcPr>
            <w:tcW w:w="1701" w:type="dxa"/>
            <w:vAlign w:val="center"/>
          </w:tcPr>
          <w:p w14:paraId="2C3B8A35">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46D2A939">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487B6EAB">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626D2649">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1FC9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D76236">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8</w:t>
            </w:r>
          </w:p>
        </w:tc>
        <w:tc>
          <w:tcPr>
            <w:tcW w:w="992" w:type="dxa"/>
            <w:vAlign w:val="center"/>
          </w:tcPr>
          <w:p w14:paraId="1F135689">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w:t>
            </w:r>
            <w:r>
              <w:rPr>
                <w:rFonts w:hint="eastAsia"/>
                <w:color w:val="auto"/>
                <w:szCs w:val="21"/>
                <w:highlight w:val="none"/>
              </w:rPr>
              <w:t>.1</w:t>
            </w:r>
          </w:p>
        </w:tc>
        <w:tc>
          <w:tcPr>
            <w:tcW w:w="1701" w:type="dxa"/>
            <w:vAlign w:val="center"/>
          </w:tcPr>
          <w:p w14:paraId="7430D031">
            <w:pPr>
              <w:keepNext w:val="0"/>
              <w:keepLines w:val="0"/>
              <w:suppressLineNumbers w:val="0"/>
              <w:wordWrap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开标地点、时间</w:t>
            </w:r>
          </w:p>
        </w:tc>
        <w:tc>
          <w:tcPr>
            <w:tcW w:w="6088" w:type="dxa"/>
            <w:vAlign w:val="center"/>
          </w:tcPr>
          <w:p w14:paraId="48035B1C">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地点：</w:t>
            </w:r>
            <w:r>
              <w:rPr>
                <w:rFonts w:hint="eastAsia"/>
                <w:color w:val="auto"/>
                <w:sz w:val="21"/>
                <w:szCs w:val="21"/>
                <w:highlight w:val="none"/>
              </w:rPr>
              <w:t xml:space="preserve">政府采购云平台，网址：www.zcygov.cn  </w:t>
            </w:r>
          </w:p>
          <w:p w14:paraId="35BC2DFB">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截止时间：</w:t>
            </w:r>
            <w:r>
              <w:rPr>
                <w:rFonts w:hint="eastAsia"/>
                <w:color w:val="auto"/>
                <w:sz w:val="21"/>
                <w:szCs w:val="21"/>
                <w:highlight w:val="none"/>
                <w:lang w:eastAsia="zh-CN"/>
              </w:rPr>
              <w:t>2024年11月26日14:30</w:t>
            </w:r>
            <w:r>
              <w:rPr>
                <w:rFonts w:hint="default"/>
                <w:color w:val="auto"/>
                <w:sz w:val="21"/>
                <w:szCs w:val="21"/>
                <w:highlight w:val="none"/>
              </w:rPr>
              <w:t>（北京时间）</w:t>
            </w:r>
          </w:p>
          <w:p w14:paraId="503E2B0B">
            <w:pPr>
              <w:keepNext w:val="0"/>
              <w:keepLines w:val="0"/>
              <w:suppressLineNumbers w:val="0"/>
              <w:wordWrap w:val="0"/>
              <w:snapToGrid w:val="0"/>
              <w:spacing w:before="120" w:beforeLines="50" w:beforeAutospacing="0" w:after="120" w:afterLines="50" w:afterAutospacing="0"/>
              <w:ind w:left="0" w:right="0"/>
              <w:rPr>
                <w:rFonts w:hint="default"/>
                <w:b/>
                <w:color w:val="auto"/>
                <w:szCs w:val="20"/>
                <w:highlight w:val="none"/>
              </w:rPr>
            </w:pPr>
            <w:r>
              <w:rPr>
                <w:rFonts w:hint="eastAsia"/>
                <w:b/>
                <w:color w:val="auto"/>
                <w:sz w:val="21"/>
                <w:szCs w:val="21"/>
                <w:highlight w:val="none"/>
              </w:rPr>
              <w:t>注：电子投标文件的解密时间为3</w:t>
            </w:r>
            <w:r>
              <w:rPr>
                <w:rFonts w:hint="default"/>
                <w:b/>
                <w:color w:val="auto"/>
                <w:sz w:val="21"/>
                <w:szCs w:val="21"/>
                <w:highlight w:val="none"/>
              </w:rPr>
              <w:t>0</w:t>
            </w:r>
            <w:r>
              <w:rPr>
                <w:rFonts w:hint="eastAsia"/>
                <w:b/>
                <w:color w:val="auto"/>
                <w:sz w:val="21"/>
                <w:szCs w:val="21"/>
                <w:highlight w:val="none"/>
              </w:rPr>
              <w:t>分钟。</w:t>
            </w:r>
          </w:p>
        </w:tc>
      </w:tr>
      <w:tr w14:paraId="391C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5DF44D4">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9</w:t>
            </w:r>
          </w:p>
        </w:tc>
        <w:tc>
          <w:tcPr>
            <w:tcW w:w="992" w:type="dxa"/>
            <w:vAlign w:val="center"/>
          </w:tcPr>
          <w:p w14:paraId="58220D76">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2.7.2</w:t>
            </w:r>
          </w:p>
        </w:tc>
        <w:tc>
          <w:tcPr>
            <w:tcW w:w="1701" w:type="dxa"/>
            <w:vAlign w:val="center"/>
          </w:tcPr>
          <w:p w14:paraId="535887A3">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资格审查方式</w:t>
            </w:r>
          </w:p>
        </w:tc>
        <w:tc>
          <w:tcPr>
            <w:tcW w:w="6088" w:type="dxa"/>
            <w:vAlign w:val="center"/>
          </w:tcPr>
          <w:p w14:paraId="43BD7632">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资格后审</w:t>
            </w:r>
          </w:p>
        </w:tc>
      </w:tr>
      <w:tr w14:paraId="5BF5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3A56057">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10</w:t>
            </w:r>
          </w:p>
        </w:tc>
        <w:tc>
          <w:tcPr>
            <w:tcW w:w="992" w:type="dxa"/>
            <w:vAlign w:val="center"/>
          </w:tcPr>
          <w:p w14:paraId="5D696FA4">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2.7.3</w:t>
            </w:r>
          </w:p>
        </w:tc>
        <w:tc>
          <w:tcPr>
            <w:tcW w:w="1701" w:type="dxa"/>
            <w:vAlign w:val="center"/>
          </w:tcPr>
          <w:p w14:paraId="12C71A9C">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评标办法</w:t>
            </w:r>
          </w:p>
        </w:tc>
        <w:tc>
          <w:tcPr>
            <w:tcW w:w="6088" w:type="dxa"/>
            <w:vAlign w:val="center"/>
          </w:tcPr>
          <w:p w14:paraId="12984E32">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综合评分法，先评商务和技术部分，再评报价部分。</w:t>
            </w:r>
          </w:p>
        </w:tc>
      </w:tr>
      <w:tr w14:paraId="4018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197B408">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11</w:t>
            </w:r>
          </w:p>
        </w:tc>
        <w:tc>
          <w:tcPr>
            <w:tcW w:w="992" w:type="dxa"/>
            <w:vAlign w:val="center"/>
          </w:tcPr>
          <w:p w14:paraId="55F9084D">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2.1</w:t>
            </w:r>
            <w:r>
              <w:rPr>
                <w:rFonts w:hint="eastAsia"/>
                <w:color w:val="auto"/>
                <w:szCs w:val="21"/>
                <w:highlight w:val="none"/>
              </w:rPr>
              <w:t>1</w:t>
            </w:r>
          </w:p>
        </w:tc>
        <w:tc>
          <w:tcPr>
            <w:tcW w:w="1701" w:type="dxa"/>
            <w:vAlign w:val="center"/>
          </w:tcPr>
          <w:p w14:paraId="2D14DDCE">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3A877223">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人民币</w:t>
            </w:r>
            <w:r>
              <w:rPr>
                <w:rFonts w:hint="eastAsia"/>
                <w:color w:val="auto"/>
                <w:sz w:val="21"/>
                <w:szCs w:val="21"/>
                <w:highlight w:val="none"/>
                <w:lang w:val="en-US" w:eastAsia="zh-CN"/>
              </w:rPr>
              <w:t>220</w:t>
            </w:r>
            <w:r>
              <w:rPr>
                <w:rFonts w:hint="default"/>
                <w:color w:val="auto"/>
                <w:sz w:val="21"/>
                <w:szCs w:val="21"/>
                <w:highlight w:val="none"/>
              </w:rPr>
              <w:t>万元</w:t>
            </w:r>
          </w:p>
        </w:tc>
      </w:tr>
      <w:tr w14:paraId="7619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ADE2535">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12</w:t>
            </w:r>
          </w:p>
        </w:tc>
        <w:tc>
          <w:tcPr>
            <w:tcW w:w="992" w:type="dxa"/>
            <w:vAlign w:val="center"/>
          </w:tcPr>
          <w:p w14:paraId="5D150A76">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w:t>
            </w:r>
          </w:p>
        </w:tc>
        <w:tc>
          <w:tcPr>
            <w:tcW w:w="1701" w:type="dxa"/>
            <w:vAlign w:val="center"/>
          </w:tcPr>
          <w:p w14:paraId="7EAB40C0">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E5DD7F1">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14:paraId="45C11BF7">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78818A21">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F9C15A6">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373D4D9">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color w:val="auto"/>
                <w:sz w:val="21"/>
                <w:szCs w:val="21"/>
                <w:highlight w:val="none"/>
              </w:rPr>
              <w:t>5.小型、微型企业与大中型企业和其他自然人、法人或者其他组织</w:t>
            </w:r>
            <w:r>
              <w:rPr>
                <w:rFonts w:hint="eastAsia"/>
                <w:b w:val="0"/>
                <w:bCs w:val="0"/>
                <w:color w:val="auto"/>
                <w:sz w:val="21"/>
                <w:szCs w:val="21"/>
                <w:highlight w:val="none"/>
              </w:rPr>
              <w:t>组成联合体共同参加非专门面向中小企业的政府采购活动。联合协议中约定，小型、微型企业的合同金额占到合同总金额30%以上的，对联合体的报价给予6%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14DC98E6">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软件和信息技术服务业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252D5BF5">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2F3FDEDB">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290B4D07">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16102E76">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b w:val="0"/>
                <w:bCs w:val="0"/>
                <w:color w:val="auto"/>
                <w:sz w:val="21"/>
                <w:szCs w:val="21"/>
                <w:highlight w:val="none"/>
              </w:rPr>
              <w:t>⑤以上政策不重复享受。</w:t>
            </w:r>
          </w:p>
        </w:tc>
      </w:tr>
      <w:tr w14:paraId="3971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687011">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13</w:t>
            </w:r>
          </w:p>
        </w:tc>
        <w:tc>
          <w:tcPr>
            <w:tcW w:w="992" w:type="dxa"/>
            <w:vAlign w:val="center"/>
          </w:tcPr>
          <w:p w14:paraId="6AE20394">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w:t>
            </w:r>
          </w:p>
        </w:tc>
        <w:tc>
          <w:tcPr>
            <w:tcW w:w="1701" w:type="dxa"/>
            <w:vAlign w:val="center"/>
          </w:tcPr>
          <w:p w14:paraId="222DEE30">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其他</w:t>
            </w:r>
          </w:p>
        </w:tc>
        <w:tc>
          <w:tcPr>
            <w:tcW w:w="6088" w:type="dxa"/>
            <w:vAlign w:val="center"/>
          </w:tcPr>
          <w:p w14:paraId="05B74DF6">
            <w:pPr>
              <w:keepNext w:val="0"/>
              <w:keepLines w:val="0"/>
              <w:suppressLineNumbers w:val="0"/>
              <w:wordWrap w:val="0"/>
              <w:snapToGrid w:val="0"/>
              <w:spacing w:before="120" w:beforeLines="50" w:beforeAutospacing="0" w:after="120" w:afterLines="50" w:afterAutospacing="0"/>
              <w:ind w:left="0" w:right="0"/>
              <w:rPr>
                <w:rFonts w:hint="default"/>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7E124D7C">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591079EC">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14:paraId="6D181236">
      <w:pPr>
        <w:spacing w:line="360" w:lineRule="auto"/>
        <w:jc w:val="center"/>
        <w:rPr>
          <w:b/>
          <w:bCs/>
          <w:color w:val="auto"/>
          <w:sz w:val="44"/>
          <w:highlight w:val="none"/>
        </w:rPr>
      </w:pPr>
      <w:r>
        <w:rPr>
          <w:b/>
          <w:bCs/>
          <w:color w:val="auto"/>
          <w:sz w:val="44"/>
          <w:highlight w:val="none"/>
        </w:rPr>
        <w:t>投标供应商须知</w:t>
      </w:r>
    </w:p>
    <w:p w14:paraId="71E9236A">
      <w:pPr>
        <w:pStyle w:val="5"/>
        <w:rPr>
          <w:color w:val="auto"/>
          <w:highlight w:val="none"/>
        </w:rPr>
      </w:pPr>
      <w:bookmarkStart w:id="16" w:name="_Toc3857"/>
      <w:r>
        <w:rPr>
          <w:color w:val="auto"/>
          <w:highlight w:val="none"/>
        </w:rPr>
        <w:t>总则</w:t>
      </w:r>
      <w:bookmarkEnd w:id="16"/>
    </w:p>
    <w:p w14:paraId="2704C20B">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5BEB2536">
      <w:pPr>
        <w:pStyle w:val="6"/>
        <w:rPr>
          <w:color w:val="auto"/>
          <w:highlight w:val="none"/>
        </w:rPr>
      </w:pPr>
      <w:r>
        <w:rPr>
          <w:color w:val="auto"/>
          <w:highlight w:val="none"/>
        </w:rPr>
        <w:t>概述</w:t>
      </w:r>
    </w:p>
    <w:p w14:paraId="76B86521">
      <w:pPr>
        <w:snapToGrid w:val="0"/>
        <w:spacing w:line="360" w:lineRule="auto"/>
        <w:ind w:firstLine="480" w:firstLineChars="200"/>
        <w:jc w:val="left"/>
        <w:rPr>
          <w:rFonts w:hint="default" w:eastAsia="宋体"/>
          <w:color w:val="auto"/>
          <w:highlight w:val="none"/>
          <w:lang w:val="en-US" w:eastAsia="zh-CN"/>
        </w:rPr>
      </w:pPr>
      <w:r>
        <w:rPr>
          <w:color w:val="auto"/>
          <w:highlight w:val="none"/>
        </w:rPr>
        <w:t>（1）项目名称：</w:t>
      </w:r>
      <w:r>
        <w:rPr>
          <w:rFonts w:hint="eastAsia"/>
          <w:color w:val="auto"/>
          <w:highlight w:val="none"/>
          <w:lang w:eastAsia="zh-CN"/>
        </w:rPr>
        <w:t>浙江省水利行业一张图建设</w:t>
      </w:r>
    </w:p>
    <w:p w14:paraId="6C0BAD90">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202410009</w:t>
      </w:r>
    </w:p>
    <w:p w14:paraId="6CE3D4DB">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浙江省水利信息宣传中心</w:t>
      </w:r>
    </w:p>
    <w:p w14:paraId="68ACBD2F">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0F19969F">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55D234D">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14:paraId="0FD34155">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14:paraId="35BFFC93">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14:paraId="369631D1">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14:paraId="4E47BB14">
      <w:pPr>
        <w:pStyle w:val="6"/>
        <w:rPr>
          <w:color w:val="auto"/>
          <w:highlight w:val="none"/>
        </w:rPr>
      </w:pPr>
      <w:r>
        <w:rPr>
          <w:color w:val="auto"/>
          <w:highlight w:val="none"/>
        </w:rPr>
        <w:t xml:space="preserve">采购内容 </w:t>
      </w:r>
    </w:p>
    <w:p w14:paraId="74D25B02">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785B867E">
      <w:pPr>
        <w:pStyle w:val="6"/>
        <w:rPr>
          <w:color w:val="auto"/>
          <w:highlight w:val="none"/>
        </w:rPr>
      </w:pPr>
      <w:r>
        <w:rPr>
          <w:color w:val="auto"/>
          <w:highlight w:val="none"/>
        </w:rPr>
        <w:t xml:space="preserve">投标供应商资格  </w:t>
      </w:r>
    </w:p>
    <w:p w14:paraId="1CF43334">
      <w:pPr>
        <w:snapToGrid w:val="0"/>
        <w:spacing w:line="360" w:lineRule="auto"/>
        <w:ind w:firstLine="480" w:firstLineChars="200"/>
        <w:jc w:val="left"/>
        <w:rPr>
          <w:bCs/>
          <w:color w:val="auto"/>
          <w:highlight w:val="none"/>
        </w:rPr>
      </w:pPr>
      <w:r>
        <w:rPr>
          <w:bCs/>
          <w:color w:val="auto"/>
          <w:highlight w:val="none"/>
        </w:rPr>
        <w:t>按采购公告要求。</w:t>
      </w:r>
    </w:p>
    <w:p w14:paraId="109F77B7">
      <w:pPr>
        <w:pStyle w:val="6"/>
        <w:rPr>
          <w:color w:val="auto"/>
          <w:highlight w:val="none"/>
        </w:rPr>
      </w:pPr>
      <w:r>
        <w:rPr>
          <w:color w:val="auto"/>
          <w:highlight w:val="none"/>
        </w:rPr>
        <w:t>投标费用</w:t>
      </w:r>
    </w:p>
    <w:p w14:paraId="35E315F1">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09497DF7">
      <w:pPr>
        <w:pStyle w:val="6"/>
        <w:rPr>
          <w:color w:val="auto"/>
          <w:highlight w:val="none"/>
        </w:rPr>
      </w:pPr>
      <w:r>
        <w:rPr>
          <w:color w:val="auto"/>
          <w:highlight w:val="none"/>
        </w:rPr>
        <w:t>投标规则</w:t>
      </w:r>
    </w:p>
    <w:p w14:paraId="7554AAFE">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12B16402">
      <w:pPr>
        <w:pStyle w:val="6"/>
        <w:rPr>
          <w:color w:val="auto"/>
          <w:highlight w:val="none"/>
        </w:rPr>
      </w:pPr>
      <w:r>
        <w:rPr>
          <w:color w:val="auto"/>
          <w:highlight w:val="none"/>
        </w:rPr>
        <w:t>保密</w:t>
      </w:r>
    </w:p>
    <w:p w14:paraId="62782A7E">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B010D08">
      <w:pPr>
        <w:pStyle w:val="6"/>
        <w:rPr>
          <w:color w:val="auto"/>
          <w:highlight w:val="none"/>
        </w:rPr>
      </w:pPr>
      <w:r>
        <w:rPr>
          <w:color w:val="auto"/>
          <w:highlight w:val="none"/>
        </w:rPr>
        <w:t>转包与分包</w:t>
      </w:r>
    </w:p>
    <w:p w14:paraId="322B4CF6">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5CC21F51">
      <w:pPr>
        <w:snapToGrid w:val="0"/>
        <w:spacing w:line="360" w:lineRule="auto"/>
        <w:ind w:firstLine="480" w:firstLineChars="200"/>
        <w:jc w:val="left"/>
        <w:rPr>
          <w:color w:val="auto"/>
          <w:highlight w:val="none"/>
        </w:rPr>
      </w:pPr>
      <w:r>
        <w:rPr>
          <w:rFonts w:hint="eastAsia"/>
          <w:color w:val="auto"/>
          <w:highlight w:val="none"/>
        </w:rPr>
        <w:t>（2）本项目允许分包。</w:t>
      </w:r>
    </w:p>
    <w:p w14:paraId="6B612894">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3EDEE80D">
      <w:pPr>
        <w:snapToGrid w:val="0"/>
        <w:spacing w:line="360" w:lineRule="auto"/>
        <w:ind w:firstLine="480" w:firstLineChars="200"/>
        <w:jc w:val="left"/>
        <w:rPr>
          <w:color w:val="auto"/>
          <w:highlight w:val="none"/>
        </w:rPr>
      </w:pPr>
      <w:r>
        <w:rPr>
          <w:rFonts w:hint="eastAsia"/>
          <w:color w:val="auto"/>
          <w:highlight w:val="none"/>
        </w:rPr>
        <w:t>1、供应商询问</w:t>
      </w:r>
    </w:p>
    <w:p w14:paraId="1C0BFD24">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5AE54B17">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4978128D">
      <w:pPr>
        <w:snapToGrid w:val="0"/>
        <w:spacing w:line="360" w:lineRule="auto"/>
        <w:ind w:firstLine="480" w:firstLineChars="200"/>
        <w:jc w:val="left"/>
        <w:rPr>
          <w:color w:val="auto"/>
          <w:highlight w:val="none"/>
        </w:rPr>
      </w:pPr>
      <w:r>
        <w:rPr>
          <w:rFonts w:hint="eastAsia"/>
          <w:color w:val="auto"/>
          <w:highlight w:val="none"/>
        </w:rPr>
        <w:t>2、供应商质疑</w:t>
      </w:r>
    </w:p>
    <w:p w14:paraId="6DB27FC5">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4F45C176">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3D70F43">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2E11F247">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7154D75D">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2C9571D5">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3D80677E">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23616068">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5A103EF">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F29FB2C">
      <w:pPr>
        <w:snapToGrid w:val="0"/>
        <w:spacing w:line="360" w:lineRule="auto"/>
        <w:ind w:firstLine="480" w:firstLineChars="200"/>
        <w:jc w:val="left"/>
        <w:rPr>
          <w:color w:val="auto"/>
          <w:highlight w:val="none"/>
        </w:rPr>
      </w:pPr>
      <w:r>
        <w:rPr>
          <w:rFonts w:hint="eastAsia"/>
          <w:color w:val="auto"/>
          <w:highlight w:val="none"/>
        </w:rPr>
        <w:t>4）事实依据；</w:t>
      </w:r>
    </w:p>
    <w:p w14:paraId="1852B578">
      <w:pPr>
        <w:snapToGrid w:val="0"/>
        <w:spacing w:line="360" w:lineRule="auto"/>
        <w:ind w:firstLine="480" w:firstLineChars="200"/>
        <w:jc w:val="left"/>
        <w:rPr>
          <w:color w:val="auto"/>
          <w:highlight w:val="none"/>
        </w:rPr>
      </w:pPr>
      <w:r>
        <w:rPr>
          <w:rFonts w:hint="eastAsia"/>
          <w:color w:val="auto"/>
          <w:highlight w:val="none"/>
        </w:rPr>
        <w:t>5）必要的法律依据；</w:t>
      </w:r>
    </w:p>
    <w:p w14:paraId="1B95EEA8">
      <w:pPr>
        <w:snapToGrid w:val="0"/>
        <w:spacing w:line="360" w:lineRule="auto"/>
        <w:ind w:firstLine="480" w:firstLineChars="200"/>
        <w:jc w:val="left"/>
        <w:rPr>
          <w:color w:val="auto"/>
          <w:highlight w:val="none"/>
        </w:rPr>
      </w:pPr>
      <w:r>
        <w:rPr>
          <w:rFonts w:hint="eastAsia"/>
          <w:color w:val="auto"/>
          <w:highlight w:val="none"/>
        </w:rPr>
        <w:t>6）提出质疑的日期。</w:t>
      </w:r>
    </w:p>
    <w:p w14:paraId="0A6E1670">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5F39437">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4536EB8D">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1A2B838A">
      <w:pPr>
        <w:snapToGrid w:val="0"/>
        <w:spacing w:line="360" w:lineRule="auto"/>
        <w:ind w:firstLine="480" w:firstLineChars="200"/>
        <w:jc w:val="left"/>
        <w:rPr>
          <w:color w:val="auto"/>
          <w:highlight w:val="none"/>
        </w:rPr>
      </w:pPr>
      <w:r>
        <w:rPr>
          <w:rFonts w:hint="eastAsia"/>
          <w:color w:val="auto"/>
          <w:highlight w:val="none"/>
        </w:rPr>
        <w:t>3、供应商投诉</w:t>
      </w:r>
    </w:p>
    <w:p w14:paraId="77C6916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56204812">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70821F33">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5B608D0F">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19E1A02A">
      <w:pPr>
        <w:pStyle w:val="5"/>
        <w:rPr>
          <w:color w:val="auto"/>
          <w:highlight w:val="none"/>
        </w:rPr>
      </w:pPr>
      <w:bookmarkStart w:id="20" w:name="_Toc8293"/>
      <w:r>
        <w:rPr>
          <w:color w:val="auto"/>
          <w:highlight w:val="none"/>
        </w:rPr>
        <w:t>采购文件</w:t>
      </w:r>
      <w:bookmarkEnd w:id="20"/>
    </w:p>
    <w:p w14:paraId="082273DA">
      <w:pPr>
        <w:pStyle w:val="6"/>
        <w:rPr>
          <w:color w:val="auto"/>
          <w:highlight w:val="none"/>
        </w:rPr>
      </w:pPr>
      <w:r>
        <w:rPr>
          <w:color w:val="auto"/>
          <w:highlight w:val="none"/>
        </w:rPr>
        <w:t>采购文件的组成</w:t>
      </w:r>
    </w:p>
    <w:p w14:paraId="10C674C6">
      <w:pPr>
        <w:snapToGrid w:val="0"/>
        <w:spacing w:line="360" w:lineRule="auto"/>
        <w:ind w:firstLine="480" w:firstLineChars="200"/>
        <w:jc w:val="left"/>
        <w:rPr>
          <w:color w:val="auto"/>
          <w:highlight w:val="none"/>
        </w:rPr>
      </w:pPr>
      <w:r>
        <w:rPr>
          <w:color w:val="auto"/>
          <w:highlight w:val="none"/>
        </w:rPr>
        <w:t>采购文件包括下列文件：</w:t>
      </w:r>
    </w:p>
    <w:p w14:paraId="734E9649">
      <w:pPr>
        <w:snapToGrid w:val="0"/>
        <w:spacing w:line="360" w:lineRule="auto"/>
        <w:ind w:firstLine="480" w:firstLineChars="200"/>
        <w:jc w:val="left"/>
        <w:rPr>
          <w:color w:val="auto"/>
          <w:highlight w:val="none"/>
        </w:rPr>
      </w:pPr>
      <w:r>
        <w:rPr>
          <w:color w:val="auto"/>
          <w:highlight w:val="none"/>
        </w:rPr>
        <w:t>（1）采购公告；</w:t>
      </w:r>
    </w:p>
    <w:p w14:paraId="36E1CB91">
      <w:pPr>
        <w:snapToGrid w:val="0"/>
        <w:spacing w:line="360" w:lineRule="auto"/>
        <w:ind w:firstLine="480" w:firstLineChars="200"/>
        <w:jc w:val="left"/>
        <w:rPr>
          <w:color w:val="auto"/>
          <w:highlight w:val="none"/>
        </w:rPr>
      </w:pPr>
      <w:r>
        <w:rPr>
          <w:color w:val="auto"/>
          <w:highlight w:val="none"/>
        </w:rPr>
        <w:t>（2）投标供应商须知；</w:t>
      </w:r>
    </w:p>
    <w:p w14:paraId="3227ABFC">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62476651">
      <w:pPr>
        <w:snapToGrid w:val="0"/>
        <w:spacing w:line="360" w:lineRule="auto"/>
        <w:ind w:firstLine="480" w:firstLineChars="200"/>
        <w:jc w:val="left"/>
        <w:rPr>
          <w:color w:val="auto"/>
          <w:highlight w:val="none"/>
        </w:rPr>
      </w:pPr>
      <w:r>
        <w:rPr>
          <w:color w:val="auto"/>
          <w:highlight w:val="none"/>
        </w:rPr>
        <w:t>（4）评标细则；</w:t>
      </w:r>
    </w:p>
    <w:p w14:paraId="01FE8A3F">
      <w:pPr>
        <w:snapToGrid w:val="0"/>
        <w:spacing w:line="360" w:lineRule="auto"/>
        <w:ind w:firstLine="480" w:firstLineChars="200"/>
        <w:jc w:val="left"/>
        <w:rPr>
          <w:color w:val="auto"/>
          <w:highlight w:val="none"/>
        </w:rPr>
      </w:pPr>
      <w:r>
        <w:rPr>
          <w:color w:val="auto"/>
          <w:highlight w:val="none"/>
        </w:rPr>
        <w:t>（5）投标文件格式；</w:t>
      </w:r>
    </w:p>
    <w:p w14:paraId="6E49187C">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val="en-US" w:eastAsia="zh-CN"/>
        </w:rPr>
        <w:t>拟签订的合同文本</w:t>
      </w:r>
      <w:r>
        <w:rPr>
          <w:color w:val="auto"/>
          <w:highlight w:val="none"/>
        </w:rPr>
        <w:t>。</w:t>
      </w:r>
    </w:p>
    <w:p w14:paraId="4E5B9A1C">
      <w:pPr>
        <w:pStyle w:val="6"/>
        <w:rPr>
          <w:color w:val="auto"/>
          <w:highlight w:val="none"/>
        </w:rPr>
      </w:pPr>
      <w:r>
        <w:rPr>
          <w:color w:val="auto"/>
          <w:highlight w:val="none"/>
        </w:rPr>
        <w:t>采购文件的澄清和修改</w:t>
      </w:r>
    </w:p>
    <w:p w14:paraId="2F41FC21">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A0748A1">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99A4A95">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771F66DE">
      <w:pPr>
        <w:pStyle w:val="5"/>
        <w:rPr>
          <w:color w:val="auto"/>
          <w:highlight w:val="none"/>
        </w:rPr>
      </w:pPr>
      <w:bookmarkStart w:id="21" w:name="_Toc4114"/>
      <w:r>
        <w:rPr>
          <w:color w:val="auto"/>
          <w:highlight w:val="none"/>
        </w:rPr>
        <w:t>投标文件</w:t>
      </w:r>
      <w:bookmarkEnd w:id="21"/>
    </w:p>
    <w:p w14:paraId="705767A4">
      <w:pPr>
        <w:pStyle w:val="6"/>
        <w:rPr>
          <w:color w:val="auto"/>
          <w:highlight w:val="none"/>
        </w:rPr>
      </w:pPr>
      <w:r>
        <w:rPr>
          <w:color w:val="auto"/>
          <w:highlight w:val="none"/>
        </w:rPr>
        <w:t>投标文件的组成</w:t>
      </w:r>
    </w:p>
    <w:p w14:paraId="3C0BB009">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730E8E96">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01446321">
      <w:pPr>
        <w:pStyle w:val="7"/>
        <w:ind w:left="864" w:hanging="864"/>
        <w:rPr>
          <w:color w:val="auto"/>
          <w:highlight w:val="none"/>
        </w:rPr>
      </w:pPr>
      <w:r>
        <w:rPr>
          <w:rFonts w:hint="eastAsia"/>
          <w:color w:val="auto"/>
          <w:highlight w:val="none"/>
        </w:rPr>
        <w:t>资格文件</w:t>
      </w:r>
    </w:p>
    <w:p w14:paraId="5F5591FC">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A85E72F">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066242EE">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14:paraId="41D714BA">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B0E4A8A">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1A8E1398">
      <w:pPr>
        <w:widowControl/>
        <w:snapToGrid w:val="0"/>
        <w:spacing w:line="360" w:lineRule="auto"/>
        <w:ind w:firstLine="482" w:firstLineChars="200"/>
        <w:jc w:val="left"/>
        <w:rPr>
          <w:b/>
          <w:color w:val="auto"/>
          <w:highlight w:val="none"/>
        </w:rPr>
      </w:pPr>
      <w:r>
        <w:rPr>
          <w:rFonts w:hint="eastAsia"/>
          <w:b/>
          <w:bCs/>
          <w:color w:val="auto"/>
          <w:highlight w:val="none"/>
        </w:rPr>
        <w:t>（3）特定资格条件：具有测绘地理信息主管部门颁发的乙级及以上测绘资质</w:t>
      </w:r>
      <w:r>
        <w:rPr>
          <w:rFonts w:hint="eastAsia"/>
          <w:b/>
          <w:bCs/>
          <w:color w:val="auto"/>
          <w:highlight w:val="none"/>
          <w:lang w:val="en-US" w:eastAsia="zh-CN"/>
        </w:rPr>
        <w:t>证书</w:t>
      </w:r>
      <w:r>
        <w:rPr>
          <w:rFonts w:hint="eastAsia"/>
          <w:b/>
          <w:bCs/>
          <w:color w:val="auto"/>
          <w:highlight w:val="none"/>
        </w:rPr>
        <w:t>（专业范围必须包含地理信息系统工程）</w:t>
      </w:r>
    </w:p>
    <w:p w14:paraId="6FCD7B6F">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43BBA81A">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0E89613F">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4BD427BD">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66B34B8A">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6DAF2F21">
      <w:pPr>
        <w:pStyle w:val="7"/>
        <w:rPr>
          <w:color w:val="auto"/>
          <w:highlight w:val="none"/>
        </w:rPr>
      </w:pPr>
      <w:r>
        <w:rPr>
          <w:color w:val="auto"/>
          <w:highlight w:val="none"/>
        </w:rPr>
        <w:t>商务技术文件</w:t>
      </w:r>
    </w:p>
    <w:p w14:paraId="186DA597">
      <w:pPr>
        <w:widowControl/>
        <w:numPr>
          <w:ilvl w:val="0"/>
          <w:numId w:val="3"/>
        </w:numPr>
        <w:snapToGrid w:val="0"/>
        <w:spacing w:line="360" w:lineRule="auto"/>
        <w:ind w:firstLine="480" w:firstLineChars="200"/>
        <w:jc w:val="left"/>
        <w:rPr>
          <w:rFonts w:hint="eastAsia"/>
          <w:b w:val="0"/>
          <w:bCs w:val="0"/>
          <w:color w:val="auto"/>
          <w:highlight w:val="none"/>
        </w:rPr>
      </w:pPr>
      <w:r>
        <w:rPr>
          <w:rFonts w:hint="eastAsia"/>
          <w:b w:val="0"/>
          <w:bCs w:val="0"/>
          <w:color w:val="auto"/>
          <w:highlight w:val="none"/>
        </w:rPr>
        <w:t>授权委托书（格式见附件）</w:t>
      </w:r>
      <w:r>
        <w:rPr>
          <w:rFonts w:hint="eastAsia"/>
          <w:b w:val="0"/>
          <w:bCs w:val="0"/>
          <w:color w:val="auto"/>
          <w:highlight w:val="none"/>
          <w:lang w:val="en-US" w:eastAsia="zh-CN"/>
        </w:rPr>
        <w:t>或</w:t>
      </w:r>
      <w:r>
        <w:rPr>
          <w:rFonts w:hint="eastAsia"/>
          <w:b w:val="0"/>
          <w:bCs w:val="0"/>
          <w:color w:val="auto"/>
          <w:highlight w:val="none"/>
        </w:rPr>
        <w:t>法定代表人</w:t>
      </w:r>
      <w:r>
        <w:rPr>
          <w:rFonts w:hint="eastAsia"/>
          <w:b w:val="0"/>
          <w:bCs w:val="0"/>
          <w:color w:val="auto"/>
          <w:highlight w:val="none"/>
          <w:lang w:eastAsia="zh-CN"/>
        </w:rPr>
        <w:t>（</w:t>
      </w:r>
      <w:r>
        <w:rPr>
          <w:rFonts w:hint="eastAsia"/>
          <w:b w:val="0"/>
          <w:bCs w:val="0"/>
          <w:color w:val="auto"/>
          <w:highlight w:val="none"/>
        </w:rPr>
        <w:t>单位负责人</w:t>
      </w:r>
      <w:r>
        <w:rPr>
          <w:rFonts w:hint="eastAsia"/>
          <w:b w:val="0"/>
          <w:bCs w:val="0"/>
          <w:color w:val="auto"/>
          <w:highlight w:val="none"/>
          <w:lang w:eastAsia="zh-CN"/>
        </w:rPr>
        <w:t>、</w:t>
      </w:r>
      <w:r>
        <w:rPr>
          <w:rFonts w:hint="eastAsia"/>
          <w:b w:val="0"/>
          <w:bCs w:val="0"/>
          <w:color w:val="auto"/>
          <w:highlight w:val="none"/>
        </w:rPr>
        <w:t>自然人本人</w:t>
      </w:r>
      <w:r>
        <w:rPr>
          <w:rFonts w:hint="eastAsia"/>
          <w:b w:val="0"/>
          <w:bCs w:val="0"/>
          <w:color w:val="auto"/>
          <w:highlight w:val="none"/>
          <w:lang w:eastAsia="zh-CN"/>
        </w:rPr>
        <w:t>）</w:t>
      </w:r>
      <w:r>
        <w:rPr>
          <w:rFonts w:hint="eastAsia"/>
          <w:b w:val="0"/>
          <w:bCs w:val="0"/>
          <w:color w:val="auto"/>
          <w:highlight w:val="none"/>
        </w:rPr>
        <w:t>身份证明（格式见附件）</w:t>
      </w:r>
    </w:p>
    <w:p w14:paraId="249B94E0">
      <w:pPr>
        <w:widowControl/>
        <w:numPr>
          <w:ilvl w:val="0"/>
          <w:numId w:val="3"/>
        </w:numPr>
        <w:snapToGrid w:val="0"/>
        <w:spacing w:line="360" w:lineRule="auto"/>
        <w:ind w:firstLine="480" w:firstLineChars="200"/>
        <w:jc w:val="left"/>
        <w:rPr>
          <w:color w:val="auto"/>
          <w:highlight w:val="none"/>
        </w:rPr>
      </w:pPr>
      <w:r>
        <w:rPr>
          <w:rFonts w:hint="eastAsia"/>
          <w:b w:val="0"/>
          <w:bCs w:val="0"/>
          <w:color w:val="auto"/>
          <w:highlight w:val="none"/>
        </w:rPr>
        <w:t>投标供应商基本情况表（格式见附件）</w:t>
      </w:r>
    </w:p>
    <w:p w14:paraId="454C2AF1">
      <w:pPr>
        <w:widowControl/>
        <w:numPr>
          <w:ilvl w:val="0"/>
          <w:numId w:val="3"/>
        </w:numPr>
        <w:snapToGrid w:val="0"/>
        <w:spacing w:line="360" w:lineRule="auto"/>
        <w:ind w:firstLine="480" w:firstLineChars="200"/>
        <w:jc w:val="left"/>
        <w:rPr>
          <w:color w:val="auto"/>
          <w:highlight w:val="none"/>
        </w:rPr>
      </w:pPr>
      <w:r>
        <w:rPr>
          <w:rFonts w:hint="eastAsia"/>
          <w:b w:val="0"/>
          <w:bCs w:val="0"/>
          <w:color w:val="auto"/>
          <w:highlight w:val="none"/>
        </w:rPr>
        <w:t>主要类似业绩情况（格</w:t>
      </w:r>
      <w:r>
        <w:rPr>
          <w:rFonts w:hint="eastAsia"/>
          <w:color w:val="auto"/>
          <w:highlight w:val="none"/>
        </w:rPr>
        <w:t>式见附件）</w:t>
      </w:r>
    </w:p>
    <w:p w14:paraId="36665AB3">
      <w:pPr>
        <w:widowControl/>
        <w:numPr>
          <w:ilvl w:val="0"/>
          <w:numId w:val="3"/>
        </w:numPr>
        <w:snapToGrid w:val="0"/>
        <w:spacing w:line="360" w:lineRule="auto"/>
        <w:ind w:left="0" w:firstLine="480" w:firstLineChars="200"/>
        <w:jc w:val="left"/>
        <w:rPr>
          <w:color w:val="auto"/>
          <w:highlight w:val="none"/>
        </w:rPr>
      </w:pPr>
      <w:r>
        <w:rPr>
          <w:rFonts w:hint="eastAsia"/>
          <w:color w:val="auto"/>
          <w:sz w:val="24"/>
          <w:szCs w:val="20"/>
          <w:highlight w:val="none"/>
          <w:lang w:val="en-US" w:eastAsia="zh-CN"/>
        </w:rPr>
        <w:t>获奖情况</w:t>
      </w:r>
    </w:p>
    <w:p w14:paraId="72310345">
      <w:pPr>
        <w:widowControl/>
        <w:numPr>
          <w:ilvl w:val="0"/>
          <w:numId w:val="3"/>
        </w:numPr>
        <w:snapToGrid w:val="0"/>
        <w:spacing w:line="360" w:lineRule="auto"/>
        <w:ind w:left="0" w:firstLine="480" w:firstLineChars="200"/>
        <w:jc w:val="left"/>
        <w:rPr>
          <w:color w:val="auto"/>
          <w:highlight w:val="none"/>
        </w:rPr>
      </w:pPr>
      <w:r>
        <w:rPr>
          <w:rFonts w:hint="eastAsia"/>
          <w:color w:val="auto"/>
          <w:sz w:val="24"/>
          <w:szCs w:val="20"/>
          <w:highlight w:val="none"/>
          <w:lang w:val="en-US" w:eastAsia="zh-CN"/>
        </w:rPr>
        <w:t>软著情况</w:t>
      </w:r>
    </w:p>
    <w:p w14:paraId="19CD1928">
      <w:pPr>
        <w:widowControl/>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01AC29D">
      <w:pPr>
        <w:widowControl/>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0D194E07">
      <w:pPr>
        <w:widowControl/>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27D7A52B">
      <w:pPr>
        <w:widowControl/>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40245862">
      <w:pPr>
        <w:widowControl/>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CA68693">
      <w:pPr>
        <w:pStyle w:val="7"/>
        <w:rPr>
          <w:color w:val="auto"/>
          <w:highlight w:val="none"/>
        </w:rPr>
      </w:pPr>
      <w:r>
        <w:rPr>
          <w:color w:val="auto"/>
          <w:highlight w:val="none"/>
        </w:rPr>
        <w:t>报价文件</w:t>
      </w:r>
    </w:p>
    <w:p w14:paraId="0438F10E">
      <w:pPr>
        <w:snapToGrid w:val="0"/>
        <w:spacing w:line="360" w:lineRule="auto"/>
        <w:ind w:firstLine="480" w:firstLineChars="200"/>
        <w:jc w:val="left"/>
        <w:rPr>
          <w:color w:val="auto"/>
          <w:highlight w:val="none"/>
        </w:rPr>
      </w:pPr>
      <w:r>
        <w:rPr>
          <w:rFonts w:hint="eastAsia"/>
          <w:color w:val="auto"/>
          <w:highlight w:val="none"/>
        </w:rPr>
        <w:t>（1）投标函（格式见附件）</w:t>
      </w:r>
    </w:p>
    <w:p w14:paraId="2D338E1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06595F92">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3C91B99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2D1308B5">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221D58CD">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5B0DAF2D">
      <w:pPr>
        <w:pStyle w:val="6"/>
        <w:rPr>
          <w:color w:val="auto"/>
          <w:highlight w:val="none"/>
        </w:rPr>
      </w:pPr>
      <w:r>
        <w:rPr>
          <w:color w:val="auto"/>
          <w:highlight w:val="none"/>
        </w:rPr>
        <w:t>投标报价</w:t>
      </w:r>
    </w:p>
    <w:p w14:paraId="6A2049DA">
      <w:pPr>
        <w:snapToGrid w:val="0"/>
        <w:spacing w:line="360" w:lineRule="auto"/>
        <w:ind w:firstLine="480" w:firstLineChars="200"/>
        <w:jc w:val="left"/>
        <w:rPr>
          <w:color w:val="auto"/>
          <w:highlight w:val="none"/>
        </w:rPr>
      </w:pPr>
      <w:r>
        <w:rPr>
          <w:color w:val="auto"/>
          <w:highlight w:val="none"/>
        </w:rPr>
        <w:t>（1）投标报价以人民币为计算货币。</w:t>
      </w:r>
    </w:p>
    <w:p w14:paraId="6D8F71C2">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3AB9ADC5">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FE341F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4B79BCDD">
      <w:pPr>
        <w:pStyle w:val="6"/>
        <w:rPr>
          <w:color w:val="auto"/>
          <w:highlight w:val="none"/>
        </w:rPr>
      </w:pPr>
      <w:r>
        <w:rPr>
          <w:color w:val="auto"/>
          <w:highlight w:val="none"/>
        </w:rPr>
        <w:t>投标文件有效期</w:t>
      </w:r>
    </w:p>
    <w:p w14:paraId="0295971F">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3661EFA2">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9DB3B70">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2DB1D4F1">
      <w:pPr>
        <w:pStyle w:val="6"/>
        <w:rPr>
          <w:color w:val="auto"/>
          <w:highlight w:val="none"/>
        </w:rPr>
      </w:pPr>
      <w:r>
        <w:rPr>
          <w:color w:val="auto"/>
          <w:highlight w:val="none"/>
        </w:rPr>
        <w:t>投标文件的编制</w:t>
      </w:r>
    </w:p>
    <w:p w14:paraId="7D82EA87">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28B90A32">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54BDBB3">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095F6C9A">
      <w:pPr>
        <w:pStyle w:val="5"/>
        <w:rPr>
          <w:color w:val="auto"/>
          <w:highlight w:val="none"/>
        </w:rPr>
      </w:pPr>
      <w:bookmarkStart w:id="22" w:name="_Toc21567"/>
      <w:r>
        <w:rPr>
          <w:color w:val="auto"/>
          <w:highlight w:val="none"/>
        </w:rPr>
        <w:t>投标</w:t>
      </w:r>
      <w:bookmarkEnd w:id="22"/>
    </w:p>
    <w:p w14:paraId="7121575B">
      <w:pPr>
        <w:pStyle w:val="6"/>
        <w:rPr>
          <w:color w:val="auto"/>
          <w:highlight w:val="none"/>
        </w:rPr>
      </w:pPr>
      <w:r>
        <w:rPr>
          <w:rFonts w:hint="eastAsia"/>
          <w:color w:val="auto"/>
          <w:highlight w:val="none"/>
        </w:rPr>
        <w:t>投标文件的签署及规定</w:t>
      </w:r>
    </w:p>
    <w:p w14:paraId="10950E4E">
      <w:pPr>
        <w:snapToGrid w:val="0"/>
        <w:spacing w:line="360" w:lineRule="auto"/>
        <w:ind w:firstLine="480" w:firstLineChars="200"/>
        <w:jc w:val="left"/>
        <w:rPr>
          <w:color w:val="auto"/>
          <w:highlight w:val="none"/>
        </w:rPr>
      </w:pPr>
      <w:r>
        <w:rPr>
          <w:rFonts w:hint="eastAsia"/>
          <w:color w:val="auto"/>
          <w:highlight w:val="none"/>
        </w:rPr>
        <w:t>（1）电子投标文件</w:t>
      </w:r>
    </w:p>
    <w:p w14:paraId="01A8402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5390FC">
      <w:pPr>
        <w:snapToGrid w:val="0"/>
        <w:spacing w:line="360" w:lineRule="auto"/>
        <w:ind w:firstLine="480" w:firstLineChars="200"/>
        <w:jc w:val="left"/>
        <w:rPr>
          <w:color w:val="auto"/>
          <w:highlight w:val="none"/>
        </w:rPr>
      </w:pPr>
      <w:r>
        <w:rPr>
          <w:rFonts w:hint="eastAsia"/>
          <w:color w:val="auto"/>
          <w:highlight w:val="none"/>
        </w:rPr>
        <w:t>（2）备份投标文件</w:t>
      </w:r>
    </w:p>
    <w:p w14:paraId="79CDCAE1">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7E087241">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22FC4543">
      <w:pPr>
        <w:pStyle w:val="6"/>
        <w:rPr>
          <w:color w:val="auto"/>
          <w:highlight w:val="none"/>
        </w:rPr>
      </w:pPr>
      <w:r>
        <w:rPr>
          <w:rFonts w:hint="eastAsia"/>
          <w:color w:val="auto"/>
          <w:highlight w:val="none"/>
        </w:rPr>
        <w:t>电子投标文件的传输递交</w:t>
      </w:r>
    </w:p>
    <w:p w14:paraId="34945F0F">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2024年11月26日14:30</w:t>
      </w:r>
      <w:r>
        <w:rPr>
          <w:rFonts w:hint="eastAsia"/>
          <w:color w:val="auto"/>
          <w:szCs w:val="22"/>
          <w:highlight w:val="none"/>
        </w:rPr>
        <w:t>（北京时间）</w:t>
      </w:r>
    </w:p>
    <w:p w14:paraId="34945296">
      <w:pPr>
        <w:snapToGrid w:val="0"/>
        <w:spacing w:line="360" w:lineRule="auto"/>
        <w:ind w:firstLine="480" w:firstLineChars="200"/>
        <w:jc w:val="left"/>
        <w:rPr>
          <w:color w:val="auto"/>
          <w:highlight w:val="none"/>
        </w:rPr>
      </w:pPr>
      <w:r>
        <w:rPr>
          <w:rFonts w:hint="eastAsia"/>
          <w:color w:val="auto"/>
          <w:highlight w:val="none"/>
        </w:rPr>
        <w:t>（1）电子投标文件</w:t>
      </w:r>
    </w:p>
    <w:p w14:paraId="32F8A96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5BC6CFCF">
      <w:pPr>
        <w:snapToGrid w:val="0"/>
        <w:spacing w:line="360" w:lineRule="auto"/>
        <w:ind w:firstLine="480" w:firstLineChars="200"/>
        <w:jc w:val="left"/>
        <w:rPr>
          <w:color w:val="auto"/>
          <w:highlight w:val="none"/>
        </w:rPr>
      </w:pPr>
      <w:r>
        <w:rPr>
          <w:rFonts w:hint="eastAsia"/>
          <w:color w:val="auto"/>
          <w:highlight w:val="none"/>
        </w:rPr>
        <w:t>（2）备份投标文件</w:t>
      </w:r>
    </w:p>
    <w:p w14:paraId="73881D45">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623A6F76">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32F57197">
      <w:pPr>
        <w:pStyle w:val="6"/>
        <w:rPr>
          <w:color w:val="auto"/>
          <w:highlight w:val="none"/>
        </w:rPr>
      </w:pPr>
      <w:r>
        <w:rPr>
          <w:color w:val="auto"/>
          <w:highlight w:val="none"/>
        </w:rPr>
        <w:t>投标文件的补充、修改和撤回</w:t>
      </w:r>
    </w:p>
    <w:p w14:paraId="1D9AA795">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30ED510A">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57E7DD7D">
      <w:pPr>
        <w:pStyle w:val="5"/>
        <w:rPr>
          <w:color w:val="auto"/>
          <w:highlight w:val="none"/>
        </w:rPr>
      </w:pPr>
      <w:bookmarkStart w:id="23" w:name="_Toc5008"/>
      <w:r>
        <w:rPr>
          <w:rFonts w:hint="eastAsia"/>
          <w:color w:val="auto"/>
          <w:highlight w:val="none"/>
        </w:rPr>
        <w:t>投标无效的情形</w:t>
      </w:r>
      <w:bookmarkEnd w:id="23"/>
    </w:p>
    <w:p w14:paraId="2571F26C">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3930B418">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4CBB4D04">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034D0B0">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428978F5">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4A82FE71">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szCs w:val="22"/>
          <w:highlight w:val="none"/>
        </w:rPr>
        <w:t>（加▲标注条款）</w:t>
      </w:r>
      <w:r>
        <w:rPr>
          <w:b/>
          <w:color w:val="auto"/>
          <w:szCs w:val="22"/>
          <w:highlight w:val="none"/>
        </w:rPr>
        <w:t>；</w:t>
      </w:r>
    </w:p>
    <w:p w14:paraId="51BA2412">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428A2428">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25503A7E">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4DCF31DD">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1384F991">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0212E8CD">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3E9402AC">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164907B8">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6C765AC5">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C471B5B">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0CF37758">
      <w:pPr>
        <w:pStyle w:val="5"/>
        <w:rPr>
          <w:color w:val="auto"/>
          <w:highlight w:val="none"/>
        </w:rPr>
      </w:pPr>
      <w:bookmarkStart w:id="24" w:name="_Toc8643"/>
      <w:r>
        <w:rPr>
          <w:rFonts w:hint="eastAsia"/>
          <w:color w:val="auto"/>
          <w:highlight w:val="none"/>
        </w:rPr>
        <w:t>中止电子交易活动的情形</w:t>
      </w:r>
      <w:bookmarkEnd w:id="24"/>
    </w:p>
    <w:p w14:paraId="55D7D0DD">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1A70514C">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61B07626">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7DBB9531">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15CF1D35">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762C028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36F58CB1">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37FC9E05">
      <w:pPr>
        <w:pStyle w:val="5"/>
        <w:rPr>
          <w:color w:val="auto"/>
          <w:highlight w:val="none"/>
        </w:rPr>
      </w:pPr>
      <w:bookmarkStart w:id="25" w:name="_Toc932"/>
      <w:r>
        <w:rPr>
          <w:color w:val="auto"/>
          <w:highlight w:val="none"/>
        </w:rPr>
        <w:t>开标与评标</w:t>
      </w:r>
      <w:bookmarkEnd w:id="25"/>
    </w:p>
    <w:p w14:paraId="33706CC4">
      <w:pPr>
        <w:pStyle w:val="6"/>
        <w:rPr>
          <w:color w:val="auto"/>
          <w:highlight w:val="none"/>
        </w:rPr>
      </w:pPr>
      <w:r>
        <w:rPr>
          <w:color w:val="auto"/>
          <w:highlight w:val="none"/>
        </w:rPr>
        <w:t>开标</w:t>
      </w:r>
    </w:p>
    <w:p w14:paraId="4799DFF9">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6AEEDBE4">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2024年11月26日14:30</w:t>
      </w:r>
      <w:r>
        <w:rPr>
          <w:rFonts w:hint="eastAsia"/>
          <w:color w:val="auto"/>
          <w:highlight w:val="none"/>
        </w:rPr>
        <w:t>（北京时间）</w:t>
      </w:r>
    </w:p>
    <w:p w14:paraId="7E880D8A">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5FC3E7A1">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F965487">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79D215FD">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101FE84E">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312B909F">
      <w:pPr>
        <w:snapToGrid w:val="0"/>
        <w:spacing w:line="360" w:lineRule="auto"/>
        <w:ind w:firstLine="480" w:firstLineChars="200"/>
        <w:jc w:val="left"/>
        <w:rPr>
          <w:color w:val="auto"/>
          <w:highlight w:val="none"/>
        </w:rPr>
      </w:pPr>
      <w:r>
        <w:rPr>
          <w:rFonts w:hint="eastAsia"/>
          <w:color w:val="auto"/>
          <w:highlight w:val="none"/>
        </w:rPr>
        <w:t>特别说明：</w:t>
      </w:r>
    </w:p>
    <w:p w14:paraId="76FB4C1F">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7F58F1F">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EE4674E">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7408B62B">
      <w:pPr>
        <w:pStyle w:val="6"/>
        <w:rPr>
          <w:color w:val="auto"/>
          <w:highlight w:val="none"/>
        </w:rPr>
      </w:pPr>
      <w:r>
        <w:rPr>
          <w:color w:val="auto"/>
          <w:highlight w:val="none"/>
        </w:rPr>
        <w:t>资格审查方式：资格后审。</w:t>
      </w:r>
    </w:p>
    <w:p w14:paraId="1176ADEC">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F6F153B">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03FFCDAC">
      <w:pPr>
        <w:pStyle w:val="6"/>
        <w:rPr>
          <w:color w:val="auto"/>
          <w:highlight w:val="none"/>
        </w:rPr>
      </w:pPr>
      <w:r>
        <w:rPr>
          <w:color w:val="auto"/>
          <w:highlight w:val="none"/>
        </w:rPr>
        <w:t>评标</w:t>
      </w:r>
    </w:p>
    <w:p w14:paraId="75CA3DFD">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025170B8">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3888EBBB">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496523D5">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019905B1">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A4168B6">
      <w:pPr>
        <w:pStyle w:val="6"/>
        <w:rPr>
          <w:color w:val="auto"/>
          <w:highlight w:val="none"/>
        </w:rPr>
      </w:pPr>
      <w:r>
        <w:rPr>
          <w:color w:val="auto"/>
          <w:highlight w:val="none"/>
        </w:rPr>
        <w:t>开标、评标过程的监控</w:t>
      </w:r>
    </w:p>
    <w:p w14:paraId="120C8665">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144EA30E">
      <w:pPr>
        <w:pStyle w:val="6"/>
        <w:rPr>
          <w:color w:val="auto"/>
          <w:highlight w:val="none"/>
        </w:rPr>
      </w:pPr>
      <w:r>
        <w:rPr>
          <w:color w:val="auto"/>
          <w:highlight w:val="none"/>
        </w:rPr>
        <w:t>算术性修正</w:t>
      </w:r>
      <w:bookmarkStart w:id="26" w:name="_Toc233452572"/>
    </w:p>
    <w:bookmarkEnd w:id="26"/>
    <w:p w14:paraId="329AEF8D">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14:paraId="5830F666">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0B0D92AC">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7643998D">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6F2522C6">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16DEAA30">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01FF51F4">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0163877D">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4FD0D02">
      <w:pPr>
        <w:pStyle w:val="6"/>
        <w:rPr>
          <w:color w:val="auto"/>
          <w:highlight w:val="none"/>
        </w:rPr>
      </w:pPr>
      <w:r>
        <w:rPr>
          <w:color w:val="auto"/>
          <w:highlight w:val="none"/>
        </w:rPr>
        <w:t>投标文件的澄清、说明或者补正</w:t>
      </w:r>
    </w:p>
    <w:p w14:paraId="13EE0EED">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524F865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744A0186">
      <w:pPr>
        <w:pStyle w:val="5"/>
        <w:rPr>
          <w:color w:val="auto"/>
          <w:highlight w:val="none"/>
        </w:rPr>
      </w:pPr>
      <w:bookmarkStart w:id="28" w:name="_Toc9668"/>
      <w:r>
        <w:rPr>
          <w:color w:val="auto"/>
          <w:highlight w:val="none"/>
        </w:rPr>
        <w:t>中标</w:t>
      </w:r>
      <w:bookmarkEnd w:id="28"/>
    </w:p>
    <w:p w14:paraId="4C2BF55B">
      <w:pPr>
        <w:pStyle w:val="6"/>
        <w:rPr>
          <w:color w:val="auto"/>
          <w:highlight w:val="none"/>
        </w:rPr>
      </w:pPr>
      <w:r>
        <w:rPr>
          <w:color w:val="auto"/>
          <w:highlight w:val="none"/>
        </w:rPr>
        <w:t>中标供应商的确定</w:t>
      </w:r>
    </w:p>
    <w:p w14:paraId="36D0CA1A">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0AC3C14C">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F20B72">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77E60EF3">
      <w:pPr>
        <w:pStyle w:val="6"/>
        <w:rPr>
          <w:color w:val="auto"/>
          <w:highlight w:val="none"/>
        </w:rPr>
      </w:pPr>
      <w:r>
        <w:rPr>
          <w:color w:val="auto"/>
          <w:highlight w:val="none"/>
        </w:rPr>
        <w:t>中标通知</w:t>
      </w:r>
    </w:p>
    <w:p w14:paraId="3C018871">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7E840449">
      <w:pPr>
        <w:pStyle w:val="5"/>
        <w:rPr>
          <w:color w:val="auto"/>
          <w:highlight w:val="none"/>
        </w:rPr>
      </w:pPr>
      <w:bookmarkStart w:id="29" w:name="_Toc24713"/>
      <w:r>
        <w:rPr>
          <w:color w:val="auto"/>
          <w:highlight w:val="none"/>
        </w:rPr>
        <w:t>重新采购</w:t>
      </w:r>
      <w:bookmarkEnd w:id="29"/>
    </w:p>
    <w:p w14:paraId="67626B58">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506CC46F">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24DD241F">
      <w:pPr>
        <w:snapToGrid w:val="0"/>
        <w:spacing w:line="360" w:lineRule="auto"/>
        <w:ind w:firstLine="480" w:firstLineChars="200"/>
        <w:jc w:val="left"/>
        <w:rPr>
          <w:color w:val="auto"/>
          <w:highlight w:val="none"/>
        </w:rPr>
      </w:pPr>
      <w:r>
        <w:rPr>
          <w:color w:val="auto"/>
          <w:highlight w:val="none"/>
        </w:rPr>
        <w:t>2）出现影响采购公正的违法、违规行为的；</w:t>
      </w:r>
    </w:p>
    <w:p w14:paraId="55F7A906">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30C2924">
      <w:pPr>
        <w:snapToGrid w:val="0"/>
        <w:spacing w:line="360" w:lineRule="auto"/>
        <w:ind w:firstLine="480" w:firstLineChars="200"/>
        <w:jc w:val="left"/>
        <w:rPr>
          <w:color w:val="auto"/>
          <w:highlight w:val="none"/>
        </w:rPr>
      </w:pPr>
      <w:r>
        <w:rPr>
          <w:color w:val="auto"/>
          <w:highlight w:val="none"/>
        </w:rPr>
        <w:t>4）因重大变故，采购任务取消的。</w:t>
      </w:r>
    </w:p>
    <w:p w14:paraId="463AE69D">
      <w:pPr>
        <w:pStyle w:val="5"/>
        <w:rPr>
          <w:color w:val="auto"/>
          <w:highlight w:val="none"/>
        </w:rPr>
      </w:pPr>
      <w:bookmarkStart w:id="30" w:name="_Toc9081"/>
      <w:r>
        <w:rPr>
          <w:color w:val="auto"/>
          <w:highlight w:val="none"/>
        </w:rPr>
        <w:t>签订合同</w:t>
      </w:r>
      <w:bookmarkEnd w:id="30"/>
    </w:p>
    <w:p w14:paraId="68F52543">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4FF587ED">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37CD3E2A">
      <w:pPr>
        <w:pStyle w:val="5"/>
        <w:rPr>
          <w:color w:val="auto"/>
          <w:highlight w:val="none"/>
        </w:rPr>
      </w:pPr>
      <w:bookmarkStart w:id="31" w:name="_Toc15583"/>
      <w:r>
        <w:rPr>
          <w:color w:val="auto"/>
          <w:highlight w:val="none"/>
        </w:rPr>
        <w:t>其他</w:t>
      </w:r>
      <w:bookmarkEnd w:id="31"/>
    </w:p>
    <w:p w14:paraId="10D556A1">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6D0AE7DA">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rFonts w:hint="eastAsia"/>
          <w:b/>
          <w:bCs/>
          <w:color w:val="auto"/>
          <w:highlight w:val="none"/>
        </w:rPr>
        <w:t>。</w:t>
      </w:r>
    </w:p>
    <w:p w14:paraId="274A584B">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14:paraId="048B815A">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1C6A3DCD">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459DD484">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12A8F645">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1227589E">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358CDBAA">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56380579">
      <w:pPr>
        <w:snapToGrid w:val="0"/>
        <w:spacing w:line="360" w:lineRule="auto"/>
        <w:ind w:firstLine="482" w:firstLineChars="200"/>
        <w:jc w:val="left"/>
        <w:rPr>
          <w:b/>
          <w:bCs/>
          <w:color w:val="auto"/>
          <w:highlight w:val="none"/>
        </w:rPr>
      </w:pPr>
      <w:r>
        <w:rPr>
          <w:b/>
          <w:bCs/>
          <w:color w:val="auto"/>
          <w:highlight w:val="none"/>
        </w:rPr>
        <w:t>账号：1202009709900000706</w:t>
      </w:r>
    </w:p>
    <w:p w14:paraId="7805761B">
      <w:pPr>
        <w:spacing w:line="300" w:lineRule="auto"/>
        <w:ind w:firstLine="482" w:firstLineChars="200"/>
        <w:rPr>
          <w:b/>
          <w:bCs/>
          <w:color w:val="auto"/>
          <w:highlight w:val="none"/>
        </w:rPr>
      </w:pPr>
      <w:r>
        <w:rPr>
          <w:b/>
          <w:bCs/>
          <w:color w:val="auto"/>
          <w:highlight w:val="none"/>
        </w:rPr>
        <w:t>开户行：工商银行杭州景芳支行</w:t>
      </w:r>
    </w:p>
    <w:p w14:paraId="3831CC19">
      <w:pPr>
        <w:spacing w:line="300" w:lineRule="auto"/>
        <w:rPr>
          <w:b/>
          <w:bCs/>
          <w:color w:val="auto"/>
          <w:highlight w:val="none"/>
        </w:rPr>
        <w:sectPr>
          <w:pgSz w:w="11907" w:h="16840"/>
          <w:pgMar w:top="1418" w:right="1417" w:bottom="1418" w:left="1531" w:header="737" w:footer="851" w:gutter="0"/>
          <w:cols w:space="720" w:num="1"/>
          <w:docGrid w:linePitch="326" w:charSpace="0"/>
        </w:sectPr>
      </w:pPr>
    </w:p>
    <w:p w14:paraId="52CCD380">
      <w:pPr>
        <w:pStyle w:val="4"/>
        <w:rPr>
          <w:color w:val="auto"/>
          <w:highlight w:val="none"/>
        </w:rPr>
      </w:pPr>
      <w:bookmarkStart w:id="32" w:name="_Toc22076"/>
      <w:r>
        <w:rPr>
          <w:rFonts w:hint="eastAsia"/>
          <w:color w:val="auto"/>
          <w:highlight w:val="none"/>
          <w:lang w:eastAsia="zh-CN"/>
        </w:rPr>
        <w:t>采购需求</w:t>
      </w:r>
      <w:bookmarkEnd w:id="32"/>
    </w:p>
    <w:p w14:paraId="319789E9">
      <w:pPr>
        <w:pStyle w:val="5"/>
        <w:bidi w:val="0"/>
        <w:ind w:left="0" w:leftChars="0" w:firstLine="0" w:firstLineChars="0"/>
        <w:rPr>
          <w:color w:val="auto"/>
          <w:highlight w:val="none"/>
        </w:rPr>
      </w:pPr>
      <w:bookmarkStart w:id="33" w:name="_Toc29926"/>
      <w:bookmarkStart w:id="34" w:name="_Toc20424"/>
      <w:r>
        <w:rPr>
          <w:rFonts w:hint="eastAsia"/>
          <w:color w:val="auto"/>
          <w:highlight w:val="none"/>
          <w:lang w:val="en-US" w:eastAsia="zh-CN"/>
        </w:rPr>
        <w:t>项目背景</w:t>
      </w:r>
      <w:bookmarkEnd w:id="33"/>
      <w:bookmarkEnd w:id="34"/>
    </w:p>
    <w:p w14:paraId="390F5050">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eastAsia="zh"/>
        </w:rPr>
      </w:pPr>
      <w:bookmarkStart w:id="35" w:name="_Toc15016"/>
      <w:r>
        <w:rPr>
          <w:rFonts w:hint="eastAsia"/>
          <w:color w:val="auto"/>
          <w:kern w:val="2"/>
          <w:szCs w:val="24"/>
          <w:highlight w:val="none"/>
          <w:lang w:eastAsia="zh"/>
        </w:rPr>
        <w:t>为加快推进浙江省数字孪生水利建设，省水利厅印发了《浙江省数字孪生水利建设实施方案（2023年-2027年）（试行）》，方案明确了全省数字孪生水利建设目标、建设任务、总体架构。浙江省水利行业一张图建设是浙江省数字孪生水利建设的重要任务之一，是浙江省省级数字孪生</w:t>
      </w:r>
      <w:r>
        <w:rPr>
          <w:rFonts w:hint="eastAsia"/>
          <w:color w:val="auto"/>
          <w:kern w:val="2"/>
          <w:szCs w:val="24"/>
          <w:highlight w:val="none"/>
          <w:lang w:eastAsia="zh-CN"/>
        </w:rPr>
        <w:t>水利</w:t>
      </w:r>
      <w:r>
        <w:rPr>
          <w:rFonts w:hint="eastAsia"/>
          <w:color w:val="auto"/>
          <w:kern w:val="2"/>
          <w:szCs w:val="24"/>
          <w:highlight w:val="none"/>
          <w:lang w:eastAsia="zh"/>
        </w:rPr>
        <w:t>基础平台的重要组成部分，是数字孪生水利的基础性工作，对推进浙江省数字孪生水利建设具有重要意义。</w:t>
      </w:r>
    </w:p>
    <w:p w14:paraId="0C0356DD">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eastAsia="zh"/>
        </w:rPr>
      </w:pPr>
      <w:r>
        <w:rPr>
          <w:rFonts w:hint="eastAsia"/>
          <w:color w:val="auto"/>
          <w:kern w:val="2"/>
          <w:szCs w:val="24"/>
          <w:highlight w:val="none"/>
          <w:lang w:eastAsia="zh"/>
        </w:rPr>
        <w:t>基于上述背景，按照水利部、浙江省水利厅数字孪生水利建设要求，本项目以“需求牵引、应用至上”为原则，通过整合各类水利数据，统筹推进浙江省水利一张图建设，其目标是建成一个协同共享、标准统一、真实逼真的浙江省数字孪生水利空间数据底板1.0版，并为省市县业务应用建设提供统一的空间数据底板服务，实现省市县三级数字孪生水利建设成果共建共享，提升数字孪生水利决策支持能力，助力浙江省水利的高质量发展。</w:t>
      </w:r>
    </w:p>
    <w:p w14:paraId="01720D4F">
      <w:pPr>
        <w:pStyle w:val="5"/>
        <w:bidi w:val="0"/>
        <w:rPr>
          <w:rFonts w:hint="eastAsia"/>
          <w:color w:val="auto"/>
          <w:highlight w:val="none"/>
          <w:lang w:val="en-US" w:eastAsia="zh-CN"/>
        </w:rPr>
      </w:pPr>
      <w:bookmarkStart w:id="36" w:name="_Toc18008"/>
      <w:bookmarkStart w:id="37" w:name="_Toc12481"/>
      <w:r>
        <w:rPr>
          <w:rFonts w:hint="eastAsia"/>
          <w:color w:val="auto"/>
          <w:highlight w:val="none"/>
          <w:lang w:val="en-US" w:eastAsia="zh-CN"/>
        </w:rPr>
        <w:t>建设内容</w:t>
      </w:r>
      <w:bookmarkEnd w:id="36"/>
      <w:bookmarkEnd w:id="37"/>
    </w:p>
    <w:p w14:paraId="77544105">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按照数字孪生水利建设要求，在原有的二维水利一张图建设基础上，开展浙江省水利行业一张图建设，其主要建设内容如下：</w:t>
      </w:r>
    </w:p>
    <w:p w14:paraId="50DF7827">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1.完善水利地理空间数据库</w:t>
      </w:r>
    </w:p>
    <w:p w14:paraId="356D0C21">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（1）水利地理空间数据库更新和发布。在原有水利地理空间数据库基础上，更新河道、湖泊、水库、山塘、堤防等江河湖泊、水利工程等水利地理空间数据，以及基础地名和水利工程地名等地名数据。</w:t>
      </w:r>
    </w:p>
    <w:p w14:paraId="0DAACB80">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（2）空间数据处理。按照相关文件要求对水利地理空间数据进行变形处理。</w:t>
      </w:r>
    </w:p>
    <w:p w14:paraId="730474A7">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（3）研究制定水利地理空间数据整合共享规范。规范水利地理空间数据整合集成流程、数据格式、共享方式等内容。</w:t>
      </w:r>
    </w:p>
    <w:p w14:paraId="3A7C5977">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2.建设浙江省数字孪生水利空间数据底板1.0版</w:t>
      </w:r>
    </w:p>
    <w:p w14:paraId="05AF6791">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（1）建设省级空间数据底板。基于水利部L1数据底板和浙江省省域空间治理数字化平台共享的多尺度遥感数据，结合主要河流水系、主要地物及水利地名等集成DOM、地形数据等，建设省级空间数据底板。</w:t>
      </w:r>
    </w:p>
    <w:p w14:paraId="7C369E69">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（2）集成流域级空间数据底板。在省级空间数据底板基础上，整合2022年全省第一批9个数字孪生流域试点内建设项目中已经归集的各类建筑信息模型（BIM）、倾斜摄影等空间数据。</w:t>
      </w:r>
    </w:p>
    <w:p w14:paraId="417A19DB">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3.建设数字孪生水利空间数据三维可视化应用1.0版</w:t>
      </w:r>
    </w:p>
    <w:p w14:paraId="0C6D8264">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1）建设数字孪生水利三维可视化模块。建设三维场景漫游、标绘及量测、空间信息查询、图层加载等功能模块，支持倾斜摄影数据、点云数据以及建筑信息BIM数据等多种类型的数据服务加载，以及符合OGC标准的地图服务发布，实现各类水利地理空间数据的可视化浏览、查询、展示。</w:t>
      </w:r>
    </w:p>
    <w:p w14:paraId="3615F67A">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（2）建设数字孪生水利可视化引擎。建设引擎API，为数字孪生水利业务应用提供基础功能和拓展应用的服务能力。</w:t>
      </w:r>
    </w:p>
    <w:p w14:paraId="356D7F50">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（3）采购支持信创环境的二维GIS基础软件，支撑二维地图空间数据服务发布和相关应用场景建设。基于该软件，整合改造水利行业地图作业平台地图展示及相关模块。</w:t>
      </w:r>
    </w:p>
    <w:p w14:paraId="780D7728">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（4）采购支持信创环境的三维GIS基础软件，支撑三维地图空间数据服务发布和相关应用场景建设。</w:t>
      </w:r>
    </w:p>
    <w:p w14:paraId="34436460">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4.建设数字孪生水利空间数据服务中心</w:t>
      </w:r>
    </w:p>
    <w:p w14:paraId="58CEDFC0">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（1）建设空间数据服务资源管理模块。在线控制二三维服务启动、停止、转发，监控服务状态，统计分析服务访问情况，实现二三维服务的统一管理、统一运维。</w:t>
      </w:r>
    </w:p>
    <w:p w14:paraId="78621D5C">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（2）建设空间数据服务共享能力模块。提供二三维空间数据目录注册、空间数据服务注册与分类管理、空间服务发布、申请、审核、服务鉴权等功能，为全省水利行业提供数字孪生水利空间数据服务。</w:t>
      </w:r>
    </w:p>
    <w:p w14:paraId="14BD6AB6">
      <w:pPr>
        <w:widowControl/>
        <w:tabs>
          <w:tab w:val="left" w:pos="638"/>
        </w:tabs>
        <w:autoSpaceDE/>
        <w:autoSpaceDN/>
        <w:snapToGrid w:val="0"/>
        <w:spacing w:line="360" w:lineRule="auto"/>
        <w:ind w:firstLine="480" w:firstLineChars="200"/>
        <w:textAlignment w:val="auto"/>
        <w:rPr>
          <w:rFonts w:hint="eastAsia"/>
          <w:color w:val="auto"/>
          <w:kern w:val="2"/>
          <w:szCs w:val="24"/>
          <w:highlight w:val="none"/>
          <w:lang w:val="en-US" w:eastAsia="zh-CN"/>
        </w:rPr>
      </w:pPr>
      <w:r>
        <w:rPr>
          <w:rFonts w:hint="eastAsia"/>
          <w:color w:val="auto"/>
          <w:kern w:val="2"/>
          <w:szCs w:val="24"/>
          <w:highlight w:val="none"/>
          <w:lang w:val="en-US" w:eastAsia="zh-CN"/>
        </w:rPr>
        <w:t>（3）整合水利行业地图作业平台资源中心模块。从系统功能、应用组件、数据库等方面对其进行整合和改造，以满足信创环境下二三维水利空间数据服务发布要求。</w:t>
      </w:r>
    </w:p>
    <w:bookmarkEnd w:id="35"/>
    <w:p w14:paraId="04AD1426">
      <w:pPr>
        <w:pStyle w:val="5"/>
        <w:bidi w:val="0"/>
        <w:rPr>
          <w:rFonts w:hint="eastAsia"/>
          <w:color w:val="auto"/>
          <w:highlight w:val="none"/>
          <w:lang w:val="en-US" w:eastAsia="zh-CN"/>
        </w:rPr>
      </w:pPr>
      <w:bookmarkStart w:id="38" w:name="_Toc16543"/>
      <w:bookmarkStart w:id="39" w:name="_Toc31744"/>
      <w:bookmarkStart w:id="40" w:name="_Toc17914"/>
      <w:r>
        <w:rPr>
          <w:rFonts w:hint="eastAsia"/>
          <w:color w:val="auto"/>
          <w:highlight w:val="none"/>
          <w:lang w:val="en-US" w:eastAsia="zh-CN"/>
        </w:rPr>
        <w:t>技术要求</w:t>
      </w:r>
      <w:bookmarkEnd w:id="38"/>
      <w:bookmarkEnd w:id="39"/>
    </w:p>
    <w:p w14:paraId="40CE30C0">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（一）系统层面</w:t>
      </w:r>
    </w:p>
    <w:p w14:paraId="17247539">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三维GIS基础软件须基于分布式、可扩展的三维GIS图形引擎，提供三维GIS服务发布、管理与查询能力，并支持多层次的扩展开发。其中，三维GIS引擎需为国产自主可控平台，基于高性能跨平台GIS内核的云GIS应用服务器，支持S3M和3d tiles等三维模型数据格式，支持三维场景的发布、浏览、场景内的空间查询、量算等功能。</w:t>
      </w:r>
    </w:p>
    <w:p w14:paraId="4C7F3C5C">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2.系统要能支撑多源异构三维数据的可视化展示、查询检索和数据分析，能为数字孪生水利业务应用提供基础功能和拓展应用的服务能力。</w:t>
      </w:r>
    </w:p>
    <w:p w14:paraId="7D759E3E">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3.“统一门户”。系统应接入浙里“九龙联动治水”综合应用（以下简称“九龙”），完成系统的接入和上架。上架系统应满足首页、重要页面“响应时间&lt;1秒、页面打开时间&lt;2秒”等性能指标。</w:t>
      </w:r>
    </w:p>
    <w:p w14:paraId="6797D224">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4.“统一用户”。系统应对接“九龙”的“统一用户”体系，利用其统一身份认证接口实现授权人员在系统内的验证鉴权，并实现与其用户体系的同步更新。</w:t>
      </w:r>
    </w:p>
    <w:p w14:paraId="4436113A">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（二）数据层面</w:t>
      </w:r>
    </w:p>
    <w:p w14:paraId="28DAFADD">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1.数据编目。系统应明确系统产生的各类数据的更新频次、覆盖范围、共享和开放属性、共享方式、是否回流、清洗规则等，并完成数据的编目。</w:t>
      </w:r>
    </w:p>
    <w:p w14:paraId="74397199">
      <w:pPr>
        <w:spacing w:line="360" w:lineRule="auto"/>
        <w:ind w:firstLine="480" w:firstLineChars="200"/>
        <w:rPr>
          <w:rFonts w:hint="eastAsia"/>
          <w:color w:val="auto"/>
          <w:highlight w:val="none"/>
          <w:lang w:val="en-US" w:eastAsia="zh-CN"/>
        </w:rPr>
      </w:pPr>
      <w:bookmarkStart w:id="41" w:name="OLE_LINK1"/>
      <w:r>
        <w:rPr>
          <w:rFonts w:hint="eastAsia"/>
          <w:color w:val="auto"/>
          <w:highlight w:val="none"/>
          <w:lang w:val="en-US" w:eastAsia="zh-CN"/>
        </w:rPr>
        <w:t>2.数据归集。在省级水利数据仓编目的数据，除人事、财务等敏感数据外，应全量归集存量数据，及时归集增量数据，并保证归集数据质量，及时整改问题数据。</w:t>
      </w:r>
    </w:p>
    <w:bookmarkEnd w:id="41"/>
    <w:p w14:paraId="34100DF6">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3.数据分类分级。系统应参照水利部发布的《水利数据分类分级指南（试行）》，完成数据的分类分级和重要数据识别。</w:t>
      </w:r>
    </w:p>
    <w:p w14:paraId="1FA66B9F">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（三）安全层面</w:t>
      </w:r>
    </w:p>
    <w:p w14:paraId="5C11567B">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1.信创开发要求。系统在开发建设过程中，其数据库、中间件、操作系统等均应满足信创建设要求，并适配国产终端及基础软硬件。</w:t>
      </w:r>
    </w:p>
    <w:p w14:paraId="7ADD742D">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2.部署环境要求。系统须依托省政务云平台架构建设，根据信息系统部署、运行实际需求，合理申请、合规使用云资源，系统开发阶段所需测试部署环境由开发单位自行负责。</w:t>
      </w:r>
    </w:p>
    <w:p w14:paraId="774186AF">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3.等级保护要求。信息系统应遵循网络安全等级保护2.0标准规范，按照三级等级保护相关要求开展建设。</w:t>
      </w:r>
    </w:p>
    <w:p w14:paraId="575BE83C">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4.密改密评要求。按照《商用密码应用安全性评估管理办法》相关要求，编制商用密码应用方案，对接省政务云统一密码服务平台，完成商用密码应用改造，在认证、传输、存储等环节规范应用国产密码算法。</w:t>
      </w:r>
    </w:p>
    <w:p w14:paraId="1D07C5F1">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5.数据安全建设要求。本项目产生的数据应做好分类分级和重要数据标识。项目源代码、数据不得存放第三方网盘或代码库。项目建设和运行过程中，应进行数据备份，并对敏感数据进行脱敏。</w:t>
      </w:r>
    </w:p>
    <w:p w14:paraId="03B62FBD">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6.安全检测要求。项目验收前，须通过信息系统代码审计、软件测评（功能、性能）和安全检测（渗透测试、漏洞扫描），由符合资质的第三方测评机构出具相应测评（检测）报告，并完成问题隐患整改。</w:t>
      </w:r>
    </w:p>
    <w:p w14:paraId="79BD8050">
      <w:pPr>
        <w:pStyle w:val="5"/>
        <w:bidi w:val="0"/>
        <w:rPr>
          <w:rFonts w:hint="eastAsia"/>
          <w:color w:val="auto"/>
          <w:highlight w:val="none"/>
          <w:lang w:val="en-US" w:eastAsia="zh-CN"/>
        </w:rPr>
      </w:pPr>
      <w:bookmarkStart w:id="42" w:name="_Toc24867"/>
      <w:r>
        <w:rPr>
          <w:rFonts w:hint="eastAsia"/>
          <w:color w:val="auto"/>
          <w:highlight w:val="none"/>
          <w:lang w:val="en-US" w:eastAsia="zh-CN"/>
        </w:rPr>
        <w:t>成果要求</w:t>
      </w:r>
      <w:bookmarkEnd w:id="42"/>
    </w:p>
    <w:p w14:paraId="29087A03">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1.文档成果</w:t>
      </w:r>
    </w:p>
    <w:p w14:paraId="03345623">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包括但不限于项目实施方案、项目总结报告、用户手册、浙江省水利行业一张图软件测评报告、水利地理空间数据整合共享规范等各类文档。</w:t>
      </w:r>
    </w:p>
    <w:p w14:paraId="5D3A12A5">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2.数据成果</w:t>
      </w:r>
    </w:p>
    <w:p w14:paraId="6627E831">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建设水利地理空间数据库1个，应包含本项目涉及的所有二三维水利地理空间数据。</w:t>
      </w:r>
    </w:p>
    <w:p w14:paraId="50D99397">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3.软件成果</w:t>
      </w:r>
    </w:p>
    <w:p w14:paraId="72D454E1">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开发水利行业一张图软件1套；提供二维GIS基础软件1套、三维GIS基础软件1套。</w:t>
      </w:r>
    </w:p>
    <w:p w14:paraId="2970769B">
      <w:pPr>
        <w:pStyle w:val="5"/>
        <w:bidi w:val="0"/>
        <w:rPr>
          <w:rFonts w:hint="eastAsia"/>
          <w:color w:val="auto"/>
          <w:highlight w:val="none"/>
          <w:lang w:val="en-US" w:eastAsia="zh-CN"/>
        </w:rPr>
      </w:pPr>
      <w:bookmarkStart w:id="43" w:name="_Toc32764"/>
      <w:r>
        <w:rPr>
          <w:rFonts w:hint="eastAsia"/>
          <w:color w:val="auto"/>
          <w:highlight w:val="none"/>
          <w:lang w:val="en-US" w:eastAsia="zh-CN"/>
        </w:rPr>
        <w:t>进度要求</w:t>
      </w:r>
      <w:bookmarkEnd w:id="43"/>
    </w:p>
    <w:p w14:paraId="73A35CBE">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项目于2025年6月底前完成项目初验，试运行一年后，于2026年6月底前完成项目终验。</w:t>
      </w:r>
    </w:p>
    <w:p w14:paraId="10434867">
      <w:pPr>
        <w:pStyle w:val="5"/>
        <w:bidi w:val="0"/>
        <w:rPr>
          <w:rFonts w:hint="default"/>
          <w:color w:val="auto"/>
          <w:highlight w:val="none"/>
          <w:lang w:val="en-US" w:eastAsia="zh-CN"/>
        </w:rPr>
      </w:pPr>
      <w:bookmarkStart w:id="44" w:name="_Toc22257"/>
      <w:r>
        <w:rPr>
          <w:rFonts w:hint="eastAsia"/>
          <w:color w:val="auto"/>
          <w:highlight w:val="none"/>
          <w:lang w:val="en-US" w:eastAsia="zh-CN"/>
        </w:rPr>
        <w:t>服务要求</w:t>
      </w:r>
      <w:bookmarkEnd w:id="44"/>
    </w:p>
    <w:p w14:paraId="787263FE">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1.要求对项目提供 7*24 小时技术支持服务，在系统（设备）出现故障 30 分钟内给予电话支持，如不能解决，在故障发生的2小时内，派技术人员到现场，8小时内解决问题。</w:t>
      </w:r>
    </w:p>
    <w:p w14:paraId="276788A3">
      <w:pPr>
        <w:spacing w:line="360" w:lineRule="auto"/>
        <w:ind w:firstLine="482" w:firstLineChars="200"/>
        <w:rPr>
          <w:rFonts w:hint="default" w:eastAsia="宋体"/>
          <w:color w:val="auto"/>
          <w:highlight w:val="none"/>
          <w:lang w:val="en-US" w:eastAsia="zh-CN"/>
        </w:rPr>
      </w:pPr>
      <w:r>
        <w:rPr>
          <w:rFonts w:hint="eastAsia" w:ascii="Times New Roman" w:hAnsi="Times New Roman"/>
          <w:b/>
          <w:color w:val="auto"/>
          <w:kern w:val="0"/>
          <w:sz w:val="24"/>
          <w:highlight w:val="none"/>
        </w:rPr>
        <w:t>▲</w:t>
      </w:r>
      <w:r>
        <w:rPr>
          <w:rFonts w:hint="eastAsia"/>
          <w:color w:val="auto"/>
          <w:highlight w:val="none"/>
          <w:lang w:val="en-US" w:eastAsia="zh-CN"/>
        </w:rPr>
        <w:t>2.本项目供应商应按软件开发工程的通用要求，组成由项目管理、数据处理、系统开发部署、安全运维等角色构成的项目团队，负责本项目的实施，</w:t>
      </w:r>
      <w:r>
        <w:rPr>
          <w:rFonts w:hint="eastAsia"/>
          <w:b/>
          <w:bCs/>
          <w:color w:val="auto"/>
          <w:highlight w:val="none"/>
          <w:lang w:val="en-US" w:eastAsia="zh-CN"/>
        </w:rPr>
        <w:t>保证实施团队人员不少于10人</w:t>
      </w:r>
      <w:r>
        <w:rPr>
          <w:rFonts w:hint="eastAsia"/>
          <w:color w:val="auto"/>
          <w:highlight w:val="none"/>
          <w:lang w:val="en-US" w:eastAsia="zh-CN"/>
        </w:rPr>
        <w:t>。</w:t>
      </w:r>
    </w:p>
    <w:bookmarkEnd w:id="40"/>
    <w:p w14:paraId="25D911CA">
      <w:pPr>
        <w:pStyle w:val="5"/>
        <w:bidi w:val="0"/>
        <w:rPr>
          <w:rFonts w:hint="eastAsia"/>
          <w:color w:val="auto"/>
          <w:highlight w:val="none"/>
          <w:lang w:val="en-US" w:eastAsia="zh-CN"/>
        </w:rPr>
      </w:pPr>
      <w:bookmarkStart w:id="45" w:name="_Toc16477"/>
      <w:bookmarkStart w:id="46" w:name="_Toc22916"/>
      <w:bookmarkStart w:id="47" w:name="_Toc1720"/>
      <w:bookmarkStart w:id="48" w:name="_Toc11026"/>
      <w:r>
        <w:rPr>
          <w:rFonts w:hint="eastAsia"/>
          <w:color w:val="auto"/>
          <w:highlight w:val="none"/>
          <w:lang w:val="en-US" w:eastAsia="zh-CN"/>
        </w:rPr>
        <w:t>验收方式</w:t>
      </w:r>
      <w:bookmarkEnd w:id="45"/>
      <w:bookmarkEnd w:id="46"/>
    </w:p>
    <w:p w14:paraId="2966EDCB">
      <w:pPr>
        <w:spacing w:line="360" w:lineRule="auto"/>
        <w:ind w:firstLine="480" w:firstLineChars="200"/>
        <w:rPr>
          <w:rFonts w:hint="default" w:eastAsia="宋体"/>
          <w:color w:val="auto"/>
          <w:highlight w:val="none"/>
          <w:lang w:val="en-US" w:eastAsia="zh-CN"/>
        </w:rPr>
      </w:pPr>
      <w:r>
        <w:rPr>
          <w:rFonts w:hint="eastAsia" w:ascii="Times New Roman" w:eastAsia="宋体"/>
          <w:color w:val="auto"/>
          <w:highlight w:val="none"/>
          <w:lang w:val="en-US" w:eastAsia="zh-CN"/>
        </w:rPr>
        <w:t>由采购人组织专家评审验收。</w:t>
      </w:r>
    </w:p>
    <w:p w14:paraId="1C06D655">
      <w:pPr>
        <w:pStyle w:val="5"/>
        <w:bidi w:val="0"/>
        <w:rPr>
          <w:color w:val="auto"/>
          <w:highlight w:val="none"/>
        </w:rPr>
      </w:pPr>
      <w:bookmarkStart w:id="49" w:name="_Toc5545"/>
      <w:bookmarkStart w:id="50" w:name="_Toc4020"/>
      <w:r>
        <w:rPr>
          <w:rFonts w:hint="eastAsia"/>
          <w:color w:val="auto"/>
          <w:highlight w:val="none"/>
        </w:rPr>
        <w:t>付款方式</w:t>
      </w:r>
      <w:bookmarkEnd w:id="47"/>
      <w:bookmarkEnd w:id="48"/>
      <w:bookmarkEnd w:id="49"/>
      <w:bookmarkEnd w:id="50"/>
    </w:p>
    <w:p w14:paraId="6E3C0AB8">
      <w:pPr>
        <w:spacing w:line="360" w:lineRule="auto"/>
        <w:ind w:firstLine="480" w:firstLineChars="200"/>
        <w:rPr>
          <w:rFonts w:hint="eastAsia"/>
          <w:color w:val="auto"/>
          <w:highlight w:val="none"/>
        </w:rPr>
      </w:pPr>
      <w:bookmarkStart w:id="51" w:name="_Toc11530"/>
      <w:r>
        <w:rPr>
          <w:rFonts w:hint="eastAsia"/>
          <w:color w:val="auto"/>
          <w:highlight w:val="none"/>
        </w:rPr>
        <w:t>（1）合同生效且具备实施条件后，支付合同总金额的50%；</w:t>
      </w:r>
    </w:p>
    <w:p w14:paraId="7E62B34B">
      <w:pPr>
        <w:spacing w:line="360" w:lineRule="auto"/>
        <w:ind w:firstLine="480" w:firstLineChars="200"/>
        <w:rPr>
          <w:rFonts w:hint="eastAsia"/>
          <w:color w:val="auto"/>
          <w:highlight w:val="none"/>
        </w:rPr>
      </w:pPr>
      <w:r>
        <w:rPr>
          <w:rFonts w:hint="eastAsia"/>
          <w:color w:val="auto"/>
          <w:highlight w:val="none"/>
        </w:rPr>
        <w:t>（2）项目建设内容基本完成，初步验收后，支付合同总金额的4</w:t>
      </w:r>
      <w:r>
        <w:rPr>
          <w:rFonts w:hint="eastAsia"/>
          <w:color w:val="auto"/>
          <w:highlight w:val="none"/>
          <w:lang w:val="en-US" w:eastAsia="zh"/>
        </w:rPr>
        <w:t>5</w:t>
      </w:r>
      <w:r>
        <w:rPr>
          <w:rFonts w:hint="eastAsia"/>
          <w:color w:val="auto"/>
          <w:highlight w:val="none"/>
        </w:rPr>
        <w:t>%；</w:t>
      </w:r>
    </w:p>
    <w:p w14:paraId="3F4304B4">
      <w:pPr>
        <w:spacing w:line="360" w:lineRule="auto"/>
        <w:ind w:firstLine="480" w:firstLineChars="200"/>
        <w:rPr>
          <w:rFonts w:hint="eastAsia"/>
          <w:color w:val="auto"/>
          <w:highlight w:val="none"/>
        </w:rPr>
      </w:pPr>
      <w:r>
        <w:rPr>
          <w:rFonts w:hint="eastAsia"/>
          <w:color w:val="auto"/>
          <w:highlight w:val="none"/>
        </w:rPr>
        <w:t>（3）完成所有工作，并组织通过</w:t>
      </w:r>
      <w:r>
        <w:rPr>
          <w:rFonts w:hint="eastAsia"/>
          <w:color w:val="auto"/>
          <w:highlight w:val="none"/>
          <w:lang w:val="en-US" w:eastAsia="zh-CN"/>
        </w:rPr>
        <w:t>项目终验</w:t>
      </w:r>
      <w:r>
        <w:rPr>
          <w:rFonts w:hint="eastAsia"/>
          <w:color w:val="auto"/>
          <w:highlight w:val="none"/>
        </w:rPr>
        <w:t>后，支付合同总金额的</w:t>
      </w:r>
      <w:r>
        <w:rPr>
          <w:rFonts w:hint="eastAsia"/>
          <w:color w:val="auto"/>
          <w:highlight w:val="none"/>
          <w:lang w:val="en-US" w:eastAsia="zh"/>
        </w:rPr>
        <w:t>5</w:t>
      </w:r>
      <w:r>
        <w:rPr>
          <w:rFonts w:hint="eastAsia"/>
          <w:color w:val="auto"/>
          <w:highlight w:val="none"/>
        </w:rPr>
        <w:t>%。</w:t>
      </w:r>
    </w:p>
    <w:bookmarkEnd w:id="51"/>
    <w:p w14:paraId="41572364">
      <w:pPr>
        <w:pStyle w:val="4"/>
        <w:rPr>
          <w:color w:val="auto"/>
          <w:highlight w:val="none"/>
        </w:rPr>
      </w:pPr>
      <w:bookmarkStart w:id="52" w:name="_Toc18192"/>
      <w:r>
        <w:rPr>
          <w:color w:val="auto"/>
          <w:highlight w:val="none"/>
        </w:rPr>
        <w:t>评标细则</w:t>
      </w:r>
      <w:bookmarkEnd w:id="52"/>
    </w:p>
    <w:p w14:paraId="7876D58B">
      <w:pPr>
        <w:pStyle w:val="5"/>
        <w:rPr>
          <w:color w:val="auto"/>
          <w:highlight w:val="none"/>
        </w:rPr>
      </w:pPr>
      <w:bookmarkStart w:id="53" w:name="_Toc11525"/>
      <w:r>
        <w:rPr>
          <w:color w:val="auto"/>
          <w:highlight w:val="none"/>
        </w:rPr>
        <w:t>评标组织</w:t>
      </w:r>
      <w:bookmarkEnd w:id="53"/>
    </w:p>
    <w:p w14:paraId="37C82C77">
      <w:pPr>
        <w:spacing w:line="360" w:lineRule="auto"/>
        <w:ind w:firstLine="480" w:firstLineChars="200"/>
        <w:rPr>
          <w:color w:val="auto"/>
          <w:highlight w:val="none"/>
        </w:rPr>
      </w:pPr>
      <w:r>
        <w:rPr>
          <w:color w:val="auto"/>
          <w:highlight w:val="none"/>
        </w:rPr>
        <w:t>评标工作由采购人依法组建的评标委员会负责。</w:t>
      </w:r>
    </w:p>
    <w:p w14:paraId="57F6B75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209A0F26">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00D3F087">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3326410">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167AB0EA">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15C6DB16">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0817E22">
      <w:pPr>
        <w:pStyle w:val="5"/>
        <w:rPr>
          <w:color w:val="auto"/>
          <w:highlight w:val="none"/>
        </w:rPr>
      </w:pPr>
      <w:bookmarkStart w:id="54" w:name="_Toc18839"/>
      <w:r>
        <w:rPr>
          <w:color w:val="auto"/>
          <w:highlight w:val="none"/>
        </w:rPr>
        <w:t>评标原则与方法</w:t>
      </w:r>
      <w:bookmarkEnd w:id="54"/>
    </w:p>
    <w:p w14:paraId="52E5C409">
      <w:pPr>
        <w:spacing w:line="360" w:lineRule="auto"/>
        <w:ind w:firstLine="470" w:firstLineChars="196"/>
        <w:rPr>
          <w:color w:val="auto"/>
          <w:highlight w:val="none"/>
        </w:rPr>
      </w:pPr>
      <w:r>
        <w:rPr>
          <w:color w:val="auto"/>
          <w:highlight w:val="none"/>
        </w:rPr>
        <w:t>（1）评标办法：综合评分法。</w:t>
      </w:r>
    </w:p>
    <w:p w14:paraId="65A809BA">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2775E9C7">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77C376DA">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33C1EA5">
      <w:pPr>
        <w:pStyle w:val="5"/>
        <w:rPr>
          <w:color w:val="auto"/>
          <w:highlight w:val="none"/>
        </w:rPr>
      </w:pPr>
      <w:bookmarkStart w:id="55" w:name="_Toc4544"/>
      <w:r>
        <w:rPr>
          <w:color w:val="auto"/>
          <w:highlight w:val="none"/>
        </w:rPr>
        <w:t>评标程序和内容</w:t>
      </w:r>
      <w:bookmarkEnd w:id="55"/>
    </w:p>
    <w:p w14:paraId="4C55FEA5">
      <w:pPr>
        <w:spacing w:line="360" w:lineRule="auto"/>
        <w:ind w:firstLine="480" w:firstLineChars="200"/>
        <w:rPr>
          <w:color w:val="auto"/>
          <w:highlight w:val="none"/>
        </w:rPr>
      </w:pPr>
      <w:r>
        <w:rPr>
          <w:color w:val="auto"/>
          <w:highlight w:val="none"/>
        </w:rPr>
        <w:t>评标的一般程序为：</w:t>
      </w:r>
    </w:p>
    <w:p w14:paraId="1ED63F9F">
      <w:pPr>
        <w:spacing w:line="360" w:lineRule="auto"/>
        <w:ind w:firstLine="480" w:firstLineChars="200"/>
        <w:rPr>
          <w:color w:val="auto"/>
          <w:highlight w:val="none"/>
        </w:rPr>
      </w:pPr>
      <w:r>
        <w:rPr>
          <w:color w:val="auto"/>
          <w:highlight w:val="none"/>
        </w:rPr>
        <w:t>（1）熟悉采购文件和评标办法；</w:t>
      </w:r>
    </w:p>
    <w:p w14:paraId="37EC45E7">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9A06B01">
      <w:pPr>
        <w:spacing w:line="360" w:lineRule="auto"/>
        <w:ind w:firstLine="480" w:firstLineChars="200"/>
        <w:rPr>
          <w:color w:val="auto"/>
          <w:highlight w:val="none"/>
        </w:rPr>
      </w:pPr>
      <w:r>
        <w:rPr>
          <w:color w:val="auto"/>
          <w:highlight w:val="none"/>
        </w:rPr>
        <w:t>（3）投标文件详细评审；</w:t>
      </w:r>
    </w:p>
    <w:p w14:paraId="3C0896B8">
      <w:pPr>
        <w:spacing w:line="360" w:lineRule="auto"/>
        <w:ind w:firstLine="480" w:firstLineChars="200"/>
        <w:rPr>
          <w:color w:val="auto"/>
          <w:highlight w:val="none"/>
        </w:rPr>
      </w:pPr>
      <w:r>
        <w:rPr>
          <w:color w:val="auto"/>
          <w:highlight w:val="none"/>
        </w:rPr>
        <w:t>（4）投标文件的澄清和补正；</w:t>
      </w:r>
    </w:p>
    <w:p w14:paraId="6EF0D5A1">
      <w:pPr>
        <w:spacing w:line="360" w:lineRule="auto"/>
        <w:ind w:firstLine="480" w:firstLineChars="200"/>
        <w:rPr>
          <w:color w:val="auto"/>
          <w:highlight w:val="none"/>
        </w:rPr>
      </w:pPr>
      <w:r>
        <w:rPr>
          <w:color w:val="auto"/>
          <w:highlight w:val="none"/>
        </w:rPr>
        <w:t>（5）评审评分，推荐中标候选供应商；</w:t>
      </w:r>
    </w:p>
    <w:p w14:paraId="653BDF11">
      <w:pPr>
        <w:spacing w:line="360" w:lineRule="auto"/>
        <w:ind w:firstLine="480" w:firstLineChars="200"/>
        <w:rPr>
          <w:color w:val="auto"/>
          <w:highlight w:val="none"/>
        </w:rPr>
      </w:pPr>
      <w:r>
        <w:rPr>
          <w:color w:val="auto"/>
          <w:highlight w:val="none"/>
        </w:rPr>
        <w:t>（6）提交评标报告。</w:t>
      </w:r>
    </w:p>
    <w:p w14:paraId="51BA9D4E">
      <w:pPr>
        <w:pStyle w:val="5"/>
        <w:rPr>
          <w:color w:val="auto"/>
          <w:highlight w:val="none"/>
        </w:rPr>
      </w:pPr>
      <w:bookmarkStart w:id="56" w:name="_Toc1050"/>
      <w:bookmarkStart w:id="57" w:name="_Toc320543194"/>
      <w:bookmarkStart w:id="58" w:name="_Toc295337118"/>
      <w:r>
        <w:rPr>
          <w:color w:val="auto"/>
          <w:highlight w:val="none"/>
        </w:rPr>
        <w:t>投标文件的</w:t>
      </w:r>
      <w:r>
        <w:rPr>
          <w:rFonts w:hint="eastAsia"/>
          <w:color w:val="auto"/>
          <w:highlight w:val="none"/>
        </w:rPr>
        <w:t>符合性评审</w:t>
      </w:r>
      <w:bookmarkEnd w:id="56"/>
    </w:p>
    <w:p w14:paraId="111A3D6D">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14:paraId="305FF18B">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3741A3E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79CA727B">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5B81A4F4">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64F93BB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21CF09B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207D0ED6">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1AB0432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BCACDE6">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（4）未响应采购文件的实质性要求和条件的（加▲标注条款）；</w:t>
      </w:r>
    </w:p>
    <w:p w14:paraId="50E9812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14:paraId="0F466E4B">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22EC7069">
      <w:pPr>
        <w:pStyle w:val="5"/>
        <w:rPr>
          <w:color w:val="auto"/>
          <w:highlight w:val="none"/>
        </w:rPr>
      </w:pPr>
      <w:bookmarkStart w:id="59" w:name="_Toc7997"/>
      <w:r>
        <w:rPr>
          <w:rFonts w:hint="eastAsia"/>
          <w:color w:val="auto"/>
          <w:highlight w:val="none"/>
        </w:rPr>
        <w:t>投标</w:t>
      </w:r>
      <w:r>
        <w:rPr>
          <w:color w:val="auto"/>
          <w:highlight w:val="none"/>
        </w:rPr>
        <w:t>文件的详细评审</w:t>
      </w:r>
      <w:bookmarkEnd w:id="59"/>
    </w:p>
    <w:p w14:paraId="12D17048">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1D4566DE">
      <w:pPr>
        <w:spacing w:line="360" w:lineRule="auto"/>
        <w:ind w:firstLine="480" w:firstLineChars="200"/>
        <w:rPr>
          <w:color w:val="auto"/>
          <w:highlight w:val="none"/>
        </w:rPr>
      </w:pPr>
      <w:r>
        <w:rPr>
          <w:rFonts w:hint="eastAsia"/>
          <w:color w:val="auto"/>
          <w:highlight w:val="none"/>
        </w:rPr>
        <w:t>（1）商务技术文件部分：</w:t>
      </w:r>
    </w:p>
    <w:p w14:paraId="17E2192A">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333D95FB">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5C26CAC">
      <w:pPr>
        <w:spacing w:line="360" w:lineRule="auto"/>
        <w:ind w:firstLine="480" w:firstLineChars="200"/>
        <w:rPr>
          <w:color w:val="auto"/>
          <w:highlight w:val="none"/>
        </w:rPr>
      </w:pPr>
      <w:r>
        <w:rPr>
          <w:rFonts w:hint="eastAsia"/>
          <w:color w:val="auto"/>
          <w:highlight w:val="none"/>
        </w:rPr>
        <w:t>（2）报价文件部分：</w:t>
      </w:r>
    </w:p>
    <w:p w14:paraId="01631B14">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26C397DA">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3C58E9CF">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14488684">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65C8E01A">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0722BBD">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F1F183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22A30097">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4A0E206D">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E83E4FD">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291F8488">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4C8ABDD3">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15</w:t>
      </w:r>
      <w:r>
        <w:rPr>
          <w:color w:val="auto"/>
          <w:highlight w:val="none"/>
        </w:rPr>
        <w:t>分。</w:t>
      </w:r>
    </w:p>
    <w:p w14:paraId="203A17BC">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15</w:t>
      </w:r>
      <w:r>
        <w:rPr>
          <w:color w:val="auto"/>
          <w:highlight w:val="none"/>
        </w:rPr>
        <w:t>分，其他的报价得分为：（评标基准价/投标报价）×</w:t>
      </w:r>
      <w:r>
        <w:rPr>
          <w:rFonts w:hint="eastAsia"/>
          <w:color w:val="auto"/>
          <w:highlight w:val="none"/>
          <w:lang w:val="en-US" w:eastAsia="zh-CN"/>
        </w:rPr>
        <w:t>15</w:t>
      </w:r>
      <w:r>
        <w:rPr>
          <w:color w:val="auto"/>
          <w:highlight w:val="none"/>
        </w:rPr>
        <w:t>。报价得分计算保留小数2位，第三位四舍五入。</w:t>
      </w:r>
    </w:p>
    <w:p w14:paraId="54502B2D">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00BCCE0">
      <w:pPr>
        <w:spacing w:line="360" w:lineRule="auto"/>
        <w:ind w:firstLine="480" w:firstLineChars="200"/>
        <w:rPr>
          <w:color w:val="auto"/>
          <w:szCs w:val="24"/>
          <w:highlight w:val="none"/>
        </w:rPr>
      </w:pPr>
      <w:r>
        <w:rPr>
          <w:rFonts w:hint="eastAsia"/>
          <w:color w:val="auto"/>
          <w:szCs w:val="24"/>
          <w:highlight w:val="none"/>
        </w:rPr>
        <w:t>关于价格分计算的说明：</w:t>
      </w:r>
    </w:p>
    <w:p w14:paraId="7A0746F2">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729D71BA">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298980B7">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4C253DCE">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731F8BB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34B8D621">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57"/>
    <w:bookmarkEnd w:id="58"/>
    <w:p w14:paraId="061C4BC7">
      <w:pPr>
        <w:pStyle w:val="5"/>
        <w:rPr>
          <w:color w:val="auto"/>
          <w:highlight w:val="none"/>
        </w:rPr>
      </w:pPr>
      <w:bookmarkStart w:id="60" w:name="_Toc16176"/>
      <w:r>
        <w:rPr>
          <w:color w:val="auto"/>
          <w:highlight w:val="none"/>
        </w:rPr>
        <w:t>澄清和补正</w:t>
      </w:r>
      <w:bookmarkEnd w:id="60"/>
      <w:r>
        <w:rPr>
          <w:color w:val="auto"/>
          <w:highlight w:val="none"/>
        </w:rPr>
        <w:t xml:space="preserve"> </w:t>
      </w:r>
    </w:p>
    <w:p w14:paraId="15F949AB">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00EFB97D">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05761242">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D18FC3E">
      <w:pPr>
        <w:pStyle w:val="5"/>
        <w:rPr>
          <w:color w:val="auto"/>
          <w:highlight w:val="none"/>
        </w:rPr>
      </w:pPr>
      <w:bookmarkStart w:id="61" w:name="_Toc29555"/>
      <w:r>
        <w:rPr>
          <w:color w:val="auto"/>
          <w:highlight w:val="none"/>
        </w:rPr>
        <w:t>评审计分内容和分值范围</w:t>
      </w:r>
      <w:bookmarkEnd w:id="61"/>
    </w:p>
    <w:p w14:paraId="7E7AD1CF">
      <w:pPr>
        <w:spacing w:line="360" w:lineRule="auto"/>
        <w:ind w:firstLine="360" w:firstLineChars="150"/>
        <w:rPr>
          <w:color w:val="auto"/>
          <w:highlight w:val="none"/>
        </w:rPr>
      </w:pPr>
      <w:r>
        <w:rPr>
          <w:color w:val="auto"/>
          <w:highlight w:val="none"/>
        </w:rPr>
        <w:t>（1）综合评分满分100分。</w:t>
      </w:r>
    </w:p>
    <w:p w14:paraId="2C8552BB">
      <w:pPr>
        <w:spacing w:line="360" w:lineRule="auto"/>
        <w:ind w:firstLine="360" w:firstLineChars="150"/>
        <w:rPr>
          <w:color w:val="auto"/>
          <w:highlight w:val="none"/>
        </w:rPr>
      </w:pPr>
      <w:r>
        <w:rPr>
          <w:color w:val="auto"/>
          <w:highlight w:val="none"/>
        </w:rPr>
        <w:t>（2）评分标准：</w:t>
      </w:r>
    </w:p>
    <w:p w14:paraId="252663B7">
      <w:pPr>
        <w:rPr>
          <w:rFonts w:ascii="Times New Roman" w:hAnsi="Times New Roman"/>
          <w:color w:val="auto"/>
          <w:highlight w:val="none"/>
        </w:rPr>
      </w:pPr>
      <w:bookmarkStart w:id="62" w:name="_Toc4479"/>
      <w:bookmarkStart w:id="63" w:name="_Toc15384"/>
      <w:bookmarkStart w:id="64" w:name="_Toc830"/>
      <w:bookmarkStart w:id="65" w:name="_Toc19171"/>
      <w:bookmarkStart w:id="66" w:name="_Toc117"/>
      <w:bookmarkStart w:id="67" w:name="_Toc16969"/>
      <w:bookmarkStart w:id="68" w:name="_Toc15217"/>
      <w:bookmarkStart w:id="69" w:name="_Toc26607"/>
      <w:bookmarkStart w:id="70" w:name="_Toc15856"/>
      <w:bookmarkStart w:id="71" w:name="_Toc12254"/>
      <w:bookmarkStart w:id="72" w:name="_Toc22283"/>
      <w:bookmarkStart w:id="73" w:name="_Toc26962"/>
      <w:bookmarkStart w:id="74" w:name="_Toc15313"/>
      <w:bookmarkStart w:id="75" w:name="_Toc9075"/>
      <w:bookmarkStart w:id="76" w:name="_Toc28562"/>
      <w:bookmarkStart w:id="77" w:name="_Toc26426"/>
      <w:bookmarkStart w:id="78" w:name="_Toc30811"/>
      <w:bookmarkStart w:id="79" w:name="_Toc26318"/>
      <w:bookmarkStart w:id="80" w:name="_Toc26672"/>
      <w:bookmarkStart w:id="81" w:name="_Toc32032"/>
      <w:bookmarkStart w:id="82" w:name="_Toc27945"/>
      <w:bookmarkStart w:id="83" w:name="_Toc6644"/>
      <w:bookmarkStart w:id="84" w:name="_Toc3254"/>
      <w:bookmarkStart w:id="85" w:name="_Toc1078"/>
      <w:bookmarkStart w:id="86" w:name="_Toc17646"/>
      <w:bookmarkStart w:id="87" w:name="_Toc13608"/>
      <w:bookmarkStart w:id="88" w:name="_Toc11179"/>
      <w:bookmarkStart w:id="89" w:name="_Toc3082"/>
      <w:bookmarkStart w:id="90" w:name="_Toc19472"/>
      <w:bookmarkStart w:id="91" w:name="_Toc26364"/>
      <w:bookmarkStart w:id="92" w:name="_Toc1862"/>
      <w:bookmarkStart w:id="93" w:name="_Toc23948"/>
      <w:bookmarkStart w:id="94" w:name="_Toc3220"/>
      <w:bookmarkStart w:id="95" w:name="_Toc24163"/>
      <w:bookmarkStart w:id="96" w:name="_Toc12156"/>
      <w:bookmarkStart w:id="97" w:name="_Toc71305522"/>
      <w:bookmarkStart w:id="98" w:name="_Toc18284"/>
      <w:bookmarkStart w:id="99" w:name="_Toc23228"/>
      <w:bookmarkStart w:id="100" w:name="_Toc21536"/>
      <w:bookmarkStart w:id="101" w:name="_Toc26195"/>
      <w:bookmarkStart w:id="102" w:name="_Toc31278"/>
      <w:bookmarkStart w:id="103" w:name="_Toc29834"/>
      <w:bookmarkStart w:id="104" w:name="_Toc9181"/>
      <w:bookmarkStart w:id="105" w:name="_Toc25907"/>
      <w:bookmarkStart w:id="106" w:name="_Toc15658"/>
      <w:bookmarkStart w:id="107" w:name="_Toc30379"/>
      <w:bookmarkStart w:id="108" w:name="_Toc26568"/>
      <w:bookmarkStart w:id="109" w:name="_Toc23792"/>
      <w:bookmarkStart w:id="110" w:name="_Toc30376"/>
      <w:bookmarkStart w:id="111" w:name="_Toc7275"/>
      <w:bookmarkStart w:id="112" w:name="_Toc17361"/>
      <w:bookmarkStart w:id="113" w:name="_Toc29105"/>
      <w:bookmarkStart w:id="114" w:name="_Toc12935"/>
      <w:bookmarkStart w:id="115" w:name="_Toc23330"/>
      <w:bookmarkStart w:id="116" w:name="_Toc20212"/>
      <w:bookmarkStart w:id="117" w:name="_Toc12265"/>
      <w:bookmarkStart w:id="118" w:name="_Toc29308"/>
      <w:bookmarkStart w:id="119" w:name="_Toc14733"/>
      <w:bookmarkStart w:id="120" w:name="_Toc2178"/>
      <w:bookmarkStart w:id="121" w:name="_Toc61532607"/>
      <w:bookmarkStart w:id="122" w:name="_Toc5354"/>
      <w:bookmarkStart w:id="123" w:name="_Toc7900"/>
      <w:bookmarkStart w:id="124" w:name="_Toc801"/>
      <w:r>
        <w:rPr>
          <w:rFonts w:ascii="Times New Roman" w:hAnsi="Times New Roman"/>
          <w:color w:val="auto"/>
          <w:highlight w:val="none"/>
        </w:rPr>
        <w:br w:type="page"/>
      </w:r>
    </w:p>
    <w:p w14:paraId="57B1559A">
      <w:pPr>
        <w:pStyle w:val="26"/>
        <w:rPr>
          <w:rFonts w:ascii="Times New Roman" w:hAnsi="Times New Roman"/>
          <w:color w:val="auto"/>
          <w:highlight w:val="none"/>
        </w:rPr>
      </w:pPr>
      <w:bookmarkStart w:id="125" w:name="_Toc4109"/>
      <w:bookmarkStart w:id="126" w:name="_Toc8648"/>
      <w:bookmarkStart w:id="127" w:name="_Toc27081"/>
      <w:bookmarkStart w:id="128" w:name="_Toc28192"/>
      <w:r>
        <w:rPr>
          <w:rFonts w:ascii="Times New Roman" w:hAnsi="Times New Roman"/>
          <w:color w:val="auto"/>
          <w:highlight w:val="none"/>
        </w:rPr>
        <w:t>评分标准</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bl>
      <w:tblPr>
        <w:tblStyle w:val="37"/>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900"/>
        <w:gridCol w:w="750"/>
        <w:gridCol w:w="1089"/>
      </w:tblGrid>
      <w:tr w14:paraId="333C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8B49516">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类型</w:t>
            </w:r>
          </w:p>
        </w:tc>
        <w:tc>
          <w:tcPr>
            <w:tcW w:w="717" w:type="dxa"/>
            <w:vAlign w:val="center"/>
          </w:tcPr>
          <w:p w14:paraId="5422182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序号</w:t>
            </w:r>
          </w:p>
        </w:tc>
        <w:tc>
          <w:tcPr>
            <w:tcW w:w="4900" w:type="dxa"/>
            <w:vAlign w:val="center"/>
          </w:tcPr>
          <w:p w14:paraId="264764A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评标内容和标准</w:t>
            </w:r>
          </w:p>
        </w:tc>
        <w:tc>
          <w:tcPr>
            <w:tcW w:w="750" w:type="dxa"/>
            <w:vAlign w:val="center"/>
          </w:tcPr>
          <w:p w14:paraId="12CBFAA1">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分值</w:t>
            </w:r>
            <w:r>
              <w:rPr>
                <w:rFonts w:hint="eastAsia" w:cs="Times New Roman"/>
                <w:color w:val="auto"/>
                <w:kern w:val="0"/>
                <w:sz w:val="20"/>
                <w:szCs w:val="21"/>
                <w:highlight w:val="none"/>
                <w:lang w:val="en-US" w:eastAsia="zh-CN"/>
              </w:rPr>
              <w:t>范围</w:t>
            </w:r>
          </w:p>
        </w:tc>
        <w:tc>
          <w:tcPr>
            <w:tcW w:w="1089" w:type="dxa"/>
            <w:vAlign w:val="center"/>
          </w:tcPr>
          <w:p w14:paraId="4738A04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主观分/客观分属性</w:t>
            </w:r>
          </w:p>
        </w:tc>
      </w:tr>
      <w:tr w14:paraId="330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22DEE45D">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bookmarkStart w:id="136" w:name="_GoBack" w:colFirst="2" w:colLast="2"/>
            <w:r>
              <w:rPr>
                <w:rFonts w:hint="default" w:ascii="Times New Roman" w:hAnsi="Times New Roman" w:eastAsia="宋体" w:cs="Times New Roman"/>
                <w:color w:val="auto"/>
                <w:kern w:val="0"/>
                <w:sz w:val="20"/>
                <w:szCs w:val="21"/>
                <w:highlight w:val="none"/>
              </w:rPr>
              <w:t>一、商务技术分</w:t>
            </w:r>
          </w:p>
          <w:p w14:paraId="4FAE0D8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85</w:t>
            </w:r>
            <w:r>
              <w:rPr>
                <w:rFonts w:hint="default" w:ascii="Times New Roman" w:hAnsi="Times New Roman" w:eastAsia="宋体" w:cs="Times New Roman"/>
                <w:color w:val="auto"/>
                <w:kern w:val="0"/>
                <w:sz w:val="20"/>
                <w:szCs w:val="21"/>
                <w:highlight w:val="none"/>
              </w:rPr>
              <w:t>分）</w:t>
            </w:r>
          </w:p>
        </w:tc>
        <w:tc>
          <w:tcPr>
            <w:tcW w:w="717" w:type="dxa"/>
            <w:vAlign w:val="center"/>
          </w:tcPr>
          <w:p w14:paraId="27B01352">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default"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1</w:t>
            </w:r>
          </w:p>
        </w:tc>
        <w:tc>
          <w:tcPr>
            <w:tcW w:w="4900" w:type="dxa"/>
            <w:vAlign w:val="center"/>
          </w:tcPr>
          <w:p w14:paraId="4C23E26A">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类似业绩：投标人</w:t>
            </w:r>
            <w:r>
              <w:rPr>
                <w:rFonts w:hint="eastAsia" w:cs="Times New Roman"/>
                <w:color w:val="auto"/>
                <w:kern w:val="0"/>
                <w:sz w:val="20"/>
                <w:szCs w:val="21"/>
                <w:highlight w:val="none"/>
                <w:lang w:val="en-US" w:eastAsia="zh-CN"/>
              </w:rPr>
              <w:t>自</w:t>
            </w:r>
            <w:r>
              <w:rPr>
                <w:rFonts w:hint="eastAsia" w:ascii="Times New Roman" w:hAnsi="Times New Roman" w:eastAsia="宋体" w:cs="Times New Roman"/>
                <w:color w:val="auto"/>
                <w:kern w:val="0"/>
                <w:sz w:val="20"/>
                <w:szCs w:val="21"/>
                <w:highlight w:val="none"/>
                <w:lang w:val="en-US" w:eastAsia="zh-CN"/>
              </w:rPr>
              <w:t>20</w:t>
            </w:r>
            <w:r>
              <w:rPr>
                <w:rFonts w:hint="eastAsia" w:cs="Times New Roman"/>
                <w:color w:val="auto"/>
                <w:kern w:val="0"/>
                <w:sz w:val="20"/>
                <w:szCs w:val="21"/>
                <w:highlight w:val="none"/>
                <w:lang w:val="en-US" w:eastAsia="zh-CN"/>
              </w:rPr>
              <w:t>19</w:t>
            </w:r>
            <w:r>
              <w:rPr>
                <w:rFonts w:hint="eastAsia" w:ascii="Times New Roman" w:hAnsi="Times New Roman" w:eastAsia="宋体" w:cs="Times New Roman"/>
                <w:color w:val="auto"/>
                <w:kern w:val="0"/>
                <w:sz w:val="20"/>
                <w:szCs w:val="21"/>
                <w:highlight w:val="none"/>
                <w:lang w:val="en-US" w:eastAsia="zh-CN"/>
              </w:rPr>
              <w:t>年1月1日</w:t>
            </w:r>
            <w:r>
              <w:rPr>
                <w:rFonts w:hint="eastAsia" w:cs="Times New Roman"/>
                <w:color w:val="auto"/>
                <w:kern w:val="0"/>
                <w:sz w:val="20"/>
                <w:szCs w:val="21"/>
                <w:highlight w:val="none"/>
                <w:lang w:val="en-US" w:eastAsia="zh-CN"/>
              </w:rPr>
              <w:t>以来（以合同签订时间为准）</w:t>
            </w:r>
            <w:r>
              <w:rPr>
                <w:rFonts w:hint="eastAsia" w:ascii="Times New Roman" w:hAnsi="Times New Roman" w:eastAsia="宋体" w:cs="Times New Roman"/>
                <w:color w:val="auto"/>
                <w:kern w:val="0"/>
                <w:sz w:val="20"/>
                <w:szCs w:val="21"/>
                <w:highlight w:val="none"/>
                <w:lang w:val="en-US" w:eastAsia="zh-CN"/>
              </w:rPr>
              <w:t>承担过国家或流域或省级的一张图平台开发相关工作，每个得0.</w:t>
            </w:r>
            <w:r>
              <w:rPr>
                <w:rFonts w:hint="eastAsia"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r>
              <w:rPr>
                <w:rFonts w:hint="eastAsia" w:cs="Times New Roman"/>
                <w:color w:val="auto"/>
                <w:kern w:val="0"/>
                <w:sz w:val="20"/>
                <w:szCs w:val="21"/>
                <w:highlight w:val="none"/>
                <w:lang w:val="en-US" w:eastAsia="zh-CN"/>
              </w:rPr>
              <w:t>最高得1.5</w:t>
            </w:r>
            <w:r>
              <w:rPr>
                <w:rFonts w:hint="eastAsia" w:ascii="Times New Roman" w:hAnsi="Times New Roman" w:eastAsia="宋体" w:cs="Times New Roman"/>
                <w:color w:val="auto"/>
                <w:kern w:val="0"/>
                <w:sz w:val="20"/>
                <w:szCs w:val="21"/>
                <w:highlight w:val="none"/>
                <w:lang w:val="en-US" w:eastAsia="zh-CN"/>
              </w:rPr>
              <w:t>分。</w:t>
            </w:r>
          </w:p>
          <w:p w14:paraId="3BBABD79">
            <w:pPr>
              <w:keepNext w:val="0"/>
              <w:keepLines w:val="0"/>
              <w:suppressLineNumbers w:val="0"/>
              <w:adjustRightInd w:val="0"/>
              <w:snapToGrid w:val="0"/>
              <w:spacing w:before="156" w:beforeLines="50" w:beforeAutospacing="0" w:after="156" w:afterLines="50" w:afterAutospacing="0"/>
              <w:ind w:left="0" w:leftChars="0" w:right="0" w:rightChars="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【证明材料：合同】</w:t>
            </w:r>
          </w:p>
          <w:p w14:paraId="0081604B">
            <w:pPr>
              <w:keepNext w:val="0"/>
              <w:keepLines w:val="0"/>
              <w:suppressLineNumbers w:val="0"/>
              <w:adjustRightInd w:val="0"/>
              <w:snapToGrid w:val="0"/>
              <w:spacing w:before="156" w:beforeLines="50" w:beforeAutospacing="0" w:after="156" w:afterLines="50" w:afterAutospacing="0"/>
              <w:ind w:left="0" w:leftChars="0" w:right="0" w:rightChars="0"/>
              <w:jc w:val="left"/>
              <w:rPr>
                <w:rFonts w:hint="default" w:ascii="Times New Roman" w:hAnsi="Times New Roman" w:eastAsia="宋体" w:cs="Times New Roman"/>
                <w:color w:val="auto"/>
                <w:kern w:val="0"/>
                <w:sz w:val="20"/>
                <w:szCs w:val="21"/>
                <w:highlight w:val="none"/>
              </w:rPr>
            </w:pPr>
            <w:r>
              <w:rPr>
                <w:rFonts w:hint="eastAsia" w:eastAsia="宋体"/>
                <w:color w:val="auto"/>
                <w:sz w:val="20"/>
                <w:szCs w:val="21"/>
                <w:highlight w:val="none"/>
                <w:lang w:eastAsia="zh-CN"/>
              </w:rPr>
              <w:t>注：如投标人为联合体，联合体任一成员具备即可得分</w:t>
            </w:r>
            <w:r>
              <w:rPr>
                <w:rFonts w:hint="eastAsia"/>
                <w:color w:val="auto"/>
                <w:sz w:val="20"/>
                <w:szCs w:val="21"/>
                <w:highlight w:val="none"/>
                <w:lang w:eastAsia="zh-CN"/>
              </w:rPr>
              <w:t>，</w:t>
            </w:r>
            <w:r>
              <w:rPr>
                <w:rFonts w:hint="eastAsia"/>
                <w:color w:val="auto"/>
                <w:sz w:val="20"/>
                <w:szCs w:val="21"/>
                <w:highlight w:val="none"/>
                <w:lang w:val="en-US" w:eastAsia="zh-CN"/>
              </w:rPr>
              <w:t>下同</w:t>
            </w:r>
            <w:r>
              <w:rPr>
                <w:rFonts w:hint="eastAsia" w:eastAsia="宋体"/>
                <w:color w:val="auto"/>
                <w:sz w:val="20"/>
                <w:szCs w:val="21"/>
                <w:highlight w:val="none"/>
                <w:lang w:eastAsia="zh-CN"/>
              </w:rPr>
              <w:t>。</w:t>
            </w:r>
          </w:p>
        </w:tc>
        <w:tc>
          <w:tcPr>
            <w:tcW w:w="750" w:type="dxa"/>
            <w:vAlign w:val="center"/>
          </w:tcPr>
          <w:p w14:paraId="3D9454A8">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0-1</w:t>
            </w:r>
            <w:r>
              <w:rPr>
                <w:rFonts w:hint="eastAsia" w:cs="Times New Roman"/>
                <w:color w:val="auto"/>
                <w:kern w:val="0"/>
                <w:sz w:val="20"/>
                <w:szCs w:val="21"/>
                <w:highlight w:val="none"/>
                <w:lang w:val="en-US" w:eastAsia="zh-CN"/>
              </w:rPr>
              <w:t>.5</w:t>
            </w:r>
          </w:p>
        </w:tc>
        <w:tc>
          <w:tcPr>
            <w:tcW w:w="1089" w:type="dxa"/>
            <w:vAlign w:val="center"/>
          </w:tcPr>
          <w:p w14:paraId="0560900A">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bookmarkEnd w:id="136"/>
      <w:tr w14:paraId="0C0D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8B1D424">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1FC44E2">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2</w:t>
            </w:r>
          </w:p>
        </w:tc>
        <w:tc>
          <w:tcPr>
            <w:tcW w:w="4900" w:type="dxa"/>
            <w:vAlign w:val="center"/>
          </w:tcPr>
          <w:p w14:paraId="52B7C0F5">
            <w:pPr>
              <w:keepNext w:val="0"/>
              <w:keepLines w:val="0"/>
              <w:suppressLineNumbers w:val="0"/>
              <w:adjustRightInd w:val="0"/>
              <w:snapToGrid w:val="0"/>
              <w:spacing w:before="156" w:beforeLines="50" w:beforeAutospacing="0" w:after="156" w:afterLines="50" w:afterAutospacing="0"/>
              <w:ind w:left="0" w:right="0"/>
              <w:jc w:val="left"/>
              <w:rPr>
                <w:rFonts w:hint="eastAsia"/>
                <w:color w:val="auto"/>
                <w:sz w:val="20"/>
                <w:szCs w:val="21"/>
                <w:highlight w:val="none"/>
                <w:lang w:val="en-US" w:eastAsia="zh-CN"/>
              </w:rPr>
            </w:pPr>
            <w:r>
              <w:rPr>
                <w:rFonts w:hint="eastAsia"/>
                <w:color w:val="auto"/>
                <w:sz w:val="20"/>
                <w:szCs w:val="21"/>
                <w:highlight w:val="none"/>
                <w:lang w:val="en-US" w:eastAsia="zh-CN"/>
              </w:rPr>
              <w:t>获奖情况：投标人自2019年1月1日以来（</w:t>
            </w:r>
            <w:r>
              <w:rPr>
                <w:rFonts w:hint="eastAsia"/>
                <w:color w:val="auto"/>
                <w:sz w:val="20"/>
                <w:szCs w:val="21"/>
                <w:highlight w:val="none"/>
              </w:rPr>
              <w:t>以证书载明日期为准</w:t>
            </w:r>
            <w:r>
              <w:rPr>
                <w:rFonts w:hint="eastAsia"/>
                <w:color w:val="auto"/>
                <w:sz w:val="20"/>
                <w:szCs w:val="21"/>
                <w:highlight w:val="none"/>
                <w:lang w:val="en-US" w:eastAsia="zh-CN"/>
              </w:rPr>
              <w:t>）承接的水利或自然资源领域项目获得过人民政府颁发的科学技术进步奖：国家级得3分，省级得1分，市级得0.5分，各奖项可累计得分，最高得4.5分。</w:t>
            </w:r>
          </w:p>
          <w:p w14:paraId="4CEBB2AE">
            <w:pPr>
              <w:keepNext w:val="0"/>
              <w:keepLines w:val="0"/>
              <w:suppressLineNumbers w:val="0"/>
              <w:adjustRightInd w:val="0"/>
              <w:snapToGrid w:val="0"/>
              <w:spacing w:before="156" w:beforeLines="50" w:beforeAutospacing="0" w:after="156" w:afterLines="50" w:afterAutospacing="0"/>
              <w:ind w:left="0" w:right="0"/>
              <w:jc w:val="left"/>
              <w:rPr>
                <w:rFonts w:hint="eastAsia" w:eastAsia="宋体"/>
                <w:color w:val="auto"/>
                <w:sz w:val="20"/>
                <w:szCs w:val="21"/>
                <w:highlight w:val="none"/>
                <w:lang w:eastAsia="zh-CN"/>
              </w:rPr>
            </w:pPr>
            <w:r>
              <w:rPr>
                <w:rFonts w:hint="eastAsia" w:eastAsia="宋体"/>
                <w:color w:val="auto"/>
                <w:sz w:val="20"/>
                <w:szCs w:val="21"/>
                <w:highlight w:val="none"/>
                <w:lang w:eastAsia="zh-CN"/>
              </w:rPr>
              <w:t>【证明材料：有效证书（文件）</w:t>
            </w:r>
            <w:r>
              <w:rPr>
                <w:rFonts w:hint="eastAsia"/>
                <w:color w:val="auto"/>
                <w:sz w:val="20"/>
                <w:szCs w:val="21"/>
                <w:highlight w:val="none"/>
                <w:lang w:eastAsia="zh-CN"/>
              </w:rPr>
              <w:t>，不含各类学会、协会等自愿参加的组织颁发的证书</w:t>
            </w:r>
            <w:r>
              <w:rPr>
                <w:rFonts w:hint="eastAsia" w:eastAsia="宋体"/>
                <w:color w:val="auto"/>
                <w:sz w:val="20"/>
                <w:szCs w:val="21"/>
                <w:highlight w:val="none"/>
                <w:lang w:eastAsia="zh-CN"/>
              </w:rPr>
              <w:t>】</w:t>
            </w:r>
          </w:p>
        </w:tc>
        <w:tc>
          <w:tcPr>
            <w:tcW w:w="750" w:type="dxa"/>
            <w:vAlign w:val="center"/>
          </w:tcPr>
          <w:p w14:paraId="5E097F02">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0-4.5</w:t>
            </w:r>
          </w:p>
        </w:tc>
        <w:tc>
          <w:tcPr>
            <w:tcW w:w="1089" w:type="dxa"/>
            <w:vAlign w:val="center"/>
          </w:tcPr>
          <w:p w14:paraId="734D7DAD">
            <w:pPr>
              <w:keepNext w:val="0"/>
              <w:keepLines w:val="0"/>
              <w:suppressLineNumbers w:val="0"/>
              <w:adjustRightInd w:val="0"/>
              <w:snapToGrid w:val="0"/>
              <w:spacing w:before="156" w:beforeLines="50" w:beforeAutospacing="0" w:after="156" w:afterLines="50" w:afterAutospacing="0"/>
              <w:ind w:left="0" w:leftChars="0" w:right="0" w:rightChars="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5C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21E780">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6DE7E1DE">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900" w:type="dxa"/>
            <w:vAlign w:val="center"/>
          </w:tcPr>
          <w:p w14:paraId="76AF0ED9">
            <w:pPr>
              <w:keepNext w:val="0"/>
              <w:keepLines w:val="0"/>
              <w:suppressLineNumbers w:val="0"/>
              <w:snapToGrid w:val="0"/>
              <w:spacing w:before="120" w:beforeLines="50" w:beforeAutospacing="0" w:after="120" w:afterLines="50" w:afterAutospacing="0"/>
              <w:ind w:left="0" w:right="0"/>
              <w:jc w:val="left"/>
              <w:rPr>
                <w:rFonts w:hint="eastAsia"/>
                <w:color w:val="auto"/>
                <w:sz w:val="20"/>
                <w:szCs w:val="21"/>
                <w:highlight w:val="none"/>
              </w:rPr>
            </w:pPr>
            <w:r>
              <w:rPr>
                <w:rFonts w:hint="eastAsia"/>
                <w:color w:val="auto"/>
                <w:sz w:val="20"/>
                <w:szCs w:val="21"/>
                <w:highlight w:val="none"/>
                <w:lang w:val="en-US" w:eastAsia="zh-CN"/>
              </w:rPr>
              <w:t>软著情况：</w:t>
            </w:r>
            <w:r>
              <w:rPr>
                <w:rFonts w:hint="eastAsia"/>
                <w:color w:val="auto"/>
                <w:sz w:val="20"/>
                <w:szCs w:val="21"/>
                <w:highlight w:val="none"/>
              </w:rPr>
              <w:t>投标人具有</w:t>
            </w:r>
            <w:r>
              <w:rPr>
                <w:rFonts w:hint="eastAsia"/>
                <w:color w:val="auto"/>
                <w:sz w:val="20"/>
                <w:szCs w:val="21"/>
                <w:highlight w:val="none"/>
                <w:lang w:val="en-US" w:eastAsia="zh-CN"/>
              </w:rPr>
              <w:t>与本项目相关的软件（如</w:t>
            </w:r>
            <w:r>
              <w:rPr>
                <w:rFonts w:hint="eastAsia"/>
                <w:color w:val="auto"/>
                <w:sz w:val="20"/>
                <w:szCs w:val="21"/>
                <w:highlight w:val="none"/>
              </w:rPr>
              <w:t>水利行业地图、一张图类</w:t>
            </w:r>
            <w:r>
              <w:rPr>
                <w:rFonts w:hint="eastAsia"/>
                <w:color w:val="auto"/>
                <w:sz w:val="20"/>
                <w:szCs w:val="21"/>
                <w:highlight w:val="none"/>
                <w:lang w:val="en-US" w:eastAsia="zh-CN"/>
              </w:rPr>
              <w:t>）</w:t>
            </w:r>
            <w:r>
              <w:rPr>
                <w:rFonts w:hint="eastAsia"/>
                <w:color w:val="auto"/>
                <w:sz w:val="20"/>
                <w:szCs w:val="21"/>
                <w:highlight w:val="none"/>
              </w:rPr>
              <w:t>著作权证书的，每个得</w:t>
            </w:r>
            <w:r>
              <w:rPr>
                <w:rFonts w:hint="eastAsia"/>
                <w:color w:val="auto"/>
                <w:sz w:val="20"/>
                <w:szCs w:val="21"/>
                <w:highlight w:val="none"/>
                <w:lang w:val="en-US" w:eastAsia="zh-CN"/>
              </w:rPr>
              <w:t>1</w:t>
            </w:r>
            <w:r>
              <w:rPr>
                <w:rFonts w:hint="eastAsia"/>
                <w:color w:val="auto"/>
                <w:sz w:val="20"/>
                <w:szCs w:val="21"/>
                <w:highlight w:val="none"/>
              </w:rPr>
              <w:t>分，最高得</w:t>
            </w:r>
            <w:r>
              <w:rPr>
                <w:rFonts w:hint="eastAsia"/>
                <w:color w:val="auto"/>
                <w:sz w:val="20"/>
                <w:szCs w:val="21"/>
                <w:highlight w:val="none"/>
                <w:lang w:val="en-US" w:eastAsia="zh-CN"/>
              </w:rPr>
              <w:t>3</w:t>
            </w:r>
            <w:r>
              <w:rPr>
                <w:rFonts w:hint="eastAsia"/>
                <w:color w:val="auto"/>
                <w:sz w:val="20"/>
                <w:szCs w:val="21"/>
                <w:highlight w:val="none"/>
              </w:rPr>
              <w:t xml:space="preserve">分。 </w:t>
            </w:r>
          </w:p>
          <w:p w14:paraId="4EEA0174">
            <w:pPr>
              <w:keepNext w:val="0"/>
              <w:keepLines w:val="0"/>
              <w:suppressLineNumbers w:val="0"/>
              <w:snapToGrid w:val="0"/>
              <w:spacing w:before="120" w:beforeLines="50" w:beforeAutospacing="0" w:after="120" w:afterLines="50" w:afterAutospacing="0"/>
              <w:ind w:left="0" w:right="0"/>
              <w:jc w:val="left"/>
              <w:rPr>
                <w:rFonts w:hint="eastAsia" w:eastAsia="宋体"/>
                <w:color w:val="auto"/>
                <w:sz w:val="20"/>
                <w:szCs w:val="21"/>
                <w:highlight w:val="none"/>
                <w:lang w:val="en-US" w:eastAsia="zh-CN"/>
              </w:rPr>
            </w:pPr>
            <w:r>
              <w:rPr>
                <w:rFonts w:hint="eastAsia"/>
                <w:color w:val="auto"/>
                <w:sz w:val="20"/>
                <w:szCs w:val="21"/>
                <w:highlight w:val="none"/>
              </w:rPr>
              <w:t>【证明材料：</w:t>
            </w:r>
            <w:r>
              <w:rPr>
                <w:rFonts w:hint="eastAsia"/>
                <w:color w:val="auto"/>
                <w:sz w:val="20"/>
                <w:szCs w:val="21"/>
                <w:highlight w:val="none"/>
                <w:lang w:val="en-US" w:eastAsia="zh-CN"/>
              </w:rPr>
              <w:t>软著证书</w:t>
            </w:r>
            <w:r>
              <w:rPr>
                <w:rFonts w:hint="eastAsia"/>
                <w:color w:val="auto"/>
                <w:sz w:val="20"/>
                <w:szCs w:val="21"/>
                <w:highlight w:val="none"/>
              </w:rPr>
              <w:t>】</w:t>
            </w:r>
          </w:p>
        </w:tc>
        <w:tc>
          <w:tcPr>
            <w:tcW w:w="750" w:type="dxa"/>
            <w:vAlign w:val="center"/>
          </w:tcPr>
          <w:p w14:paraId="7F16E36F">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153BFBB2">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702D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833E80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27DD949">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900" w:type="dxa"/>
            <w:vAlign w:val="center"/>
          </w:tcPr>
          <w:p w14:paraId="5524EBE0">
            <w:pPr>
              <w:keepNext w:val="0"/>
              <w:keepLines w:val="0"/>
              <w:suppressLineNumbers w:val="0"/>
              <w:snapToGrid w:val="0"/>
              <w:spacing w:before="120" w:beforeLines="50" w:beforeAutospacing="0" w:after="120"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项目负责人：拟派项目负责人</w:t>
            </w:r>
            <w:r>
              <w:rPr>
                <w:rFonts w:hint="eastAsia"/>
                <w:color w:val="auto"/>
                <w:sz w:val="20"/>
                <w:szCs w:val="21"/>
                <w:highlight w:val="none"/>
              </w:rPr>
              <w:t>具有高级信息系统项目管理师</w:t>
            </w:r>
            <w:r>
              <w:rPr>
                <w:rFonts w:hint="eastAsia"/>
                <w:color w:val="auto"/>
                <w:sz w:val="20"/>
                <w:szCs w:val="21"/>
                <w:highlight w:val="none"/>
                <w:lang w:val="en-US" w:eastAsia="zh-CN"/>
              </w:rPr>
              <w:t>证书的，得3分；</w:t>
            </w:r>
            <w:r>
              <w:rPr>
                <w:rFonts w:hint="eastAsia"/>
                <w:color w:val="auto"/>
                <w:sz w:val="20"/>
                <w:szCs w:val="21"/>
                <w:highlight w:val="none"/>
              </w:rPr>
              <w:t>具有注册测绘师的，得</w:t>
            </w:r>
            <w:r>
              <w:rPr>
                <w:rFonts w:hint="eastAsia"/>
                <w:color w:val="auto"/>
                <w:sz w:val="20"/>
                <w:szCs w:val="21"/>
                <w:highlight w:val="none"/>
                <w:lang w:val="en-US" w:eastAsia="zh-CN"/>
              </w:rPr>
              <w:t>3</w:t>
            </w:r>
            <w:r>
              <w:rPr>
                <w:rFonts w:hint="eastAsia"/>
                <w:color w:val="auto"/>
                <w:sz w:val="20"/>
                <w:szCs w:val="21"/>
                <w:highlight w:val="none"/>
              </w:rPr>
              <w:t>分</w:t>
            </w:r>
            <w:r>
              <w:rPr>
                <w:rFonts w:hint="eastAsia"/>
                <w:color w:val="auto"/>
                <w:sz w:val="20"/>
                <w:szCs w:val="21"/>
                <w:highlight w:val="none"/>
                <w:lang w:eastAsia="zh-CN"/>
              </w:rPr>
              <w:t>，</w:t>
            </w:r>
            <w:r>
              <w:rPr>
                <w:rFonts w:hint="eastAsia"/>
                <w:color w:val="auto"/>
                <w:sz w:val="20"/>
                <w:szCs w:val="21"/>
                <w:highlight w:val="none"/>
                <w:lang w:val="en-US" w:eastAsia="zh-CN"/>
              </w:rPr>
              <w:t>本项</w:t>
            </w:r>
            <w:r>
              <w:rPr>
                <w:rFonts w:hint="eastAsia" w:ascii="Times New Roman" w:hAnsi="Times New Roman" w:eastAsia="宋体" w:cs="Times New Roman"/>
                <w:color w:val="auto"/>
                <w:sz w:val="20"/>
                <w:szCs w:val="21"/>
                <w:highlight w:val="none"/>
                <w:lang w:val="en-US" w:eastAsia="zh-CN"/>
              </w:rPr>
              <w:t>最高得</w:t>
            </w:r>
            <w:r>
              <w:rPr>
                <w:rFonts w:hint="eastAsia" w:cs="Times New Roman"/>
                <w:color w:val="auto"/>
                <w:sz w:val="20"/>
                <w:szCs w:val="21"/>
                <w:highlight w:val="none"/>
                <w:lang w:val="en-US" w:eastAsia="zh-CN"/>
              </w:rPr>
              <w:t>6</w:t>
            </w:r>
            <w:r>
              <w:rPr>
                <w:rFonts w:hint="eastAsia" w:ascii="Times New Roman" w:hAnsi="Times New Roman" w:eastAsia="宋体" w:cs="Times New Roman"/>
                <w:color w:val="auto"/>
                <w:sz w:val="20"/>
                <w:szCs w:val="21"/>
                <w:highlight w:val="none"/>
                <w:lang w:val="en-US" w:eastAsia="zh-CN"/>
              </w:rPr>
              <w:t>分。</w:t>
            </w:r>
          </w:p>
          <w:p w14:paraId="7628ECAF">
            <w:pPr>
              <w:keepNext w:val="0"/>
              <w:keepLines w:val="0"/>
              <w:suppressLineNumbers w:val="0"/>
              <w:snapToGrid w:val="0"/>
              <w:spacing w:before="120" w:beforeLines="50" w:beforeAutospacing="0" w:after="120" w:afterLines="50" w:afterAutospacing="0"/>
              <w:ind w:left="0" w:right="0"/>
              <w:jc w:val="left"/>
              <w:rPr>
                <w:rFonts w:hint="eastAsia"/>
                <w:color w:val="auto"/>
                <w:sz w:val="20"/>
                <w:szCs w:val="21"/>
                <w:highlight w:val="none"/>
              </w:rPr>
            </w:pPr>
            <w:r>
              <w:rPr>
                <w:rFonts w:hint="eastAsia" w:ascii="Times New Roman" w:hAnsi="Times New Roman" w:eastAsia="宋体" w:cs="Times New Roman"/>
                <w:color w:val="auto"/>
                <w:sz w:val="20"/>
                <w:szCs w:val="21"/>
                <w:highlight w:val="none"/>
                <w:lang w:val="en-US" w:eastAsia="zh-CN"/>
              </w:rPr>
              <w:t>【证明材料：注册/执业资格证书及投标人为其缴纳的近3个月社保证明】</w:t>
            </w:r>
          </w:p>
        </w:tc>
        <w:tc>
          <w:tcPr>
            <w:tcW w:w="750" w:type="dxa"/>
            <w:vAlign w:val="center"/>
          </w:tcPr>
          <w:p w14:paraId="23C7FABC">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0-6</w:t>
            </w:r>
          </w:p>
        </w:tc>
        <w:tc>
          <w:tcPr>
            <w:tcW w:w="1089" w:type="dxa"/>
            <w:vAlign w:val="center"/>
          </w:tcPr>
          <w:p w14:paraId="0A35CA50">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2978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4C1E6AA">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8A55CDE">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900" w:type="dxa"/>
            <w:vAlign w:val="center"/>
          </w:tcPr>
          <w:p w14:paraId="7A14AC03">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技术负责人：拟派技术负责人（项目负责人与技术负责人不得兼任）具有系统架构</w:t>
            </w:r>
            <w:r>
              <w:rPr>
                <w:rFonts w:hint="eastAsia" w:cs="Times New Roman"/>
                <w:color w:val="auto"/>
                <w:sz w:val="20"/>
                <w:szCs w:val="21"/>
                <w:highlight w:val="none"/>
                <w:lang w:val="en-US" w:eastAsia="zh-CN"/>
              </w:rPr>
              <w:t>设计</w:t>
            </w:r>
            <w:r>
              <w:rPr>
                <w:rFonts w:hint="eastAsia" w:ascii="Times New Roman" w:hAnsi="Times New Roman" w:eastAsia="宋体" w:cs="Times New Roman"/>
                <w:color w:val="auto"/>
                <w:sz w:val="20"/>
                <w:szCs w:val="21"/>
                <w:highlight w:val="none"/>
                <w:lang w:val="en-US" w:eastAsia="zh-CN"/>
              </w:rPr>
              <w:t>师证书的得</w:t>
            </w:r>
            <w:r>
              <w:rPr>
                <w:rFonts w:hint="eastAsia" w:eastAsia="宋体"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分，具有信息系统项目管理师证书的得</w:t>
            </w:r>
            <w:r>
              <w:rPr>
                <w:rFonts w:hint="eastAsia" w:eastAsia="宋体"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分，具有水利类或测绘、地理信息类副高级及以上职称的得</w:t>
            </w:r>
            <w:r>
              <w:rPr>
                <w:rFonts w:hint="eastAsia" w:eastAsia="宋体"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分。本项最高得</w:t>
            </w:r>
            <w:r>
              <w:rPr>
                <w:rFonts w:hint="eastAsia" w:eastAsia="宋体" w:cs="Times New Roman"/>
                <w:color w:val="auto"/>
                <w:sz w:val="20"/>
                <w:szCs w:val="21"/>
                <w:highlight w:val="none"/>
                <w:lang w:val="en-US" w:eastAsia="zh-CN"/>
              </w:rPr>
              <w:t>6</w:t>
            </w:r>
            <w:r>
              <w:rPr>
                <w:rFonts w:hint="eastAsia" w:ascii="Times New Roman" w:hAnsi="Times New Roman" w:eastAsia="宋体" w:cs="Times New Roman"/>
                <w:color w:val="auto"/>
                <w:sz w:val="20"/>
                <w:szCs w:val="21"/>
                <w:highlight w:val="none"/>
                <w:lang w:val="en-US" w:eastAsia="zh-CN"/>
              </w:rPr>
              <w:t>分</w:t>
            </w:r>
            <w:r>
              <w:rPr>
                <w:rFonts w:hint="eastAsia" w:cs="Times New Roman"/>
                <w:color w:val="auto"/>
                <w:sz w:val="20"/>
                <w:szCs w:val="21"/>
                <w:highlight w:val="none"/>
                <w:lang w:val="en-US" w:eastAsia="zh-CN"/>
              </w:rPr>
              <w:t>。</w:t>
            </w:r>
          </w:p>
          <w:p w14:paraId="6CFF33ED">
            <w:pPr>
              <w:keepNext w:val="0"/>
              <w:keepLines w:val="0"/>
              <w:suppressLineNumbers w:val="0"/>
              <w:snapToGrid w:val="0"/>
              <w:spacing w:before="120" w:beforeLines="50" w:beforeAutospacing="0" w:after="120"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color w:val="auto"/>
                <w:sz w:val="20"/>
                <w:szCs w:val="21"/>
                <w:highlight w:val="none"/>
              </w:rPr>
              <w:t>【证明材料：职称</w:t>
            </w:r>
            <w:r>
              <w:rPr>
                <w:rFonts w:hint="eastAsia"/>
                <w:color w:val="auto"/>
                <w:sz w:val="20"/>
                <w:szCs w:val="21"/>
                <w:highlight w:val="none"/>
                <w:lang w:val="en-US" w:eastAsia="zh-CN"/>
              </w:rPr>
              <w:t>/</w:t>
            </w:r>
            <w:r>
              <w:rPr>
                <w:rFonts w:hint="eastAsia"/>
                <w:color w:val="auto"/>
                <w:sz w:val="20"/>
                <w:szCs w:val="21"/>
                <w:highlight w:val="none"/>
              </w:rPr>
              <w:t>执业资格证书</w:t>
            </w:r>
            <w:r>
              <w:rPr>
                <w:rFonts w:hint="eastAsia"/>
                <w:color w:val="auto"/>
                <w:sz w:val="20"/>
                <w:szCs w:val="21"/>
                <w:highlight w:val="none"/>
                <w:lang w:val="en-US" w:eastAsia="zh-CN"/>
              </w:rPr>
              <w:t>及</w:t>
            </w:r>
            <w:r>
              <w:rPr>
                <w:rFonts w:hint="eastAsia"/>
                <w:color w:val="auto"/>
                <w:sz w:val="20"/>
                <w:szCs w:val="21"/>
                <w:highlight w:val="none"/>
              </w:rPr>
              <w:t>投标人为其缴纳的近3个月社保证明】</w:t>
            </w:r>
          </w:p>
        </w:tc>
        <w:tc>
          <w:tcPr>
            <w:tcW w:w="750" w:type="dxa"/>
            <w:vAlign w:val="center"/>
          </w:tcPr>
          <w:p w14:paraId="1C061875">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0-6</w:t>
            </w:r>
          </w:p>
        </w:tc>
        <w:tc>
          <w:tcPr>
            <w:tcW w:w="1089" w:type="dxa"/>
            <w:vAlign w:val="center"/>
          </w:tcPr>
          <w:p w14:paraId="5AC1A61D">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3E5C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EBD80B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6E252B63">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900" w:type="dxa"/>
            <w:vAlign w:val="center"/>
          </w:tcPr>
          <w:p w14:paraId="0444F22A">
            <w:pPr>
              <w:keepNext w:val="0"/>
              <w:keepLines w:val="0"/>
              <w:suppressLineNumbers w:val="0"/>
              <w:snapToGrid w:val="0"/>
              <w:spacing w:before="120" w:beforeLines="50" w:beforeAutospacing="0" w:after="120" w:afterLines="50" w:afterAutospacing="0"/>
              <w:ind w:left="0" w:right="0"/>
              <w:jc w:val="left"/>
              <w:rPr>
                <w:rFonts w:hint="eastAsia"/>
                <w:color w:val="auto"/>
                <w:sz w:val="20"/>
                <w:szCs w:val="21"/>
                <w:highlight w:val="none"/>
                <w:lang w:val="en-US" w:eastAsia="zh-CN"/>
              </w:rPr>
            </w:pPr>
            <w:r>
              <w:rPr>
                <w:rFonts w:hint="eastAsia" w:cs="Times New Roman"/>
                <w:color w:val="auto"/>
                <w:kern w:val="0"/>
                <w:sz w:val="20"/>
                <w:szCs w:val="21"/>
                <w:highlight w:val="none"/>
                <w:lang w:val="en-US" w:eastAsia="zh-CN"/>
              </w:rPr>
              <w:t>项目组成员：拟派</w:t>
            </w:r>
            <w:r>
              <w:rPr>
                <w:rFonts w:hint="eastAsia"/>
                <w:color w:val="auto"/>
                <w:sz w:val="20"/>
                <w:szCs w:val="21"/>
                <w:highlight w:val="none"/>
              </w:rPr>
              <w:t>拟派项目组人员（除项目负责人、技术负责人外）</w:t>
            </w:r>
            <w:r>
              <w:rPr>
                <w:rFonts w:hint="eastAsia"/>
                <w:color w:val="auto"/>
                <w:sz w:val="20"/>
                <w:szCs w:val="21"/>
                <w:highlight w:val="none"/>
                <w:lang w:val="en-US" w:eastAsia="zh-CN"/>
              </w:rPr>
              <w:t>①</w:t>
            </w:r>
            <w:r>
              <w:rPr>
                <w:rFonts w:hint="eastAsia"/>
                <w:color w:val="auto"/>
                <w:sz w:val="20"/>
                <w:szCs w:val="21"/>
                <w:highlight w:val="none"/>
              </w:rPr>
              <w:t>具有信息系统项目管理师</w:t>
            </w:r>
            <w:r>
              <w:rPr>
                <w:rFonts w:hint="eastAsia"/>
                <w:color w:val="auto"/>
                <w:sz w:val="20"/>
                <w:szCs w:val="21"/>
                <w:highlight w:val="none"/>
                <w:lang w:val="en-US" w:eastAsia="zh-CN"/>
              </w:rPr>
              <w:t>证书</w:t>
            </w:r>
            <w:r>
              <w:rPr>
                <w:rFonts w:hint="eastAsia"/>
                <w:color w:val="auto"/>
                <w:sz w:val="20"/>
                <w:szCs w:val="21"/>
                <w:highlight w:val="none"/>
              </w:rPr>
              <w:t>的，每个得0.75分，最高得3分</w:t>
            </w:r>
            <w:r>
              <w:rPr>
                <w:rFonts w:hint="eastAsia"/>
                <w:color w:val="auto"/>
                <w:sz w:val="20"/>
                <w:szCs w:val="21"/>
                <w:highlight w:val="none"/>
                <w:lang w:eastAsia="zh-CN"/>
              </w:rPr>
              <w:t>；</w:t>
            </w:r>
            <w:r>
              <w:rPr>
                <w:rFonts w:hint="eastAsia"/>
                <w:color w:val="auto"/>
                <w:sz w:val="20"/>
                <w:szCs w:val="21"/>
                <w:highlight w:val="none"/>
                <w:lang w:val="en-US" w:eastAsia="zh-CN"/>
              </w:rPr>
              <w:t>②具有水利类或测绘、地理信息类副高级及以上职称的每人得0.5分，中级职称的每人得0.2分，最高得2分。</w:t>
            </w:r>
          </w:p>
          <w:p w14:paraId="654E9CF4">
            <w:pPr>
              <w:keepNext w:val="0"/>
              <w:keepLines w:val="0"/>
              <w:suppressLineNumbers w:val="0"/>
              <w:snapToGrid w:val="0"/>
              <w:spacing w:before="120" w:beforeLines="50" w:beforeAutospacing="0" w:after="120" w:afterLines="50" w:afterAutospacing="0"/>
              <w:ind w:left="0" w:right="0"/>
              <w:jc w:val="left"/>
              <w:rPr>
                <w:rFonts w:hint="default"/>
                <w:color w:val="auto"/>
                <w:sz w:val="20"/>
                <w:szCs w:val="21"/>
                <w:highlight w:val="none"/>
              </w:rPr>
            </w:pPr>
            <w:r>
              <w:rPr>
                <w:rFonts w:hint="eastAsia"/>
                <w:color w:val="auto"/>
                <w:sz w:val="20"/>
                <w:szCs w:val="21"/>
                <w:highlight w:val="none"/>
              </w:rPr>
              <w:t>本项最高得</w:t>
            </w:r>
            <w:r>
              <w:rPr>
                <w:rFonts w:hint="eastAsia"/>
                <w:color w:val="auto"/>
                <w:sz w:val="20"/>
                <w:szCs w:val="21"/>
                <w:highlight w:val="none"/>
                <w:lang w:val="en-US" w:eastAsia="zh-CN"/>
              </w:rPr>
              <w:t>5</w:t>
            </w:r>
            <w:r>
              <w:rPr>
                <w:rFonts w:hint="eastAsia"/>
                <w:color w:val="auto"/>
                <w:sz w:val="20"/>
                <w:szCs w:val="21"/>
                <w:highlight w:val="none"/>
              </w:rPr>
              <w:t>分（每类证书只计一次分，每人只计一次分，同一人同时满足①.</w:t>
            </w:r>
            <w:r>
              <w:rPr>
                <w:rFonts w:hint="eastAsia"/>
                <w:color w:val="auto"/>
                <w:sz w:val="20"/>
                <w:szCs w:val="21"/>
                <w:highlight w:val="none"/>
                <w:lang w:val="en-US" w:eastAsia="zh-CN"/>
              </w:rPr>
              <w:t>②</w:t>
            </w:r>
            <w:r>
              <w:rPr>
                <w:rFonts w:hint="eastAsia"/>
                <w:color w:val="auto"/>
                <w:sz w:val="20"/>
                <w:szCs w:val="21"/>
                <w:highlight w:val="none"/>
              </w:rPr>
              <w:t>项要求的，不可重复得分）。</w:t>
            </w:r>
          </w:p>
          <w:p w14:paraId="0CAEF4D7">
            <w:pPr>
              <w:keepNext w:val="0"/>
              <w:keepLines w:val="0"/>
              <w:suppressLineNumbers w:val="0"/>
              <w:snapToGrid w:val="0"/>
              <w:spacing w:before="120" w:beforeLines="50" w:beforeAutospacing="0" w:after="120"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w:t>
            </w:r>
            <w:r>
              <w:rPr>
                <w:rFonts w:hint="eastAsia"/>
                <w:color w:val="auto"/>
                <w:sz w:val="20"/>
                <w:szCs w:val="21"/>
                <w:highlight w:val="none"/>
              </w:rPr>
              <w:t>职称</w:t>
            </w:r>
            <w:r>
              <w:rPr>
                <w:rFonts w:hint="eastAsia"/>
                <w:color w:val="auto"/>
                <w:sz w:val="20"/>
                <w:szCs w:val="21"/>
                <w:highlight w:val="none"/>
                <w:lang w:val="en-US" w:eastAsia="zh-CN"/>
              </w:rPr>
              <w:t>/</w:t>
            </w:r>
            <w:r>
              <w:rPr>
                <w:rFonts w:hint="eastAsia"/>
                <w:color w:val="auto"/>
                <w:sz w:val="20"/>
                <w:szCs w:val="21"/>
                <w:highlight w:val="none"/>
              </w:rPr>
              <w:t>执业资格证书</w:t>
            </w:r>
            <w:r>
              <w:rPr>
                <w:rFonts w:hint="eastAsia"/>
                <w:color w:val="auto"/>
                <w:sz w:val="20"/>
                <w:szCs w:val="21"/>
                <w:highlight w:val="none"/>
                <w:lang w:val="en-US" w:eastAsia="zh-CN"/>
              </w:rPr>
              <w:t>及</w:t>
            </w:r>
            <w:r>
              <w:rPr>
                <w:rFonts w:hint="eastAsia"/>
                <w:color w:val="auto"/>
                <w:sz w:val="20"/>
                <w:szCs w:val="21"/>
                <w:highlight w:val="none"/>
              </w:rPr>
              <w:t>投标人为其缴纳的近3个月社保证明</w:t>
            </w:r>
            <w:r>
              <w:rPr>
                <w:rFonts w:hint="eastAsia" w:ascii="Times New Roman" w:hAnsi="Times New Roman" w:eastAsia="宋体" w:cs="Times New Roman"/>
                <w:color w:val="auto"/>
                <w:kern w:val="0"/>
                <w:sz w:val="20"/>
                <w:szCs w:val="21"/>
                <w:highlight w:val="none"/>
                <w:lang w:val="en-US" w:eastAsia="zh-CN"/>
              </w:rPr>
              <w:t>】</w:t>
            </w:r>
          </w:p>
        </w:tc>
        <w:tc>
          <w:tcPr>
            <w:tcW w:w="750" w:type="dxa"/>
            <w:vAlign w:val="center"/>
          </w:tcPr>
          <w:p w14:paraId="348A7A7D">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77A1A603">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68EF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239" w:type="dxa"/>
            <w:vMerge w:val="continue"/>
            <w:vAlign w:val="center"/>
          </w:tcPr>
          <w:p w14:paraId="224130E3">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584751B1">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900" w:type="dxa"/>
            <w:vAlign w:val="center"/>
          </w:tcPr>
          <w:p w14:paraId="6C368DFF">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项目需求分析：针对本项目的需求分析是否明确、合理、有针对性以及业务熟悉程度，分析详尽、业务熟悉、针对性强且合理的，得4分；基本合理的，得3-2分；尚有不足的，得1分；完全不符或未提供的不得分。</w:t>
            </w:r>
          </w:p>
        </w:tc>
        <w:tc>
          <w:tcPr>
            <w:tcW w:w="750" w:type="dxa"/>
            <w:vAlign w:val="center"/>
          </w:tcPr>
          <w:p w14:paraId="1C36F900">
            <w:pPr>
              <w:keepNext w:val="0"/>
              <w:keepLines w:val="0"/>
              <w:suppressLineNumbers w:val="0"/>
              <w:snapToGrid w:val="0"/>
              <w:spacing w:before="120" w:beforeLines="50" w:beforeAutospacing="0" w:after="120"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0-4</w:t>
            </w:r>
          </w:p>
        </w:tc>
        <w:tc>
          <w:tcPr>
            <w:tcW w:w="1089" w:type="dxa"/>
            <w:vAlign w:val="center"/>
          </w:tcPr>
          <w:p w14:paraId="6B4BB908">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6DEE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57B504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0CA81896">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900" w:type="dxa"/>
            <w:vAlign w:val="center"/>
          </w:tcPr>
          <w:p w14:paraId="0043D735">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总体设计：针对本项目的总体框架、技术路线、部署和实现方法等是否准确、合理、有针对性，设计详尽、准确、针对性强且合理可行的，得5-4分；基本合理可行的，得3-2分；尚有不足的，得1分；完全不符或未提供的不得分。</w:t>
            </w:r>
          </w:p>
        </w:tc>
        <w:tc>
          <w:tcPr>
            <w:tcW w:w="750" w:type="dxa"/>
            <w:vAlign w:val="center"/>
          </w:tcPr>
          <w:p w14:paraId="2AB1BB87">
            <w:pPr>
              <w:keepNext w:val="0"/>
              <w:keepLines w:val="0"/>
              <w:suppressLineNumbers w:val="0"/>
              <w:snapToGrid w:val="0"/>
              <w:spacing w:before="120" w:beforeLines="50" w:beforeAutospacing="0" w:after="120"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4CC0FA2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2348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3D3DAE3">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26E51D12">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900" w:type="dxa"/>
            <w:vAlign w:val="center"/>
          </w:tcPr>
          <w:p w14:paraId="4F630EAD">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完善水利地理空间数据库方案：针对完善水利地理空间数据库方案是否准确、合理、有针对性，方案详尽、准确、针对性强且合理可行的，得5-4分；基本合理可行的，得3-2分；尚有不足的，得1分；完全不符或未提供的不得分。</w:t>
            </w:r>
          </w:p>
        </w:tc>
        <w:tc>
          <w:tcPr>
            <w:tcW w:w="750" w:type="dxa"/>
            <w:vAlign w:val="center"/>
          </w:tcPr>
          <w:p w14:paraId="16D2C479">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68763681">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4E87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7D5B488">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5A56FB7C">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900" w:type="dxa"/>
            <w:vAlign w:val="center"/>
          </w:tcPr>
          <w:p w14:paraId="7707CF4C">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建设浙江省数字孪生水利空间数据底板方案：针对建设浙江省数字孪生水利空间数据底板方案是否准确、合理、有针对性，方案详尽、准确、针对性强且合理可行的，得5-4分；基本合理可行的，得3-2分；尚有不足的，得1分；完全不符或未提供的不得分。</w:t>
            </w:r>
          </w:p>
        </w:tc>
        <w:tc>
          <w:tcPr>
            <w:tcW w:w="750" w:type="dxa"/>
            <w:vAlign w:val="center"/>
          </w:tcPr>
          <w:p w14:paraId="37F9F660">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03AC49EE">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752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797A48E">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4370C359">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900" w:type="dxa"/>
            <w:vAlign w:val="center"/>
          </w:tcPr>
          <w:p w14:paraId="2EBC0B83">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建设数字孪生水利空间数据三维可视化应用方案：针对建设数字孪生水利空间数据三维可视化应用方案是否准确、合理、有针对性，方案详尽、准确、针对性强且合理可行的，得5-4分；基本合理可行的，得3-2分；尚有不足的，得1分；完全不符或未提供的不得分。</w:t>
            </w:r>
          </w:p>
        </w:tc>
        <w:tc>
          <w:tcPr>
            <w:tcW w:w="750" w:type="dxa"/>
            <w:vAlign w:val="center"/>
          </w:tcPr>
          <w:p w14:paraId="6A95CAE5">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2F0251A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主观分</w:t>
            </w:r>
          </w:p>
        </w:tc>
      </w:tr>
      <w:tr w14:paraId="12E6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2EFE6CA">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5E685B42">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900" w:type="dxa"/>
            <w:vAlign w:val="center"/>
          </w:tcPr>
          <w:p w14:paraId="34405DD5">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建设数字孪生水利空间数据服务中心方案：针对建设数字孪生水利空间数据三维可视化应用方案是否准确、合理、有针对性，方案详尽、准确、针对性强且合理可行的，得5-4分；基本合理可行的，得3-2分；尚有不足的，得1分；完全不符或未提供的不得分。</w:t>
            </w:r>
          </w:p>
        </w:tc>
        <w:tc>
          <w:tcPr>
            <w:tcW w:w="750" w:type="dxa"/>
            <w:vAlign w:val="center"/>
          </w:tcPr>
          <w:p w14:paraId="1B3F041F">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4F0001F2">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56D2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C4D0BA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314A2089">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900" w:type="dxa"/>
            <w:vAlign w:val="center"/>
          </w:tcPr>
          <w:p w14:paraId="4E4287EC">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支撑体系建设方案：针对支撑体系建设是否准确、合理、有针对性，方案详尽、准确、针对性强且合理可行的，得5-4分；基本合理可行的，得3-2分；尚有不足的，得1分；完全不符或未提供的不得分。</w:t>
            </w:r>
          </w:p>
        </w:tc>
        <w:tc>
          <w:tcPr>
            <w:tcW w:w="750" w:type="dxa"/>
            <w:vAlign w:val="center"/>
          </w:tcPr>
          <w:p w14:paraId="12875D2C">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5077AD8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4DE4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3A726EE">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408A2938">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900" w:type="dxa"/>
            <w:vAlign w:val="center"/>
          </w:tcPr>
          <w:p w14:paraId="619CC98F">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重点和难点进行分析：对本项目重点和难点分析准确全面的得5-4分；对本项目重点和难点分析较准确、较全面的得3-2分；对本项目重点和难点分析基本准确的得1分；完全不符或未提供的不得分。</w:t>
            </w:r>
          </w:p>
        </w:tc>
        <w:tc>
          <w:tcPr>
            <w:tcW w:w="750" w:type="dxa"/>
            <w:vAlign w:val="center"/>
          </w:tcPr>
          <w:p w14:paraId="7485F96B">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03E60A1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02E2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104D1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675BB1E">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4900" w:type="dxa"/>
            <w:vAlign w:val="center"/>
          </w:tcPr>
          <w:p w14:paraId="6A3DC83C">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合理化建议：投标人结合自身技术优势，充分考虑项目的需求发展，提出创新、创优等合理化建议。内容可行性强、科学合理的得5-4分；内容可行性较强、较科学合理的得3-2分；内容基本可行、基本合理的得1分；完全不符或未提供的不得分。</w:t>
            </w:r>
          </w:p>
        </w:tc>
        <w:tc>
          <w:tcPr>
            <w:tcW w:w="750" w:type="dxa"/>
            <w:vAlign w:val="center"/>
          </w:tcPr>
          <w:p w14:paraId="0B0EDFC1">
            <w:pPr>
              <w:keepNext w:val="0"/>
              <w:keepLines w:val="0"/>
              <w:suppressLineNumbers w:val="0"/>
              <w:snapToGrid w:val="0"/>
              <w:spacing w:before="120" w:beforeLines="50" w:beforeAutospacing="0" w:after="120"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089" w:type="dxa"/>
            <w:vAlign w:val="center"/>
          </w:tcPr>
          <w:p w14:paraId="65087045">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14C7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239" w:type="dxa"/>
            <w:vMerge w:val="continue"/>
            <w:vAlign w:val="center"/>
          </w:tcPr>
          <w:p w14:paraId="237139D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866607C">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4900" w:type="dxa"/>
            <w:vAlign w:val="center"/>
          </w:tcPr>
          <w:p w14:paraId="34B251E2">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项目实施计划：针对本项目的实施计划是否准确、合理、有针对性，方案详尽、针对性强且合理可行的，得</w:t>
            </w:r>
            <w:r>
              <w:rPr>
                <w:rFonts w:hint="eastAsia" w:cs="Times New Roman"/>
                <w:color w:val="auto"/>
                <w:sz w:val="20"/>
                <w:szCs w:val="21"/>
                <w:highlight w:val="none"/>
                <w:lang w:val="en-US" w:eastAsia="zh-CN"/>
              </w:rPr>
              <w:t>3</w:t>
            </w:r>
            <w:r>
              <w:rPr>
                <w:rFonts w:hint="eastAsia" w:ascii="Times New Roman" w:hAnsi="Times New Roman" w:eastAsia="宋体" w:cs="Times New Roman"/>
                <w:color w:val="auto"/>
                <w:sz w:val="20"/>
                <w:szCs w:val="21"/>
                <w:highlight w:val="none"/>
                <w:lang w:val="en-US" w:eastAsia="zh-CN"/>
              </w:rPr>
              <w:t>分；基本合理可行的，得</w:t>
            </w:r>
            <w:r>
              <w:rPr>
                <w:rFonts w:hint="eastAsia"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分；尚有不足的，得1分；完全不符或未提供的不得分。</w:t>
            </w:r>
          </w:p>
        </w:tc>
        <w:tc>
          <w:tcPr>
            <w:tcW w:w="750" w:type="dxa"/>
            <w:vAlign w:val="center"/>
          </w:tcPr>
          <w:p w14:paraId="6001B1D3">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0A161FC0">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4418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2AEA77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096BBC57">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17</w:t>
            </w:r>
          </w:p>
        </w:tc>
        <w:tc>
          <w:tcPr>
            <w:tcW w:w="4900" w:type="dxa"/>
            <w:vAlign w:val="center"/>
          </w:tcPr>
          <w:p w14:paraId="47FC74EA">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应急服务措施：针对本项目的应急服务措施是否准确、合理、有针对性，方案详尽、准确、针对性强且合理可行的得</w:t>
            </w:r>
            <w:r>
              <w:rPr>
                <w:rFonts w:hint="eastAsia" w:cs="Times New Roman"/>
                <w:color w:val="auto"/>
                <w:sz w:val="20"/>
                <w:szCs w:val="21"/>
                <w:highlight w:val="none"/>
                <w:lang w:val="en-US" w:eastAsia="zh-CN"/>
              </w:rPr>
              <w:t>3</w:t>
            </w:r>
            <w:r>
              <w:rPr>
                <w:rFonts w:hint="eastAsia" w:ascii="Times New Roman" w:hAnsi="Times New Roman" w:eastAsia="宋体" w:cs="Times New Roman"/>
                <w:color w:val="auto"/>
                <w:sz w:val="20"/>
                <w:szCs w:val="21"/>
                <w:highlight w:val="none"/>
                <w:lang w:val="en-US" w:eastAsia="zh-CN"/>
              </w:rPr>
              <w:t>分；基本合理可行的，得</w:t>
            </w:r>
            <w:r>
              <w:rPr>
                <w:rFonts w:hint="eastAsia"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分；尚有不足的，得1分；完全不符或未提供的不得分。</w:t>
            </w:r>
          </w:p>
        </w:tc>
        <w:tc>
          <w:tcPr>
            <w:tcW w:w="750" w:type="dxa"/>
            <w:vAlign w:val="center"/>
          </w:tcPr>
          <w:p w14:paraId="7FD3DA8F">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39C3EE13">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主观分</w:t>
            </w:r>
          </w:p>
        </w:tc>
      </w:tr>
      <w:tr w14:paraId="5EC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1B0791D">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25A73978">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18</w:t>
            </w:r>
          </w:p>
        </w:tc>
        <w:tc>
          <w:tcPr>
            <w:tcW w:w="4900" w:type="dxa"/>
            <w:vAlign w:val="center"/>
          </w:tcPr>
          <w:p w14:paraId="0F5ED20F">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培训方案：培训方案是否明确、合理可行、针对性强。方案详尽、针对性强、合理可行的，得</w:t>
            </w:r>
            <w:r>
              <w:rPr>
                <w:rFonts w:hint="eastAsia" w:cs="Times New Roman"/>
                <w:color w:val="auto"/>
                <w:sz w:val="20"/>
                <w:szCs w:val="21"/>
                <w:highlight w:val="none"/>
                <w:lang w:val="en-US" w:eastAsia="zh-CN"/>
              </w:rPr>
              <w:t>3</w:t>
            </w:r>
            <w:r>
              <w:rPr>
                <w:rFonts w:hint="eastAsia" w:ascii="Times New Roman" w:hAnsi="Times New Roman" w:eastAsia="宋体" w:cs="Times New Roman"/>
                <w:color w:val="auto"/>
                <w:sz w:val="20"/>
                <w:szCs w:val="21"/>
                <w:highlight w:val="none"/>
                <w:lang w:val="en-US" w:eastAsia="zh-CN"/>
              </w:rPr>
              <w:t>分；基本合理可行的，得</w:t>
            </w:r>
            <w:r>
              <w:rPr>
                <w:rFonts w:hint="eastAsia"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分；尚有不足的，得1分；完全不符或未提供的不得分。</w:t>
            </w:r>
          </w:p>
        </w:tc>
        <w:tc>
          <w:tcPr>
            <w:tcW w:w="750" w:type="dxa"/>
            <w:vAlign w:val="center"/>
          </w:tcPr>
          <w:p w14:paraId="1852F229">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6E00200F">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主观分</w:t>
            </w:r>
          </w:p>
        </w:tc>
      </w:tr>
      <w:tr w14:paraId="5F4C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83B1E81">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00785E3">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19</w:t>
            </w:r>
          </w:p>
        </w:tc>
        <w:tc>
          <w:tcPr>
            <w:tcW w:w="4900" w:type="dxa"/>
            <w:vAlign w:val="center"/>
          </w:tcPr>
          <w:p w14:paraId="01012438">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售后服务承诺：针对本项目的售后服务方案是否准确、合理、有针对性，售后服务方案完善、可行性高、问题解决能力及后续服务保障承诺方案完善整详细可行的得</w:t>
            </w:r>
            <w:r>
              <w:rPr>
                <w:rFonts w:hint="eastAsia" w:cs="Times New Roman"/>
                <w:color w:val="auto"/>
                <w:sz w:val="20"/>
                <w:szCs w:val="21"/>
                <w:highlight w:val="none"/>
                <w:lang w:val="en-US" w:eastAsia="zh-CN"/>
              </w:rPr>
              <w:t>3</w:t>
            </w:r>
            <w:r>
              <w:rPr>
                <w:rFonts w:hint="eastAsia" w:ascii="Times New Roman" w:hAnsi="Times New Roman" w:eastAsia="宋体" w:cs="Times New Roman"/>
                <w:color w:val="auto"/>
                <w:sz w:val="20"/>
                <w:szCs w:val="21"/>
                <w:highlight w:val="none"/>
                <w:lang w:val="en-US" w:eastAsia="zh-CN"/>
              </w:rPr>
              <w:t>分；基本合理可行的得</w:t>
            </w:r>
            <w:r>
              <w:rPr>
                <w:rFonts w:hint="eastAsia"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lang w:val="en-US" w:eastAsia="zh-CN"/>
              </w:rPr>
              <w:t>分；尚有不足的，得1分；完全不符或未提供的不得分。</w:t>
            </w:r>
          </w:p>
        </w:tc>
        <w:tc>
          <w:tcPr>
            <w:tcW w:w="750" w:type="dxa"/>
            <w:vAlign w:val="center"/>
          </w:tcPr>
          <w:p w14:paraId="74F99798">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26560F73">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主观分</w:t>
            </w:r>
          </w:p>
        </w:tc>
      </w:tr>
      <w:tr w14:paraId="7F71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67D00AB">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366DA48">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20</w:t>
            </w:r>
          </w:p>
        </w:tc>
        <w:tc>
          <w:tcPr>
            <w:tcW w:w="4900" w:type="dxa"/>
            <w:vAlign w:val="center"/>
          </w:tcPr>
          <w:p w14:paraId="578C7492">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服务质量保证措施：针对本项目的服务质量保证措施是否准确、合理、有针对性，方案详尽、准确、针对性强且合理可行的得3分；基本合理可行的，得2分；尚有不足的，得1分；完全不符或未提供的不得分。</w:t>
            </w:r>
          </w:p>
        </w:tc>
        <w:tc>
          <w:tcPr>
            <w:tcW w:w="750" w:type="dxa"/>
            <w:vAlign w:val="center"/>
          </w:tcPr>
          <w:p w14:paraId="3F8C748C">
            <w:pPr>
              <w:keepNext w:val="0"/>
              <w:keepLines w:val="0"/>
              <w:suppressLineNumbers w:val="0"/>
              <w:snapToGrid w:val="0"/>
              <w:spacing w:before="120" w:beforeLines="50" w:beforeAutospacing="0" w:after="120"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089" w:type="dxa"/>
            <w:vAlign w:val="center"/>
          </w:tcPr>
          <w:p w14:paraId="687E063D">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主观分</w:t>
            </w:r>
          </w:p>
        </w:tc>
      </w:tr>
      <w:tr w14:paraId="5BB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00D9532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15</w:t>
            </w:r>
            <w:r>
              <w:rPr>
                <w:rFonts w:hint="default" w:ascii="Times New Roman" w:hAnsi="Times New Roman" w:eastAsia="宋体" w:cs="Times New Roman"/>
                <w:color w:val="auto"/>
                <w:kern w:val="0"/>
                <w:sz w:val="20"/>
                <w:szCs w:val="21"/>
                <w:highlight w:val="none"/>
              </w:rPr>
              <w:t>分）</w:t>
            </w:r>
          </w:p>
        </w:tc>
        <w:tc>
          <w:tcPr>
            <w:tcW w:w="717" w:type="dxa"/>
            <w:vAlign w:val="center"/>
          </w:tcPr>
          <w:p w14:paraId="49AC171E">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21</w:t>
            </w:r>
          </w:p>
        </w:tc>
        <w:tc>
          <w:tcPr>
            <w:tcW w:w="4900" w:type="dxa"/>
            <w:vAlign w:val="center"/>
          </w:tcPr>
          <w:p w14:paraId="482CE990">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15</w:t>
            </w:r>
            <w:r>
              <w:rPr>
                <w:rFonts w:hint="default" w:ascii="Times New Roman" w:hAnsi="Times New Roman" w:eastAsia="宋体" w:cs="Times New Roman"/>
                <w:color w:val="auto"/>
                <w:kern w:val="0"/>
                <w:sz w:val="20"/>
                <w:szCs w:val="21"/>
                <w:highlight w:val="none"/>
              </w:rPr>
              <w:t>］的计算公式计算。</w:t>
            </w:r>
          </w:p>
        </w:tc>
        <w:tc>
          <w:tcPr>
            <w:tcW w:w="750" w:type="dxa"/>
            <w:vAlign w:val="center"/>
          </w:tcPr>
          <w:p w14:paraId="1E7C4E46">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0-15</w:t>
            </w:r>
          </w:p>
        </w:tc>
        <w:tc>
          <w:tcPr>
            <w:tcW w:w="1089" w:type="dxa"/>
            <w:vAlign w:val="center"/>
          </w:tcPr>
          <w:p w14:paraId="0D5FF363">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29639B17">
      <w:pPr>
        <w:pStyle w:val="5"/>
        <w:rPr>
          <w:color w:val="auto"/>
          <w:highlight w:val="none"/>
        </w:rPr>
      </w:pPr>
      <w:bookmarkStart w:id="129" w:name="_Toc24347"/>
      <w:r>
        <w:rPr>
          <w:color w:val="auto"/>
          <w:highlight w:val="none"/>
        </w:rPr>
        <w:t>推荐中标候选人</w:t>
      </w:r>
      <w:bookmarkEnd w:id="129"/>
    </w:p>
    <w:p w14:paraId="7C90B82F">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54B0AB3C">
      <w:pPr>
        <w:pStyle w:val="5"/>
        <w:rPr>
          <w:color w:val="auto"/>
          <w:highlight w:val="none"/>
        </w:rPr>
      </w:pPr>
      <w:bookmarkStart w:id="130" w:name="_Toc4375"/>
      <w:r>
        <w:rPr>
          <w:color w:val="auto"/>
          <w:highlight w:val="none"/>
        </w:rPr>
        <w:t>评标报告</w:t>
      </w:r>
      <w:bookmarkEnd w:id="130"/>
    </w:p>
    <w:p w14:paraId="73CF6E07">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6D1441D3">
      <w:pPr>
        <w:spacing w:line="360" w:lineRule="auto"/>
        <w:ind w:firstLine="480" w:firstLineChars="200"/>
        <w:rPr>
          <w:color w:val="auto"/>
          <w:highlight w:val="none"/>
        </w:rPr>
      </w:pPr>
      <w:r>
        <w:rPr>
          <w:color w:val="auto"/>
          <w:highlight w:val="none"/>
        </w:rPr>
        <w:t>评标报告内容至少应包括：</w:t>
      </w:r>
    </w:p>
    <w:p w14:paraId="4251DBDD">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09EE3B48">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786041DB">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5D3DC2BF">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0AE60CC">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20A10439">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14:paraId="1655CFAF">
      <w:pPr>
        <w:spacing w:line="300" w:lineRule="auto"/>
        <w:jc w:val="center"/>
        <w:rPr>
          <w:b/>
          <w:bCs/>
          <w:color w:val="auto"/>
          <w:sz w:val="52"/>
          <w:szCs w:val="52"/>
          <w:highlight w:val="none"/>
        </w:rPr>
      </w:pPr>
    </w:p>
    <w:p w14:paraId="1A23A248">
      <w:pPr>
        <w:pStyle w:val="17"/>
        <w:spacing w:line="360" w:lineRule="auto"/>
        <w:ind w:firstLine="0"/>
        <w:jc w:val="center"/>
        <w:rPr>
          <w:b/>
          <w:color w:val="auto"/>
          <w:sz w:val="44"/>
          <w:szCs w:val="44"/>
          <w:highlight w:val="none"/>
        </w:rPr>
      </w:pPr>
      <w:r>
        <w:rPr>
          <w:b/>
          <w:color w:val="auto"/>
          <w:sz w:val="44"/>
          <w:szCs w:val="44"/>
          <w:highlight w:val="none"/>
        </w:rPr>
        <w:br w:type="page"/>
      </w:r>
    </w:p>
    <w:p w14:paraId="5EDD0C57">
      <w:pPr>
        <w:pStyle w:val="4"/>
        <w:rPr>
          <w:color w:val="auto"/>
          <w:highlight w:val="none"/>
        </w:rPr>
      </w:pPr>
      <w:bookmarkStart w:id="131" w:name="_Toc13433"/>
      <w:r>
        <w:rPr>
          <w:rFonts w:hint="eastAsia"/>
          <w:color w:val="auto"/>
          <w:highlight w:val="none"/>
        </w:rPr>
        <w:t>投标文件格式</w:t>
      </w:r>
      <w:bookmarkEnd w:id="131"/>
    </w:p>
    <w:p w14:paraId="66BFC341">
      <w:pPr>
        <w:pStyle w:val="17"/>
        <w:spacing w:line="240" w:lineRule="auto"/>
        <w:ind w:firstLine="0"/>
        <w:jc w:val="left"/>
        <w:rPr>
          <w:b/>
          <w:bCs/>
          <w:color w:val="auto"/>
          <w:highlight w:val="none"/>
        </w:rPr>
      </w:pPr>
      <w:r>
        <w:rPr>
          <w:b/>
          <w:bCs/>
          <w:color w:val="auto"/>
          <w:highlight w:val="none"/>
        </w:rPr>
        <w:t>投标文件封面1：</w:t>
      </w:r>
    </w:p>
    <w:p w14:paraId="24E871B0">
      <w:pPr>
        <w:pStyle w:val="17"/>
        <w:spacing w:line="240" w:lineRule="auto"/>
        <w:ind w:firstLine="0"/>
        <w:jc w:val="center"/>
        <w:rPr>
          <w:color w:val="auto"/>
          <w:sz w:val="52"/>
          <w:szCs w:val="52"/>
          <w:highlight w:val="none"/>
        </w:rPr>
      </w:pPr>
    </w:p>
    <w:p w14:paraId="75EA26F1">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浙江省水利行业一张图建设</w:t>
      </w:r>
    </w:p>
    <w:p w14:paraId="142D7683">
      <w:pPr>
        <w:pStyle w:val="17"/>
        <w:tabs>
          <w:tab w:val="left" w:pos="0"/>
          <w:tab w:val="clear" w:pos="3025"/>
        </w:tabs>
        <w:spacing w:line="240" w:lineRule="auto"/>
        <w:ind w:firstLine="0"/>
        <w:jc w:val="center"/>
        <w:rPr>
          <w:rFonts w:eastAsia="黑体"/>
          <w:color w:val="auto"/>
          <w:sz w:val="32"/>
          <w:szCs w:val="32"/>
          <w:highlight w:val="none"/>
        </w:rPr>
      </w:pPr>
    </w:p>
    <w:p w14:paraId="1A710BA9">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202410009</w:t>
      </w:r>
      <w:r>
        <w:rPr>
          <w:rFonts w:eastAsia="黑体"/>
          <w:color w:val="auto"/>
          <w:sz w:val="32"/>
          <w:szCs w:val="32"/>
          <w:highlight w:val="none"/>
        </w:rPr>
        <w:t>）</w:t>
      </w:r>
    </w:p>
    <w:p w14:paraId="6696DC07">
      <w:pPr>
        <w:pStyle w:val="17"/>
        <w:spacing w:line="240" w:lineRule="auto"/>
        <w:ind w:firstLine="3200" w:firstLineChars="1000"/>
        <w:jc w:val="left"/>
        <w:rPr>
          <w:rFonts w:eastAsia="黑体"/>
          <w:color w:val="auto"/>
          <w:sz w:val="32"/>
          <w:szCs w:val="32"/>
          <w:highlight w:val="none"/>
        </w:rPr>
      </w:pPr>
    </w:p>
    <w:p w14:paraId="6D524B01">
      <w:pPr>
        <w:pStyle w:val="17"/>
        <w:spacing w:line="240" w:lineRule="auto"/>
        <w:ind w:firstLine="3200" w:firstLineChars="1000"/>
        <w:jc w:val="left"/>
        <w:rPr>
          <w:rFonts w:eastAsia="黑体"/>
          <w:color w:val="auto"/>
          <w:sz w:val="32"/>
          <w:szCs w:val="32"/>
          <w:highlight w:val="none"/>
        </w:rPr>
      </w:pPr>
    </w:p>
    <w:p w14:paraId="12641718">
      <w:pPr>
        <w:pStyle w:val="17"/>
        <w:spacing w:line="240" w:lineRule="auto"/>
        <w:ind w:firstLine="3200" w:firstLineChars="1000"/>
        <w:jc w:val="left"/>
        <w:rPr>
          <w:rFonts w:eastAsia="黑体"/>
          <w:color w:val="auto"/>
          <w:sz w:val="32"/>
          <w:szCs w:val="32"/>
          <w:highlight w:val="none"/>
        </w:rPr>
      </w:pPr>
    </w:p>
    <w:p w14:paraId="2F5C6359">
      <w:pPr>
        <w:pStyle w:val="17"/>
        <w:spacing w:line="240" w:lineRule="auto"/>
        <w:ind w:firstLine="0"/>
        <w:jc w:val="center"/>
        <w:rPr>
          <w:color w:val="auto"/>
          <w:sz w:val="52"/>
          <w:szCs w:val="52"/>
          <w:highlight w:val="none"/>
        </w:rPr>
      </w:pPr>
      <w:r>
        <w:rPr>
          <w:color w:val="auto"/>
          <w:sz w:val="52"/>
          <w:szCs w:val="52"/>
          <w:highlight w:val="none"/>
        </w:rPr>
        <w:t>投标文件</w:t>
      </w:r>
    </w:p>
    <w:p w14:paraId="4FE495A1">
      <w:pPr>
        <w:pStyle w:val="17"/>
        <w:jc w:val="left"/>
        <w:rPr>
          <w:color w:val="auto"/>
          <w:sz w:val="52"/>
          <w:szCs w:val="52"/>
          <w:highlight w:val="none"/>
        </w:rPr>
      </w:pPr>
    </w:p>
    <w:p w14:paraId="6A8C0A37">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3C886984">
      <w:pPr>
        <w:pStyle w:val="17"/>
        <w:spacing w:line="240" w:lineRule="auto"/>
        <w:ind w:firstLine="3900" w:firstLineChars="750"/>
        <w:jc w:val="left"/>
        <w:rPr>
          <w:color w:val="auto"/>
          <w:sz w:val="52"/>
          <w:szCs w:val="52"/>
          <w:highlight w:val="none"/>
        </w:rPr>
      </w:pPr>
    </w:p>
    <w:p w14:paraId="7502B2B2">
      <w:pPr>
        <w:pStyle w:val="17"/>
        <w:spacing w:line="240" w:lineRule="auto"/>
        <w:ind w:firstLine="3900" w:firstLineChars="750"/>
        <w:jc w:val="left"/>
        <w:rPr>
          <w:color w:val="auto"/>
          <w:sz w:val="52"/>
          <w:szCs w:val="52"/>
          <w:highlight w:val="none"/>
        </w:rPr>
      </w:pPr>
    </w:p>
    <w:p w14:paraId="17307F36">
      <w:pPr>
        <w:pStyle w:val="17"/>
        <w:spacing w:line="240" w:lineRule="auto"/>
        <w:ind w:firstLine="0"/>
        <w:jc w:val="left"/>
        <w:rPr>
          <w:color w:val="auto"/>
          <w:sz w:val="52"/>
          <w:szCs w:val="52"/>
          <w:highlight w:val="none"/>
        </w:rPr>
      </w:pPr>
    </w:p>
    <w:p w14:paraId="23A455F1">
      <w:pPr>
        <w:pStyle w:val="17"/>
        <w:spacing w:line="240" w:lineRule="auto"/>
        <w:ind w:firstLine="3900" w:firstLineChars="750"/>
        <w:jc w:val="left"/>
        <w:rPr>
          <w:color w:val="auto"/>
          <w:sz w:val="52"/>
          <w:szCs w:val="52"/>
          <w:highlight w:val="none"/>
        </w:rPr>
      </w:pPr>
    </w:p>
    <w:p w14:paraId="4F0B53CA">
      <w:pPr>
        <w:pStyle w:val="17"/>
        <w:spacing w:line="240" w:lineRule="auto"/>
        <w:ind w:firstLine="3900" w:firstLineChars="750"/>
        <w:jc w:val="left"/>
        <w:rPr>
          <w:color w:val="auto"/>
          <w:sz w:val="52"/>
          <w:szCs w:val="52"/>
          <w:highlight w:val="none"/>
        </w:rPr>
      </w:pPr>
    </w:p>
    <w:p w14:paraId="5C806C85">
      <w:pPr>
        <w:pStyle w:val="17"/>
        <w:spacing w:line="240" w:lineRule="auto"/>
        <w:ind w:firstLine="3900" w:firstLineChars="750"/>
        <w:jc w:val="left"/>
        <w:rPr>
          <w:color w:val="auto"/>
          <w:sz w:val="52"/>
          <w:szCs w:val="52"/>
          <w:highlight w:val="none"/>
        </w:rPr>
      </w:pPr>
    </w:p>
    <w:p w14:paraId="56CFB922">
      <w:pPr>
        <w:pStyle w:val="17"/>
        <w:spacing w:line="240" w:lineRule="auto"/>
        <w:ind w:firstLine="3900" w:firstLineChars="750"/>
        <w:jc w:val="left"/>
        <w:rPr>
          <w:color w:val="auto"/>
          <w:sz w:val="52"/>
          <w:szCs w:val="52"/>
          <w:highlight w:val="none"/>
        </w:rPr>
      </w:pPr>
    </w:p>
    <w:p w14:paraId="7C64D0E8">
      <w:pPr>
        <w:pStyle w:val="17"/>
        <w:spacing w:line="240" w:lineRule="auto"/>
        <w:ind w:firstLine="3900" w:firstLineChars="750"/>
        <w:jc w:val="left"/>
        <w:rPr>
          <w:color w:val="auto"/>
          <w:sz w:val="52"/>
          <w:szCs w:val="52"/>
          <w:highlight w:val="none"/>
        </w:rPr>
      </w:pPr>
    </w:p>
    <w:p w14:paraId="5B60D40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1DEC953">
      <w:pPr>
        <w:pStyle w:val="17"/>
        <w:spacing w:line="240" w:lineRule="auto"/>
        <w:ind w:firstLine="2400" w:firstLineChars="800"/>
        <w:rPr>
          <w:color w:val="auto"/>
          <w:highlight w:val="none"/>
        </w:rPr>
      </w:pPr>
      <w:r>
        <w:rPr>
          <w:color w:val="auto"/>
          <w:sz w:val="30"/>
          <w:szCs w:val="30"/>
          <w:highlight w:val="none"/>
        </w:rPr>
        <w:t>编制日期：    年    月    日</w:t>
      </w:r>
    </w:p>
    <w:p w14:paraId="4F989181">
      <w:pPr>
        <w:pStyle w:val="17"/>
        <w:spacing w:line="240" w:lineRule="auto"/>
        <w:ind w:firstLine="1506"/>
        <w:jc w:val="left"/>
        <w:rPr>
          <w:b/>
          <w:color w:val="auto"/>
          <w:sz w:val="30"/>
          <w:szCs w:val="30"/>
          <w:highlight w:val="none"/>
        </w:rPr>
      </w:pPr>
    </w:p>
    <w:p w14:paraId="4502BDF1">
      <w:pPr>
        <w:pStyle w:val="17"/>
        <w:spacing w:line="240" w:lineRule="auto"/>
        <w:ind w:firstLine="0"/>
        <w:jc w:val="left"/>
        <w:rPr>
          <w:b/>
          <w:color w:val="auto"/>
          <w:sz w:val="30"/>
          <w:szCs w:val="30"/>
          <w:highlight w:val="none"/>
        </w:rPr>
      </w:pPr>
    </w:p>
    <w:p w14:paraId="33E5838D">
      <w:pPr>
        <w:rPr>
          <w:b/>
          <w:color w:val="auto"/>
          <w:sz w:val="52"/>
          <w:szCs w:val="52"/>
          <w:highlight w:val="none"/>
        </w:rPr>
      </w:pPr>
      <w:r>
        <w:rPr>
          <w:rFonts w:hint="eastAsia"/>
          <w:b/>
          <w:color w:val="auto"/>
          <w:sz w:val="52"/>
          <w:szCs w:val="52"/>
          <w:highlight w:val="none"/>
        </w:rPr>
        <w:br w:type="page"/>
      </w:r>
    </w:p>
    <w:p w14:paraId="2494BA97">
      <w:pPr>
        <w:snapToGrid w:val="0"/>
        <w:spacing w:line="360" w:lineRule="auto"/>
        <w:jc w:val="center"/>
        <w:rPr>
          <w:color w:val="auto"/>
          <w:sz w:val="52"/>
          <w:szCs w:val="52"/>
          <w:highlight w:val="none"/>
        </w:rPr>
      </w:pPr>
      <w:r>
        <w:rPr>
          <w:rFonts w:hint="eastAsia"/>
          <w:b/>
          <w:color w:val="auto"/>
          <w:sz w:val="52"/>
          <w:szCs w:val="52"/>
          <w:highlight w:val="none"/>
        </w:rPr>
        <w:t>目录</w:t>
      </w:r>
    </w:p>
    <w:p w14:paraId="625B9BBE">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53815466">
      <w:pPr>
        <w:tabs>
          <w:tab w:val="left" w:pos="3720"/>
        </w:tabs>
        <w:spacing w:line="360" w:lineRule="auto"/>
        <w:jc w:val="left"/>
        <w:rPr>
          <w:color w:val="auto"/>
          <w:highlight w:val="none"/>
        </w:rPr>
      </w:pPr>
      <w:r>
        <w:rPr>
          <w:rFonts w:hint="eastAsia"/>
          <w:color w:val="auto"/>
          <w:highlight w:val="none"/>
        </w:rPr>
        <w:t>（2）投标承诺函.............................................................................................................页码</w:t>
      </w:r>
    </w:p>
    <w:p w14:paraId="788541F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416CD2C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特定资格证明材料</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23164FA8">
      <w:pPr>
        <w:pStyle w:val="3"/>
        <w:ind w:firstLine="0" w:firstLineChars="0"/>
        <w:rPr>
          <w:color w:val="auto"/>
          <w:highlight w:val="none"/>
        </w:rPr>
      </w:pPr>
    </w:p>
    <w:p w14:paraId="19301FA8">
      <w:pPr>
        <w:jc w:val="left"/>
        <w:rPr>
          <w:b/>
          <w:color w:val="auto"/>
          <w:sz w:val="30"/>
          <w:szCs w:val="30"/>
          <w:highlight w:val="none"/>
        </w:rPr>
      </w:pPr>
    </w:p>
    <w:p w14:paraId="3154F919">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FFFB969">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EA472B7">
      <w:pPr>
        <w:ind w:left="540" w:firstLine="30"/>
        <w:rPr>
          <w:color w:val="auto"/>
          <w:sz w:val="28"/>
          <w:highlight w:val="none"/>
        </w:rPr>
      </w:pPr>
    </w:p>
    <w:p w14:paraId="34EAA241">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6A30172A">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1F31E0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CB1BD80">
      <w:pPr>
        <w:spacing w:line="360" w:lineRule="auto"/>
        <w:ind w:firstLine="480" w:firstLineChars="200"/>
        <w:rPr>
          <w:color w:val="auto"/>
          <w:szCs w:val="24"/>
          <w:highlight w:val="none"/>
          <w:lang w:bidi="ar"/>
        </w:rPr>
      </w:pPr>
    </w:p>
    <w:p w14:paraId="7603AD48">
      <w:pPr>
        <w:spacing w:line="360" w:lineRule="auto"/>
        <w:rPr>
          <w:color w:val="auto"/>
          <w:szCs w:val="24"/>
          <w:highlight w:val="none"/>
        </w:rPr>
      </w:pPr>
    </w:p>
    <w:p w14:paraId="4B12B6BF">
      <w:pPr>
        <w:pStyle w:val="31"/>
        <w:spacing w:before="0" w:beforeAutospacing="0" w:after="0" w:afterAutospacing="0" w:line="360" w:lineRule="auto"/>
        <w:jc w:val="both"/>
        <w:rPr>
          <w:rFonts w:ascii="Times New Roman" w:hAnsi="Times New Roman"/>
          <w:snapToGrid w:val="0"/>
          <w:color w:val="auto"/>
          <w:highlight w:val="none"/>
        </w:rPr>
      </w:pPr>
    </w:p>
    <w:p w14:paraId="568E46B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0FB711B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853E4D0">
      <w:pPr>
        <w:spacing w:line="360" w:lineRule="auto"/>
        <w:jc w:val="left"/>
        <w:rPr>
          <w:b/>
          <w:color w:val="auto"/>
          <w:sz w:val="30"/>
          <w:szCs w:val="30"/>
          <w:highlight w:val="none"/>
        </w:rPr>
      </w:pPr>
    </w:p>
    <w:p w14:paraId="05D70144">
      <w:pPr>
        <w:pStyle w:val="2"/>
        <w:rPr>
          <w:b/>
          <w:bCs/>
          <w:color w:val="auto"/>
          <w:highlight w:val="none"/>
        </w:rPr>
      </w:pPr>
      <w:r>
        <w:rPr>
          <w:rFonts w:hint="eastAsia"/>
          <w:b/>
          <w:bCs/>
          <w:color w:val="auto"/>
          <w:highlight w:val="none"/>
        </w:rPr>
        <w:t>注：联合体投标的，联合体各成员方均须提供此承诺函。</w:t>
      </w:r>
    </w:p>
    <w:p w14:paraId="1F51069C">
      <w:pPr>
        <w:rPr>
          <w:b/>
          <w:bCs/>
          <w:color w:val="auto"/>
          <w:highlight w:val="none"/>
        </w:rPr>
      </w:pPr>
      <w:r>
        <w:rPr>
          <w:b/>
          <w:color w:val="auto"/>
          <w:sz w:val="30"/>
          <w:szCs w:val="30"/>
          <w:highlight w:val="none"/>
        </w:rPr>
        <w:br w:type="page"/>
      </w:r>
    </w:p>
    <w:p w14:paraId="7FF31F4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50DCF97B">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2B3ECC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4E74AE2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6A2D2DC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0CC81D0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F05040">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662AFE9">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F4159A5">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6C7C686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63469FCB">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3C05549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4486B56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53EBB8D2">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7B74D78A">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1F6A19F3">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71247F35">
      <w:pPr>
        <w:rPr>
          <w:b/>
          <w:color w:val="auto"/>
          <w:sz w:val="30"/>
          <w:szCs w:val="30"/>
          <w:highlight w:val="none"/>
        </w:rPr>
      </w:pPr>
      <w:r>
        <w:rPr>
          <w:b/>
          <w:color w:val="auto"/>
          <w:sz w:val="30"/>
          <w:szCs w:val="30"/>
          <w:highlight w:val="none"/>
        </w:rPr>
        <w:br w:type="page"/>
      </w:r>
    </w:p>
    <w:p w14:paraId="23CEAE4E">
      <w:pPr>
        <w:pStyle w:val="17"/>
        <w:spacing w:line="240" w:lineRule="auto"/>
        <w:ind w:firstLine="0"/>
        <w:jc w:val="left"/>
        <w:rPr>
          <w:b/>
          <w:bCs/>
          <w:color w:val="auto"/>
          <w:highlight w:val="none"/>
        </w:rPr>
      </w:pPr>
      <w:r>
        <w:rPr>
          <w:b/>
          <w:bCs/>
          <w:color w:val="auto"/>
          <w:highlight w:val="none"/>
        </w:rPr>
        <w:t>投标文件封面2：</w:t>
      </w:r>
    </w:p>
    <w:p w14:paraId="7961D89E">
      <w:pPr>
        <w:pStyle w:val="17"/>
        <w:spacing w:line="240" w:lineRule="auto"/>
        <w:ind w:firstLine="0"/>
        <w:jc w:val="center"/>
        <w:rPr>
          <w:color w:val="auto"/>
          <w:sz w:val="52"/>
          <w:szCs w:val="52"/>
          <w:highlight w:val="none"/>
        </w:rPr>
      </w:pPr>
    </w:p>
    <w:p w14:paraId="0DAD1D86">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浙江省水利行业一张图建设</w:t>
      </w:r>
    </w:p>
    <w:p w14:paraId="5EF9ABE3">
      <w:pPr>
        <w:pStyle w:val="17"/>
        <w:tabs>
          <w:tab w:val="left" w:pos="0"/>
          <w:tab w:val="clear" w:pos="3025"/>
        </w:tabs>
        <w:spacing w:line="240" w:lineRule="auto"/>
        <w:ind w:firstLine="0"/>
        <w:jc w:val="center"/>
        <w:rPr>
          <w:rFonts w:eastAsia="黑体"/>
          <w:color w:val="auto"/>
          <w:sz w:val="32"/>
          <w:szCs w:val="32"/>
          <w:highlight w:val="none"/>
        </w:rPr>
      </w:pPr>
    </w:p>
    <w:p w14:paraId="25DB923D">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202410009</w:t>
      </w:r>
      <w:r>
        <w:rPr>
          <w:rFonts w:eastAsia="黑体"/>
          <w:color w:val="auto"/>
          <w:sz w:val="32"/>
          <w:szCs w:val="32"/>
          <w:highlight w:val="none"/>
        </w:rPr>
        <w:t>）</w:t>
      </w:r>
    </w:p>
    <w:p w14:paraId="445E5FAE">
      <w:pPr>
        <w:pStyle w:val="17"/>
        <w:spacing w:line="240" w:lineRule="auto"/>
        <w:ind w:firstLine="3200" w:firstLineChars="1000"/>
        <w:jc w:val="left"/>
        <w:rPr>
          <w:rFonts w:eastAsia="黑体"/>
          <w:color w:val="auto"/>
          <w:sz w:val="32"/>
          <w:szCs w:val="32"/>
          <w:highlight w:val="none"/>
        </w:rPr>
      </w:pPr>
    </w:p>
    <w:p w14:paraId="41DF9C10">
      <w:pPr>
        <w:pStyle w:val="17"/>
        <w:spacing w:line="240" w:lineRule="auto"/>
        <w:ind w:firstLine="3200" w:firstLineChars="1000"/>
        <w:jc w:val="left"/>
        <w:rPr>
          <w:rFonts w:eastAsia="黑体"/>
          <w:color w:val="auto"/>
          <w:sz w:val="32"/>
          <w:szCs w:val="32"/>
          <w:highlight w:val="none"/>
        </w:rPr>
      </w:pPr>
    </w:p>
    <w:p w14:paraId="44D04383">
      <w:pPr>
        <w:pStyle w:val="17"/>
        <w:spacing w:line="240" w:lineRule="auto"/>
        <w:ind w:firstLine="3200" w:firstLineChars="1000"/>
        <w:jc w:val="left"/>
        <w:rPr>
          <w:rFonts w:eastAsia="黑体"/>
          <w:color w:val="auto"/>
          <w:sz w:val="32"/>
          <w:szCs w:val="32"/>
          <w:highlight w:val="none"/>
        </w:rPr>
      </w:pPr>
    </w:p>
    <w:p w14:paraId="27684437">
      <w:pPr>
        <w:pStyle w:val="17"/>
        <w:spacing w:line="240" w:lineRule="auto"/>
        <w:ind w:firstLine="0"/>
        <w:jc w:val="center"/>
        <w:rPr>
          <w:color w:val="auto"/>
          <w:sz w:val="52"/>
          <w:szCs w:val="52"/>
          <w:highlight w:val="none"/>
        </w:rPr>
      </w:pPr>
      <w:r>
        <w:rPr>
          <w:color w:val="auto"/>
          <w:sz w:val="52"/>
          <w:szCs w:val="52"/>
          <w:highlight w:val="none"/>
        </w:rPr>
        <w:t>投标文件</w:t>
      </w:r>
    </w:p>
    <w:p w14:paraId="4121AD79">
      <w:pPr>
        <w:pStyle w:val="17"/>
        <w:jc w:val="left"/>
        <w:rPr>
          <w:color w:val="auto"/>
          <w:sz w:val="52"/>
          <w:szCs w:val="52"/>
          <w:highlight w:val="none"/>
        </w:rPr>
      </w:pPr>
    </w:p>
    <w:p w14:paraId="2D881F89">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4FDBFF3B">
      <w:pPr>
        <w:pStyle w:val="17"/>
        <w:spacing w:line="240" w:lineRule="auto"/>
        <w:ind w:firstLine="3900" w:firstLineChars="750"/>
        <w:jc w:val="left"/>
        <w:rPr>
          <w:color w:val="auto"/>
          <w:sz w:val="52"/>
          <w:szCs w:val="52"/>
          <w:highlight w:val="none"/>
        </w:rPr>
      </w:pPr>
    </w:p>
    <w:p w14:paraId="534E47E5">
      <w:pPr>
        <w:pStyle w:val="17"/>
        <w:spacing w:line="240" w:lineRule="auto"/>
        <w:ind w:firstLine="3900" w:firstLineChars="750"/>
        <w:jc w:val="left"/>
        <w:rPr>
          <w:color w:val="auto"/>
          <w:sz w:val="52"/>
          <w:szCs w:val="52"/>
          <w:highlight w:val="none"/>
        </w:rPr>
      </w:pPr>
    </w:p>
    <w:p w14:paraId="3B40B7D3">
      <w:pPr>
        <w:pStyle w:val="17"/>
        <w:spacing w:line="240" w:lineRule="auto"/>
        <w:ind w:firstLine="0"/>
        <w:jc w:val="left"/>
        <w:rPr>
          <w:color w:val="auto"/>
          <w:sz w:val="52"/>
          <w:szCs w:val="52"/>
          <w:highlight w:val="none"/>
        </w:rPr>
      </w:pPr>
    </w:p>
    <w:p w14:paraId="441B1B4E">
      <w:pPr>
        <w:pStyle w:val="17"/>
        <w:spacing w:line="240" w:lineRule="auto"/>
        <w:ind w:firstLine="3900" w:firstLineChars="750"/>
        <w:jc w:val="left"/>
        <w:rPr>
          <w:color w:val="auto"/>
          <w:sz w:val="52"/>
          <w:szCs w:val="52"/>
          <w:highlight w:val="none"/>
        </w:rPr>
      </w:pPr>
    </w:p>
    <w:p w14:paraId="0AB7B127">
      <w:pPr>
        <w:pStyle w:val="17"/>
        <w:spacing w:line="240" w:lineRule="auto"/>
        <w:ind w:firstLine="3900" w:firstLineChars="750"/>
        <w:jc w:val="left"/>
        <w:rPr>
          <w:color w:val="auto"/>
          <w:sz w:val="52"/>
          <w:szCs w:val="52"/>
          <w:highlight w:val="none"/>
        </w:rPr>
      </w:pPr>
    </w:p>
    <w:p w14:paraId="4FCEDB0B">
      <w:pPr>
        <w:pStyle w:val="17"/>
        <w:spacing w:line="240" w:lineRule="auto"/>
        <w:ind w:firstLine="3900" w:firstLineChars="750"/>
        <w:jc w:val="left"/>
        <w:rPr>
          <w:color w:val="auto"/>
          <w:sz w:val="52"/>
          <w:szCs w:val="52"/>
          <w:highlight w:val="none"/>
        </w:rPr>
      </w:pPr>
    </w:p>
    <w:p w14:paraId="532D11B8">
      <w:pPr>
        <w:pStyle w:val="17"/>
        <w:spacing w:line="240" w:lineRule="auto"/>
        <w:ind w:firstLine="3900" w:firstLineChars="750"/>
        <w:jc w:val="left"/>
        <w:rPr>
          <w:color w:val="auto"/>
          <w:sz w:val="52"/>
          <w:szCs w:val="52"/>
          <w:highlight w:val="none"/>
        </w:rPr>
      </w:pPr>
    </w:p>
    <w:p w14:paraId="512182C2">
      <w:pPr>
        <w:pStyle w:val="17"/>
        <w:spacing w:line="240" w:lineRule="auto"/>
        <w:ind w:firstLine="3900" w:firstLineChars="750"/>
        <w:jc w:val="left"/>
        <w:rPr>
          <w:color w:val="auto"/>
          <w:sz w:val="52"/>
          <w:szCs w:val="52"/>
          <w:highlight w:val="none"/>
        </w:rPr>
      </w:pPr>
    </w:p>
    <w:p w14:paraId="01EB764D">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3519375">
      <w:pPr>
        <w:pStyle w:val="17"/>
        <w:spacing w:line="240" w:lineRule="auto"/>
        <w:ind w:firstLine="2400" w:firstLineChars="800"/>
        <w:rPr>
          <w:color w:val="auto"/>
          <w:highlight w:val="none"/>
        </w:rPr>
      </w:pPr>
      <w:r>
        <w:rPr>
          <w:color w:val="auto"/>
          <w:sz w:val="30"/>
          <w:szCs w:val="30"/>
          <w:highlight w:val="none"/>
        </w:rPr>
        <w:t>编制日期：    年    月    日</w:t>
      </w:r>
    </w:p>
    <w:p w14:paraId="317D64CB">
      <w:pPr>
        <w:pStyle w:val="17"/>
        <w:spacing w:line="240" w:lineRule="auto"/>
        <w:ind w:firstLine="1506"/>
        <w:jc w:val="left"/>
        <w:rPr>
          <w:b/>
          <w:color w:val="auto"/>
          <w:sz w:val="30"/>
          <w:szCs w:val="30"/>
          <w:highlight w:val="none"/>
        </w:rPr>
      </w:pPr>
    </w:p>
    <w:p w14:paraId="429E9EC0">
      <w:pPr>
        <w:pStyle w:val="17"/>
        <w:spacing w:line="240" w:lineRule="auto"/>
        <w:ind w:firstLine="0"/>
        <w:jc w:val="left"/>
        <w:rPr>
          <w:b/>
          <w:color w:val="auto"/>
          <w:sz w:val="30"/>
          <w:szCs w:val="30"/>
          <w:highlight w:val="none"/>
        </w:rPr>
      </w:pPr>
    </w:p>
    <w:p w14:paraId="65D208DB">
      <w:pPr>
        <w:rPr>
          <w:b/>
          <w:color w:val="auto"/>
          <w:sz w:val="52"/>
          <w:szCs w:val="52"/>
          <w:highlight w:val="none"/>
        </w:rPr>
      </w:pPr>
      <w:r>
        <w:rPr>
          <w:rFonts w:hint="eastAsia"/>
          <w:b/>
          <w:color w:val="auto"/>
          <w:sz w:val="52"/>
          <w:szCs w:val="52"/>
          <w:highlight w:val="none"/>
        </w:rPr>
        <w:br w:type="page"/>
      </w:r>
    </w:p>
    <w:p w14:paraId="798AEC12">
      <w:pPr>
        <w:snapToGrid w:val="0"/>
        <w:spacing w:line="360" w:lineRule="auto"/>
        <w:jc w:val="center"/>
        <w:rPr>
          <w:color w:val="auto"/>
          <w:sz w:val="52"/>
          <w:szCs w:val="52"/>
          <w:highlight w:val="none"/>
        </w:rPr>
      </w:pPr>
      <w:r>
        <w:rPr>
          <w:rFonts w:hint="eastAsia"/>
          <w:b/>
          <w:color w:val="auto"/>
          <w:sz w:val="52"/>
          <w:szCs w:val="52"/>
          <w:highlight w:val="none"/>
        </w:rPr>
        <w:t>目录</w:t>
      </w:r>
    </w:p>
    <w:p w14:paraId="4DE8129E">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023AF71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08F09063">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56B45F94">
      <w:pPr>
        <w:widowControl/>
        <w:numPr>
          <w:ilvl w:val="0"/>
          <w:numId w:val="0"/>
        </w:numPr>
        <w:snapToGrid w:val="0"/>
        <w:spacing w:line="360" w:lineRule="auto"/>
        <w:jc w:val="left"/>
        <w:rPr>
          <w:color w:val="auto"/>
          <w:highlight w:val="none"/>
        </w:rPr>
      </w:pPr>
      <w:r>
        <w:rPr>
          <w:rFonts w:hint="eastAsia"/>
          <w:color w:val="auto"/>
          <w:sz w:val="24"/>
          <w:szCs w:val="20"/>
          <w:highlight w:val="none"/>
          <w:lang w:val="en-US" w:eastAsia="zh-CN"/>
        </w:rPr>
        <w:t>（4）获奖情况</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34873860">
      <w:pPr>
        <w:widowControl/>
        <w:numPr>
          <w:ilvl w:val="0"/>
          <w:numId w:val="0"/>
        </w:numPr>
        <w:snapToGrid w:val="0"/>
        <w:spacing w:line="360" w:lineRule="auto"/>
        <w:jc w:val="left"/>
        <w:rPr>
          <w:color w:val="auto"/>
          <w:highlight w:val="none"/>
        </w:rPr>
      </w:pPr>
      <w:r>
        <w:rPr>
          <w:rFonts w:hint="eastAsia"/>
          <w:color w:val="auto"/>
          <w:sz w:val="24"/>
          <w:szCs w:val="20"/>
          <w:highlight w:val="none"/>
          <w:lang w:val="en-US" w:eastAsia="zh-CN"/>
        </w:rPr>
        <w:t>（5）软著情况</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3F1E2B7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）项目负责人简历表................................................................................................页码</w:t>
      </w:r>
    </w:p>
    <w:p w14:paraId="28FC2F8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）拟参加本项目实施人员情况................................................................................页码</w:t>
      </w:r>
    </w:p>
    <w:p w14:paraId="003EC7F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）技术方案................................................................................................................页码</w:t>
      </w:r>
    </w:p>
    <w:p w14:paraId="22355A9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）技术偏离表............................................................................................................页码</w:t>
      </w:r>
    </w:p>
    <w:p w14:paraId="5CADA6B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）投标供应商认为需要的其他文件和说明............................................................页码</w:t>
      </w:r>
    </w:p>
    <w:p w14:paraId="0A9B4009">
      <w:pPr>
        <w:jc w:val="left"/>
        <w:rPr>
          <w:b/>
          <w:color w:val="auto"/>
          <w:sz w:val="30"/>
          <w:szCs w:val="30"/>
          <w:highlight w:val="none"/>
        </w:rPr>
      </w:pPr>
    </w:p>
    <w:p w14:paraId="17C17404">
      <w:pPr>
        <w:jc w:val="left"/>
        <w:rPr>
          <w:b/>
          <w:color w:val="auto"/>
          <w:sz w:val="30"/>
          <w:szCs w:val="30"/>
          <w:highlight w:val="none"/>
        </w:rPr>
      </w:pPr>
    </w:p>
    <w:p w14:paraId="29877773">
      <w:pPr>
        <w:pStyle w:val="2"/>
        <w:rPr>
          <w:b/>
          <w:bCs/>
          <w:color w:val="auto"/>
          <w:highlight w:val="none"/>
        </w:rPr>
      </w:pPr>
      <w:r>
        <w:rPr>
          <w:b/>
          <w:color w:val="auto"/>
          <w:sz w:val="30"/>
          <w:szCs w:val="30"/>
          <w:highlight w:val="none"/>
        </w:rPr>
        <w:br w:type="page"/>
      </w:r>
    </w:p>
    <w:p w14:paraId="5750A52C">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4DDB80C5">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600F73BF">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浙江省水利信息宣传中心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18AA791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浙江省水利行业一张图建设</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285648E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5FC0BBB0">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06787EF">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1D546247">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421B5154">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2F997FE3">
      <w:pPr>
        <w:autoSpaceDE/>
        <w:autoSpaceDN/>
        <w:snapToGrid w:val="0"/>
        <w:spacing w:line="360" w:lineRule="auto"/>
        <w:textAlignment w:val="auto"/>
        <w:rPr>
          <w:rFonts w:ascii="宋体" w:hAnsi="宋体" w:cs="宋体"/>
          <w:color w:val="auto"/>
          <w:kern w:val="2"/>
          <w:szCs w:val="24"/>
          <w:highlight w:val="none"/>
        </w:rPr>
      </w:pPr>
    </w:p>
    <w:p w14:paraId="0EF543EB">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2E2891F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浙江省水利信息宣传中心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45D9410A">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浙江省水利行业一张图建设</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3325E4DF">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4253E50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3D736AE0">
      <w:pPr>
        <w:autoSpaceDE/>
        <w:autoSpaceDN/>
        <w:jc w:val="center"/>
        <w:textAlignment w:val="auto"/>
        <w:rPr>
          <w:rFonts w:ascii="宋体" w:hAnsi="宋体" w:cs="宋体"/>
          <w:b/>
          <w:color w:val="auto"/>
          <w:sz w:val="32"/>
          <w:szCs w:val="32"/>
          <w:highlight w:val="none"/>
        </w:rPr>
      </w:pPr>
    </w:p>
    <w:p w14:paraId="5A229369">
      <w:pPr>
        <w:autoSpaceDE/>
        <w:autoSpaceDN/>
        <w:textAlignment w:val="auto"/>
        <w:rPr>
          <w:rFonts w:ascii="宋体" w:hAnsi="宋体" w:cs="宋体"/>
          <w:color w:val="auto"/>
          <w:kern w:val="2"/>
          <w:sz w:val="21"/>
          <w:szCs w:val="24"/>
          <w:highlight w:val="none"/>
        </w:rPr>
      </w:pPr>
    </w:p>
    <w:p w14:paraId="06ADB33E">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0673EA29">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724076BB">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76852545">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6F5A8486">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40CC181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196F9C7D">
      <w:pPr>
        <w:ind w:firstLine="480" w:firstLineChars="200"/>
        <w:rPr>
          <w:color w:val="auto"/>
          <w:szCs w:val="24"/>
          <w:highlight w:val="none"/>
        </w:rPr>
      </w:pPr>
    </w:p>
    <w:p w14:paraId="39356442">
      <w:pPr>
        <w:ind w:firstLine="560" w:firstLineChars="200"/>
        <w:rPr>
          <w:color w:val="auto"/>
          <w:sz w:val="28"/>
          <w:highlight w:val="none"/>
        </w:rPr>
      </w:pPr>
    </w:p>
    <w:p w14:paraId="40EC83CD">
      <w:pPr>
        <w:ind w:firstLine="560" w:firstLineChars="200"/>
        <w:rPr>
          <w:color w:val="auto"/>
          <w:sz w:val="28"/>
          <w:highlight w:val="none"/>
        </w:rPr>
      </w:pPr>
    </w:p>
    <w:p w14:paraId="1B82C7B6">
      <w:pPr>
        <w:rPr>
          <w:b/>
          <w:color w:val="auto"/>
          <w:sz w:val="30"/>
          <w:szCs w:val="30"/>
          <w:highlight w:val="none"/>
        </w:rPr>
      </w:pPr>
      <w:r>
        <w:rPr>
          <w:b/>
          <w:color w:val="auto"/>
          <w:sz w:val="30"/>
          <w:szCs w:val="30"/>
          <w:highlight w:val="none"/>
        </w:rPr>
        <w:br w:type="page"/>
      </w:r>
    </w:p>
    <w:p w14:paraId="576D69D7">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21A32D79">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A4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2E4FCB">
            <w:pPr>
              <w:pStyle w:val="9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6AA89139">
            <w:pPr>
              <w:pStyle w:val="9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4D67273F">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5DAF4405">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0C429272">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2A05F68B">
      <w:pPr>
        <w:spacing w:line="360" w:lineRule="auto"/>
        <w:ind w:left="4320" w:leftChars="1800"/>
        <w:rPr>
          <w:color w:val="auto"/>
          <w:szCs w:val="24"/>
          <w:highlight w:val="none"/>
        </w:rPr>
      </w:pPr>
    </w:p>
    <w:p w14:paraId="1ACB5CEF">
      <w:pPr>
        <w:rPr>
          <w:b/>
          <w:bCs/>
          <w:color w:val="auto"/>
          <w:highlight w:val="none"/>
        </w:rPr>
      </w:pPr>
    </w:p>
    <w:p w14:paraId="55F44933">
      <w:pPr>
        <w:rPr>
          <w:b/>
          <w:bCs/>
          <w:color w:val="auto"/>
          <w:highlight w:val="none"/>
        </w:rPr>
      </w:pPr>
    </w:p>
    <w:p w14:paraId="2C9CD031">
      <w:pPr>
        <w:rPr>
          <w:b/>
          <w:bCs/>
          <w:color w:val="auto"/>
          <w:highlight w:val="none"/>
        </w:rPr>
      </w:pPr>
      <w:r>
        <w:rPr>
          <w:rFonts w:hint="eastAsia"/>
          <w:b/>
          <w:bCs/>
          <w:color w:val="auto"/>
          <w:highlight w:val="none"/>
        </w:rPr>
        <w:t>注：联合体投标的，联合体各成员方均须提供。</w:t>
      </w:r>
    </w:p>
    <w:p w14:paraId="1FBA3085">
      <w:pPr>
        <w:autoSpaceDE/>
        <w:autoSpaceDN/>
        <w:spacing w:line="360" w:lineRule="auto"/>
        <w:jc w:val="center"/>
        <w:textAlignment w:val="auto"/>
        <w:rPr>
          <w:rFonts w:ascii="宋体" w:hAnsi="宋体" w:cs="宋体"/>
          <w:color w:val="auto"/>
          <w:szCs w:val="24"/>
          <w:highlight w:val="none"/>
          <w:lang w:val="zh-CN"/>
        </w:rPr>
      </w:pPr>
    </w:p>
    <w:p w14:paraId="4A60DCFB">
      <w:pPr>
        <w:rPr>
          <w:b/>
          <w:bCs/>
          <w:color w:val="auto"/>
          <w:highlight w:val="none"/>
        </w:rPr>
      </w:pPr>
    </w:p>
    <w:p w14:paraId="650FC781">
      <w:pPr>
        <w:rPr>
          <w:b/>
          <w:bCs/>
          <w:color w:val="auto"/>
          <w:highlight w:val="none"/>
        </w:rPr>
      </w:pPr>
    </w:p>
    <w:p w14:paraId="5F07199B">
      <w:pPr>
        <w:rPr>
          <w:b/>
          <w:bCs/>
          <w:color w:val="auto"/>
          <w:highlight w:val="none"/>
        </w:rPr>
      </w:pPr>
    </w:p>
    <w:p w14:paraId="67DE539D">
      <w:pPr>
        <w:rPr>
          <w:b/>
          <w:bCs/>
          <w:color w:val="auto"/>
          <w:highlight w:val="none"/>
        </w:rPr>
      </w:pPr>
      <w:r>
        <w:rPr>
          <w:b/>
          <w:bCs/>
          <w:color w:val="auto"/>
          <w:highlight w:val="none"/>
        </w:rPr>
        <w:br w:type="page"/>
      </w:r>
    </w:p>
    <w:p w14:paraId="0867855B">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3E2E465E">
      <w:pPr>
        <w:jc w:val="center"/>
        <w:rPr>
          <w:b/>
          <w:bCs/>
          <w:color w:val="auto"/>
          <w:sz w:val="44"/>
          <w:highlight w:val="none"/>
        </w:rPr>
      </w:pPr>
      <w:r>
        <w:rPr>
          <w:b/>
          <w:bCs/>
          <w:color w:val="auto"/>
          <w:sz w:val="44"/>
          <w:highlight w:val="none"/>
        </w:rPr>
        <w:t>投标供应商基本情况表</w:t>
      </w:r>
    </w:p>
    <w:p w14:paraId="405A41B4">
      <w:pPr>
        <w:pStyle w:val="2"/>
        <w:rPr>
          <w:color w:val="auto"/>
          <w:highlight w:val="none"/>
        </w:rPr>
      </w:pPr>
    </w:p>
    <w:tbl>
      <w:tblPr>
        <w:tblStyle w:val="3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5AB6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70DCCE8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69FA08C0">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158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43127F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通讯地址</w:t>
            </w:r>
          </w:p>
        </w:tc>
        <w:tc>
          <w:tcPr>
            <w:tcW w:w="1435" w:type="dxa"/>
            <w:gridSpan w:val="4"/>
            <w:tcBorders>
              <w:top w:val="nil"/>
            </w:tcBorders>
            <w:vAlign w:val="center"/>
          </w:tcPr>
          <w:p w14:paraId="099B0718">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tcBorders>
              <w:top w:val="nil"/>
            </w:tcBorders>
            <w:vAlign w:val="center"/>
          </w:tcPr>
          <w:p w14:paraId="439AA5A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传真</w:t>
            </w:r>
          </w:p>
        </w:tc>
        <w:tc>
          <w:tcPr>
            <w:tcW w:w="2329" w:type="dxa"/>
            <w:gridSpan w:val="3"/>
            <w:tcBorders>
              <w:top w:val="nil"/>
            </w:tcBorders>
            <w:vAlign w:val="center"/>
          </w:tcPr>
          <w:p w14:paraId="1A41751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5" w:type="dxa"/>
            <w:gridSpan w:val="2"/>
            <w:tcBorders>
              <w:top w:val="nil"/>
            </w:tcBorders>
            <w:vAlign w:val="center"/>
          </w:tcPr>
          <w:p w14:paraId="4D3EA374">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邮政编码</w:t>
            </w:r>
          </w:p>
        </w:tc>
        <w:tc>
          <w:tcPr>
            <w:tcW w:w="1610" w:type="dxa"/>
            <w:gridSpan w:val="2"/>
            <w:tcBorders>
              <w:top w:val="nil"/>
              <w:right w:val="single" w:color="auto" w:sz="8" w:space="0"/>
            </w:tcBorders>
            <w:vAlign w:val="center"/>
          </w:tcPr>
          <w:p w14:paraId="6DE4240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7ACF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F77332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4481" w:type="dxa"/>
            <w:gridSpan w:val="8"/>
            <w:vAlign w:val="center"/>
          </w:tcPr>
          <w:p w14:paraId="2BCE062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5" w:type="dxa"/>
            <w:gridSpan w:val="2"/>
            <w:vAlign w:val="center"/>
          </w:tcPr>
          <w:p w14:paraId="3188252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联系人</w:t>
            </w:r>
          </w:p>
        </w:tc>
        <w:tc>
          <w:tcPr>
            <w:tcW w:w="1610" w:type="dxa"/>
            <w:gridSpan w:val="2"/>
            <w:tcBorders>
              <w:right w:val="single" w:color="auto" w:sz="8" w:space="0"/>
            </w:tcBorders>
            <w:vAlign w:val="center"/>
          </w:tcPr>
          <w:p w14:paraId="29C3F7B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3DF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2D19DF4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电子信箱</w:t>
            </w:r>
          </w:p>
        </w:tc>
        <w:tc>
          <w:tcPr>
            <w:tcW w:w="7346" w:type="dxa"/>
            <w:gridSpan w:val="12"/>
            <w:tcBorders>
              <w:right w:val="single" w:color="auto" w:sz="8" w:space="0"/>
            </w:tcBorders>
            <w:vAlign w:val="center"/>
          </w:tcPr>
          <w:p w14:paraId="25890FC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166C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24B3B42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成立时间</w:t>
            </w:r>
          </w:p>
        </w:tc>
        <w:tc>
          <w:tcPr>
            <w:tcW w:w="7346" w:type="dxa"/>
            <w:gridSpan w:val="12"/>
            <w:tcBorders>
              <w:right w:val="single" w:color="auto" w:sz="8" w:space="0"/>
            </w:tcBorders>
            <w:vAlign w:val="center"/>
          </w:tcPr>
          <w:p w14:paraId="0EC54174">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6CBD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BB06A0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法定代表人</w:t>
            </w:r>
          </w:p>
        </w:tc>
        <w:tc>
          <w:tcPr>
            <w:tcW w:w="718" w:type="dxa"/>
            <w:gridSpan w:val="2"/>
            <w:vAlign w:val="center"/>
          </w:tcPr>
          <w:p w14:paraId="3449178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姓名</w:t>
            </w:r>
          </w:p>
        </w:tc>
        <w:tc>
          <w:tcPr>
            <w:tcW w:w="1792" w:type="dxa"/>
            <w:gridSpan w:val="4"/>
            <w:vAlign w:val="center"/>
          </w:tcPr>
          <w:p w14:paraId="3FF5E3C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vAlign w:val="center"/>
          </w:tcPr>
          <w:p w14:paraId="09B773D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职称</w:t>
            </w:r>
          </w:p>
        </w:tc>
        <w:tc>
          <w:tcPr>
            <w:tcW w:w="1793" w:type="dxa"/>
            <w:gridSpan w:val="2"/>
            <w:vAlign w:val="center"/>
          </w:tcPr>
          <w:p w14:paraId="052A86A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897" w:type="dxa"/>
            <w:gridSpan w:val="2"/>
            <w:vAlign w:val="center"/>
          </w:tcPr>
          <w:p w14:paraId="305B8D7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1429" w:type="dxa"/>
            <w:tcBorders>
              <w:right w:val="single" w:color="auto" w:sz="8" w:space="0"/>
            </w:tcBorders>
            <w:vAlign w:val="center"/>
          </w:tcPr>
          <w:p w14:paraId="2E82A9E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600B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EAE194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技术负责人</w:t>
            </w:r>
          </w:p>
        </w:tc>
        <w:tc>
          <w:tcPr>
            <w:tcW w:w="718" w:type="dxa"/>
            <w:gridSpan w:val="2"/>
            <w:vAlign w:val="center"/>
          </w:tcPr>
          <w:p w14:paraId="78A07D2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姓名</w:t>
            </w:r>
          </w:p>
        </w:tc>
        <w:tc>
          <w:tcPr>
            <w:tcW w:w="1792" w:type="dxa"/>
            <w:gridSpan w:val="4"/>
            <w:vAlign w:val="center"/>
          </w:tcPr>
          <w:p w14:paraId="6A1A7DB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vAlign w:val="center"/>
          </w:tcPr>
          <w:p w14:paraId="767531F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职称</w:t>
            </w:r>
          </w:p>
        </w:tc>
        <w:tc>
          <w:tcPr>
            <w:tcW w:w="1793" w:type="dxa"/>
            <w:gridSpan w:val="2"/>
            <w:vAlign w:val="center"/>
          </w:tcPr>
          <w:p w14:paraId="1ED5B69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897" w:type="dxa"/>
            <w:gridSpan w:val="2"/>
            <w:vAlign w:val="center"/>
          </w:tcPr>
          <w:p w14:paraId="6CBC257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1429" w:type="dxa"/>
            <w:tcBorders>
              <w:right w:val="single" w:color="auto" w:sz="8" w:space="0"/>
            </w:tcBorders>
            <w:vAlign w:val="center"/>
          </w:tcPr>
          <w:p w14:paraId="03ECD39F">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37B9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2971DF3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专业资质等级</w:t>
            </w:r>
          </w:p>
        </w:tc>
        <w:tc>
          <w:tcPr>
            <w:tcW w:w="3227" w:type="dxa"/>
            <w:gridSpan w:val="7"/>
            <w:vAlign w:val="center"/>
          </w:tcPr>
          <w:p w14:paraId="00F395B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086E130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资质等级证书编号</w:t>
            </w:r>
          </w:p>
        </w:tc>
        <w:tc>
          <w:tcPr>
            <w:tcW w:w="2326" w:type="dxa"/>
            <w:gridSpan w:val="3"/>
            <w:tcBorders>
              <w:right w:val="single" w:color="auto" w:sz="8" w:space="0"/>
            </w:tcBorders>
            <w:vAlign w:val="center"/>
          </w:tcPr>
          <w:p w14:paraId="13EDE49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0A58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5882154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法人营业执照证号</w:t>
            </w:r>
          </w:p>
        </w:tc>
        <w:tc>
          <w:tcPr>
            <w:tcW w:w="3227" w:type="dxa"/>
            <w:gridSpan w:val="7"/>
            <w:vAlign w:val="center"/>
          </w:tcPr>
          <w:p w14:paraId="371876D8">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08FB454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注册资金</w:t>
            </w:r>
          </w:p>
        </w:tc>
        <w:tc>
          <w:tcPr>
            <w:tcW w:w="2326" w:type="dxa"/>
            <w:gridSpan w:val="3"/>
            <w:tcBorders>
              <w:right w:val="single" w:color="auto" w:sz="8" w:space="0"/>
            </w:tcBorders>
            <w:vAlign w:val="center"/>
          </w:tcPr>
          <w:p w14:paraId="44083A6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5291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43E5077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开户行名称</w:t>
            </w:r>
          </w:p>
        </w:tc>
        <w:tc>
          <w:tcPr>
            <w:tcW w:w="3227" w:type="dxa"/>
            <w:gridSpan w:val="7"/>
            <w:vAlign w:val="center"/>
          </w:tcPr>
          <w:p w14:paraId="7E87E73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03A7E3B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银行帐号</w:t>
            </w:r>
          </w:p>
        </w:tc>
        <w:tc>
          <w:tcPr>
            <w:tcW w:w="2326" w:type="dxa"/>
            <w:gridSpan w:val="3"/>
            <w:tcBorders>
              <w:right w:val="single" w:color="auto" w:sz="8" w:space="0"/>
            </w:tcBorders>
            <w:vAlign w:val="center"/>
          </w:tcPr>
          <w:p w14:paraId="0008963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40E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1B99F79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单位总人数（人）</w:t>
            </w:r>
          </w:p>
        </w:tc>
        <w:tc>
          <w:tcPr>
            <w:tcW w:w="1254" w:type="dxa"/>
            <w:gridSpan w:val="2"/>
            <w:vMerge w:val="restart"/>
            <w:vAlign w:val="center"/>
          </w:tcPr>
          <w:p w14:paraId="3424312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restart"/>
            <w:vAlign w:val="center"/>
          </w:tcPr>
          <w:p w14:paraId="443F85F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其中</w:t>
            </w:r>
          </w:p>
        </w:tc>
        <w:tc>
          <w:tcPr>
            <w:tcW w:w="2153" w:type="dxa"/>
            <w:gridSpan w:val="4"/>
            <w:vAlign w:val="center"/>
          </w:tcPr>
          <w:p w14:paraId="16B04207">
            <w:pPr>
              <w:keepNext w:val="0"/>
              <w:keepLines w:val="0"/>
              <w:widowControl/>
              <w:suppressLineNumbers w:val="0"/>
              <w:autoSpaceDE/>
              <w:autoSpaceDN/>
              <w:adjustRightInd/>
              <w:spacing w:before="0" w:beforeAutospacing="0" w:after="0" w:afterAutospacing="0"/>
              <w:ind w:left="0" w:right="0"/>
              <w:jc w:val="left"/>
              <w:textAlignment w:val="auto"/>
              <w:rPr>
                <w:rFonts w:hint="default"/>
                <w:snapToGrid w:val="0"/>
                <w:color w:val="auto"/>
                <w:szCs w:val="24"/>
                <w:highlight w:val="none"/>
              </w:rPr>
            </w:pPr>
            <w:r>
              <w:rPr>
                <w:rFonts w:hint="default"/>
                <w:snapToGrid w:val="0"/>
                <w:color w:val="auto"/>
                <w:szCs w:val="24"/>
                <w:highlight w:val="none"/>
              </w:rPr>
              <w:t>高级职称人员（人）</w:t>
            </w:r>
          </w:p>
        </w:tc>
        <w:tc>
          <w:tcPr>
            <w:tcW w:w="4119" w:type="dxa"/>
            <w:gridSpan w:val="5"/>
            <w:tcBorders>
              <w:right w:val="single" w:color="auto" w:sz="8" w:space="0"/>
            </w:tcBorders>
            <w:vAlign w:val="center"/>
          </w:tcPr>
          <w:p w14:paraId="70CC40B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4598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39E0D78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4" w:type="dxa"/>
            <w:gridSpan w:val="2"/>
            <w:vMerge w:val="continue"/>
            <w:vAlign w:val="center"/>
          </w:tcPr>
          <w:p w14:paraId="28F74A9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continue"/>
            <w:vAlign w:val="center"/>
          </w:tcPr>
          <w:p w14:paraId="7821DC5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2153" w:type="dxa"/>
            <w:gridSpan w:val="4"/>
            <w:vAlign w:val="center"/>
          </w:tcPr>
          <w:p w14:paraId="11A38D1F">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中级职称人员（人）</w:t>
            </w:r>
          </w:p>
        </w:tc>
        <w:tc>
          <w:tcPr>
            <w:tcW w:w="4119" w:type="dxa"/>
            <w:gridSpan w:val="5"/>
            <w:tcBorders>
              <w:right w:val="single" w:color="auto" w:sz="8" w:space="0"/>
            </w:tcBorders>
            <w:vAlign w:val="center"/>
          </w:tcPr>
          <w:p w14:paraId="3AE436B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097D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4DB1244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4" w:type="dxa"/>
            <w:gridSpan w:val="2"/>
            <w:vMerge w:val="continue"/>
            <w:vAlign w:val="center"/>
          </w:tcPr>
          <w:p w14:paraId="06FA64F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continue"/>
            <w:vAlign w:val="center"/>
          </w:tcPr>
          <w:p w14:paraId="1BEE65E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2153" w:type="dxa"/>
            <w:gridSpan w:val="4"/>
            <w:vAlign w:val="center"/>
          </w:tcPr>
          <w:p w14:paraId="380C1B8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初级职称人员（人）</w:t>
            </w:r>
          </w:p>
        </w:tc>
        <w:tc>
          <w:tcPr>
            <w:tcW w:w="4119" w:type="dxa"/>
            <w:gridSpan w:val="5"/>
            <w:tcBorders>
              <w:right w:val="single" w:color="auto" w:sz="8" w:space="0"/>
            </w:tcBorders>
            <w:vAlign w:val="center"/>
          </w:tcPr>
          <w:p w14:paraId="18E20098">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bl>
    <w:p w14:paraId="64240185">
      <w:pPr>
        <w:pStyle w:val="31"/>
        <w:spacing w:before="0" w:beforeAutospacing="0" w:after="0" w:afterAutospacing="0"/>
        <w:ind w:firstLine="4800" w:firstLineChars="2000"/>
        <w:rPr>
          <w:rFonts w:ascii="Times New Roman" w:hAnsi="Times New Roman"/>
          <w:snapToGrid w:val="0"/>
          <w:color w:val="auto"/>
          <w:highlight w:val="none"/>
        </w:rPr>
      </w:pPr>
    </w:p>
    <w:p w14:paraId="51C2F1F8">
      <w:pPr>
        <w:pStyle w:val="31"/>
        <w:spacing w:before="0" w:beforeAutospacing="0" w:after="0" w:afterAutospacing="0"/>
        <w:ind w:firstLine="4800" w:firstLineChars="2000"/>
        <w:rPr>
          <w:rFonts w:ascii="Times New Roman" w:hAnsi="Times New Roman"/>
          <w:snapToGrid w:val="0"/>
          <w:color w:val="auto"/>
          <w:highlight w:val="none"/>
        </w:rPr>
      </w:pPr>
    </w:p>
    <w:p w14:paraId="67756826">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65CE82C">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CF015D5">
      <w:pPr>
        <w:rPr>
          <w:b/>
          <w:color w:val="auto"/>
          <w:sz w:val="30"/>
          <w:szCs w:val="30"/>
          <w:highlight w:val="none"/>
        </w:rPr>
      </w:pPr>
    </w:p>
    <w:p w14:paraId="1EFC9AC5">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18F3F45F">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2F6CFC75">
      <w:pPr>
        <w:rPr>
          <w:rFonts w:eastAsia="仿宋_GB2312"/>
          <w:color w:val="auto"/>
          <w:highlight w:val="none"/>
        </w:rPr>
      </w:pPr>
    </w:p>
    <w:tbl>
      <w:tblPr>
        <w:tblStyle w:val="36"/>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75D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DA4BB32">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序号</w:t>
            </w:r>
          </w:p>
        </w:tc>
        <w:tc>
          <w:tcPr>
            <w:tcW w:w="2507" w:type="dxa"/>
            <w:vAlign w:val="center"/>
          </w:tcPr>
          <w:p w14:paraId="2C1AD2E6">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项目名称</w:t>
            </w:r>
          </w:p>
        </w:tc>
        <w:tc>
          <w:tcPr>
            <w:tcW w:w="1826" w:type="dxa"/>
            <w:vAlign w:val="center"/>
          </w:tcPr>
          <w:p w14:paraId="7E8A3B47">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eastAsia" w:eastAsia="仿宋_GB2312"/>
                <w:b/>
                <w:color w:val="auto"/>
                <w:szCs w:val="21"/>
                <w:highlight w:val="none"/>
              </w:rPr>
              <w:t>委托人</w:t>
            </w:r>
            <w:r>
              <w:rPr>
                <w:rFonts w:hint="default" w:eastAsia="仿宋_GB2312"/>
                <w:b/>
                <w:color w:val="auto"/>
                <w:szCs w:val="21"/>
                <w:highlight w:val="none"/>
              </w:rPr>
              <w:t>名称</w:t>
            </w:r>
          </w:p>
        </w:tc>
        <w:tc>
          <w:tcPr>
            <w:tcW w:w="1968" w:type="dxa"/>
            <w:vAlign w:val="center"/>
          </w:tcPr>
          <w:p w14:paraId="0EE9394E">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主要采购内容</w:t>
            </w:r>
          </w:p>
        </w:tc>
        <w:tc>
          <w:tcPr>
            <w:tcW w:w="1011" w:type="dxa"/>
            <w:vAlign w:val="center"/>
          </w:tcPr>
          <w:p w14:paraId="460E23ED">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合同签定时间</w:t>
            </w:r>
          </w:p>
        </w:tc>
        <w:tc>
          <w:tcPr>
            <w:tcW w:w="1077" w:type="dxa"/>
            <w:vAlign w:val="center"/>
          </w:tcPr>
          <w:p w14:paraId="25F2C761">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完成</w:t>
            </w:r>
          </w:p>
          <w:p w14:paraId="17F7B5B1">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时间</w:t>
            </w:r>
          </w:p>
        </w:tc>
      </w:tr>
      <w:tr w14:paraId="189D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7E89A0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57C4A92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32047B22">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4BFE803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5D1B746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5092BB7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7A2F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420817F">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581CD40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2EBC4C9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6FF30FD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23747B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411DD70A">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6DB7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D78010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5356134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40D55AEA">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09CF579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73FC9DD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30D2CEB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6F5B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EF6A42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2F7C3B7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6D8F736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657F343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B7EC32F">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0FE00D95">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38D8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583659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1310C9C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37EE4E6A">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015F40F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2A6DB6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7532650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3CB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13422A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1E42907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06C9C6F5">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5B89CAD5">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65982415">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7FAD9C9D">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22A8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A02796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6F93A4F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7599E19D">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1EFB52A1">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836217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0E35409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5A5F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046B80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4E7E5B8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692D941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34AA17B1">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3106525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74217BC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bl>
    <w:p w14:paraId="000D0AAD">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4D25BF7">
      <w:pPr>
        <w:pStyle w:val="31"/>
        <w:spacing w:before="0" w:beforeAutospacing="0" w:after="0" w:afterAutospacing="0"/>
        <w:ind w:firstLine="4800" w:firstLineChars="2000"/>
        <w:rPr>
          <w:rFonts w:ascii="Times New Roman" w:hAnsi="Times New Roman"/>
          <w:snapToGrid w:val="0"/>
          <w:color w:val="auto"/>
          <w:highlight w:val="none"/>
        </w:rPr>
      </w:pPr>
    </w:p>
    <w:p w14:paraId="26A2396F">
      <w:pPr>
        <w:pStyle w:val="31"/>
        <w:spacing w:before="0" w:beforeAutospacing="0" w:after="0" w:afterAutospacing="0"/>
        <w:ind w:firstLine="4800" w:firstLineChars="2000"/>
        <w:rPr>
          <w:rFonts w:ascii="Times New Roman" w:hAnsi="Times New Roman"/>
          <w:snapToGrid w:val="0"/>
          <w:color w:val="auto"/>
          <w:highlight w:val="none"/>
        </w:rPr>
      </w:pPr>
    </w:p>
    <w:p w14:paraId="20C53DF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B4805B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AAEDB0E">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69CD6B6D">
      <w:pPr>
        <w:jc w:val="center"/>
        <w:rPr>
          <w:b/>
          <w:bCs/>
          <w:color w:val="auto"/>
          <w:sz w:val="44"/>
          <w:highlight w:val="none"/>
        </w:rPr>
      </w:pPr>
      <w:r>
        <w:rPr>
          <w:b/>
          <w:bCs/>
          <w:color w:val="auto"/>
          <w:sz w:val="44"/>
          <w:highlight w:val="none"/>
        </w:rPr>
        <w:t>项目负责人简历表</w:t>
      </w:r>
    </w:p>
    <w:p w14:paraId="5960CA1F">
      <w:pPr>
        <w:rPr>
          <w:color w:val="auto"/>
          <w:highlight w:val="none"/>
        </w:rPr>
      </w:pPr>
    </w:p>
    <w:tbl>
      <w:tblPr>
        <w:tblStyle w:val="36"/>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58EF4D4E">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00530A2">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231438B4">
            <w:pPr>
              <w:keepNext w:val="0"/>
              <w:keepLines w:val="0"/>
              <w:suppressLineNumbers w:val="0"/>
              <w:spacing w:before="0" w:beforeAutospacing="0" w:after="0" w:afterAutospacing="0"/>
              <w:ind w:left="0" w:right="0"/>
              <w:jc w:val="center"/>
              <w:rPr>
                <w:rFonts w:hint="default"/>
                <w:color w:val="auto"/>
                <w:szCs w:val="20"/>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DBB45BF">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性</w:t>
            </w:r>
          </w:p>
          <w:p w14:paraId="7A7B96A6">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0E9AB3BE">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BC63249">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年</w:t>
            </w:r>
          </w:p>
          <w:p w14:paraId="2246DB43">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51B42AA8">
            <w:pPr>
              <w:keepNext w:val="0"/>
              <w:keepLines w:val="0"/>
              <w:suppressLineNumbers w:val="0"/>
              <w:spacing w:before="0" w:beforeAutospacing="0" w:after="0" w:afterAutospacing="0"/>
              <w:ind w:left="0" w:right="0"/>
              <w:jc w:val="center"/>
              <w:rPr>
                <w:rFonts w:hint="default"/>
                <w:color w:val="auto"/>
                <w:szCs w:val="20"/>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7F76707A">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学</w:t>
            </w:r>
          </w:p>
          <w:p w14:paraId="48C77A31">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45C35B7E">
            <w:pPr>
              <w:keepNext w:val="0"/>
              <w:keepLines w:val="0"/>
              <w:suppressLineNumbers w:val="0"/>
              <w:spacing w:before="0" w:beforeAutospacing="0" w:after="0" w:afterAutospacing="0"/>
              <w:ind w:left="0" w:right="0"/>
              <w:jc w:val="center"/>
              <w:rPr>
                <w:rFonts w:hint="default"/>
                <w:color w:val="auto"/>
                <w:szCs w:val="20"/>
                <w:highlight w:val="none"/>
              </w:rPr>
            </w:pPr>
          </w:p>
        </w:tc>
      </w:tr>
      <w:tr w14:paraId="44AC4B32">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141756">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FD9D1F6">
            <w:pPr>
              <w:keepNext w:val="0"/>
              <w:keepLines w:val="0"/>
              <w:suppressLineNumbers w:val="0"/>
              <w:spacing w:before="0" w:beforeAutospacing="0" w:after="0" w:afterAutospacing="0"/>
              <w:ind w:left="0" w:right="0"/>
              <w:jc w:val="center"/>
              <w:rPr>
                <w:rFonts w:hint="default"/>
                <w:color w:val="auto"/>
                <w:szCs w:val="20"/>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1E0DCCFF">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460E96CC">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E6D2AC">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15651D84">
            <w:pPr>
              <w:keepNext w:val="0"/>
              <w:keepLines w:val="0"/>
              <w:suppressLineNumbers w:val="0"/>
              <w:spacing w:before="0" w:beforeAutospacing="0" w:after="0" w:afterAutospacing="0"/>
              <w:ind w:left="0" w:right="0"/>
              <w:jc w:val="center"/>
              <w:rPr>
                <w:rFonts w:hint="default"/>
                <w:color w:val="auto"/>
                <w:szCs w:val="20"/>
                <w:highlight w:val="none"/>
              </w:rPr>
            </w:pPr>
          </w:p>
        </w:tc>
      </w:tr>
      <w:tr w14:paraId="6A2E29AE">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D4B2FAA">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793BEF0">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152EF624">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78030DF2">
            <w:pPr>
              <w:keepNext w:val="0"/>
              <w:keepLines w:val="0"/>
              <w:suppressLineNumbers w:val="0"/>
              <w:spacing w:before="0" w:beforeAutospacing="0" w:after="0" w:afterAutospacing="0"/>
              <w:ind w:left="0" w:right="0"/>
              <w:jc w:val="center"/>
              <w:rPr>
                <w:rFonts w:hint="default"/>
                <w:color w:val="auto"/>
                <w:szCs w:val="20"/>
                <w:highlight w:val="none"/>
              </w:rPr>
            </w:pPr>
          </w:p>
        </w:tc>
      </w:tr>
      <w:tr w14:paraId="7E5DC6CC">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2003F86">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80B4C7F">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4408AB47">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677D1394">
            <w:pPr>
              <w:keepNext w:val="0"/>
              <w:keepLines w:val="0"/>
              <w:suppressLineNumbers w:val="0"/>
              <w:spacing w:before="0" w:beforeAutospacing="0" w:after="0" w:afterAutospacing="0"/>
              <w:ind w:left="0" w:right="0"/>
              <w:jc w:val="center"/>
              <w:rPr>
                <w:rFonts w:hint="default"/>
                <w:color w:val="auto"/>
                <w:szCs w:val="20"/>
                <w:highlight w:val="none"/>
              </w:rPr>
            </w:pPr>
          </w:p>
        </w:tc>
      </w:tr>
      <w:tr w14:paraId="673B3D03">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081A8549">
            <w:pPr>
              <w:keepNext w:val="0"/>
              <w:keepLines w:val="0"/>
              <w:suppressLineNumbers w:val="0"/>
              <w:spacing w:before="0" w:beforeAutospacing="0" w:after="0" w:afterAutospacing="0"/>
              <w:ind w:left="0" w:right="0" w:firstLine="2640" w:firstLineChars="1100"/>
              <w:rPr>
                <w:rFonts w:hint="default"/>
                <w:color w:val="auto"/>
                <w:szCs w:val="20"/>
                <w:highlight w:val="none"/>
              </w:rPr>
            </w:pPr>
            <w:r>
              <w:rPr>
                <w:rFonts w:hint="default"/>
                <w:color w:val="auto"/>
                <w:szCs w:val="20"/>
                <w:highlight w:val="none"/>
              </w:rPr>
              <w:t>类似项目工作经验</w:t>
            </w:r>
          </w:p>
        </w:tc>
      </w:tr>
      <w:tr w14:paraId="36F38B36">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6916F2C4">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F70C756">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5A23CDAA">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500DA61C">
            <w:pPr>
              <w:keepNext w:val="0"/>
              <w:keepLines w:val="0"/>
              <w:suppressLineNumbers w:val="0"/>
              <w:spacing w:before="0" w:beforeAutospacing="0" w:after="0" w:afterAutospacing="0"/>
              <w:ind w:left="0" w:right="0" w:firstLine="120" w:firstLineChars="50"/>
              <w:jc w:val="center"/>
              <w:rPr>
                <w:rFonts w:hint="default"/>
                <w:color w:val="auto"/>
                <w:szCs w:val="20"/>
                <w:highlight w:val="none"/>
              </w:rPr>
            </w:pPr>
            <w:r>
              <w:rPr>
                <w:rFonts w:hint="default"/>
                <w:color w:val="auto"/>
                <w:szCs w:val="20"/>
                <w:highlight w:val="none"/>
              </w:rPr>
              <w:t>采购人及联系电话</w:t>
            </w:r>
          </w:p>
        </w:tc>
      </w:tr>
      <w:tr w14:paraId="3ACC0BD9">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1CE305E2">
            <w:pPr>
              <w:keepNext w:val="0"/>
              <w:keepLines w:val="0"/>
              <w:suppressLineNumbers w:val="0"/>
              <w:spacing w:before="0" w:beforeAutospacing="0" w:after="0" w:afterAutospacing="0"/>
              <w:ind w:left="0" w:right="0"/>
              <w:jc w:val="center"/>
              <w:rPr>
                <w:rFonts w:hint="default"/>
                <w:color w:val="auto"/>
                <w:szCs w:val="20"/>
                <w:highlight w:val="none"/>
              </w:rPr>
            </w:pPr>
          </w:p>
          <w:p w14:paraId="38667D9D">
            <w:pPr>
              <w:keepNext w:val="0"/>
              <w:keepLines w:val="0"/>
              <w:suppressLineNumbers w:val="0"/>
              <w:spacing w:before="0" w:beforeAutospacing="0" w:after="0" w:afterAutospacing="0"/>
              <w:ind w:left="0" w:right="0"/>
              <w:jc w:val="center"/>
              <w:rPr>
                <w:rFonts w:hint="default"/>
                <w:color w:val="auto"/>
                <w:szCs w:val="20"/>
                <w:highlight w:val="none"/>
              </w:rPr>
            </w:pPr>
          </w:p>
          <w:p w14:paraId="32A47F86">
            <w:pPr>
              <w:keepNext w:val="0"/>
              <w:keepLines w:val="0"/>
              <w:suppressLineNumbers w:val="0"/>
              <w:spacing w:before="0" w:beforeAutospacing="0" w:after="0" w:afterAutospacing="0"/>
              <w:ind w:left="0" w:right="0"/>
              <w:jc w:val="center"/>
              <w:rPr>
                <w:rFonts w:hint="default"/>
                <w:color w:val="auto"/>
                <w:szCs w:val="20"/>
                <w:highlight w:val="none"/>
              </w:rPr>
            </w:pPr>
          </w:p>
          <w:p w14:paraId="2E48EC7C">
            <w:pPr>
              <w:keepNext w:val="0"/>
              <w:keepLines w:val="0"/>
              <w:suppressLineNumbers w:val="0"/>
              <w:spacing w:before="0" w:beforeAutospacing="0" w:after="0" w:afterAutospacing="0"/>
              <w:ind w:left="0" w:right="0"/>
              <w:jc w:val="center"/>
              <w:rPr>
                <w:rFonts w:hint="default"/>
                <w:color w:val="auto"/>
                <w:szCs w:val="20"/>
                <w:highlight w:val="none"/>
              </w:rPr>
            </w:pPr>
          </w:p>
          <w:p w14:paraId="07920386">
            <w:pPr>
              <w:keepNext w:val="0"/>
              <w:keepLines w:val="0"/>
              <w:suppressLineNumbers w:val="0"/>
              <w:spacing w:before="0" w:beforeAutospacing="0" w:after="0" w:afterAutospacing="0"/>
              <w:ind w:left="0" w:right="0"/>
              <w:jc w:val="center"/>
              <w:rPr>
                <w:rFonts w:hint="default"/>
                <w:color w:val="auto"/>
                <w:szCs w:val="20"/>
                <w:highlight w:val="none"/>
              </w:rPr>
            </w:pPr>
          </w:p>
          <w:p w14:paraId="682B118A">
            <w:pPr>
              <w:keepNext w:val="0"/>
              <w:keepLines w:val="0"/>
              <w:suppressLineNumbers w:val="0"/>
              <w:spacing w:before="0" w:beforeAutospacing="0" w:after="0" w:afterAutospacing="0"/>
              <w:ind w:left="0" w:right="0"/>
              <w:jc w:val="center"/>
              <w:rPr>
                <w:rFonts w:hint="default"/>
                <w:color w:val="auto"/>
                <w:szCs w:val="20"/>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273258C6">
            <w:pPr>
              <w:keepNext w:val="0"/>
              <w:keepLines w:val="0"/>
              <w:suppressLineNumbers w:val="0"/>
              <w:spacing w:before="0" w:beforeAutospacing="0" w:after="0" w:afterAutospacing="0"/>
              <w:ind w:left="0" w:right="0"/>
              <w:jc w:val="center"/>
              <w:rPr>
                <w:rFonts w:hint="default"/>
                <w:color w:val="auto"/>
                <w:szCs w:val="20"/>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C7F2648">
            <w:pPr>
              <w:keepNext w:val="0"/>
              <w:keepLines w:val="0"/>
              <w:suppressLineNumbers w:val="0"/>
              <w:spacing w:before="0" w:beforeAutospacing="0" w:after="0" w:afterAutospacing="0"/>
              <w:ind w:left="0" w:right="0"/>
              <w:jc w:val="center"/>
              <w:rPr>
                <w:rFonts w:hint="default"/>
                <w:color w:val="auto"/>
                <w:szCs w:val="20"/>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0E45668B">
            <w:pPr>
              <w:keepNext w:val="0"/>
              <w:keepLines w:val="0"/>
              <w:suppressLineNumbers w:val="0"/>
              <w:spacing w:before="0" w:beforeAutospacing="0" w:after="0" w:afterAutospacing="0"/>
              <w:ind w:left="0" w:right="0"/>
              <w:jc w:val="center"/>
              <w:rPr>
                <w:rFonts w:hint="default"/>
                <w:color w:val="auto"/>
                <w:szCs w:val="20"/>
                <w:highlight w:val="none"/>
              </w:rPr>
            </w:pPr>
          </w:p>
        </w:tc>
      </w:tr>
    </w:tbl>
    <w:p w14:paraId="24CDB376">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6C497716">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201295B6">
      <w:pPr>
        <w:widowControl/>
        <w:autoSpaceDE/>
        <w:autoSpaceDN/>
        <w:adjustRightInd/>
        <w:spacing w:line="360" w:lineRule="auto"/>
        <w:jc w:val="center"/>
        <w:textAlignment w:val="auto"/>
        <w:rPr>
          <w:snapToGrid w:val="0"/>
          <w:color w:val="auto"/>
          <w:szCs w:val="24"/>
          <w:highlight w:val="none"/>
        </w:rPr>
      </w:pPr>
    </w:p>
    <w:p w14:paraId="00F824A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B383EB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1324537">
      <w:pPr>
        <w:rPr>
          <w:b/>
          <w:color w:val="auto"/>
          <w:sz w:val="30"/>
          <w:szCs w:val="30"/>
          <w:highlight w:val="none"/>
        </w:rPr>
      </w:pPr>
      <w:r>
        <w:rPr>
          <w:b/>
          <w:color w:val="auto"/>
          <w:sz w:val="30"/>
          <w:szCs w:val="30"/>
          <w:highlight w:val="none"/>
        </w:rPr>
        <w:br w:type="page"/>
      </w:r>
    </w:p>
    <w:p w14:paraId="35B9402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09344915">
      <w:pPr>
        <w:jc w:val="center"/>
        <w:rPr>
          <w:b/>
          <w:bCs/>
          <w:color w:val="auto"/>
          <w:sz w:val="44"/>
          <w:highlight w:val="none"/>
        </w:rPr>
      </w:pPr>
      <w:r>
        <w:rPr>
          <w:b/>
          <w:bCs/>
          <w:color w:val="auto"/>
          <w:sz w:val="44"/>
          <w:highlight w:val="none"/>
        </w:rPr>
        <w:t>拟参加本项目实施人员情况</w:t>
      </w:r>
    </w:p>
    <w:p w14:paraId="4E7C3847">
      <w:pPr>
        <w:spacing w:after="120"/>
        <w:rPr>
          <w:color w:val="auto"/>
          <w:highlight w:val="none"/>
        </w:rPr>
      </w:pPr>
    </w:p>
    <w:tbl>
      <w:tblPr>
        <w:tblStyle w:val="36"/>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56E97DCC">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3A24EE6">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422F9FE5">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4FBA901">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25EC3B1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737006B">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429953F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78BBB85E">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169244CF">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0E7971A1">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69A24BA">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备注</w:t>
            </w:r>
          </w:p>
        </w:tc>
      </w:tr>
      <w:tr w14:paraId="455774C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30D8692">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08E3F492">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4A30F4C">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6899431">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0D6065D">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EBB1FC1">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FBF2886">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BCC3072">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9770854">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E73BDE0">
            <w:pPr>
              <w:keepNext w:val="0"/>
              <w:keepLines w:val="0"/>
              <w:suppressLineNumbers w:val="0"/>
              <w:spacing w:before="0" w:beforeAutospacing="0" w:after="0" w:afterAutospacing="0"/>
              <w:ind w:left="0" w:right="0"/>
              <w:jc w:val="center"/>
              <w:rPr>
                <w:rFonts w:hint="default"/>
                <w:color w:val="auto"/>
                <w:szCs w:val="20"/>
                <w:highlight w:val="none"/>
              </w:rPr>
            </w:pPr>
          </w:p>
        </w:tc>
      </w:tr>
      <w:tr w14:paraId="00EF7BB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00C2264">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743BB163">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7806DC7">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A65A2B4">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F5A6218">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0B0E1F2">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A929D82">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EE2EDBA">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1C9CDBF">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2FD1AC8">
            <w:pPr>
              <w:keepNext w:val="0"/>
              <w:keepLines w:val="0"/>
              <w:suppressLineNumbers w:val="0"/>
              <w:spacing w:before="0" w:beforeAutospacing="0" w:after="0" w:afterAutospacing="0"/>
              <w:ind w:left="0" w:right="0"/>
              <w:jc w:val="center"/>
              <w:rPr>
                <w:rFonts w:hint="default"/>
                <w:color w:val="auto"/>
                <w:szCs w:val="20"/>
                <w:highlight w:val="none"/>
              </w:rPr>
            </w:pPr>
          </w:p>
        </w:tc>
      </w:tr>
      <w:tr w14:paraId="1ED3AD7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E2A31DC">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59F705B0">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2BAE7A6">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AA0278C">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0B829C3">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3B36F01">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1EAE4ED">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8C714C3">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2CC72DE">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2267305">
            <w:pPr>
              <w:keepNext w:val="0"/>
              <w:keepLines w:val="0"/>
              <w:suppressLineNumbers w:val="0"/>
              <w:spacing w:before="0" w:beforeAutospacing="0" w:after="0" w:afterAutospacing="0"/>
              <w:ind w:left="0" w:right="0"/>
              <w:jc w:val="center"/>
              <w:rPr>
                <w:rFonts w:hint="default"/>
                <w:color w:val="auto"/>
                <w:szCs w:val="20"/>
                <w:highlight w:val="none"/>
              </w:rPr>
            </w:pPr>
          </w:p>
        </w:tc>
      </w:tr>
      <w:tr w14:paraId="4920992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EC36289">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2634FB5E">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3813AD6">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78DB34F">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6A5564A">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CA1E68C">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FFC015E">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E51B95D">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8EDABC">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F9A2A73">
            <w:pPr>
              <w:keepNext w:val="0"/>
              <w:keepLines w:val="0"/>
              <w:suppressLineNumbers w:val="0"/>
              <w:spacing w:before="0" w:beforeAutospacing="0" w:after="0" w:afterAutospacing="0"/>
              <w:ind w:left="0" w:right="0"/>
              <w:jc w:val="center"/>
              <w:rPr>
                <w:rFonts w:hint="default"/>
                <w:color w:val="auto"/>
                <w:szCs w:val="20"/>
                <w:highlight w:val="none"/>
              </w:rPr>
            </w:pPr>
          </w:p>
        </w:tc>
      </w:tr>
      <w:tr w14:paraId="06C20037">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06DD9DE">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30BFCBE4">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D20D2E8">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91D706E">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270D829">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0B2AD07">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DE3623">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B073212">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25CFD0">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CB2E5C0">
            <w:pPr>
              <w:keepNext w:val="0"/>
              <w:keepLines w:val="0"/>
              <w:suppressLineNumbers w:val="0"/>
              <w:spacing w:before="0" w:beforeAutospacing="0" w:after="0" w:afterAutospacing="0"/>
              <w:ind w:left="0" w:right="0"/>
              <w:jc w:val="center"/>
              <w:rPr>
                <w:rFonts w:hint="default"/>
                <w:color w:val="auto"/>
                <w:szCs w:val="20"/>
                <w:highlight w:val="none"/>
              </w:rPr>
            </w:pPr>
          </w:p>
        </w:tc>
      </w:tr>
      <w:tr w14:paraId="3A15C7F4">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E1D3129">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A6AE6C1">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857E686">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758E20A">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68E616D">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A8FF9E8">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95267F3">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2B46951">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BF1ECD8">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F8A3F3E">
            <w:pPr>
              <w:keepNext w:val="0"/>
              <w:keepLines w:val="0"/>
              <w:suppressLineNumbers w:val="0"/>
              <w:spacing w:before="0" w:beforeAutospacing="0" w:after="0" w:afterAutospacing="0"/>
              <w:ind w:left="0" w:right="0"/>
              <w:jc w:val="center"/>
              <w:rPr>
                <w:rFonts w:hint="default"/>
                <w:color w:val="auto"/>
                <w:szCs w:val="20"/>
                <w:highlight w:val="none"/>
              </w:rPr>
            </w:pPr>
          </w:p>
        </w:tc>
      </w:tr>
      <w:tr w14:paraId="220BD22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C69EF94">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2C51819">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F5E9600">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E0A7DB">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4F6FC1E">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C9A6D0B">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FE546AE">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1D6C9B9">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8741742">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E4FC43B">
            <w:pPr>
              <w:keepNext w:val="0"/>
              <w:keepLines w:val="0"/>
              <w:suppressLineNumbers w:val="0"/>
              <w:spacing w:before="0" w:beforeAutospacing="0" w:after="0" w:afterAutospacing="0"/>
              <w:ind w:left="0" w:right="0"/>
              <w:jc w:val="center"/>
              <w:rPr>
                <w:rFonts w:hint="default"/>
                <w:color w:val="auto"/>
                <w:szCs w:val="20"/>
                <w:highlight w:val="none"/>
              </w:rPr>
            </w:pPr>
          </w:p>
        </w:tc>
      </w:tr>
    </w:tbl>
    <w:p w14:paraId="219CD670">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560591D">
      <w:pPr>
        <w:spacing w:before="77"/>
        <w:ind w:right="6"/>
        <w:rPr>
          <w:b/>
          <w:color w:val="auto"/>
          <w:highlight w:val="none"/>
        </w:rPr>
      </w:pPr>
    </w:p>
    <w:p w14:paraId="49D327B0">
      <w:pPr>
        <w:widowControl/>
        <w:autoSpaceDE/>
        <w:autoSpaceDN/>
        <w:adjustRightInd/>
        <w:spacing w:line="360" w:lineRule="auto"/>
        <w:ind w:left="3840" w:leftChars="1600"/>
        <w:textAlignment w:val="auto"/>
        <w:rPr>
          <w:snapToGrid w:val="0"/>
          <w:color w:val="auto"/>
          <w:szCs w:val="24"/>
          <w:highlight w:val="none"/>
        </w:rPr>
      </w:pPr>
    </w:p>
    <w:p w14:paraId="2B5949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4F0F45E">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320E8ED">
      <w:pPr>
        <w:rPr>
          <w:b/>
          <w:color w:val="auto"/>
          <w:sz w:val="30"/>
          <w:szCs w:val="30"/>
          <w:highlight w:val="none"/>
        </w:rPr>
      </w:pPr>
      <w:r>
        <w:rPr>
          <w:b/>
          <w:color w:val="auto"/>
          <w:sz w:val="30"/>
          <w:szCs w:val="30"/>
          <w:highlight w:val="none"/>
        </w:rPr>
        <w:br w:type="page"/>
      </w:r>
    </w:p>
    <w:p w14:paraId="460D562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5D2B6C4E">
      <w:pPr>
        <w:jc w:val="center"/>
        <w:rPr>
          <w:b/>
          <w:bCs/>
          <w:color w:val="auto"/>
          <w:sz w:val="44"/>
          <w:highlight w:val="none"/>
        </w:rPr>
      </w:pPr>
      <w:r>
        <w:rPr>
          <w:b/>
          <w:bCs/>
          <w:color w:val="auto"/>
          <w:sz w:val="44"/>
          <w:highlight w:val="none"/>
        </w:rPr>
        <w:t>技术偏离表</w:t>
      </w:r>
    </w:p>
    <w:p w14:paraId="63BF7B85">
      <w:pPr>
        <w:snapToGrid w:val="0"/>
        <w:spacing w:line="360" w:lineRule="auto"/>
        <w:rPr>
          <w:snapToGrid w:val="0"/>
          <w:color w:val="auto"/>
          <w:szCs w:val="24"/>
          <w:highlight w:val="none"/>
        </w:rPr>
      </w:pPr>
    </w:p>
    <w:p w14:paraId="6E4F81E6">
      <w:pPr>
        <w:snapToGrid w:val="0"/>
        <w:spacing w:line="360" w:lineRule="auto"/>
        <w:rPr>
          <w:snapToGrid w:val="0"/>
          <w:color w:val="auto"/>
          <w:szCs w:val="24"/>
          <w:highlight w:val="none"/>
        </w:rPr>
      </w:pPr>
      <w:r>
        <w:rPr>
          <w:snapToGrid w:val="0"/>
          <w:color w:val="auto"/>
          <w:szCs w:val="24"/>
          <w:highlight w:val="none"/>
        </w:rPr>
        <w:t>项目名称：</w:t>
      </w:r>
    </w:p>
    <w:p w14:paraId="045BBBB7">
      <w:pPr>
        <w:snapToGrid w:val="0"/>
        <w:spacing w:line="360" w:lineRule="auto"/>
        <w:rPr>
          <w:snapToGrid w:val="0"/>
          <w:color w:val="auto"/>
          <w:szCs w:val="24"/>
          <w:highlight w:val="none"/>
        </w:rPr>
      </w:pPr>
      <w:r>
        <w:rPr>
          <w:snapToGrid w:val="0"/>
          <w:color w:val="auto"/>
          <w:szCs w:val="24"/>
          <w:highlight w:val="none"/>
        </w:rPr>
        <w:t>项目编号：</w:t>
      </w:r>
    </w:p>
    <w:tbl>
      <w:tblPr>
        <w:tblStyle w:val="36"/>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38276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936758C">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00C7EA39">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601C7ED5">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3B2AAB3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06A0CBA4">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说明</w:t>
            </w:r>
          </w:p>
        </w:tc>
      </w:tr>
      <w:tr w14:paraId="76E30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64F88F3">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35B75F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BA6C10F">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352C9FA">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6E3B4BA">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1FF1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9FE8F23">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D0A34D4">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174B9B">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01BB408">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E3EE1D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0EDC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62089BD">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6DC6CEF">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917F9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046679C">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55ED68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2918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8F96D0D">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D0F7E3D">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9AB0900">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CAF892F">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FD4AAE8">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18B77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5B35D9D">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CED0EA7">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E3265C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CFAF9FC">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5B01D6A">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3D526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BE5A3CD">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1C55C1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5E05125">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7636AB9">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0EA09B9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bl>
    <w:p w14:paraId="457C11A8">
      <w:pPr>
        <w:pStyle w:val="16"/>
        <w:spacing w:after="0" w:line="360" w:lineRule="auto"/>
        <w:rPr>
          <w:snapToGrid w:val="0"/>
          <w:color w:val="auto"/>
          <w:sz w:val="24"/>
          <w:szCs w:val="24"/>
          <w:highlight w:val="none"/>
        </w:rPr>
      </w:pPr>
    </w:p>
    <w:p w14:paraId="583BEDA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1ADF7184">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439BD0F">
      <w:pPr>
        <w:pStyle w:val="31"/>
        <w:spacing w:before="0" w:beforeAutospacing="0" w:after="0" w:afterAutospacing="0"/>
        <w:ind w:firstLine="4800" w:firstLineChars="2000"/>
        <w:rPr>
          <w:rFonts w:ascii="Times New Roman" w:hAnsi="Times New Roman"/>
          <w:snapToGrid w:val="0"/>
          <w:color w:val="auto"/>
          <w:highlight w:val="none"/>
        </w:rPr>
      </w:pPr>
    </w:p>
    <w:p w14:paraId="3C0D3A13">
      <w:pPr>
        <w:pStyle w:val="31"/>
        <w:spacing w:before="0" w:beforeAutospacing="0" w:after="0" w:afterAutospacing="0"/>
        <w:ind w:firstLine="4800" w:firstLineChars="2000"/>
        <w:rPr>
          <w:rFonts w:ascii="Times New Roman" w:hAnsi="Times New Roman"/>
          <w:snapToGrid w:val="0"/>
          <w:color w:val="auto"/>
          <w:highlight w:val="none"/>
        </w:rPr>
      </w:pPr>
    </w:p>
    <w:p w14:paraId="3FF2FDD6">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02EFBC99">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179C17B">
      <w:pPr>
        <w:rPr>
          <w:b/>
          <w:color w:val="auto"/>
          <w:sz w:val="30"/>
          <w:szCs w:val="30"/>
          <w:highlight w:val="none"/>
        </w:rPr>
      </w:pPr>
      <w:r>
        <w:rPr>
          <w:b/>
          <w:color w:val="auto"/>
          <w:sz w:val="30"/>
          <w:szCs w:val="30"/>
          <w:highlight w:val="none"/>
        </w:rPr>
        <w:br w:type="page"/>
      </w:r>
    </w:p>
    <w:p w14:paraId="6FE7D6DB">
      <w:pPr>
        <w:widowControl/>
        <w:autoSpaceDE/>
        <w:autoSpaceDN/>
        <w:adjustRightInd/>
        <w:jc w:val="left"/>
        <w:textAlignment w:val="auto"/>
        <w:rPr>
          <w:b/>
          <w:bCs/>
          <w:color w:val="auto"/>
          <w:highlight w:val="none"/>
        </w:rPr>
      </w:pPr>
      <w:r>
        <w:rPr>
          <w:b/>
          <w:bCs/>
          <w:color w:val="auto"/>
          <w:highlight w:val="none"/>
        </w:rPr>
        <w:t>投标文件封面3：</w:t>
      </w:r>
    </w:p>
    <w:p w14:paraId="31E95DFE">
      <w:pPr>
        <w:pStyle w:val="17"/>
        <w:spacing w:line="240" w:lineRule="auto"/>
        <w:ind w:firstLine="0"/>
        <w:jc w:val="center"/>
        <w:rPr>
          <w:color w:val="auto"/>
          <w:sz w:val="52"/>
          <w:szCs w:val="52"/>
          <w:highlight w:val="none"/>
        </w:rPr>
      </w:pPr>
    </w:p>
    <w:p w14:paraId="5916980F">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浙江省水利行业一张图建设</w:t>
      </w:r>
    </w:p>
    <w:p w14:paraId="3A4321E1">
      <w:pPr>
        <w:pStyle w:val="17"/>
        <w:tabs>
          <w:tab w:val="left" w:pos="0"/>
          <w:tab w:val="clear" w:pos="3025"/>
        </w:tabs>
        <w:spacing w:line="240" w:lineRule="auto"/>
        <w:ind w:firstLine="0"/>
        <w:jc w:val="center"/>
        <w:rPr>
          <w:rFonts w:eastAsia="黑体"/>
          <w:color w:val="auto"/>
          <w:sz w:val="32"/>
          <w:szCs w:val="32"/>
          <w:highlight w:val="none"/>
        </w:rPr>
      </w:pPr>
    </w:p>
    <w:p w14:paraId="0E718ECB">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202410009</w:t>
      </w:r>
      <w:r>
        <w:rPr>
          <w:rFonts w:eastAsia="黑体"/>
          <w:color w:val="auto"/>
          <w:sz w:val="32"/>
          <w:szCs w:val="32"/>
          <w:highlight w:val="none"/>
        </w:rPr>
        <w:t>）</w:t>
      </w:r>
    </w:p>
    <w:p w14:paraId="7055D8FB">
      <w:pPr>
        <w:pStyle w:val="17"/>
        <w:spacing w:line="240" w:lineRule="auto"/>
        <w:ind w:firstLine="3200" w:firstLineChars="1000"/>
        <w:jc w:val="left"/>
        <w:rPr>
          <w:rFonts w:eastAsia="黑体"/>
          <w:color w:val="auto"/>
          <w:sz w:val="32"/>
          <w:szCs w:val="32"/>
          <w:highlight w:val="none"/>
        </w:rPr>
      </w:pPr>
    </w:p>
    <w:p w14:paraId="52378695">
      <w:pPr>
        <w:pStyle w:val="17"/>
        <w:spacing w:line="240" w:lineRule="auto"/>
        <w:ind w:firstLine="3200" w:firstLineChars="1000"/>
        <w:jc w:val="left"/>
        <w:rPr>
          <w:rFonts w:eastAsia="黑体"/>
          <w:color w:val="auto"/>
          <w:sz w:val="32"/>
          <w:szCs w:val="32"/>
          <w:highlight w:val="none"/>
        </w:rPr>
      </w:pPr>
    </w:p>
    <w:p w14:paraId="76FE9920">
      <w:pPr>
        <w:pStyle w:val="17"/>
        <w:spacing w:line="240" w:lineRule="auto"/>
        <w:ind w:firstLine="3200" w:firstLineChars="1000"/>
        <w:jc w:val="left"/>
        <w:rPr>
          <w:rFonts w:eastAsia="黑体"/>
          <w:color w:val="auto"/>
          <w:sz w:val="32"/>
          <w:szCs w:val="32"/>
          <w:highlight w:val="none"/>
        </w:rPr>
      </w:pPr>
    </w:p>
    <w:p w14:paraId="5822B238">
      <w:pPr>
        <w:pStyle w:val="17"/>
        <w:spacing w:line="240" w:lineRule="auto"/>
        <w:ind w:firstLine="0"/>
        <w:jc w:val="center"/>
        <w:rPr>
          <w:color w:val="auto"/>
          <w:sz w:val="52"/>
          <w:szCs w:val="52"/>
          <w:highlight w:val="none"/>
        </w:rPr>
      </w:pPr>
      <w:r>
        <w:rPr>
          <w:color w:val="auto"/>
          <w:sz w:val="52"/>
          <w:szCs w:val="52"/>
          <w:highlight w:val="none"/>
        </w:rPr>
        <w:t>投标文件</w:t>
      </w:r>
    </w:p>
    <w:p w14:paraId="4EEEDD99">
      <w:pPr>
        <w:pStyle w:val="17"/>
        <w:jc w:val="left"/>
        <w:rPr>
          <w:color w:val="auto"/>
          <w:sz w:val="52"/>
          <w:szCs w:val="52"/>
          <w:highlight w:val="none"/>
        </w:rPr>
      </w:pPr>
    </w:p>
    <w:p w14:paraId="5C2BA52B">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457A386E">
      <w:pPr>
        <w:pStyle w:val="17"/>
        <w:spacing w:line="240" w:lineRule="auto"/>
        <w:ind w:firstLine="3900" w:firstLineChars="750"/>
        <w:jc w:val="left"/>
        <w:rPr>
          <w:color w:val="auto"/>
          <w:sz w:val="52"/>
          <w:szCs w:val="52"/>
          <w:highlight w:val="none"/>
        </w:rPr>
      </w:pPr>
    </w:p>
    <w:p w14:paraId="2B87808D">
      <w:pPr>
        <w:pStyle w:val="17"/>
        <w:spacing w:line="240" w:lineRule="auto"/>
        <w:ind w:firstLine="3900" w:firstLineChars="750"/>
        <w:jc w:val="left"/>
        <w:rPr>
          <w:color w:val="auto"/>
          <w:sz w:val="52"/>
          <w:szCs w:val="52"/>
          <w:highlight w:val="none"/>
        </w:rPr>
      </w:pPr>
    </w:p>
    <w:p w14:paraId="1D92C0F8">
      <w:pPr>
        <w:pStyle w:val="17"/>
        <w:spacing w:line="240" w:lineRule="auto"/>
        <w:ind w:firstLine="0"/>
        <w:jc w:val="left"/>
        <w:rPr>
          <w:color w:val="auto"/>
          <w:sz w:val="52"/>
          <w:szCs w:val="52"/>
          <w:highlight w:val="none"/>
        </w:rPr>
      </w:pPr>
    </w:p>
    <w:p w14:paraId="022ACF70">
      <w:pPr>
        <w:pStyle w:val="17"/>
        <w:spacing w:line="240" w:lineRule="auto"/>
        <w:ind w:firstLine="3900" w:firstLineChars="750"/>
        <w:jc w:val="left"/>
        <w:rPr>
          <w:color w:val="auto"/>
          <w:sz w:val="52"/>
          <w:szCs w:val="52"/>
          <w:highlight w:val="none"/>
        </w:rPr>
      </w:pPr>
    </w:p>
    <w:p w14:paraId="768DCAB5">
      <w:pPr>
        <w:pStyle w:val="17"/>
        <w:spacing w:line="240" w:lineRule="auto"/>
        <w:ind w:firstLine="3900" w:firstLineChars="750"/>
        <w:jc w:val="left"/>
        <w:rPr>
          <w:color w:val="auto"/>
          <w:sz w:val="52"/>
          <w:szCs w:val="52"/>
          <w:highlight w:val="none"/>
        </w:rPr>
      </w:pPr>
    </w:p>
    <w:p w14:paraId="180BB2B4">
      <w:pPr>
        <w:pStyle w:val="17"/>
        <w:spacing w:line="240" w:lineRule="auto"/>
        <w:ind w:firstLine="3900" w:firstLineChars="750"/>
        <w:jc w:val="left"/>
        <w:rPr>
          <w:color w:val="auto"/>
          <w:sz w:val="52"/>
          <w:szCs w:val="52"/>
          <w:highlight w:val="none"/>
        </w:rPr>
      </w:pPr>
    </w:p>
    <w:p w14:paraId="4DADF536">
      <w:pPr>
        <w:pStyle w:val="17"/>
        <w:spacing w:line="240" w:lineRule="auto"/>
        <w:ind w:firstLine="3900" w:firstLineChars="750"/>
        <w:jc w:val="left"/>
        <w:rPr>
          <w:color w:val="auto"/>
          <w:sz w:val="52"/>
          <w:szCs w:val="52"/>
          <w:highlight w:val="none"/>
        </w:rPr>
      </w:pPr>
    </w:p>
    <w:p w14:paraId="0C5767D4">
      <w:pPr>
        <w:pStyle w:val="17"/>
        <w:spacing w:line="240" w:lineRule="auto"/>
        <w:ind w:firstLine="3900" w:firstLineChars="750"/>
        <w:jc w:val="left"/>
        <w:rPr>
          <w:color w:val="auto"/>
          <w:sz w:val="52"/>
          <w:szCs w:val="52"/>
          <w:highlight w:val="none"/>
        </w:rPr>
      </w:pPr>
    </w:p>
    <w:p w14:paraId="537448BA">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83FDC9B">
      <w:pPr>
        <w:pStyle w:val="17"/>
        <w:spacing w:line="240" w:lineRule="auto"/>
        <w:ind w:firstLine="2400" w:firstLineChars="800"/>
        <w:rPr>
          <w:color w:val="auto"/>
          <w:highlight w:val="none"/>
        </w:rPr>
      </w:pPr>
      <w:r>
        <w:rPr>
          <w:color w:val="auto"/>
          <w:sz w:val="30"/>
          <w:szCs w:val="30"/>
          <w:highlight w:val="none"/>
        </w:rPr>
        <w:t>编制日期：    年    月    日</w:t>
      </w:r>
    </w:p>
    <w:p w14:paraId="7C8B8B7E">
      <w:pPr>
        <w:pStyle w:val="17"/>
        <w:spacing w:line="240" w:lineRule="auto"/>
        <w:ind w:firstLine="1506"/>
        <w:jc w:val="left"/>
        <w:rPr>
          <w:b/>
          <w:color w:val="auto"/>
          <w:sz w:val="30"/>
          <w:szCs w:val="30"/>
          <w:highlight w:val="none"/>
        </w:rPr>
      </w:pPr>
    </w:p>
    <w:p w14:paraId="69DA92F1">
      <w:pPr>
        <w:pStyle w:val="17"/>
        <w:spacing w:line="240" w:lineRule="auto"/>
        <w:ind w:firstLine="0"/>
        <w:jc w:val="left"/>
        <w:rPr>
          <w:b/>
          <w:color w:val="auto"/>
          <w:sz w:val="30"/>
          <w:szCs w:val="30"/>
          <w:highlight w:val="none"/>
        </w:rPr>
      </w:pPr>
    </w:p>
    <w:p w14:paraId="39485A44">
      <w:pPr>
        <w:rPr>
          <w:b/>
          <w:color w:val="auto"/>
          <w:sz w:val="52"/>
          <w:szCs w:val="52"/>
          <w:highlight w:val="none"/>
        </w:rPr>
      </w:pPr>
      <w:r>
        <w:rPr>
          <w:rFonts w:hint="eastAsia"/>
          <w:b/>
          <w:color w:val="auto"/>
          <w:sz w:val="52"/>
          <w:szCs w:val="52"/>
          <w:highlight w:val="none"/>
        </w:rPr>
        <w:br w:type="page"/>
      </w:r>
    </w:p>
    <w:p w14:paraId="20767E28">
      <w:pPr>
        <w:snapToGrid w:val="0"/>
        <w:spacing w:line="360" w:lineRule="auto"/>
        <w:jc w:val="center"/>
        <w:rPr>
          <w:b/>
          <w:color w:val="auto"/>
          <w:sz w:val="52"/>
          <w:szCs w:val="52"/>
          <w:highlight w:val="none"/>
        </w:rPr>
      </w:pPr>
      <w:r>
        <w:rPr>
          <w:rFonts w:hint="eastAsia"/>
          <w:b/>
          <w:color w:val="auto"/>
          <w:sz w:val="52"/>
          <w:szCs w:val="52"/>
          <w:highlight w:val="none"/>
        </w:rPr>
        <w:t>目录</w:t>
      </w:r>
    </w:p>
    <w:p w14:paraId="4F11BB12">
      <w:pPr>
        <w:snapToGrid w:val="0"/>
        <w:spacing w:line="360" w:lineRule="auto"/>
        <w:jc w:val="left"/>
        <w:rPr>
          <w:color w:val="auto"/>
          <w:highlight w:val="none"/>
        </w:rPr>
      </w:pPr>
      <w:r>
        <w:rPr>
          <w:rFonts w:hint="eastAsia"/>
          <w:color w:val="auto"/>
          <w:highlight w:val="none"/>
        </w:rPr>
        <w:t>（1）投标函.....................................................................................................................页码</w:t>
      </w:r>
    </w:p>
    <w:p w14:paraId="70814C32">
      <w:pPr>
        <w:snapToGrid w:val="0"/>
        <w:spacing w:line="360" w:lineRule="auto"/>
        <w:jc w:val="left"/>
        <w:rPr>
          <w:color w:val="auto"/>
          <w:highlight w:val="none"/>
        </w:rPr>
      </w:pPr>
      <w:r>
        <w:rPr>
          <w:rFonts w:hint="eastAsia"/>
          <w:color w:val="auto"/>
          <w:highlight w:val="none"/>
        </w:rPr>
        <w:t>（2）开标一览表.............................................................................................................页码</w:t>
      </w:r>
    </w:p>
    <w:p w14:paraId="38FC80A6">
      <w:pPr>
        <w:snapToGrid w:val="0"/>
        <w:spacing w:line="360" w:lineRule="auto"/>
        <w:jc w:val="left"/>
        <w:rPr>
          <w:color w:val="auto"/>
          <w:highlight w:val="none"/>
        </w:rPr>
      </w:pPr>
      <w:r>
        <w:rPr>
          <w:rFonts w:hint="eastAsia"/>
          <w:color w:val="auto"/>
          <w:highlight w:val="none"/>
        </w:rPr>
        <w:t>（3）报价明细表.............................................................................................................页码</w:t>
      </w:r>
    </w:p>
    <w:p w14:paraId="5D8BD6B4">
      <w:pPr>
        <w:snapToGrid w:val="0"/>
        <w:spacing w:line="360" w:lineRule="auto"/>
        <w:jc w:val="left"/>
        <w:rPr>
          <w:color w:val="auto"/>
          <w:highlight w:val="none"/>
        </w:rPr>
      </w:pPr>
      <w:r>
        <w:rPr>
          <w:rFonts w:hint="eastAsia"/>
          <w:color w:val="auto"/>
          <w:highlight w:val="none"/>
        </w:rPr>
        <w:t>（4）分包意向协议（如有）.........................................................................................页码</w:t>
      </w:r>
    </w:p>
    <w:p w14:paraId="30943F8C">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18F08274">
      <w:pPr>
        <w:snapToGrid w:val="0"/>
        <w:spacing w:line="360" w:lineRule="auto"/>
        <w:jc w:val="left"/>
        <w:rPr>
          <w:b/>
          <w:color w:val="auto"/>
          <w:highlight w:val="none"/>
        </w:rPr>
      </w:pPr>
      <w:r>
        <w:rPr>
          <w:rFonts w:hint="eastAsia"/>
          <w:color w:val="auto"/>
          <w:highlight w:val="none"/>
        </w:rPr>
        <w:t>（6）投标供应商针对报价需要说明的其他事项.........................................................页码</w:t>
      </w:r>
    </w:p>
    <w:p w14:paraId="75DA9C39">
      <w:pPr>
        <w:spacing w:line="360" w:lineRule="auto"/>
        <w:rPr>
          <w:b/>
          <w:color w:val="auto"/>
          <w:highlight w:val="none"/>
        </w:rPr>
      </w:pPr>
    </w:p>
    <w:p w14:paraId="0C82C312">
      <w:pPr>
        <w:rPr>
          <w:b/>
          <w:color w:val="auto"/>
          <w:sz w:val="30"/>
          <w:szCs w:val="30"/>
          <w:highlight w:val="none"/>
        </w:rPr>
      </w:pPr>
    </w:p>
    <w:p w14:paraId="1C156AB2">
      <w:pPr>
        <w:rPr>
          <w:b/>
          <w:color w:val="auto"/>
          <w:sz w:val="30"/>
          <w:szCs w:val="30"/>
          <w:highlight w:val="none"/>
        </w:rPr>
      </w:pPr>
    </w:p>
    <w:p w14:paraId="58386A9F">
      <w:pPr>
        <w:rPr>
          <w:b/>
          <w:color w:val="auto"/>
          <w:sz w:val="30"/>
          <w:szCs w:val="30"/>
          <w:highlight w:val="none"/>
        </w:rPr>
      </w:pPr>
    </w:p>
    <w:p w14:paraId="1A6A870D">
      <w:pPr>
        <w:rPr>
          <w:b/>
          <w:color w:val="auto"/>
          <w:sz w:val="30"/>
          <w:szCs w:val="30"/>
          <w:highlight w:val="none"/>
        </w:rPr>
      </w:pPr>
    </w:p>
    <w:p w14:paraId="05B74AEA">
      <w:pPr>
        <w:rPr>
          <w:b/>
          <w:color w:val="auto"/>
          <w:sz w:val="30"/>
          <w:szCs w:val="30"/>
          <w:highlight w:val="none"/>
        </w:rPr>
      </w:pPr>
    </w:p>
    <w:p w14:paraId="5417ECE5">
      <w:pPr>
        <w:rPr>
          <w:b/>
          <w:color w:val="auto"/>
          <w:sz w:val="30"/>
          <w:szCs w:val="30"/>
          <w:highlight w:val="none"/>
        </w:rPr>
      </w:pPr>
    </w:p>
    <w:p w14:paraId="23AF5913">
      <w:pPr>
        <w:rPr>
          <w:b/>
          <w:color w:val="auto"/>
          <w:sz w:val="30"/>
          <w:szCs w:val="30"/>
          <w:highlight w:val="none"/>
        </w:rPr>
      </w:pPr>
    </w:p>
    <w:p w14:paraId="41F178C0">
      <w:pPr>
        <w:rPr>
          <w:b/>
          <w:color w:val="auto"/>
          <w:sz w:val="30"/>
          <w:szCs w:val="30"/>
          <w:highlight w:val="none"/>
        </w:rPr>
      </w:pPr>
    </w:p>
    <w:p w14:paraId="48BB09DE">
      <w:pPr>
        <w:rPr>
          <w:b/>
          <w:color w:val="auto"/>
          <w:sz w:val="30"/>
          <w:szCs w:val="30"/>
          <w:highlight w:val="none"/>
        </w:rPr>
      </w:pPr>
    </w:p>
    <w:p w14:paraId="29F4ECFD">
      <w:pPr>
        <w:rPr>
          <w:b/>
          <w:color w:val="auto"/>
          <w:sz w:val="30"/>
          <w:szCs w:val="30"/>
          <w:highlight w:val="none"/>
        </w:rPr>
      </w:pPr>
    </w:p>
    <w:p w14:paraId="6C27EC18">
      <w:pPr>
        <w:rPr>
          <w:b/>
          <w:color w:val="auto"/>
          <w:sz w:val="30"/>
          <w:szCs w:val="30"/>
          <w:highlight w:val="none"/>
        </w:rPr>
      </w:pPr>
    </w:p>
    <w:p w14:paraId="5870B24D">
      <w:pPr>
        <w:rPr>
          <w:b/>
          <w:color w:val="auto"/>
          <w:sz w:val="30"/>
          <w:szCs w:val="30"/>
          <w:highlight w:val="none"/>
        </w:rPr>
      </w:pPr>
    </w:p>
    <w:p w14:paraId="2E4E8383">
      <w:pPr>
        <w:rPr>
          <w:b/>
          <w:color w:val="auto"/>
          <w:sz w:val="30"/>
          <w:szCs w:val="30"/>
          <w:highlight w:val="none"/>
        </w:rPr>
      </w:pPr>
    </w:p>
    <w:p w14:paraId="231B84B8">
      <w:pPr>
        <w:rPr>
          <w:b/>
          <w:color w:val="auto"/>
          <w:sz w:val="30"/>
          <w:szCs w:val="30"/>
          <w:highlight w:val="none"/>
        </w:rPr>
      </w:pPr>
    </w:p>
    <w:p w14:paraId="34670907">
      <w:pPr>
        <w:rPr>
          <w:b/>
          <w:color w:val="auto"/>
          <w:sz w:val="30"/>
          <w:szCs w:val="30"/>
          <w:highlight w:val="none"/>
        </w:rPr>
      </w:pPr>
    </w:p>
    <w:p w14:paraId="1742532A">
      <w:pPr>
        <w:rPr>
          <w:b/>
          <w:color w:val="auto"/>
          <w:sz w:val="30"/>
          <w:szCs w:val="30"/>
          <w:highlight w:val="none"/>
        </w:rPr>
      </w:pPr>
      <w:r>
        <w:rPr>
          <w:b/>
          <w:color w:val="auto"/>
          <w:sz w:val="30"/>
          <w:szCs w:val="30"/>
          <w:highlight w:val="none"/>
        </w:rPr>
        <w:br w:type="page"/>
      </w:r>
    </w:p>
    <w:p w14:paraId="138F857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4E95EDFB">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02557895">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531465C6">
      <w:pPr>
        <w:rPr>
          <w:snapToGrid w:val="0"/>
          <w:color w:val="auto"/>
          <w:szCs w:val="24"/>
          <w:highlight w:val="none"/>
        </w:rPr>
      </w:pPr>
    </w:p>
    <w:p w14:paraId="32356864">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5F75ADA7">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582995C4">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3ECBF7A8">
      <w:pPr>
        <w:spacing w:line="440" w:lineRule="exact"/>
        <w:ind w:firstLine="360" w:firstLineChars="150"/>
        <w:rPr>
          <w:color w:val="auto"/>
          <w:highlight w:val="none"/>
        </w:rPr>
      </w:pPr>
      <w:r>
        <w:rPr>
          <w:color w:val="auto"/>
          <w:highlight w:val="none"/>
        </w:rPr>
        <w:t>（1）具有独立承担民事责任的能力；</w:t>
      </w:r>
    </w:p>
    <w:p w14:paraId="5B3CF819">
      <w:pPr>
        <w:spacing w:line="440" w:lineRule="exact"/>
        <w:ind w:firstLine="360" w:firstLineChars="150"/>
        <w:rPr>
          <w:color w:val="auto"/>
          <w:highlight w:val="none"/>
        </w:rPr>
      </w:pPr>
      <w:r>
        <w:rPr>
          <w:color w:val="auto"/>
          <w:highlight w:val="none"/>
        </w:rPr>
        <w:t>（2）遵守国家法律、行政法规，具有良好的信誉和商业道德；</w:t>
      </w:r>
    </w:p>
    <w:p w14:paraId="0BCF0649">
      <w:pPr>
        <w:spacing w:line="440" w:lineRule="exact"/>
        <w:ind w:firstLine="360" w:firstLineChars="150"/>
        <w:rPr>
          <w:color w:val="auto"/>
          <w:highlight w:val="none"/>
        </w:rPr>
      </w:pPr>
      <w:r>
        <w:rPr>
          <w:color w:val="auto"/>
          <w:highlight w:val="none"/>
        </w:rPr>
        <w:t>（3）具有履行合同的能力和良好的履行合同记录；</w:t>
      </w:r>
    </w:p>
    <w:p w14:paraId="5ABA8784">
      <w:pPr>
        <w:spacing w:line="440" w:lineRule="exact"/>
        <w:ind w:firstLine="360" w:firstLineChars="150"/>
        <w:rPr>
          <w:color w:val="auto"/>
          <w:highlight w:val="none"/>
        </w:rPr>
      </w:pPr>
      <w:r>
        <w:rPr>
          <w:color w:val="auto"/>
          <w:highlight w:val="none"/>
        </w:rPr>
        <w:t>（4）良好的资金、财务状况；</w:t>
      </w:r>
    </w:p>
    <w:p w14:paraId="3AAF40CE">
      <w:pPr>
        <w:spacing w:line="440" w:lineRule="exact"/>
        <w:ind w:firstLine="360" w:firstLineChars="150"/>
        <w:rPr>
          <w:color w:val="auto"/>
          <w:highlight w:val="none"/>
        </w:rPr>
      </w:pPr>
      <w:r>
        <w:rPr>
          <w:rFonts w:hint="eastAsia"/>
          <w:color w:val="auto"/>
          <w:highlight w:val="none"/>
        </w:rPr>
        <w:t>（5）没有违反政府采购法规、政策的记录；</w:t>
      </w:r>
    </w:p>
    <w:p w14:paraId="4793D8DB">
      <w:pPr>
        <w:spacing w:line="440" w:lineRule="exact"/>
        <w:ind w:firstLine="360" w:firstLineChars="150"/>
        <w:rPr>
          <w:color w:val="auto"/>
          <w:highlight w:val="none"/>
        </w:rPr>
      </w:pPr>
      <w:r>
        <w:rPr>
          <w:rFonts w:hint="eastAsia"/>
          <w:color w:val="auto"/>
          <w:highlight w:val="none"/>
        </w:rPr>
        <w:t>（6）没有发生重大经济纠纷和走私犯罪记录。</w:t>
      </w:r>
    </w:p>
    <w:p w14:paraId="286BB4BB">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53FB7214">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258F523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50DE4E07">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063EBC">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08775CCC">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4A04B834">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3204D534">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064E4C3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10F1C321">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08C6D0F">
      <w:pPr>
        <w:spacing w:line="360" w:lineRule="auto"/>
        <w:rPr>
          <w:color w:val="auto"/>
          <w:highlight w:val="none"/>
        </w:rPr>
      </w:pPr>
    </w:p>
    <w:p w14:paraId="1B6E671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0FD600D4">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26013D6">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6969023">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3E25EA74">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06E674A1">
      <w:pPr>
        <w:widowControl/>
        <w:autoSpaceDE/>
        <w:autoSpaceDN/>
        <w:adjustRightInd/>
        <w:jc w:val="left"/>
        <w:textAlignment w:val="auto"/>
        <w:rPr>
          <w:b/>
          <w:color w:val="auto"/>
          <w:sz w:val="30"/>
          <w:szCs w:val="30"/>
          <w:highlight w:val="none"/>
        </w:rPr>
      </w:pPr>
    </w:p>
    <w:p w14:paraId="23949000">
      <w:pPr>
        <w:widowControl/>
        <w:autoSpaceDE/>
        <w:autoSpaceDN/>
        <w:adjustRightInd/>
        <w:jc w:val="left"/>
        <w:textAlignment w:val="auto"/>
        <w:rPr>
          <w:b/>
          <w:color w:val="auto"/>
          <w:sz w:val="30"/>
          <w:szCs w:val="30"/>
          <w:highlight w:val="none"/>
        </w:rPr>
      </w:pPr>
    </w:p>
    <w:p w14:paraId="788AC8C0">
      <w:pPr>
        <w:rPr>
          <w:b/>
          <w:color w:val="auto"/>
          <w:sz w:val="30"/>
          <w:szCs w:val="30"/>
          <w:highlight w:val="none"/>
        </w:rPr>
      </w:pPr>
      <w:r>
        <w:rPr>
          <w:b/>
          <w:color w:val="auto"/>
          <w:sz w:val="30"/>
          <w:szCs w:val="30"/>
          <w:highlight w:val="none"/>
        </w:rPr>
        <w:br w:type="page"/>
      </w:r>
    </w:p>
    <w:p w14:paraId="144BEA31">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75C84803">
      <w:pPr>
        <w:jc w:val="center"/>
        <w:rPr>
          <w:b/>
          <w:color w:val="auto"/>
          <w:sz w:val="44"/>
          <w:szCs w:val="44"/>
          <w:highlight w:val="none"/>
        </w:rPr>
      </w:pPr>
      <w:r>
        <w:rPr>
          <w:b/>
          <w:color w:val="auto"/>
          <w:sz w:val="44"/>
          <w:szCs w:val="44"/>
          <w:highlight w:val="none"/>
        </w:rPr>
        <w:t>开标一览表</w:t>
      </w:r>
    </w:p>
    <w:p w14:paraId="370CC8F0">
      <w:pPr>
        <w:ind w:left="617" w:leftChars="257" w:firstLine="1063" w:firstLineChars="294"/>
        <w:rPr>
          <w:b/>
          <w:color w:val="auto"/>
          <w:sz w:val="36"/>
          <w:szCs w:val="36"/>
          <w:highlight w:val="none"/>
        </w:rPr>
      </w:pPr>
    </w:p>
    <w:tbl>
      <w:tblPr>
        <w:tblStyle w:val="36"/>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25977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7FABE75F">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项目名称</w:t>
            </w:r>
          </w:p>
        </w:tc>
        <w:tc>
          <w:tcPr>
            <w:tcW w:w="2520" w:type="dxa"/>
            <w:vAlign w:val="center"/>
          </w:tcPr>
          <w:p w14:paraId="3235E214">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投标总报价</w:t>
            </w:r>
          </w:p>
        </w:tc>
        <w:tc>
          <w:tcPr>
            <w:tcW w:w="2153" w:type="dxa"/>
            <w:vAlign w:val="center"/>
          </w:tcPr>
          <w:p w14:paraId="1B87C669">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项目完成时间</w:t>
            </w:r>
          </w:p>
        </w:tc>
        <w:tc>
          <w:tcPr>
            <w:tcW w:w="2153" w:type="dxa"/>
            <w:vAlign w:val="center"/>
          </w:tcPr>
          <w:p w14:paraId="00B47704">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项目负责人</w:t>
            </w:r>
          </w:p>
        </w:tc>
      </w:tr>
      <w:tr w14:paraId="68D2E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351A8D80">
            <w:pPr>
              <w:keepNext w:val="0"/>
              <w:keepLines w:val="0"/>
              <w:suppressLineNumbers w:val="0"/>
              <w:spacing w:before="0" w:beforeAutospacing="0" w:after="0" w:afterAutospacing="0" w:line="540" w:lineRule="exact"/>
              <w:ind w:left="0" w:right="0"/>
              <w:rPr>
                <w:rFonts w:hint="default"/>
                <w:color w:val="auto"/>
                <w:szCs w:val="24"/>
                <w:highlight w:val="none"/>
              </w:rPr>
            </w:pPr>
          </w:p>
        </w:tc>
        <w:tc>
          <w:tcPr>
            <w:tcW w:w="2520" w:type="dxa"/>
            <w:vAlign w:val="center"/>
          </w:tcPr>
          <w:p w14:paraId="0A8EA333">
            <w:pPr>
              <w:keepNext w:val="0"/>
              <w:keepLines w:val="0"/>
              <w:suppressLineNumbers w:val="0"/>
              <w:spacing w:before="0" w:beforeAutospacing="0" w:after="0" w:afterAutospacing="0" w:line="540" w:lineRule="exact"/>
              <w:ind w:left="0" w:right="0"/>
              <w:jc w:val="left"/>
              <w:rPr>
                <w:rFonts w:hint="default"/>
                <w:color w:val="auto"/>
                <w:szCs w:val="24"/>
                <w:highlight w:val="none"/>
              </w:rPr>
            </w:pPr>
            <w:r>
              <w:rPr>
                <w:rFonts w:hint="eastAsia"/>
                <w:color w:val="auto"/>
                <w:szCs w:val="24"/>
                <w:highlight w:val="none"/>
              </w:rPr>
              <w:t>大写：</w:t>
            </w:r>
          </w:p>
          <w:p w14:paraId="38945DB8">
            <w:pPr>
              <w:keepNext w:val="0"/>
              <w:keepLines w:val="0"/>
              <w:suppressLineNumbers w:val="0"/>
              <w:spacing w:before="0" w:beforeAutospacing="0" w:after="0" w:afterAutospacing="0" w:line="540" w:lineRule="exact"/>
              <w:ind w:left="0" w:right="0"/>
              <w:jc w:val="left"/>
              <w:rPr>
                <w:rFonts w:hint="default"/>
                <w:color w:val="auto"/>
                <w:szCs w:val="24"/>
                <w:highlight w:val="none"/>
              </w:rPr>
            </w:pPr>
            <w:r>
              <w:rPr>
                <w:rFonts w:hint="eastAsia"/>
                <w:color w:val="auto"/>
                <w:szCs w:val="24"/>
                <w:highlight w:val="none"/>
              </w:rPr>
              <w:t>小写：</w:t>
            </w:r>
          </w:p>
        </w:tc>
        <w:tc>
          <w:tcPr>
            <w:tcW w:w="2153" w:type="dxa"/>
          </w:tcPr>
          <w:p w14:paraId="2FD00150">
            <w:pPr>
              <w:keepNext w:val="0"/>
              <w:keepLines w:val="0"/>
              <w:suppressLineNumbers w:val="0"/>
              <w:spacing w:before="0" w:beforeAutospacing="0" w:after="0" w:afterAutospacing="0" w:line="540" w:lineRule="exact"/>
              <w:ind w:left="0" w:right="0"/>
              <w:rPr>
                <w:rFonts w:hint="default"/>
                <w:color w:val="auto"/>
                <w:szCs w:val="24"/>
                <w:highlight w:val="none"/>
              </w:rPr>
            </w:pPr>
          </w:p>
        </w:tc>
        <w:tc>
          <w:tcPr>
            <w:tcW w:w="2153" w:type="dxa"/>
          </w:tcPr>
          <w:p w14:paraId="231378FA">
            <w:pPr>
              <w:keepNext w:val="0"/>
              <w:keepLines w:val="0"/>
              <w:suppressLineNumbers w:val="0"/>
              <w:spacing w:before="0" w:beforeAutospacing="0" w:after="0" w:afterAutospacing="0" w:line="540" w:lineRule="exact"/>
              <w:ind w:left="0" w:right="0"/>
              <w:rPr>
                <w:rFonts w:hint="default"/>
                <w:color w:val="auto"/>
                <w:szCs w:val="24"/>
                <w:highlight w:val="none"/>
              </w:rPr>
            </w:pPr>
          </w:p>
        </w:tc>
      </w:tr>
    </w:tbl>
    <w:p w14:paraId="08F9626F">
      <w:pPr>
        <w:widowControl/>
        <w:autoSpaceDE/>
        <w:autoSpaceDN/>
        <w:adjustRightInd/>
        <w:spacing w:line="360" w:lineRule="auto"/>
        <w:ind w:left="3840" w:leftChars="1600"/>
        <w:jc w:val="left"/>
        <w:textAlignment w:val="auto"/>
        <w:rPr>
          <w:snapToGrid w:val="0"/>
          <w:color w:val="auto"/>
          <w:szCs w:val="24"/>
          <w:highlight w:val="none"/>
        </w:rPr>
      </w:pPr>
    </w:p>
    <w:p w14:paraId="0E041181">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5E2F7484">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66D865D6">
      <w:pPr>
        <w:rPr>
          <w:b/>
          <w:color w:val="auto"/>
          <w:sz w:val="30"/>
          <w:szCs w:val="30"/>
          <w:highlight w:val="none"/>
        </w:rPr>
      </w:pPr>
      <w:r>
        <w:rPr>
          <w:b/>
          <w:color w:val="auto"/>
          <w:sz w:val="30"/>
          <w:szCs w:val="30"/>
          <w:highlight w:val="none"/>
        </w:rPr>
        <w:br w:type="page"/>
      </w:r>
    </w:p>
    <w:p w14:paraId="1944F90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0C55C9EA">
      <w:pPr>
        <w:spacing w:line="420" w:lineRule="auto"/>
        <w:ind w:left="617" w:leftChars="257" w:firstLine="2920" w:firstLineChars="808"/>
        <w:rPr>
          <w:b/>
          <w:color w:val="auto"/>
          <w:sz w:val="36"/>
          <w:highlight w:val="none"/>
        </w:rPr>
      </w:pPr>
      <w:r>
        <w:rPr>
          <w:b/>
          <w:color w:val="auto"/>
          <w:sz w:val="36"/>
          <w:highlight w:val="none"/>
        </w:rPr>
        <w:t>报价明细表</w:t>
      </w:r>
    </w:p>
    <w:p w14:paraId="0E787F87">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6"/>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3CFF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00A229D4">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序号</w:t>
            </w:r>
          </w:p>
        </w:tc>
        <w:tc>
          <w:tcPr>
            <w:tcW w:w="1782" w:type="dxa"/>
            <w:vAlign w:val="center"/>
          </w:tcPr>
          <w:p w14:paraId="17194FAC">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项目</w:t>
            </w:r>
          </w:p>
        </w:tc>
        <w:tc>
          <w:tcPr>
            <w:tcW w:w="727" w:type="dxa"/>
            <w:vAlign w:val="center"/>
          </w:tcPr>
          <w:p w14:paraId="4F391FAB">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单位</w:t>
            </w:r>
          </w:p>
        </w:tc>
        <w:tc>
          <w:tcPr>
            <w:tcW w:w="950" w:type="dxa"/>
            <w:vAlign w:val="center"/>
          </w:tcPr>
          <w:p w14:paraId="373A2FC7">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数量</w:t>
            </w:r>
          </w:p>
        </w:tc>
        <w:tc>
          <w:tcPr>
            <w:tcW w:w="942" w:type="dxa"/>
            <w:vAlign w:val="center"/>
          </w:tcPr>
          <w:p w14:paraId="26F79A2F">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p w14:paraId="4466C6C2">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单价</w:t>
            </w:r>
          </w:p>
          <w:p w14:paraId="6124B3F3">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vAlign w:val="center"/>
          </w:tcPr>
          <w:p w14:paraId="65A02E4B">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p w14:paraId="14E72708">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合价</w:t>
            </w:r>
          </w:p>
          <w:p w14:paraId="1CDBEF25">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vAlign w:val="center"/>
          </w:tcPr>
          <w:p w14:paraId="09C02B3D">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备注</w:t>
            </w:r>
          </w:p>
        </w:tc>
      </w:tr>
      <w:tr w14:paraId="793F0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CD50E15">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1782" w:type="dxa"/>
            <w:tcMar>
              <w:left w:w="142" w:type="dxa"/>
              <w:right w:w="142" w:type="dxa"/>
            </w:tcMar>
            <w:vAlign w:val="center"/>
          </w:tcPr>
          <w:p w14:paraId="7DC4005C">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727" w:type="dxa"/>
            <w:tcMar>
              <w:left w:w="284" w:type="dxa"/>
              <w:right w:w="142" w:type="dxa"/>
            </w:tcMar>
            <w:vAlign w:val="center"/>
          </w:tcPr>
          <w:p w14:paraId="49D7A686">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950" w:type="dxa"/>
            <w:tcMar>
              <w:left w:w="284" w:type="dxa"/>
              <w:right w:w="142" w:type="dxa"/>
            </w:tcMar>
            <w:vAlign w:val="center"/>
          </w:tcPr>
          <w:p w14:paraId="15C6FCE0">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942" w:type="dxa"/>
            <w:tcMar>
              <w:left w:w="198" w:type="dxa"/>
              <w:right w:w="198" w:type="dxa"/>
            </w:tcMar>
            <w:vAlign w:val="center"/>
          </w:tcPr>
          <w:p w14:paraId="651AF746">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142" w:type="dxa"/>
              <w:right w:w="57" w:type="dxa"/>
            </w:tcMar>
            <w:vAlign w:val="center"/>
          </w:tcPr>
          <w:p w14:paraId="3448D606">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284" w:type="dxa"/>
              <w:right w:w="142" w:type="dxa"/>
            </w:tcMar>
            <w:vAlign w:val="center"/>
          </w:tcPr>
          <w:p w14:paraId="6EA6790A">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50875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9646A24">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1BA1F488">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3F95019E">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6C6B55EF">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6BE43437">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35339CA5">
            <w:pPr>
              <w:keepNext w:val="0"/>
              <w:keepLines w:val="0"/>
              <w:suppressLineNumbers w:val="0"/>
              <w:snapToGrid w:val="0"/>
              <w:spacing w:before="0" w:beforeAutospacing="0" w:after="0" w:afterAutospacing="0"/>
              <w:ind w:left="0" w:right="0"/>
              <w:rPr>
                <w:rFonts w:hint="default"/>
                <w:color w:val="auto"/>
                <w:szCs w:val="20"/>
                <w:highlight w:val="none"/>
              </w:rPr>
            </w:pPr>
          </w:p>
        </w:tc>
        <w:tc>
          <w:tcPr>
            <w:tcW w:w="2037" w:type="dxa"/>
            <w:tcMar>
              <w:left w:w="284" w:type="dxa"/>
              <w:right w:w="142" w:type="dxa"/>
            </w:tcMar>
            <w:vAlign w:val="center"/>
          </w:tcPr>
          <w:p w14:paraId="738884B9">
            <w:pPr>
              <w:keepNext w:val="0"/>
              <w:keepLines w:val="0"/>
              <w:suppressLineNumbers w:val="0"/>
              <w:snapToGrid w:val="0"/>
              <w:spacing w:before="0" w:beforeAutospacing="0" w:after="0" w:afterAutospacing="0"/>
              <w:ind w:left="0" w:right="0"/>
              <w:rPr>
                <w:rFonts w:hint="default"/>
                <w:color w:val="auto"/>
                <w:szCs w:val="20"/>
                <w:highlight w:val="none"/>
              </w:rPr>
            </w:pPr>
          </w:p>
        </w:tc>
      </w:tr>
      <w:tr w14:paraId="1D705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CB5DC6F">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40004291">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178C2DF4">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2FE47057">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45DBDFCD">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251EABE5">
            <w:pPr>
              <w:keepNext w:val="0"/>
              <w:keepLines w:val="0"/>
              <w:suppressLineNumbers w:val="0"/>
              <w:snapToGrid w:val="0"/>
              <w:spacing w:before="0" w:beforeAutospacing="0" w:after="0" w:afterAutospacing="0"/>
              <w:ind w:left="0" w:right="0"/>
              <w:rPr>
                <w:rFonts w:hint="default"/>
                <w:color w:val="auto"/>
                <w:szCs w:val="21"/>
                <w:highlight w:val="none"/>
              </w:rPr>
            </w:pPr>
          </w:p>
        </w:tc>
        <w:tc>
          <w:tcPr>
            <w:tcW w:w="2037" w:type="dxa"/>
            <w:tcMar>
              <w:left w:w="284" w:type="dxa"/>
              <w:right w:w="142" w:type="dxa"/>
            </w:tcMar>
            <w:vAlign w:val="center"/>
          </w:tcPr>
          <w:p w14:paraId="744908E0">
            <w:pPr>
              <w:keepNext w:val="0"/>
              <w:keepLines w:val="0"/>
              <w:suppressLineNumbers w:val="0"/>
              <w:snapToGrid w:val="0"/>
              <w:spacing w:before="0" w:beforeAutospacing="0" w:after="0" w:afterAutospacing="0"/>
              <w:ind w:left="0" w:right="0"/>
              <w:rPr>
                <w:rFonts w:hint="default"/>
                <w:color w:val="auto"/>
                <w:szCs w:val="21"/>
                <w:highlight w:val="none"/>
              </w:rPr>
            </w:pPr>
          </w:p>
        </w:tc>
      </w:tr>
      <w:tr w14:paraId="30D22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E947461">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1782" w:type="dxa"/>
            <w:tcMar>
              <w:left w:w="142" w:type="dxa"/>
              <w:right w:w="142" w:type="dxa"/>
            </w:tcMar>
            <w:vAlign w:val="center"/>
          </w:tcPr>
          <w:p w14:paraId="52E401B9">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727" w:type="dxa"/>
            <w:tcMar>
              <w:left w:w="284" w:type="dxa"/>
              <w:right w:w="142" w:type="dxa"/>
            </w:tcMar>
            <w:vAlign w:val="center"/>
          </w:tcPr>
          <w:p w14:paraId="1B8FCEC2">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65DC9070">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70CA0E19">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4F1232AD">
            <w:pPr>
              <w:keepNext w:val="0"/>
              <w:keepLines w:val="0"/>
              <w:suppressLineNumbers w:val="0"/>
              <w:snapToGrid w:val="0"/>
              <w:spacing w:before="0" w:beforeAutospacing="0" w:after="0" w:afterAutospacing="0"/>
              <w:ind w:left="0" w:right="0"/>
              <w:rPr>
                <w:rFonts w:hint="default"/>
                <w:color w:val="auto"/>
                <w:szCs w:val="20"/>
                <w:highlight w:val="none"/>
              </w:rPr>
            </w:pPr>
          </w:p>
        </w:tc>
        <w:tc>
          <w:tcPr>
            <w:tcW w:w="2037" w:type="dxa"/>
            <w:tcMar>
              <w:left w:w="284" w:type="dxa"/>
              <w:right w:w="142" w:type="dxa"/>
            </w:tcMar>
            <w:vAlign w:val="center"/>
          </w:tcPr>
          <w:p w14:paraId="25EDB9D9">
            <w:pPr>
              <w:keepNext w:val="0"/>
              <w:keepLines w:val="0"/>
              <w:suppressLineNumbers w:val="0"/>
              <w:snapToGrid w:val="0"/>
              <w:spacing w:before="0" w:beforeAutospacing="0" w:after="0" w:afterAutospacing="0"/>
              <w:ind w:left="0" w:right="0"/>
              <w:rPr>
                <w:rFonts w:hint="default"/>
                <w:color w:val="auto"/>
                <w:szCs w:val="20"/>
                <w:highlight w:val="none"/>
              </w:rPr>
            </w:pPr>
          </w:p>
        </w:tc>
      </w:tr>
      <w:tr w14:paraId="20A1F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4D07A59">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35718570">
            <w:pPr>
              <w:keepNext w:val="0"/>
              <w:keepLines w:val="0"/>
              <w:suppressLineNumbers w:val="0"/>
              <w:snapToGrid w:val="0"/>
              <w:spacing w:before="0" w:beforeAutospacing="0" w:after="0" w:afterAutospacing="0"/>
              <w:ind w:left="0" w:right="0"/>
              <w:rPr>
                <w:rFonts w:hint="default"/>
                <w:color w:val="auto"/>
                <w:szCs w:val="21"/>
                <w:highlight w:val="none"/>
              </w:rPr>
            </w:pPr>
          </w:p>
        </w:tc>
        <w:tc>
          <w:tcPr>
            <w:tcW w:w="727" w:type="dxa"/>
            <w:tcMar>
              <w:left w:w="284" w:type="dxa"/>
              <w:right w:w="142" w:type="dxa"/>
            </w:tcMar>
            <w:vAlign w:val="center"/>
          </w:tcPr>
          <w:p w14:paraId="1545C028">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3E887518">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131372B0">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tcPr>
          <w:p w14:paraId="578DB523">
            <w:pPr>
              <w:keepNext w:val="0"/>
              <w:keepLines w:val="0"/>
              <w:suppressLineNumbers w:val="0"/>
              <w:snapToGrid w:val="0"/>
              <w:spacing w:before="0" w:beforeAutospacing="0" w:after="0" w:afterAutospacing="0"/>
              <w:ind w:left="0" w:right="0"/>
              <w:jc w:val="center"/>
              <w:rPr>
                <w:rFonts w:hint="default"/>
                <w:color w:val="auto"/>
                <w:szCs w:val="21"/>
                <w:highlight w:val="none"/>
              </w:rPr>
            </w:pPr>
          </w:p>
        </w:tc>
        <w:tc>
          <w:tcPr>
            <w:tcW w:w="2037" w:type="dxa"/>
            <w:tcMar>
              <w:left w:w="284" w:type="dxa"/>
              <w:right w:w="142" w:type="dxa"/>
            </w:tcMar>
          </w:tcPr>
          <w:p w14:paraId="65E1ACD6">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6DAEA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273A67D">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39E9A1BF">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3719F638">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2FABD26B">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7EAB23D9">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tcPr>
          <w:p w14:paraId="29D1D5F3">
            <w:pPr>
              <w:keepNext w:val="0"/>
              <w:keepLines w:val="0"/>
              <w:suppressLineNumbers w:val="0"/>
              <w:snapToGrid w:val="0"/>
              <w:spacing w:before="0" w:beforeAutospacing="0" w:after="0" w:afterAutospacing="0"/>
              <w:ind w:left="0" w:right="0"/>
              <w:jc w:val="center"/>
              <w:rPr>
                <w:rFonts w:hint="default"/>
                <w:color w:val="auto"/>
                <w:szCs w:val="21"/>
                <w:highlight w:val="none"/>
              </w:rPr>
            </w:pPr>
          </w:p>
        </w:tc>
        <w:tc>
          <w:tcPr>
            <w:tcW w:w="2037" w:type="dxa"/>
            <w:tcMar>
              <w:left w:w="284" w:type="dxa"/>
              <w:right w:w="142" w:type="dxa"/>
            </w:tcMar>
          </w:tcPr>
          <w:p w14:paraId="097E7F03">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3B667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5BAE9A9">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356A83B6">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tcPr>
          <w:p w14:paraId="2430611F">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tcPr>
          <w:p w14:paraId="1C5B34FE">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2B3EBC0A">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2037" w:type="dxa"/>
            <w:tcMar>
              <w:left w:w="142" w:type="dxa"/>
              <w:right w:w="57" w:type="dxa"/>
            </w:tcMar>
            <w:vAlign w:val="center"/>
          </w:tcPr>
          <w:p w14:paraId="0F0CDC19">
            <w:pPr>
              <w:keepNext w:val="0"/>
              <w:keepLines w:val="0"/>
              <w:suppressLineNumbers w:val="0"/>
              <w:snapToGrid w:val="0"/>
              <w:spacing w:before="0" w:beforeAutospacing="0" w:after="0" w:afterAutospacing="0"/>
              <w:ind w:left="0" w:right="0"/>
              <w:jc w:val="center"/>
              <w:rPr>
                <w:rFonts w:hint="default"/>
                <w:color w:val="auto"/>
                <w:szCs w:val="21"/>
                <w:highlight w:val="none"/>
              </w:rPr>
            </w:pPr>
          </w:p>
        </w:tc>
        <w:tc>
          <w:tcPr>
            <w:tcW w:w="2037" w:type="dxa"/>
            <w:tcMar>
              <w:left w:w="284" w:type="dxa"/>
              <w:right w:w="142" w:type="dxa"/>
            </w:tcMar>
            <w:vAlign w:val="center"/>
          </w:tcPr>
          <w:p w14:paraId="72647CCB">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015A6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A9766EE">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2A196F93">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305972A7">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6E62DFED">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7DDDD53A">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2037" w:type="dxa"/>
            <w:tcMar>
              <w:left w:w="142" w:type="dxa"/>
              <w:right w:w="57" w:type="dxa"/>
            </w:tcMar>
            <w:vAlign w:val="center"/>
          </w:tcPr>
          <w:p w14:paraId="3F11FAE8">
            <w:pPr>
              <w:keepNext w:val="0"/>
              <w:keepLines w:val="0"/>
              <w:suppressLineNumbers w:val="0"/>
              <w:snapToGrid w:val="0"/>
              <w:spacing w:before="0" w:beforeAutospacing="0" w:after="0" w:afterAutospacing="0"/>
              <w:ind w:left="0" w:right="0"/>
              <w:jc w:val="center"/>
              <w:rPr>
                <w:rFonts w:hint="default"/>
                <w:color w:val="auto"/>
                <w:szCs w:val="21"/>
                <w:highlight w:val="none"/>
              </w:rPr>
            </w:pPr>
          </w:p>
        </w:tc>
        <w:tc>
          <w:tcPr>
            <w:tcW w:w="2037" w:type="dxa"/>
            <w:tcMar>
              <w:left w:w="284" w:type="dxa"/>
              <w:right w:w="142" w:type="dxa"/>
            </w:tcMar>
            <w:vAlign w:val="center"/>
          </w:tcPr>
          <w:p w14:paraId="210C9EBA">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436F5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E94A786">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1782" w:type="dxa"/>
            <w:tcMar>
              <w:left w:w="142" w:type="dxa"/>
              <w:right w:w="142" w:type="dxa"/>
            </w:tcMar>
            <w:vAlign w:val="center"/>
          </w:tcPr>
          <w:p w14:paraId="62BD8DF1">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727" w:type="dxa"/>
            <w:tcMar>
              <w:left w:w="284" w:type="dxa"/>
              <w:right w:w="142" w:type="dxa"/>
            </w:tcMar>
            <w:vAlign w:val="center"/>
          </w:tcPr>
          <w:p w14:paraId="3B29A8F7">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591EAC7E">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303909C8">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2037" w:type="dxa"/>
            <w:tcMar>
              <w:left w:w="142" w:type="dxa"/>
              <w:right w:w="57" w:type="dxa"/>
            </w:tcMar>
            <w:vAlign w:val="center"/>
          </w:tcPr>
          <w:p w14:paraId="17C9D895">
            <w:pPr>
              <w:keepNext w:val="0"/>
              <w:keepLines w:val="0"/>
              <w:suppressLineNumbers w:val="0"/>
              <w:snapToGrid w:val="0"/>
              <w:spacing w:before="0" w:beforeAutospacing="0" w:after="0" w:afterAutospacing="0"/>
              <w:ind w:left="0" w:right="0"/>
              <w:jc w:val="center"/>
              <w:rPr>
                <w:rFonts w:hint="default"/>
                <w:color w:val="auto"/>
                <w:szCs w:val="21"/>
                <w:highlight w:val="none"/>
              </w:rPr>
            </w:pPr>
          </w:p>
        </w:tc>
        <w:tc>
          <w:tcPr>
            <w:tcW w:w="2037" w:type="dxa"/>
            <w:tcMar>
              <w:left w:w="284" w:type="dxa"/>
              <w:right w:w="142" w:type="dxa"/>
            </w:tcMar>
            <w:vAlign w:val="center"/>
          </w:tcPr>
          <w:p w14:paraId="0ACB5AC4">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433BA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BF87F59">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27C2F73C">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50ECCF98">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09C72A96">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6F4088D7">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32C06AB7">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284" w:type="dxa"/>
              <w:right w:w="142" w:type="dxa"/>
            </w:tcMar>
            <w:vAlign w:val="center"/>
          </w:tcPr>
          <w:p w14:paraId="431FA428">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719A6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9380789">
            <w:pPr>
              <w:keepNext w:val="0"/>
              <w:keepLines w:val="0"/>
              <w:suppressLineNumbers w:val="0"/>
              <w:snapToGrid w:val="0"/>
              <w:spacing w:before="0" w:beforeAutospacing="0" w:after="0" w:afterAutospacing="0"/>
              <w:ind w:left="0" w:right="0"/>
              <w:rPr>
                <w:rFonts w:hint="default"/>
                <w:bCs/>
                <w:color w:val="auto"/>
                <w:szCs w:val="20"/>
                <w:highlight w:val="none"/>
              </w:rPr>
            </w:pPr>
          </w:p>
        </w:tc>
        <w:tc>
          <w:tcPr>
            <w:tcW w:w="1782" w:type="dxa"/>
            <w:tcMar>
              <w:left w:w="142" w:type="dxa"/>
              <w:right w:w="142" w:type="dxa"/>
            </w:tcMar>
            <w:vAlign w:val="center"/>
          </w:tcPr>
          <w:p w14:paraId="6FE73CF5">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701190EF">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103036F4">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30C394D5">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1973FFFF">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284" w:type="dxa"/>
              <w:right w:w="142" w:type="dxa"/>
            </w:tcMar>
            <w:vAlign w:val="center"/>
          </w:tcPr>
          <w:p w14:paraId="47E285A6">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02C68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324A8FD">
            <w:pPr>
              <w:keepNext w:val="0"/>
              <w:keepLines w:val="0"/>
              <w:suppressLineNumbers w:val="0"/>
              <w:snapToGrid w:val="0"/>
              <w:spacing w:before="0" w:beforeAutospacing="0" w:after="0" w:afterAutospacing="0"/>
              <w:ind w:left="0" w:right="0"/>
              <w:rPr>
                <w:rFonts w:hint="default"/>
                <w:b/>
                <w:bCs/>
                <w:color w:val="auto"/>
                <w:szCs w:val="20"/>
                <w:highlight w:val="none"/>
              </w:rPr>
            </w:pPr>
          </w:p>
        </w:tc>
        <w:tc>
          <w:tcPr>
            <w:tcW w:w="1782" w:type="dxa"/>
            <w:tcMar>
              <w:left w:w="142" w:type="dxa"/>
              <w:right w:w="142" w:type="dxa"/>
            </w:tcMar>
            <w:vAlign w:val="center"/>
          </w:tcPr>
          <w:p w14:paraId="582452AC">
            <w:pPr>
              <w:keepNext w:val="0"/>
              <w:keepLines w:val="0"/>
              <w:suppressLineNumbers w:val="0"/>
              <w:snapToGrid w:val="0"/>
              <w:spacing w:before="0" w:beforeAutospacing="0" w:after="0" w:afterAutospacing="0"/>
              <w:ind w:left="0" w:right="0"/>
              <w:rPr>
                <w:rFonts w:hint="default"/>
                <w:color w:val="auto"/>
                <w:szCs w:val="20"/>
                <w:highlight w:val="none"/>
              </w:rPr>
            </w:pPr>
          </w:p>
        </w:tc>
        <w:tc>
          <w:tcPr>
            <w:tcW w:w="727" w:type="dxa"/>
            <w:tcMar>
              <w:left w:w="284" w:type="dxa"/>
              <w:right w:w="142" w:type="dxa"/>
            </w:tcMar>
            <w:vAlign w:val="center"/>
          </w:tcPr>
          <w:p w14:paraId="1C77B156">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50" w:type="dxa"/>
            <w:tcMar>
              <w:left w:w="284" w:type="dxa"/>
              <w:right w:w="142" w:type="dxa"/>
            </w:tcMar>
            <w:vAlign w:val="center"/>
          </w:tcPr>
          <w:p w14:paraId="14F2D032">
            <w:pPr>
              <w:keepNext w:val="0"/>
              <w:keepLines w:val="0"/>
              <w:suppressLineNumbers w:val="0"/>
              <w:snapToGrid w:val="0"/>
              <w:spacing w:before="0" w:beforeAutospacing="0" w:after="0" w:afterAutospacing="0"/>
              <w:ind w:left="0" w:right="0"/>
              <w:jc w:val="center"/>
              <w:rPr>
                <w:rFonts w:hint="default"/>
                <w:color w:val="auto"/>
                <w:szCs w:val="20"/>
                <w:highlight w:val="none"/>
              </w:rPr>
            </w:pPr>
          </w:p>
        </w:tc>
        <w:tc>
          <w:tcPr>
            <w:tcW w:w="942" w:type="dxa"/>
            <w:tcMar>
              <w:left w:w="198" w:type="dxa"/>
              <w:right w:w="198" w:type="dxa"/>
            </w:tcMar>
            <w:vAlign w:val="center"/>
          </w:tcPr>
          <w:p w14:paraId="440FC2DE">
            <w:pPr>
              <w:keepNext w:val="0"/>
              <w:keepLines w:val="0"/>
              <w:suppressLineNumbers w:val="0"/>
              <w:snapToGrid w:val="0"/>
              <w:spacing w:before="0" w:beforeAutospacing="0" w:after="0" w:afterAutospacing="0"/>
              <w:ind w:left="0" w:right="0"/>
              <w:jc w:val="center"/>
              <w:rPr>
                <w:rFonts w:hint="default"/>
                <w:b/>
                <w:color w:val="auto"/>
                <w:szCs w:val="20"/>
                <w:highlight w:val="none"/>
              </w:rPr>
            </w:pPr>
          </w:p>
        </w:tc>
        <w:tc>
          <w:tcPr>
            <w:tcW w:w="2037" w:type="dxa"/>
            <w:tcMar>
              <w:left w:w="142" w:type="dxa"/>
              <w:right w:w="57" w:type="dxa"/>
            </w:tcMar>
            <w:vAlign w:val="center"/>
          </w:tcPr>
          <w:p w14:paraId="7B9567ED">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284" w:type="dxa"/>
              <w:right w:w="142" w:type="dxa"/>
            </w:tcMar>
            <w:vAlign w:val="center"/>
          </w:tcPr>
          <w:p w14:paraId="27AE3FAC">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0238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0B58C967">
            <w:pPr>
              <w:keepNext w:val="0"/>
              <w:keepLines w:val="0"/>
              <w:suppressLineNumbers w:val="0"/>
              <w:snapToGrid w:val="0"/>
              <w:spacing w:before="0" w:beforeAutospacing="0" w:after="0" w:afterAutospacing="0"/>
              <w:ind w:left="0" w:right="0"/>
              <w:jc w:val="center"/>
              <w:rPr>
                <w:rFonts w:hint="default"/>
                <w:b/>
                <w:color w:val="auto"/>
                <w:szCs w:val="20"/>
                <w:highlight w:val="none"/>
              </w:rPr>
            </w:pPr>
            <w:r>
              <w:rPr>
                <w:rFonts w:hint="default"/>
                <w:b/>
                <w:bCs/>
                <w:color w:val="auto"/>
                <w:szCs w:val="20"/>
                <w:highlight w:val="none"/>
              </w:rPr>
              <w:t>合计</w:t>
            </w:r>
          </w:p>
        </w:tc>
        <w:tc>
          <w:tcPr>
            <w:tcW w:w="2037" w:type="dxa"/>
            <w:tcMar>
              <w:left w:w="142" w:type="dxa"/>
              <w:right w:w="57" w:type="dxa"/>
            </w:tcMar>
            <w:vAlign w:val="center"/>
          </w:tcPr>
          <w:p w14:paraId="7837C59C">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2037" w:type="dxa"/>
            <w:tcMar>
              <w:left w:w="284" w:type="dxa"/>
              <w:right w:w="142" w:type="dxa"/>
            </w:tcMar>
            <w:vAlign w:val="center"/>
          </w:tcPr>
          <w:p w14:paraId="37F00EA5">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bl>
    <w:p w14:paraId="63D85166">
      <w:pPr>
        <w:snapToGrid w:val="0"/>
        <w:spacing w:line="500" w:lineRule="atLeast"/>
        <w:rPr>
          <w:b/>
          <w:bCs/>
          <w:color w:val="auto"/>
          <w:highlight w:val="none"/>
        </w:rPr>
      </w:pPr>
    </w:p>
    <w:p w14:paraId="205CB7EC">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55A17AD">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A447692">
      <w:pPr>
        <w:rPr>
          <w:b/>
          <w:color w:val="auto"/>
          <w:sz w:val="30"/>
          <w:szCs w:val="30"/>
          <w:highlight w:val="none"/>
        </w:rPr>
      </w:pPr>
      <w:r>
        <w:rPr>
          <w:b/>
          <w:color w:val="auto"/>
          <w:sz w:val="30"/>
          <w:szCs w:val="30"/>
          <w:highlight w:val="none"/>
        </w:rPr>
        <w:br w:type="page"/>
      </w:r>
    </w:p>
    <w:p w14:paraId="00E91E86">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16E41165">
      <w:pPr>
        <w:jc w:val="center"/>
        <w:rPr>
          <w:b/>
          <w:bCs/>
          <w:color w:val="auto"/>
          <w:sz w:val="44"/>
          <w:szCs w:val="44"/>
          <w:highlight w:val="none"/>
        </w:rPr>
      </w:pPr>
      <w:r>
        <w:rPr>
          <w:rFonts w:hint="eastAsia"/>
          <w:b/>
          <w:bCs/>
          <w:color w:val="auto"/>
          <w:sz w:val="44"/>
          <w:szCs w:val="44"/>
          <w:highlight w:val="none"/>
        </w:rPr>
        <w:t>分包意向协议书（如有）</w:t>
      </w:r>
    </w:p>
    <w:p w14:paraId="49E8AE0D">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55948F1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27855C5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79B901A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4A66017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03E7DA4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7DD9C4B8">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3C3C1C8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6A97B70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283B93B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552ABB65">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A5A66B0">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0B1E298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57CB6BC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66E6D5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2B73F44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2387B76C">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06748CD6">
      <w:pPr>
        <w:ind w:firstLine="560" w:firstLineChars="200"/>
        <w:rPr>
          <w:color w:val="auto"/>
          <w:sz w:val="28"/>
          <w:highlight w:val="none"/>
        </w:rPr>
      </w:pPr>
    </w:p>
    <w:p w14:paraId="0D839AB3">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A8C98BC">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0E2A88F3">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0974BC7F">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749470BD">
      <w:pPr>
        <w:rPr>
          <w:b/>
          <w:color w:val="auto"/>
          <w:sz w:val="30"/>
          <w:szCs w:val="30"/>
          <w:highlight w:val="none"/>
        </w:rPr>
      </w:pPr>
      <w:r>
        <w:rPr>
          <w:b/>
          <w:color w:val="auto"/>
          <w:sz w:val="30"/>
          <w:szCs w:val="30"/>
          <w:highlight w:val="none"/>
        </w:rPr>
        <w:br w:type="page"/>
      </w:r>
    </w:p>
    <w:p w14:paraId="1FAE35A8">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3A97A954">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628601A1">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6A6C1ABF">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44D22AA0">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28EFBEF7">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4FC36A5E">
      <w:pPr>
        <w:spacing w:line="360" w:lineRule="auto"/>
        <w:ind w:firstLine="560" w:firstLineChars="200"/>
        <w:rPr>
          <w:color w:val="auto"/>
          <w:sz w:val="28"/>
          <w:szCs w:val="28"/>
          <w:highlight w:val="none"/>
        </w:rPr>
      </w:pPr>
      <w:r>
        <w:rPr>
          <w:rFonts w:hint="eastAsia"/>
          <w:color w:val="auto"/>
          <w:sz w:val="28"/>
          <w:szCs w:val="28"/>
          <w:highlight w:val="none"/>
        </w:rPr>
        <w:t>……</w:t>
      </w:r>
    </w:p>
    <w:p w14:paraId="736C3BC2">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5F1896B5">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38D1F9B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46461A76">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452B7C50">
      <w:pPr>
        <w:rPr>
          <w:b/>
          <w:bCs/>
          <w:color w:val="auto"/>
          <w:highlight w:val="none"/>
        </w:rPr>
      </w:pPr>
    </w:p>
    <w:p w14:paraId="2B08A1AE">
      <w:pPr>
        <w:rPr>
          <w:rFonts w:eastAsia="方正小标宋_GBK"/>
          <w:color w:val="auto"/>
          <w:sz w:val="36"/>
          <w:szCs w:val="36"/>
          <w:highlight w:val="none"/>
        </w:rPr>
      </w:pPr>
      <w:r>
        <w:rPr>
          <w:rFonts w:eastAsia="方正小标宋_GBK"/>
          <w:color w:val="auto"/>
          <w:sz w:val="36"/>
          <w:szCs w:val="36"/>
          <w:highlight w:val="none"/>
        </w:rPr>
        <w:br w:type="page"/>
      </w:r>
    </w:p>
    <w:p w14:paraId="5C901B5B">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7B47831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3B5E08A6">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AD3E0F">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230C9532">
      <w:pPr>
        <w:spacing w:before="240" w:beforeLines="100" w:line="360" w:lineRule="auto"/>
        <w:ind w:firstLine="560" w:firstLineChars="200"/>
        <w:rPr>
          <w:color w:val="auto"/>
          <w:sz w:val="28"/>
          <w:szCs w:val="28"/>
          <w:highlight w:val="none"/>
        </w:rPr>
      </w:pPr>
    </w:p>
    <w:p w14:paraId="31C6FED7">
      <w:pPr>
        <w:spacing w:before="240" w:beforeLines="100" w:line="360" w:lineRule="auto"/>
        <w:ind w:firstLine="560" w:firstLineChars="200"/>
        <w:rPr>
          <w:color w:val="auto"/>
          <w:sz w:val="28"/>
          <w:szCs w:val="28"/>
          <w:highlight w:val="none"/>
        </w:rPr>
      </w:pPr>
    </w:p>
    <w:p w14:paraId="336725AA">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744039D">
      <w:pPr>
        <w:rPr>
          <w:color w:val="auto"/>
          <w:sz w:val="28"/>
          <w:szCs w:val="28"/>
          <w:highlight w:val="none"/>
        </w:rPr>
      </w:pPr>
      <w:r>
        <w:rPr>
          <w:color w:val="auto"/>
          <w:sz w:val="28"/>
          <w:szCs w:val="28"/>
          <w:highlight w:val="none"/>
        </w:rPr>
        <w:t xml:space="preserve">                                            日  期：  </w:t>
      </w:r>
    </w:p>
    <w:p w14:paraId="498EDC5F">
      <w:pPr>
        <w:rPr>
          <w:color w:val="auto"/>
          <w:sz w:val="28"/>
          <w:szCs w:val="28"/>
          <w:highlight w:val="none"/>
        </w:rPr>
      </w:pPr>
    </w:p>
    <w:p w14:paraId="232818BA">
      <w:pPr>
        <w:rPr>
          <w:color w:val="auto"/>
          <w:sz w:val="36"/>
          <w:szCs w:val="36"/>
          <w:highlight w:val="none"/>
        </w:rPr>
      </w:pPr>
      <w:r>
        <w:rPr>
          <w:rFonts w:hint="eastAsia"/>
          <w:color w:val="auto"/>
          <w:sz w:val="36"/>
          <w:szCs w:val="36"/>
          <w:highlight w:val="none"/>
        </w:rPr>
        <w:br w:type="page"/>
      </w:r>
    </w:p>
    <w:p w14:paraId="69CD93FC">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1A8454E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B83E918">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1C9DE409">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7F978ADF">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6FF42B3">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76F35A87">
      <w:pPr>
        <w:spacing w:after="120"/>
        <w:ind w:firstLine="240" w:firstLineChars="100"/>
        <w:rPr>
          <w:color w:val="auto"/>
          <w:highlight w:val="none"/>
        </w:rPr>
      </w:pPr>
    </w:p>
    <w:p w14:paraId="138D593C">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501C1624">
      <w:pPr>
        <w:rPr>
          <w:color w:val="auto"/>
          <w:sz w:val="28"/>
          <w:szCs w:val="28"/>
          <w:highlight w:val="none"/>
        </w:rPr>
      </w:pPr>
      <w:r>
        <w:rPr>
          <w:color w:val="auto"/>
          <w:sz w:val="28"/>
          <w:szCs w:val="28"/>
          <w:highlight w:val="none"/>
        </w:rPr>
        <w:t xml:space="preserve">                                            日  期：  </w:t>
      </w:r>
    </w:p>
    <w:p w14:paraId="5B954894">
      <w:pPr>
        <w:rPr>
          <w:color w:val="auto"/>
          <w:highlight w:val="none"/>
        </w:rPr>
      </w:pPr>
    </w:p>
    <w:p w14:paraId="1E4D7E52">
      <w:pPr>
        <w:spacing w:after="120"/>
        <w:ind w:firstLine="240" w:firstLineChars="100"/>
        <w:rPr>
          <w:color w:val="auto"/>
          <w:highlight w:val="none"/>
        </w:rPr>
      </w:pPr>
    </w:p>
    <w:p w14:paraId="6A9F56A8">
      <w:pPr>
        <w:widowControl/>
        <w:snapToGrid w:val="0"/>
        <w:spacing w:line="360" w:lineRule="auto"/>
        <w:ind w:firstLine="420" w:firstLineChars="200"/>
        <w:rPr>
          <w:rFonts w:ascii="宋体" w:hAnsi="宋体" w:cs="宋体"/>
          <w:color w:val="auto"/>
          <w:sz w:val="21"/>
          <w:szCs w:val="21"/>
          <w:highlight w:val="none"/>
        </w:rPr>
      </w:pPr>
    </w:p>
    <w:p w14:paraId="67C16E4B">
      <w:pPr>
        <w:widowControl/>
        <w:snapToGrid w:val="0"/>
        <w:spacing w:line="360" w:lineRule="auto"/>
        <w:ind w:firstLine="420" w:firstLineChars="200"/>
        <w:rPr>
          <w:rFonts w:ascii="宋体" w:hAnsi="宋体" w:cs="宋体"/>
          <w:color w:val="auto"/>
          <w:sz w:val="21"/>
          <w:szCs w:val="21"/>
          <w:highlight w:val="none"/>
        </w:rPr>
      </w:pPr>
    </w:p>
    <w:p w14:paraId="34135C00">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1947A670">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FDC7BE">
      <w:pPr>
        <w:rPr>
          <w:b/>
          <w:color w:val="auto"/>
          <w:sz w:val="30"/>
          <w:szCs w:val="30"/>
          <w:highlight w:val="none"/>
        </w:rPr>
      </w:pPr>
      <w:r>
        <w:rPr>
          <w:b/>
          <w:color w:val="auto"/>
          <w:sz w:val="30"/>
          <w:szCs w:val="30"/>
          <w:highlight w:val="none"/>
        </w:rPr>
        <w:br w:type="page"/>
      </w:r>
    </w:p>
    <w:p w14:paraId="17DCBB1F">
      <w:pPr>
        <w:pStyle w:val="4"/>
        <w:rPr>
          <w:color w:val="auto"/>
          <w:highlight w:val="none"/>
        </w:rPr>
      </w:pPr>
      <w:bookmarkStart w:id="132" w:name="_Toc30918"/>
      <w:r>
        <w:rPr>
          <w:rFonts w:hint="eastAsia"/>
          <w:color w:val="auto"/>
          <w:highlight w:val="none"/>
          <w:lang w:val="en-US" w:eastAsia="zh-CN"/>
        </w:rPr>
        <w:t>拟签订的合同文本</w:t>
      </w:r>
      <w:bookmarkEnd w:id="132"/>
    </w:p>
    <w:p w14:paraId="336CA10C">
      <w:pPr>
        <w:jc w:val="center"/>
        <w:rPr>
          <w:rFonts w:hint="eastAsia" w:ascii="宋体" w:hAnsi="宋体"/>
          <w:b/>
          <w:color w:val="auto"/>
          <w:szCs w:val="21"/>
          <w:highlight w:val="none"/>
        </w:rPr>
      </w:pPr>
      <w:r>
        <w:rPr>
          <w:rFonts w:hint="eastAsia" w:ascii="宋体" w:hAnsi="宋体"/>
          <w:b/>
          <w:color w:val="auto"/>
          <w:szCs w:val="21"/>
          <w:highlight w:val="none"/>
        </w:rPr>
        <w:t>（本合同为合同样稿，最终稿由双方协商后确定）</w:t>
      </w:r>
    </w:p>
    <w:p w14:paraId="0DD524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Times New Roman" w:eastAsia="宋体" w:cs="宋体"/>
          <w:color w:val="auto"/>
          <w:kern w:val="2"/>
          <w:sz w:val="24"/>
          <w:szCs w:val="20"/>
          <w:highlight w:val="none"/>
          <w:lang w:val="en-US"/>
        </w:rPr>
      </w:pPr>
      <w:r>
        <w:rPr>
          <w:rFonts w:hint="eastAsia" w:ascii="宋体" w:hAnsi="Times New Roman" w:eastAsia="宋体" w:cs="宋体"/>
          <w:color w:val="auto"/>
          <w:kern w:val="0"/>
          <w:sz w:val="24"/>
          <w:szCs w:val="20"/>
          <w:highlight w:val="none"/>
          <w:lang w:val="en-US" w:eastAsia="zh-CN" w:bidi="ar"/>
        </w:rPr>
        <w:t>项目名称：                   项目编号：               合同号：</w:t>
      </w:r>
    </w:p>
    <w:p w14:paraId="0C4E69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Times New Roman" w:eastAsia="宋体" w:cs="宋体"/>
          <w:color w:val="auto"/>
          <w:kern w:val="2"/>
          <w:sz w:val="24"/>
          <w:szCs w:val="20"/>
          <w:highlight w:val="none"/>
          <w:lang w:val="en-US"/>
        </w:rPr>
      </w:pPr>
      <w:r>
        <w:rPr>
          <w:rFonts w:hint="eastAsia" w:ascii="宋体" w:hAnsi="Times New Roman" w:eastAsia="宋体" w:cs="宋体"/>
          <w:color w:val="auto"/>
          <w:kern w:val="0"/>
          <w:sz w:val="24"/>
          <w:szCs w:val="20"/>
          <w:highlight w:val="none"/>
          <w:lang w:val="en-US" w:eastAsia="zh-CN" w:bidi="ar"/>
        </w:rPr>
        <w:t>甲方：</w:t>
      </w:r>
    </w:p>
    <w:p w14:paraId="240D51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Times New Roman" w:eastAsia="宋体" w:cs="宋体"/>
          <w:color w:val="auto"/>
          <w:kern w:val="2"/>
          <w:sz w:val="24"/>
          <w:szCs w:val="20"/>
          <w:highlight w:val="none"/>
          <w:lang w:val="en-US"/>
        </w:rPr>
      </w:pPr>
      <w:r>
        <w:rPr>
          <w:rFonts w:hint="eastAsia" w:ascii="宋体" w:hAnsi="Times New Roman" w:eastAsia="宋体" w:cs="宋体"/>
          <w:color w:val="auto"/>
          <w:kern w:val="0"/>
          <w:sz w:val="24"/>
          <w:szCs w:val="20"/>
          <w:highlight w:val="none"/>
          <w:lang w:val="en-US" w:eastAsia="zh-CN" w:bidi="ar"/>
        </w:rPr>
        <w:t>乙方：</w:t>
      </w:r>
    </w:p>
    <w:p w14:paraId="1199830A">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0" w:firstLine="480" w:firstLineChars="200"/>
        <w:jc w:val="left"/>
        <w:textAlignment w:val="auto"/>
        <w:rPr>
          <w:rFonts w:hint="eastAsia" w:ascii="宋体" w:hAnsi="Times New Roman" w:eastAsia="宋体" w:cs="宋体"/>
          <w:color w:val="auto"/>
          <w:kern w:val="2"/>
          <w:sz w:val="24"/>
          <w:szCs w:val="20"/>
          <w:highlight w:val="none"/>
          <w:lang w:val="en-US"/>
        </w:rPr>
      </w:pPr>
      <w:r>
        <w:rPr>
          <w:rFonts w:hint="eastAsia" w:ascii="宋体" w:hAnsi="Times New Roman" w:eastAsia="宋体" w:cs="宋体"/>
          <w:color w:val="auto"/>
          <w:kern w:val="0"/>
          <w:sz w:val="24"/>
          <w:szCs w:val="20"/>
          <w:highlight w:val="none"/>
          <w:lang w:val="en-US" w:eastAsia="zh-CN" w:bidi="ar"/>
        </w:rPr>
        <w:t xml:space="preserve">根据 </w:t>
      </w:r>
      <w:r>
        <w:rPr>
          <w:rFonts w:hint="eastAsia" w:ascii="宋体" w:hAnsi="Times New Roman" w:eastAsia="宋体" w:cs="宋体"/>
          <w:color w:val="auto"/>
          <w:kern w:val="0"/>
          <w:sz w:val="24"/>
          <w:szCs w:val="20"/>
          <w:highlight w:val="none"/>
          <w:u w:val="single"/>
          <w:lang w:val="en-US" w:eastAsia="zh-CN" w:bidi="ar"/>
        </w:rPr>
        <w:t xml:space="preserve">          </w:t>
      </w:r>
      <w:r>
        <w:rPr>
          <w:rFonts w:hint="eastAsia" w:ascii="宋体" w:hAnsi="Times New Roman" w:eastAsia="宋体" w:cs="宋体"/>
          <w:color w:val="auto"/>
          <w:kern w:val="0"/>
          <w:sz w:val="24"/>
          <w:szCs w:val="20"/>
          <w:highlight w:val="none"/>
          <w:lang w:val="en-US" w:eastAsia="zh-CN" w:bidi="ar"/>
        </w:rPr>
        <w:t xml:space="preserve"> 项目公开招标的结果，按照《中华人民共和国民法典》的规定，本着平等、自愿、互惠互利的原则，同意就以下条款签订本合同。 </w:t>
      </w:r>
    </w:p>
    <w:p w14:paraId="1D3BFEA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left="0" w:right="0" w:firstLine="482" w:firstLineChars="200"/>
        <w:jc w:val="left"/>
        <w:textAlignment w:val="auto"/>
        <w:rPr>
          <w:rFonts w:hint="eastAsia" w:ascii="宋体" w:hAnsi="宋体" w:eastAsia="宋体" w:cs="宋体"/>
          <w:b/>
          <w:bCs/>
          <w:color w:val="auto"/>
          <w:kern w:val="2"/>
          <w:sz w:val="24"/>
          <w:szCs w:val="20"/>
          <w:highlight w:val="none"/>
          <w:lang w:val="en-US"/>
        </w:rPr>
      </w:pPr>
      <w:r>
        <w:rPr>
          <w:rFonts w:hint="eastAsia" w:ascii="宋体" w:hAnsi="宋体" w:eastAsia="宋体" w:cs="宋体"/>
          <w:b/>
          <w:bCs/>
          <w:color w:val="auto"/>
          <w:kern w:val="0"/>
          <w:sz w:val="24"/>
          <w:szCs w:val="20"/>
          <w:highlight w:val="none"/>
          <w:lang w:val="en-US" w:eastAsia="zh-CN" w:bidi="ar"/>
        </w:rPr>
        <w:t>一、合同文件：</w:t>
      </w:r>
      <w:r>
        <w:rPr>
          <w:rFonts w:hint="eastAsia" w:ascii="宋体" w:hAnsi="宋体" w:eastAsia="宋体" w:cs="宋体"/>
          <w:b w:val="0"/>
          <w:bCs w:val="0"/>
          <w:color w:val="auto"/>
          <w:kern w:val="0"/>
          <w:sz w:val="24"/>
          <w:szCs w:val="20"/>
          <w:highlight w:val="none"/>
          <w:lang w:val="en-US" w:eastAsia="zh-CN" w:bidi="ar"/>
        </w:rPr>
        <w:t>采购</w:t>
      </w:r>
      <w:r>
        <w:rPr>
          <w:rFonts w:hint="eastAsia" w:ascii="宋体" w:hAnsi="宋体" w:eastAsia="宋体" w:cs="宋体"/>
          <w:color w:val="auto"/>
          <w:kern w:val="0"/>
          <w:sz w:val="24"/>
          <w:szCs w:val="20"/>
          <w:highlight w:val="none"/>
          <w:lang w:val="en-US" w:eastAsia="zh-CN" w:bidi="ar"/>
        </w:rPr>
        <w:t>文件、投标文件、技术澄清及询标答复的所有内容是构成合同不可分割的部分，与本合同具有同等法律效力，当文件之间、文件与本合同之间有相互矛盾之处，以有利于甲方之解释为准。</w:t>
      </w:r>
    </w:p>
    <w:p w14:paraId="7202A2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二、服务内容：</w:t>
      </w:r>
    </w:p>
    <w:p w14:paraId="7BEE4B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1、工作内容：</w:t>
      </w:r>
      <w:r>
        <w:rPr>
          <w:rFonts w:hint="eastAsia" w:ascii="宋体" w:hAnsi="宋体" w:cs="宋体"/>
          <w:color w:val="auto"/>
          <w:highlight w:val="none"/>
          <w:lang w:bidi="ar"/>
        </w:rPr>
        <w:t>按照数字孪生水利建设要求，在原有的二维水利一张图建设基础上，开展浙江省水利行业一张图建设，其主要建设内容</w:t>
      </w:r>
      <w:r>
        <w:rPr>
          <w:rFonts w:hint="eastAsia" w:ascii="宋体" w:hAnsi="宋体" w:cs="宋体"/>
          <w:color w:val="auto"/>
          <w:highlight w:val="none"/>
          <w:lang w:val="en-US" w:eastAsia="zh-CN" w:bidi="ar"/>
        </w:rPr>
        <w:t>详见采购文件。</w:t>
      </w:r>
    </w:p>
    <w:p w14:paraId="640764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2、服务期：合同签订之日起至本项目质量保证期满。</w:t>
      </w:r>
    </w:p>
    <w:p w14:paraId="58CFE8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3、乙方应甲方的邀请，可提供工程现场驻点服务，驻点服务费用已包含在合同费用中。</w:t>
      </w:r>
    </w:p>
    <w:p w14:paraId="781C91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4、对甲方提出的意见，乙方评估后及时响应。</w:t>
      </w:r>
    </w:p>
    <w:p w14:paraId="7ECE0D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5、对甲方提出合同约定之外的服务要求意见，甲乙双方可另行签署协议响应。</w:t>
      </w:r>
    </w:p>
    <w:p w14:paraId="4CA7F8CB">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三、甲方的权利与义务</w:t>
      </w:r>
    </w:p>
    <w:p w14:paraId="1D09E779">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1、甲方应按照本服务条款约定支付相应服务费用。</w:t>
      </w:r>
    </w:p>
    <w:p w14:paraId="3EDE6F34">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2、甲方应向乙方提交执行本服务条款的联系人、联系方式，并提供必要的协助。如人员发生变动，甲方应及时通知乙方。因甲方提供的人员的信息不真实、不准确、 不完整，以及因以上人员的行为或不作为而导致的结果，均由甲方自行负责。</w:t>
      </w:r>
    </w:p>
    <w:p w14:paraId="18D5AB17">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3、甲方应对自己存放在乙方提供的平台软件中的数据内容负责。乙方应国家行政部门的诉求，会主动提示甲方谨慎判断数据内容的合法性并对此予以监督，如因上传、 储存的内容违反法律法规、部门规章或国家政策，或上传、储存与本合同约定的工程建设管理之外的数据内容，由此造成的全部后果及责任由甲方自行承担。</w:t>
      </w:r>
    </w:p>
    <w:p w14:paraId="632B67D5">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4、乙方对平台软件程序升级完善时，甲方如不同意乙方所做的修改，有权停止使用乙方的服务。此等情况下，甲方应及时通知乙方终止服务，并自行负责将业务数据迁出，乙方应与甲方进行剩余服务费用的结算。</w:t>
      </w:r>
    </w:p>
    <w:p w14:paraId="79FB25AA">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5、乙方提供甲方的服务期限已到期时，甲方有权提出，要求乙方继续提供服务并与乙方协商相关费用，签署续用服务协议。此等情况下，乙方不得拒绝甲方要求，应继续提供甲方服务。</w:t>
      </w:r>
    </w:p>
    <w:p w14:paraId="29EA1B58">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6、甲方在乙方提供服务过程中，在平台软件中产生的数据所属权均归甲方拥有。 同时，甲方授予乙方在履行本服务条款所必要需求下的维护及备份的权利。</w:t>
      </w:r>
    </w:p>
    <w:p w14:paraId="56FA7943">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四、乙方的权利与义务</w:t>
      </w:r>
    </w:p>
    <w:p w14:paraId="4B8C1076">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1、甲方按照本服务合同条款约定支付相应服务费用后，乙方将按照本合同的约定向甲方提供服务。</w:t>
      </w:r>
    </w:p>
    <w:p w14:paraId="712A843D">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在不披露甲方保密信息的前提下，乙方可以就甲方使用平台软件服务的情况作为使用范例或成功案例用于乙方自身业务的宣传与推广。在这类宣传推广中，乙方有权使用乙方的名称、企业标识；除此之外，未经甲方书面许可，乙方不得擅自使用甲方企业名称、企业标识、相关logo等。</w:t>
      </w:r>
    </w:p>
    <w:p w14:paraId="5A1B8587">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乙方如发现甲方上传、储存的内容违反法律法规，或上传、储存与本合同约定的工程建设管理之外的数据内容，有权根据情况采取相应的处理措施，同时，将处理情况通知甲方，由此造成的全部后果及责任由甲方自行承担。</w:t>
      </w:r>
    </w:p>
    <w:p w14:paraId="23912FD7">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4、乙方提供服务的期限到期后，甲方不提出延长服务期限要求的，乙方将在</w:t>
      </w:r>
      <w:r>
        <w:rPr>
          <w:rFonts w:hint="eastAsia" w:ascii="宋体" w:hAnsi="宋体" w:eastAsia="宋体" w:cs="宋体"/>
          <w:color w:val="auto"/>
          <w:kern w:val="2"/>
          <w:sz w:val="24"/>
          <w:szCs w:val="20"/>
          <w:highlight w:val="none"/>
          <w:u w:val="single"/>
          <w:lang w:val="en-US" w:eastAsia="zh-CN" w:bidi="ar-SA"/>
        </w:rPr>
        <w:t>3</w:t>
      </w:r>
      <w:r>
        <w:rPr>
          <w:rFonts w:hint="eastAsia" w:ascii="宋体" w:hAnsi="宋体" w:eastAsia="宋体" w:cs="宋体"/>
          <w:color w:val="auto"/>
          <w:kern w:val="2"/>
          <w:sz w:val="24"/>
          <w:szCs w:val="20"/>
          <w:highlight w:val="none"/>
          <w:lang w:val="en-US" w:eastAsia="zh-CN" w:bidi="ar-SA"/>
        </w:rPr>
        <w:t>个月后停止向甲方提供服务。</w:t>
      </w:r>
    </w:p>
    <w:p w14:paraId="7F5E7040">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5、乙方有权在本服务条款中与甲方所签署的服务终止</w:t>
      </w:r>
      <w:r>
        <w:rPr>
          <w:rFonts w:hint="eastAsia" w:ascii="宋体" w:hAnsi="宋体" w:eastAsia="宋体" w:cs="宋体"/>
          <w:color w:val="auto"/>
          <w:kern w:val="2"/>
          <w:sz w:val="24"/>
          <w:szCs w:val="20"/>
          <w:highlight w:val="none"/>
          <w:u w:val="single"/>
          <w:lang w:val="en-US" w:eastAsia="zh-CN" w:bidi="ar-SA"/>
        </w:rPr>
        <w:t>6</w:t>
      </w:r>
      <w:r>
        <w:rPr>
          <w:rFonts w:hint="eastAsia" w:ascii="宋体" w:hAnsi="宋体" w:eastAsia="宋体" w:cs="宋体"/>
          <w:color w:val="auto"/>
          <w:kern w:val="2"/>
          <w:sz w:val="24"/>
          <w:szCs w:val="20"/>
          <w:highlight w:val="none"/>
          <w:lang w:val="en-US" w:eastAsia="zh-CN" w:bidi="ar-SA"/>
        </w:rPr>
        <w:t>个月后，清理所有相关产品及数据，在此前，乙方会尽力配合并将相关产品及数据完好无损的移交给甲方，以确保甲方后续的其他相关工作得以顺畅进行。</w:t>
      </w:r>
    </w:p>
    <w:p w14:paraId="2397C08D">
      <w:pPr>
        <w:keepNext w:val="0"/>
        <w:keepLines w:val="0"/>
        <w:pageBreakBefore w:val="0"/>
        <w:widowControl/>
        <w:kinsoku/>
        <w:wordWrap/>
        <w:overflowPunct/>
        <w:topLinePunct w:val="0"/>
        <w:autoSpaceDE/>
        <w:autoSpaceDN/>
        <w:bidi w:val="0"/>
        <w:adjustRightInd/>
        <w:snapToGrid/>
        <w:spacing w:before="0" w:after="0" w:afterLines="0" w:line="360" w:lineRule="auto"/>
        <w:ind w:left="0" w:firstLine="480" w:firstLineChars="200"/>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6、项目组其他成员配置要求如下：</w:t>
      </w:r>
    </w:p>
    <w:p w14:paraId="533A13CF">
      <w:pPr>
        <w:pStyle w:val="99"/>
        <w:spacing w:line="440" w:lineRule="exact"/>
        <w:jc w:val="center"/>
        <w:rPr>
          <w:rFonts w:hint="eastAsia" w:ascii="宋体" w:hAnsi="宋体" w:eastAsia="宋体" w:cs="宋体"/>
          <w:b/>
          <w:color w:val="auto"/>
          <w:position w:val="-3"/>
          <w:sz w:val="24"/>
          <w:szCs w:val="24"/>
          <w:highlight w:val="none"/>
        </w:rPr>
      </w:pPr>
      <w:r>
        <w:rPr>
          <w:rFonts w:hint="eastAsia" w:ascii="宋体" w:hAnsi="宋体" w:eastAsia="宋体" w:cs="宋体"/>
          <w:b/>
          <w:color w:val="auto"/>
          <w:position w:val="-3"/>
          <w:sz w:val="24"/>
          <w:szCs w:val="24"/>
          <w:highlight w:val="none"/>
        </w:rPr>
        <w:t>项目组其他成员</w:t>
      </w:r>
      <w:r>
        <w:rPr>
          <w:rFonts w:hint="eastAsia" w:ascii="宋体" w:hAnsi="宋体" w:eastAsia="宋体" w:cs="宋体"/>
          <w:b/>
          <w:color w:val="auto"/>
          <w:position w:val="-3"/>
          <w:sz w:val="24"/>
          <w:szCs w:val="24"/>
          <w:highlight w:val="none"/>
          <w:lang w:val="en-US" w:eastAsia="zh-CN"/>
        </w:rPr>
        <w:t>配置</w:t>
      </w:r>
      <w:r>
        <w:rPr>
          <w:rFonts w:hint="eastAsia" w:ascii="宋体" w:hAnsi="宋体" w:eastAsia="宋体" w:cs="宋体"/>
          <w:b/>
          <w:color w:val="auto"/>
          <w:position w:val="-3"/>
          <w:sz w:val="24"/>
          <w:szCs w:val="24"/>
          <w:highlight w:val="none"/>
        </w:rPr>
        <w:t>要求表</w:t>
      </w:r>
    </w:p>
    <w:tbl>
      <w:tblPr>
        <w:tblStyle w:val="36"/>
        <w:tblW w:w="9031" w:type="dxa"/>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615"/>
        <w:gridCol w:w="3825"/>
        <w:gridCol w:w="1150"/>
        <w:gridCol w:w="1441"/>
      </w:tblGrid>
      <w:tr w14:paraId="554DF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15" w:type="dxa"/>
            <w:tcBorders>
              <w:bottom w:val="single" w:color="000000" w:sz="4" w:space="0"/>
              <w:right w:val="single" w:color="000000" w:sz="4" w:space="0"/>
            </w:tcBorders>
            <w:noWrap w:val="0"/>
            <w:vAlign w:val="center"/>
          </w:tcPr>
          <w:p w14:paraId="2108BB22">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w:t>
            </w:r>
            <w:r>
              <w:rPr>
                <w:rFonts w:hint="eastAsia" w:ascii="宋体" w:hAnsi="宋体" w:eastAsia="宋体" w:cs="宋体"/>
                <w:color w:val="auto"/>
                <w:sz w:val="24"/>
                <w:szCs w:val="24"/>
                <w:highlight w:val="none"/>
              </w:rPr>
              <w:t>位</w:t>
            </w:r>
          </w:p>
        </w:tc>
        <w:tc>
          <w:tcPr>
            <w:tcW w:w="3825" w:type="dxa"/>
            <w:tcBorders>
              <w:left w:val="single" w:color="000000" w:sz="4" w:space="0"/>
              <w:bottom w:val="single" w:color="000000" w:sz="4" w:space="0"/>
              <w:right w:val="single" w:color="000000" w:sz="4" w:space="0"/>
            </w:tcBorders>
            <w:noWrap w:val="0"/>
            <w:vAlign w:val="center"/>
          </w:tcPr>
          <w:p w14:paraId="3451C5C6">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资格或</w:t>
            </w:r>
            <w:r>
              <w:rPr>
                <w:rFonts w:hint="eastAsia" w:ascii="宋体" w:hAnsi="宋体" w:eastAsia="宋体" w:cs="宋体"/>
                <w:color w:val="auto"/>
                <w:sz w:val="24"/>
                <w:szCs w:val="24"/>
                <w:highlight w:val="none"/>
              </w:rPr>
              <w:t>专业技术职称</w:t>
            </w:r>
          </w:p>
        </w:tc>
        <w:tc>
          <w:tcPr>
            <w:tcW w:w="1150" w:type="dxa"/>
            <w:tcBorders>
              <w:left w:val="single" w:color="000000" w:sz="4" w:space="0"/>
              <w:bottom w:val="single" w:color="000000" w:sz="4" w:space="0"/>
              <w:right w:val="single" w:color="000000" w:sz="4" w:space="0"/>
            </w:tcBorders>
            <w:noWrap w:val="0"/>
            <w:vAlign w:val="center"/>
          </w:tcPr>
          <w:p w14:paraId="359C5BCC">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1441" w:type="dxa"/>
            <w:tcBorders>
              <w:left w:val="single" w:color="000000" w:sz="4" w:space="0"/>
              <w:bottom w:val="single" w:color="000000" w:sz="4" w:space="0"/>
            </w:tcBorders>
            <w:noWrap w:val="0"/>
            <w:vAlign w:val="center"/>
          </w:tcPr>
          <w:p w14:paraId="3E88D2F7">
            <w:pPr>
              <w:pStyle w:val="99"/>
              <w:keepNext w:val="0"/>
              <w:keepLines w:val="0"/>
              <w:suppressLineNumbers w:val="0"/>
              <w:tabs>
                <w:tab w:val="left" w:pos="1600"/>
              </w:tabs>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D7F9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15" w:type="dxa"/>
            <w:tcBorders>
              <w:bottom w:val="single" w:color="000000" w:sz="4" w:space="0"/>
              <w:right w:val="single" w:color="000000" w:sz="4" w:space="0"/>
            </w:tcBorders>
            <w:noWrap w:val="0"/>
            <w:vAlign w:val="center"/>
          </w:tcPr>
          <w:p w14:paraId="3997D04F">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项目负责人</w:t>
            </w:r>
          </w:p>
        </w:tc>
        <w:tc>
          <w:tcPr>
            <w:tcW w:w="3825" w:type="dxa"/>
            <w:tcBorders>
              <w:left w:val="single" w:color="000000" w:sz="4" w:space="0"/>
              <w:bottom w:val="single" w:color="000000" w:sz="4" w:space="0"/>
              <w:right w:val="single" w:color="000000" w:sz="4" w:space="0"/>
            </w:tcBorders>
            <w:noWrap w:val="0"/>
            <w:vAlign w:val="center"/>
          </w:tcPr>
          <w:p w14:paraId="632298BB">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c>
          <w:tcPr>
            <w:tcW w:w="1150" w:type="dxa"/>
            <w:tcBorders>
              <w:left w:val="single" w:color="000000" w:sz="4" w:space="0"/>
              <w:bottom w:val="single" w:color="000000" w:sz="4" w:space="0"/>
              <w:right w:val="single" w:color="000000" w:sz="4" w:space="0"/>
            </w:tcBorders>
            <w:noWrap w:val="0"/>
            <w:vAlign w:val="center"/>
          </w:tcPr>
          <w:p w14:paraId="023D55C9">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c>
          <w:tcPr>
            <w:tcW w:w="1441" w:type="dxa"/>
            <w:tcBorders>
              <w:left w:val="single" w:color="000000" w:sz="4" w:space="0"/>
              <w:bottom w:val="single" w:color="000000" w:sz="4" w:space="0"/>
            </w:tcBorders>
            <w:noWrap w:val="0"/>
            <w:vAlign w:val="center"/>
          </w:tcPr>
          <w:p w14:paraId="399D6F8D">
            <w:pPr>
              <w:pStyle w:val="99"/>
              <w:keepNext w:val="0"/>
              <w:keepLines w:val="0"/>
              <w:suppressLineNumbers w:val="0"/>
              <w:tabs>
                <w:tab w:val="left" w:pos="1600"/>
              </w:tabs>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r w14:paraId="5E661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15" w:type="dxa"/>
            <w:tcBorders>
              <w:bottom w:val="single" w:color="000000" w:sz="4" w:space="0"/>
              <w:right w:val="single" w:color="000000" w:sz="4" w:space="0"/>
            </w:tcBorders>
            <w:noWrap w:val="0"/>
            <w:vAlign w:val="center"/>
          </w:tcPr>
          <w:p w14:paraId="29B1911F">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技术负责人</w:t>
            </w:r>
          </w:p>
        </w:tc>
        <w:tc>
          <w:tcPr>
            <w:tcW w:w="3825" w:type="dxa"/>
            <w:tcBorders>
              <w:left w:val="single" w:color="000000" w:sz="4" w:space="0"/>
              <w:bottom w:val="single" w:color="000000" w:sz="4" w:space="0"/>
              <w:right w:val="single" w:color="000000" w:sz="4" w:space="0"/>
            </w:tcBorders>
            <w:noWrap w:val="0"/>
            <w:vAlign w:val="center"/>
          </w:tcPr>
          <w:p w14:paraId="338FAF15">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pacing w:val="-2"/>
                <w:sz w:val="24"/>
                <w:szCs w:val="24"/>
                <w:highlight w:val="none"/>
                <w:lang w:val="en-US" w:eastAsia="zh-CN"/>
              </w:rPr>
            </w:pPr>
          </w:p>
        </w:tc>
        <w:tc>
          <w:tcPr>
            <w:tcW w:w="1150" w:type="dxa"/>
            <w:tcBorders>
              <w:left w:val="single" w:color="000000" w:sz="4" w:space="0"/>
              <w:bottom w:val="single" w:color="000000" w:sz="4" w:space="0"/>
              <w:right w:val="single" w:color="000000" w:sz="4" w:space="0"/>
            </w:tcBorders>
            <w:noWrap w:val="0"/>
            <w:vAlign w:val="center"/>
          </w:tcPr>
          <w:p w14:paraId="65A2C37A">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c>
          <w:tcPr>
            <w:tcW w:w="1441" w:type="dxa"/>
            <w:tcBorders>
              <w:left w:val="single" w:color="000000" w:sz="4" w:space="0"/>
              <w:bottom w:val="single" w:color="000000" w:sz="4" w:space="0"/>
            </w:tcBorders>
            <w:noWrap w:val="0"/>
            <w:vAlign w:val="center"/>
          </w:tcPr>
          <w:p w14:paraId="23816EE3">
            <w:pPr>
              <w:pStyle w:val="99"/>
              <w:keepNext w:val="0"/>
              <w:keepLines w:val="0"/>
              <w:suppressLineNumbers w:val="0"/>
              <w:tabs>
                <w:tab w:val="left" w:pos="1600"/>
              </w:tabs>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r w14:paraId="5710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15" w:type="dxa"/>
            <w:tcBorders>
              <w:right w:val="single" w:color="000000" w:sz="4" w:space="0"/>
            </w:tcBorders>
            <w:noWrap w:val="0"/>
            <w:vAlign w:val="center"/>
          </w:tcPr>
          <w:p w14:paraId="4F5DAC9D">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其他成员</w:t>
            </w:r>
          </w:p>
        </w:tc>
        <w:tc>
          <w:tcPr>
            <w:tcW w:w="3825" w:type="dxa"/>
            <w:tcBorders>
              <w:left w:val="single" w:color="000000" w:sz="4" w:space="0"/>
              <w:right w:val="single" w:color="000000" w:sz="4" w:space="0"/>
            </w:tcBorders>
            <w:noWrap w:val="0"/>
            <w:vAlign w:val="center"/>
          </w:tcPr>
          <w:p w14:paraId="665CE4E2">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pacing w:val="-2"/>
                <w:sz w:val="24"/>
                <w:szCs w:val="24"/>
                <w:highlight w:val="none"/>
                <w:lang w:val="en-US" w:eastAsia="zh-CN"/>
              </w:rPr>
            </w:pPr>
          </w:p>
        </w:tc>
        <w:tc>
          <w:tcPr>
            <w:tcW w:w="1150" w:type="dxa"/>
            <w:tcBorders>
              <w:left w:val="single" w:color="000000" w:sz="4" w:space="0"/>
              <w:right w:val="single" w:color="000000" w:sz="4" w:space="0"/>
            </w:tcBorders>
            <w:noWrap w:val="0"/>
            <w:vAlign w:val="center"/>
          </w:tcPr>
          <w:p w14:paraId="147A9981">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c>
          <w:tcPr>
            <w:tcW w:w="1441" w:type="dxa"/>
            <w:tcBorders>
              <w:left w:val="single" w:color="000000" w:sz="4" w:space="0"/>
            </w:tcBorders>
            <w:noWrap w:val="0"/>
            <w:vAlign w:val="center"/>
          </w:tcPr>
          <w:p w14:paraId="5CADD057">
            <w:pPr>
              <w:pStyle w:val="99"/>
              <w:keepNext w:val="0"/>
              <w:keepLines w:val="0"/>
              <w:suppressLineNumbers w:val="0"/>
              <w:tabs>
                <w:tab w:val="left" w:pos="1600"/>
              </w:tabs>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r w14:paraId="7AF5D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15" w:type="dxa"/>
            <w:tcBorders>
              <w:right w:val="single" w:color="000000" w:sz="4" w:space="0"/>
            </w:tcBorders>
            <w:noWrap w:val="0"/>
            <w:vAlign w:val="center"/>
          </w:tcPr>
          <w:p w14:paraId="63B39D5C">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w:t>
            </w:r>
          </w:p>
        </w:tc>
        <w:tc>
          <w:tcPr>
            <w:tcW w:w="3825" w:type="dxa"/>
            <w:tcBorders>
              <w:left w:val="single" w:color="000000" w:sz="4" w:space="0"/>
              <w:bottom w:val="single" w:color="000000" w:sz="4" w:space="0"/>
              <w:right w:val="single" w:color="000000" w:sz="4" w:space="0"/>
            </w:tcBorders>
            <w:noWrap w:val="0"/>
            <w:vAlign w:val="center"/>
          </w:tcPr>
          <w:p w14:paraId="167A9095">
            <w:pPr>
              <w:pStyle w:val="99"/>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pacing w:val="-2"/>
                <w:sz w:val="24"/>
                <w:szCs w:val="24"/>
                <w:highlight w:val="none"/>
                <w:lang w:val="en-US" w:eastAsia="zh-CN"/>
              </w:rPr>
            </w:pPr>
          </w:p>
        </w:tc>
        <w:tc>
          <w:tcPr>
            <w:tcW w:w="1150" w:type="dxa"/>
            <w:tcBorders>
              <w:left w:val="single" w:color="000000" w:sz="4" w:space="0"/>
              <w:bottom w:val="single" w:color="000000" w:sz="4" w:space="0"/>
              <w:right w:val="single" w:color="000000" w:sz="4" w:space="0"/>
            </w:tcBorders>
            <w:noWrap w:val="0"/>
            <w:vAlign w:val="center"/>
          </w:tcPr>
          <w:p w14:paraId="2DEA1299">
            <w:pPr>
              <w:pStyle w:val="99"/>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c>
          <w:tcPr>
            <w:tcW w:w="1441" w:type="dxa"/>
            <w:tcBorders>
              <w:left w:val="single" w:color="000000" w:sz="4" w:space="0"/>
              <w:bottom w:val="single" w:color="000000" w:sz="4" w:space="0"/>
            </w:tcBorders>
            <w:noWrap w:val="0"/>
            <w:vAlign w:val="center"/>
          </w:tcPr>
          <w:p w14:paraId="09121C9A">
            <w:pPr>
              <w:pStyle w:val="99"/>
              <w:keepNext w:val="0"/>
              <w:keepLines w:val="0"/>
              <w:suppressLineNumbers w:val="0"/>
              <w:tabs>
                <w:tab w:val="left" w:pos="1600"/>
              </w:tabs>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bl>
    <w:p w14:paraId="27F51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bCs/>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备注：1）承包人实际实施过程中必须结合投标时承诺配备的人员；2）项目实施过程中，发包人认为项目组人员和专业不能满足服务要求，发包人有权要求更换（或增加）人员，承包人必须按照发包人要求更换（或增加）相应专业人员，但不得增加费用。</w:t>
      </w:r>
    </w:p>
    <w:p w14:paraId="5C8AE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五、知识产权</w:t>
      </w:r>
    </w:p>
    <w:p w14:paraId="7D527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1、具有知识产权的计算机软件等标的物的知识产权归属： 知识产权归甲方所有。</w:t>
      </w:r>
    </w:p>
    <w:p w14:paraId="1C9F0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2、乙方应保证所提供的系统或其任何一部分均不会侵犯任何第三方的知识产权；保证所提供产品具有合法的版权或使用权。本项目采购的产品，如发生侵权产生的相应法律责任（包括但不限于赔偿责任等）均由乙方承担。若因此给甲方造成损失的，应赔偿包括但不限于直接损失和维权产生的律师费、诉讼费等各项费用。</w:t>
      </w:r>
    </w:p>
    <w:p w14:paraId="41090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bCs/>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本项目的知识产权归甲方所有，乙方必须提供本项目的所有源代码和开发文档。未经甲方书面同意，乙方不得擅自扩散或提供给第三方使用。本合同约定的知识产权条款不受本合同届满、解除、终止、或本合同中其他条款的无效或履行完毕等情形的影响。</w:t>
      </w:r>
    </w:p>
    <w:p w14:paraId="6854F4A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outlineLvl w:val="9"/>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六、保密条款</w:t>
      </w:r>
    </w:p>
    <w:p w14:paraId="6E17C2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outlineLvl w:val="9"/>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1、双方应采取适当措施妥善保存对方提供的保密信息，措施的审慎程度不少于其保护自身的保密信息时的审慎程度。双方仅能将保密信息用于与本服务条款项下的有关用途或目的。</w:t>
      </w:r>
    </w:p>
    <w:p w14:paraId="240D5C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2、双方保证保密信息仅可在各自一方从事该业务的负责人和用户范围内知悉，并严格限制接触上述保密信息的员工遵守本条之保密义务。</w:t>
      </w:r>
    </w:p>
    <w:p w14:paraId="5F320B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3、本条上述限制条款不适用于以下情况：</w:t>
      </w:r>
    </w:p>
    <w:p w14:paraId="05C77A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 xml:space="preserve">1）在签署本服务条款之时或之前，该保密信息已以合法方式属接受方所有； </w:t>
      </w:r>
    </w:p>
    <w:p w14:paraId="6E270A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2）保密信息在通知给接受方时，已经公开或能从公开领域获得；</w:t>
      </w:r>
    </w:p>
    <w:p w14:paraId="2ECF2F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3）保密信息是接受方从与其没有保密或不透露义务的第三方获得的；</w:t>
      </w:r>
    </w:p>
    <w:p w14:paraId="59415A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4）在不违反本服务条款约定责任的前提下，该保密信息已经公开或能从公开领域获得；</w:t>
      </w:r>
    </w:p>
    <w:p w14:paraId="09DF31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5）该保密信息是接受方或其关联或附属公司独立开发，而且未从披露方或其关联或附属公司获得的信息中获益；</w:t>
      </w:r>
    </w:p>
    <w:p w14:paraId="4F2712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6）接受方应法院或其它法律、行政管理部门要求因而透露保密信息。</w:t>
      </w:r>
    </w:p>
    <w:p w14:paraId="357A9A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4、甲乙双方应尽最大的努力保护上述保密信息不被披露。如因一方原因导致上述保密信息泄露事件，双方应合作采取一切合理措施避免或者减轻损害后果的产生；如因此给对方造成损失的，应赔偿由此给对方造成的直接经济损失。</w:t>
      </w:r>
    </w:p>
    <w:p w14:paraId="7FC7BB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5、本保密条款不因本服务的终止而失效。</w:t>
      </w:r>
    </w:p>
    <w:p w14:paraId="051490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七、转包或分包</w:t>
      </w:r>
    </w:p>
    <w:p w14:paraId="6D20FB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1.本合同范围的服务，应由</w:t>
      </w:r>
      <w:r>
        <w:rPr>
          <w:rFonts w:hint="eastAsia" w:ascii="Times New Roman" w:hAnsi="宋体" w:eastAsia="宋体" w:cs="宋体"/>
          <w:color w:val="auto"/>
          <w:kern w:val="0"/>
          <w:sz w:val="24"/>
          <w:szCs w:val="20"/>
          <w:highlight w:val="none"/>
          <w:lang w:val="en-US" w:eastAsia="zh-CN" w:bidi="ar"/>
        </w:rPr>
        <w:t>乙</w:t>
      </w:r>
      <w:r>
        <w:rPr>
          <w:rFonts w:hint="eastAsia" w:ascii="宋体" w:hAnsi="宋体" w:eastAsia="宋体" w:cs="宋体"/>
          <w:color w:val="auto"/>
          <w:kern w:val="0"/>
          <w:sz w:val="24"/>
          <w:szCs w:val="20"/>
          <w:highlight w:val="none"/>
          <w:lang w:val="en-US" w:eastAsia="zh-CN" w:bidi="ar"/>
        </w:rPr>
        <w:t>方直接供应，不得转让他人供应；</w:t>
      </w:r>
    </w:p>
    <w:p w14:paraId="6B0CB6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default" w:ascii="宋体" w:hAnsi="宋体" w:eastAsia="宋体" w:cs="宋体"/>
          <w:color w:val="auto"/>
          <w:kern w:val="2"/>
          <w:sz w:val="24"/>
          <w:szCs w:val="20"/>
          <w:highlight w:val="none"/>
          <w:u w:val="single"/>
          <w:lang w:val="en-US"/>
        </w:rPr>
      </w:pPr>
      <w:r>
        <w:rPr>
          <w:rFonts w:hint="eastAsia" w:ascii="宋体" w:hAnsi="宋体" w:eastAsia="宋体" w:cs="宋体"/>
          <w:color w:val="auto"/>
          <w:kern w:val="0"/>
          <w:sz w:val="24"/>
          <w:szCs w:val="20"/>
          <w:highlight w:val="none"/>
          <w:lang w:val="en-US" w:eastAsia="zh-CN" w:bidi="ar"/>
        </w:rPr>
        <w:t>2.本项目不允许分包</w:t>
      </w:r>
      <w:r>
        <w:rPr>
          <w:rFonts w:hint="eastAsia" w:ascii="宋体" w:hAnsi="宋体" w:eastAsia="宋体" w:cs="宋体"/>
          <w:color w:val="auto"/>
          <w:kern w:val="0"/>
          <w:sz w:val="24"/>
          <w:szCs w:val="20"/>
          <w:highlight w:val="none"/>
          <w:u w:val="none"/>
          <w:lang w:val="en-US" w:eastAsia="zh-CN" w:bidi="ar"/>
        </w:rPr>
        <w:t>。</w:t>
      </w:r>
    </w:p>
    <w:p w14:paraId="79EECC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八、合同履行时间、履行方式及履行地点</w:t>
      </w:r>
    </w:p>
    <w:p w14:paraId="56A432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bCs/>
          <w:color w:val="auto"/>
          <w:kern w:val="2"/>
          <w:sz w:val="24"/>
          <w:szCs w:val="20"/>
          <w:highlight w:val="none"/>
          <w:lang w:val="en-US"/>
        </w:rPr>
      </w:pPr>
      <w:r>
        <w:rPr>
          <w:rFonts w:hint="eastAsia" w:ascii="宋体" w:hAnsi="宋体" w:eastAsia="宋体" w:cs="宋体"/>
          <w:bCs/>
          <w:color w:val="auto"/>
          <w:kern w:val="0"/>
          <w:sz w:val="24"/>
          <w:szCs w:val="20"/>
          <w:highlight w:val="none"/>
          <w:lang w:val="en-US" w:eastAsia="zh-CN" w:bidi="ar"/>
        </w:rPr>
        <w:t xml:space="preserve">1. </w:t>
      </w:r>
      <w:r>
        <w:rPr>
          <w:rFonts w:hint="eastAsia" w:ascii="宋体" w:hAnsi="宋体" w:eastAsia="宋体" w:cs="宋体"/>
          <w:color w:val="auto"/>
          <w:kern w:val="0"/>
          <w:sz w:val="24"/>
          <w:szCs w:val="20"/>
          <w:highlight w:val="none"/>
          <w:lang w:val="en-US" w:eastAsia="zh-CN" w:bidi="ar"/>
        </w:rPr>
        <w:t>履行时间</w:t>
      </w:r>
      <w:r>
        <w:rPr>
          <w:rFonts w:hint="eastAsia" w:ascii="宋体" w:hAnsi="宋体" w:eastAsia="宋体" w:cs="宋体"/>
          <w:bCs/>
          <w:color w:val="auto"/>
          <w:kern w:val="0"/>
          <w:sz w:val="24"/>
          <w:szCs w:val="20"/>
          <w:highlight w:val="none"/>
          <w:lang w:val="en-US" w:eastAsia="zh-CN" w:bidi="ar"/>
        </w:rPr>
        <w:t>：</w:t>
      </w:r>
    </w:p>
    <w:p w14:paraId="6A6BC4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bCs/>
          <w:color w:val="auto"/>
          <w:kern w:val="2"/>
          <w:sz w:val="24"/>
          <w:szCs w:val="20"/>
          <w:highlight w:val="none"/>
          <w:lang w:val="en-US"/>
        </w:rPr>
      </w:pPr>
      <w:r>
        <w:rPr>
          <w:rFonts w:hint="eastAsia" w:ascii="宋体" w:hAnsi="宋体" w:eastAsia="宋体" w:cs="宋体"/>
          <w:bCs/>
          <w:color w:val="auto"/>
          <w:kern w:val="0"/>
          <w:sz w:val="24"/>
          <w:szCs w:val="20"/>
          <w:highlight w:val="none"/>
          <w:lang w:val="en-US" w:eastAsia="zh-CN" w:bidi="ar"/>
        </w:rPr>
        <w:t xml:space="preserve">2. </w:t>
      </w:r>
      <w:r>
        <w:rPr>
          <w:rFonts w:hint="eastAsia" w:ascii="宋体" w:hAnsi="宋体" w:eastAsia="宋体" w:cs="宋体"/>
          <w:color w:val="auto"/>
          <w:kern w:val="0"/>
          <w:sz w:val="24"/>
          <w:szCs w:val="20"/>
          <w:highlight w:val="none"/>
          <w:lang w:val="en-US" w:eastAsia="zh-CN" w:bidi="ar"/>
        </w:rPr>
        <w:t>履行方式</w:t>
      </w:r>
      <w:r>
        <w:rPr>
          <w:rFonts w:hint="eastAsia" w:ascii="宋体" w:hAnsi="宋体" w:eastAsia="宋体" w:cs="宋体"/>
          <w:bCs/>
          <w:color w:val="auto"/>
          <w:kern w:val="0"/>
          <w:sz w:val="24"/>
          <w:szCs w:val="20"/>
          <w:highlight w:val="none"/>
          <w:lang w:val="en-US" w:eastAsia="zh-CN" w:bidi="ar"/>
        </w:rPr>
        <w:t>：</w:t>
      </w:r>
    </w:p>
    <w:p w14:paraId="137C48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bCs/>
          <w:color w:val="auto"/>
          <w:kern w:val="0"/>
          <w:sz w:val="24"/>
          <w:szCs w:val="20"/>
          <w:highlight w:val="none"/>
          <w:lang w:val="en-US" w:eastAsia="zh-CN" w:bidi="ar"/>
        </w:rPr>
        <w:t xml:space="preserve">3. </w:t>
      </w:r>
      <w:r>
        <w:rPr>
          <w:rFonts w:hint="eastAsia" w:ascii="宋体" w:hAnsi="宋体" w:eastAsia="宋体" w:cs="宋体"/>
          <w:color w:val="auto"/>
          <w:kern w:val="0"/>
          <w:sz w:val="24"/>
          <w:szCs w:val="20"/>
          <w:highlight w:val="none"/>
          <w:lang w:val="en-US" w:eastAsia="zh-CN" w:bidi="ar"/>
        </w:rPr>
        <w:t>履行地点</w:t>
      </w:r>
      <w:r>
        <w:rPr>
          <w:rFonts w:hint="eastAsia" w:ascii="宋体" w:hAnsi="宋体" w:eastAsia="宋体" w:cs="宋体"/>
          <w:bCs/>
          <w:color w:val="auto"/>
          <w:kern w:val="0"/>
          <w:sz w:val="24"/>
          <w:szCs w:val="20"/>
          <w:highlight w:val="none"/>
          <w:lang w:val="en-US" w:eastAsia="zh-CN" w:bidi="ar"/>
        </w:rPr>
        <w:t>：</w:t>
      </w:r>
    </w:p>
    <w:p w14:paraId="6F1751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九、合同金额及付款方式</w:t>
      </w:r>
    </w:p>
    <w:p w14:paraId="139DC213">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default" w:ascii="Times New Roman" w:hAnsi="宋体" w:eastAsia="宋体" w:cs="Times New Roman"/>
          <w:color w:val="auto"/>
          <w:kern w:val="2"/>
          <w:sz w:val="24"/>
          <w:szCs w:val="20"/>
          <w:highlight w:val="none"/>
          <w:lang w:val="en-US" w:eastAsia="zh-CN" w:bidi="ar-SA"/>
        </w:rPr>
      </w:pPr>
      <w:r>
        <w:rPr>
          <w:rFonts w:hint="eastAsia" w:ascii="宋体" w:hAnsi="Times New Roman" w:eastAsia="宋体" w:cs="宋体"/>
          <w:color w:val="auto"/>
          <w:kern w:val="0"/>
          <w:sz w:val="24"/>
          <w:szCs w:val="20"/>
          <w:highlight w:val="none"/>
          <w:lang w:val="en-US" w:eastAsia="zh-CN" w:bidi="ar"/>
        </w:rPr>
        <w:t>1、本合同金额为（大写）：_______ 元（￥_______元）人民币；</w:t>
      </w:r>
      <w:r>
        <w:rPr>
          <w:rFonts w:hint="eastAsia" w:ascii="Times New Roman" w:hAnsi="宋体" w:eastAsia="宋体" w:cs="Times New Roman"/>
          <w:color w:val="auto"/>
          <w:kern w:val="2"/>
          <w:sz w:val="24"/>
          <w:szCs w:val="20"/>
          <w:highlight w:val="none"/>
          <w:lang w:val="en-US" w:eastAsia="zh-CN" w:bidi="ar-SA"/>
        </w:rPr>
        <w:t>本项目为固定总价合同，后期费用不予调整。</w:t>
      </w:r>
    </w:p>
    <w:p w14:paraId="16644B86">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eastAsia" w:ascii="Times New Roman" w:hAnsi="宋体" w:eastAsia="宋体" w:cs="宋体"/>
          <w:color w:val="auto"/>
          <w:kern w:val="2"/>
          <w:sz w:val="24"/>
          <w:szCs w:val="20"/>
          <w:highlight w:val="none"/>
          <w:lang w:val="en-US" w:eastAsia="zh-CN" w:bidi="ar-SA"/>
        </w:rPr>
      </w:pPr>
      <w:r>
        <w:rPr>
          <w:rFonts w:hint="eastAsia" w:ascii="Calibri" w:hAnsi="宋体" w:eastAsia="宋体" w:cs="Times New Roman"/>
          <w:color w:val="auto"/>
          <w:kern w:val="2"/>
          <w:sz w:val="24"/>
          <w:szCs w:val="20"/>
          <w:highlight w:val="none"/>
          <w:lang w:val="en-US" w:eastAsia="zh-CN" w:bidi="ar-SA"/>
        </w:rPr>
        <w:t>2</w:t>
      </w:r>
      <w:r>
        <w:rPr>
          <w:rFonts w:hint="eastAsia" w:ascii="Times New Roman" w:hAnsi="宋体" w:eastAsia="宋体" w:cs="宋体"/>
          <w:color w:val="auto"/>
          <w:kern w:val="2"/>
          <w:sz w:val="24"/>
          <w:szCs w:val="20"/>
          <w:highlight w:val="none"/>
          <w:lang w:val="en-US" w:eastAsia="zh-CN" w:bidi="ar-SA"/>
        </w:rPr>
        <w:t>、付款方式：分期支付。</w:t>
      </w:r>
    </w:p>
    <w:p w14:paraId="15F71C92">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eastAsia" w:ascii="Times New Roman" w:hAnsi="宋体" w:eastAsia="宋体" w:cs="宋体"/>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（1）合同生效且具备实施条件后，支付合同总金额的50%，计</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元整（￥</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w:t>
      </w:r>
    </w:p>
    <w:p w14:paraId="7C2E0E53">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eastAsia" w:ascii="Times New Roman" w:hAnsi="宋体" w:eastAsia="宋体" w:cs="宋体"/>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（2）项目建设内容基本完成，初步验收后，支付合同总金额的4</w:t>
      </w:r>
      <w:r>
        <w:rPr>
          <w:rFonts w:hint="eastAsia" w:hAnsi="宋体" w:cs="宋体"/>
          <w:color w:val="auto"/>
          <w:kern w:val="2"/>
          <w:sz w:val="24"/>
          <w:szCs w:val="20"/>
          <w:highlight w:val="none"/>
          <w:lang w:val="en-US" w:eastAsia="zh-CN" w:bidi="ar-SA"/>
        </w:rPr>
        <w:t>5</w:t>
      </w:r>
      <w:r>
        <w:rPr>
          <w:rFonts w:hint="eastAsia" w:ascii="Times New Roman" w:hAnsi="宋体" w:eastAsia="宋体" w:cs="宋体"/>
          <w:color w:val="auto"/>
          <w:kern w:val="2"/>
          <w:sz w:val="24"/>
          <w:szCs w:val="20"/>
          <w:highlight w:val="none"/>
          <w:lang w:val="en-US" w:eastAsia="zh-CN" w:bidi="ar-SA"/>
        </w:rPr>
        <w:t>%，计</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元整（￥</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w:t>
      </w:r>
    </w:p>
    <w:p w14:paraId="08EBDB04">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eastAsia" w:ascii="Times New Roman" w:hAnsi="宋体" w:eastAsia="宋体" w:cs="宋体"/>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（3）完成所有工作，并组织通过项目终验后，支付合同总金额的</w:t>
      </w:r>
      <w:r>
        <w:rPr>
          <w:rFonts w:hint="eastAsia" w:hAnsi="宋体" w:cs="宋体"/>
          <w:color w:val="auto"/>
          <w:kern w:val="2"/>
          <w:sz w:val="24"/>
          <w:szCs w:val="20"/>
          <w:highlight w:val="none"/>
          <w:lang w:val="en-US" w:eastAsia="zh-CN" w:bidi="ar-SA"/>
        </w:rPr>
        <w:t>5</w:t>
      </w:r>
      <w:r>
        <w:rPr>
          <w:rFonts w:hint="eastAsia" w:ascii="Times New Roman" w:hAnsi="宋体" w:eastAsia="宋体" w:cs="宋体"/>
          <w:color w:val="auto"/>
          <w:kern w:val="2"/>
          <w:sz w:val="24"/>
          <w:szCs w:val="20"/>
          <w:highlight w:val="none"/>
          <w:lang w:val="en-US" w:eastAsia="zh-CN" w:bidi="ar-SA"/>
        </w:rPr>
        <w:t>%，计</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元整（￥</w:t>
      </w:r>
      <w:r>
        <w:rPr>
          <w:rFonts w:hint="eastAsia" w:ascii="Times New Roman" w:hAnsi="宋体" w:eastAsia="宋体" w:cs="宋体"/>
          <w:color w:val="auto"/>
          <w:kern w:val="2"/>
          <w:sz w:val="24"/>
          <w:szCs w:val="20"/>
          <w:highlight w:val="none"/>
          <w:u w:val="singl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元）。</w:t>
      </w:r>
    </w:p>
    <w:p w14:paraId="28169B54">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hint="eastAsia" w:ascii="Times New Roman" w:hAnsi="宋体" w:eastAsia="宋体" w:cs="宋体"/>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4、支付方式：</w:t>
      </w:r>
    </w:p>
    <w:p w14:paraId="7D8471D1">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ascii="Calibri" w:hAnsi="宋体" w:eastAsia="宋体" w:cs="Times New Roman"/>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服务费用由甲方通过银行转账的方式支付给乙方如下账户：</w:t>
      </w:r>
    </w:p>
    <w:p w14:paraId="71BA772D">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ascii="Calibri" w:hAnsi="宋体" w:eastAsia="宋体" w:cs="Times New Roman"/>
          <w:color w:val="auto"/>
          <w:kern w:val="2"/>
          <w:sz w:val="24"/>
          <w:szCs w:val="20"/>
          <w:highlight w:val="none"/>
          <w:u w:val="single"/>
          <w:lang w:val="en-US" w:eastAsia="zh-CN" w:bidi="ar-SA"/>
        </w:rPr>
      </w:pPr>
      <w:r>
        <w:rPr>
          <w:rFonts w:hint="eastAsia" w:ascii="Times New Roman" w:hAnsi="宋体" w:eastAsia="宋体" w:cs="宋体"/>
          <w:color w:val="auto"/>
          <w:kern w:val="2"/>
          <w:sz w:val="24"/>
          <w:szCs w:val="20"/>
          <w:highlight w:val="none"/>
          <w:lang w:val="en-US" w:eastAsia="zh-CN" w:bidi="ar-SA"/>
        </w:rPr>
        <w:t>单位名称：</w:t>
      </w:r>
      <w:r>
        <w:rPr>
          <w:rFonts w:ascii="Calibri" w:hAnsi="宋体" w:eastAsia="宋体" w:cs="Times New Roman"/>
          <w:color w:val="auto"/>
          <w:kern w:val="2"/>
          <w:sz w:val="24"/>
          <w:szCs w:val="20"/>
          <w:highlight w:val="none"/>
          <w:u w:val="single"/>
          <w:lang w:val="en-US" w:eastAsia="zh-CN" w:bidi="ar-SA"/>
        </w:rPr>
        <w:t xml:space="preserve">                                 </w:t>
      </w:r>
    </w:p>
    <w:p w14:paraId="39128320">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ascii="Calibri" w:hAnsi="宋体" w:eastAsia="宋体" w:cs="Times New Roman"/>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开 户 行：</w:t>
      </w:r>
      <w:r>
        <w:rPr>
          <w:rFonts w:ascii="Calibri" w:hAnsi="宋体" w:eastAsia="宋体" w:cs="Times New Roman"/>
          <w:color w:val="auto"/>
          <w:kern w:val="2"/>
          <w:sz w:val="24"/>
          <w:szCs w:val="20"/>
          <w:highlight w:val="none"/>
          <w:u w:val="single"/>
          <w:lang w:val="en-US" w:eastAsia="zh-CN" w:bidi="ar-SA"/>
        </w:rPr>
        <w:t xml:space="preserve">                                 </w:t>
      </w:r>
      <w:r>
        <w:rPr>
          <w:rFonts w:ascii="Calibri" w:hAnsi="宋体" w:eastAsia="宋体" w:cs="Times New Roman"/>
          <w:color w:val="auto"/>
          <w:kern w:val="2"/>
          <w:sz w:val="24"/>
          <w:szCs w:val="20"/>
          <w:highlight w:val="none"/>
          <w:lang w:val="en-US" w:eastAsia="zh-CN" w:bidi="ar-SA"/>
        </w:rPr>
        <w:t xml:space="preserve">    </w:t>
      </w:r>
    </w:p>
    <w:p w14:paraId="106CCC4D">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jc w:val="left"/>
        <w:textAlignment w:val="auto"/>
        <w:rPr>
          <w:rFonts w:ascii="Calibri" w:hAnsi="宋体" w:eastAsia="宋体" w:cs="Times New Roman"/>
          <w:color w:val="auto"/>
          <w:kern w:val="2"/>
          <w:sz w:val="24"/>
          <w:szCs w:val="20"/>
          <w:highlight w:val="none"/>
          <w:lang w:val="en-US" w:eastAsia="zh-CN" w:bidi="ar-SA"/>
        </w:rPr>
      </w:pPr>
      <w:r>
        <w:rPr>
          <w:rFonts w:hint="eastAsia" w:ascii="Times New Roman" w:hAnsi="宋体" w:eastAsia="宋体" w:cs="宋体"/>
          <w:color w:val="auto"/>
          <w:kern w:val="2"/>
          <w:sz w:val="24"/>
          <w:szCs w:val="20"/>
          <w:highlight w:val="none"/>
          <w:lang w:val="en-US" w:eastAsia="zh-CN" w:bidi="ar-SA"/>
        </w:rPr>
        <w:t>账</w:t>
      </w:r>
      <w:r>
        <w:rPr>
          <w:rFonts w:ascii="Calibri" w:hAnsi="宋体" w:eastAsia="宋体" w:cs="Times New Roman"/>
          <w:color w:val="auto"/>
          <w:kern w:val="2"/>
          <w:sz w:val="24"/>
          <w:szCs w:val="20"/>
          <w:highlight w:val="none"/>
          <w:lang w:val="en-US" w:eastAsia="zh-CN" w:bidi="ar-SA"/>
        </w:rPr>
        <w:t xml:space="preserve">  </w:t>
      </w:r>
      <w:r>
        <w:rPr>
          <w:rFonts w:hint="eastAsia" w:ascii="Calibri" w:hAnsi="宋体" w:eastAsia="宋体" w:cs="Times New Roman"/>
          <w:color w:val="auto"/>
          <w:kern w:val="2"/>
          <w:sz w:val="24"/>
          <w:szCs w:val="20"/>
          <w:highlight w:val="none"/>
          <w:lang w:val="en-US" w:eastAsia="zh-CN" w:bidi="ar-SA"/>
        </w:rPr>
        <w:t xml:space="preserve">  </w:t>
      </w:r>
      <w:r>
        <w:rPr>
          <w:rFonts w:hint="eastAsia" w:ascii="Times New Roman" w:hAnsi="宋体" w:eastAsia="宋体" w:cs="宋体"/>
          <w:color w:val="auto"/>
          <w:kern w:val="2"/>
          <w:sz w:val="24"/>
          <w:szCs w:val="20"/>
          <w:highlight w:val="none"/>
          <w:lang w:val="en-US" w:eastAsia="zh-CN" w:bidi="ar-SA"/>
        </w:rPr>
        <w:t>号：</w:t>
      </w:r>
      <w:r>
        <w:rPr>
          <w:rFonts w:ascii="Calibri" w:hAnsi="宋体" w:eastAsia="宋体" w:cs="Times New Roman"/>
          <w:color w:val="auto"/>
          <w:kern w:val="2"/>
          <w:sz w:val="24"/>
          <w:szCs w:val="20"/>
          <w:highlight w:val="none"/>
          <w:u w:val="single"/>
          <w:lang w:val="en-US" w:eastAsia="zh-CN" w:bidi="ar-SA"/>
        </w:rPr>
        <w:t xml:space="preserve">                                 </w:t>
      </w:r>
      <w:r>
        <w:rPr>
          <w:rFonts w:ascii="Calibri" w:hAnsi="宋体" w:eastAsia="宋体" w:cs="Times New Roman"/>
          <w:color w:val="auto"/>
          <w:kern w:val="2"/>
          <w:sz w:val="24"/>
          <w:szCs w:val="20"/>
          <w:highlight w:val="none"/>
          <w:lang w:val="en-US" w:eastAsia="zh-CN" w:bidi="ar-SA"/>
        </w:rPr>
        <w:t xml:space="preserve">    </w:t>
      </w:r>
    </w:p>
    <w:p w14:paraId="12B3F4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十、税费</w:t>
      </w:r>
    </w:p>
    <w:p w14:paraId="0618C7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本合同执行中相关的一切税费均由</w:t>
      </w:r>
      <w:r>
        <w:rPr>
          <w:rFonts w:hint="eastAsia" w:ascii="Times New Roman" w:hAnsi="宋体" w:eastAsia="宋体" w:cs="宋体"/>
          <w:color w:val="auto"/>
          <w:kern w:val="0"/>
          <w:sz w:val="24"/>
          <w:szCs w:val="20"/>
          <w:highlight w:val="none"/>
          <w:lang w:val="en-US" w:eastAsia="zh-CN" w:bidi="ar"/>
        </w:rPr>
        <w:t>乙</w:t>
      </w:r>
      <w:r>
        <w:rPr>
          <w:rFonts w:hint="eastAsia" w:ascii="宋体" w:hAnsi="宋体" w:eastAsia="宋体" w:cs="宋体"/>
          <w:color w:val="auto"/>
          <w:kern w:val="0"/>
          <w:sz w:val="24"/>
          <w:szCs w:val="20"/>
          <w:highlight w:val="none"/>
          <w:lang w:val="en-US" w:eastAsia="zh-CN" w:bidi="ar"/>
        </w:rPr>
        <w:t>方负担。</w:t>
      </w:r>
    </w:p>
    <w:p w14:paraId="1CDC7F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十一、质量保证及后续服务</w:t>
      </w:r>
    </w:p>
    <w:p w14:paraId="4B5FCD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1．乙方应按采购文件规定向甲方提供服务。</w:t>
      </w:r>
    </w:p>
    <w:p w14:paraId="5AAECC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2．质量保证期内的工作应包括：对所有软件系统常规检查、监测、缺陷修改和性能优化。</w:t>
      </w:r>
    </w:p>
    <w:p w14:paraId="69EFF9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乙方提供的服务成果在服务质量保证期内发生故障，乙方应负责免费提供后续服务。对达不到要求者，根据实际情况，经双方协商，可按以下办法处理：</w:t>
      </w:r>
    </w:p>
    <w:p w14:paraId="4D6312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（1）重做：由乙方承担所发生的全部费用。</w:t>
      </w:r>
    </w:p>
    <w:p w14:paraId="41AEFC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（2）解除合同。</w:t>
      </w:r>
    </w:p>
    <w:p w14:paraId="273823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3.如在使用过程中发生问题，乙方在接到甲方通知后 2小时内给予甲方响应。</w:t>
      </w:r>
    </w:p>
    <w:p w14:paraId="3699E6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4．在</w:t>
      </w:r>
      <w:r>
        <w:rPr>
          <w:rFonts w:hint="eastAsia" w:ascii="宋体" w:hAnsi="宋体" w:eastAsia="宋体" w:cs="宋体"/>
          <w:b/>
          <w:bCs w:val="0"/>
          <w:color w:val="auto"/>
          <w:kern w:val="0"/>
          <w:sz w:val="24"/>
          <w:szCs w:val="20"/>
          <w:highlight w:val="none"/>
          <w:lang w:val="en-US" w:eastAsia="zh-CN" w:bidi="ar"/>
        </w:rPr>
        <w:t>服务质量保证期</w:t>
      </w:r>
      <w:r>
        <w:rPr>
          <w:rFonts w:hint="eastAsia" w:ascii="宋体" w:hAnsi="宋体" w:eastAsia="宋体" w:cs="宋体"/>
          <w:color w:val="auto"/>
          <w:kern w:val="0"/>
          <w:sz w:val="24"/>
          <w:szCs w:val="20"/>
          <w:highlight w:val="none"/>
          <w:lang w:val="en-US" w:eastAsia="zh-CN" w:bidi="ar"/>
        </w:rPr>
        <w:t>内，乙方应对出现的质量及安全问题负责处理解决并承担一切费用。</w:t>
      </w:r>
    </w:p>
    <w:p w14:paraId="408005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5．质量保证期时间从正式投入使用之日起算不少于</w:t>
      </w:r>
      <w:r>
        <w:rPr>
          <w:rFonts w:hint="eastAsia" w:ascii="宋体" w:hAnsi="宋体" w:eastAsia="宋体" w:cs="宋体"/>
          <w:color w:val="auto"/>
          <w:kern w:val="0"/>
          <w:sz w:val="24"/>
          <w:szCs w:val="20"/>
          <w:highlight w:val="none"/>
          <w:u w:val="single"/>
          <w:lang w:val="en-US" w:eastAsia="zh-CN" w:bidi="ar"/>
        </w:rPr>
        <w:t xml:space="preserve">  </w:t>
      </w:r>
      <w:r>
        <w:rPr>
          <w:rFonts w:hint="eastAsia" w:ascii="宋体" w:hAnsi="宋体" w:eastAsia="宋体" w:cs="宋体"/>
          <w:color w:val="auto"/>
          <w:kern w:val="0"/>
          <w:sz w:val="24"/>
          <w:szCs w:val="20"/>
          <w:highlight w:val="none"/>
          <w:lang w:val="en-US" w:eastAsia="zh-CN" w:bidi="ar"/>
        </w:rPr>
        <w:t xml:space="preserve">年（具体以投标承诺为准）。 </w:t>
      </w:r>
    </w:p>
    <w:p w14:paraId="3675E9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 xml:space="preserve">6．质量保证期后乙方应提供优质的售后服务，提供的维修价格不得高于合同中相应内容的价格。 </w:t>
      </w:r>
    </w:p>
    <w:p w14:paraId="254247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7．乙方需承诺提供在质量保证期结束止开始算</w:t>
      </w:r>
      <w:r>
        <w:rPr>
          <w:rFonts w:hint="eastAsia" w:ascii="宋体" w:hAnsi="宋体" w:eastAsia="宋体" w:cs="宋体"/>
          <w:color w:val="auto"/>
          <w:kern w:val="0"/>
          <w:sz w:val="24"/>
          <w:szCs w:val="20"/>
          <w:highlight w:val="none"/>
          <w:u w:val="single"/>
          <w:lang w:val="en-US" w:eastAsia="zh-CN" w:bidi="ar"/>
        </w:rPr>
        <w:t xml:space="preserve">  </w:t>
      </w:r>
      <w:r>
        <w:rPr>
          <w:rFonts w:hint="eastAsia" w:ascii="宋体" w:hAnsi="宋体" w:eastAsia="宋体" w:cs="宋体"/>
          <w:color w:val="auto"/>
          <w:kern w:val="0"/>
          <w:sz w:val="24"/>
          <w:szCs w:val="20"/>
          <w:highlight w:val="none"/>
          <w:lang w:val="en-US" w:eastAsia="zh-CN" w:bidi="ar"/>
        </w:rPr>
        <w:t xml:space="preserve">年内（具体按投标承诺执行）本合同范围内系统软件的免费升级。 </w:t>
      </w:r>
    </w:p>
    <w:p w14:paraId="328474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十二、违约责任</w:t>
      </w:r>
    </w:p>
    <w:p w14:paraId="6DA70B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1．甲方无正当理由拒收接受服务的，甲方向乙方偿付合同款项百分之五作为违约金。</w:t>
      </w:r>
    </w:p>
    <w:p w14:paraId="3D6DBF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2．甲方无故逾期验收和办理款项支付手续的,甲方应按逾期付款总额每日万分之五向乙方支付违约金。</w:t>
      </w:r>
    </w:p>
    <w:p w14:paraId="49575F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E0D50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十三、不可抗力事件处理</w:t>
      </w:r>
    </w:p>
    <w:p w14:paraId="28AC21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1．在合同有效期内，任何一方因不可抗力事件导致不能履行合同，则合同履行期可延长，其延长期与不可抗力影响期相同。</w:t>
      </w:r>
    </w:p>
    <w:p w14:paraId="61F7EC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2．不可抗力事件发生后，应立即通知对方，并寄送有关权威机构出具的证明。</w:t>
      </w:r>
    </w:p>
    <w:p w14:paraId="3FAD49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3．不可抗力事件延续120天以上，双方应通过友好协商，确定是否继续履行合同。</w:t>
      </w:r>
    </w:p>
    <w:p w14:paraId="6DCE68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2" w:firstLineChars="200"/>
        <w:jc w:val="left"/>
        <w:textAlignment w:val="auto"/>
        <w:rPr>
          <w:rFonts w:hint="default" w:ascii="Calibri" w:hAnsi="宋体" w:eastAsia="宋体" w:cs="Times New Roman"/>
          <w:b/>
          <w:bCs w:val="0"/>
          <w:color w:val="auto"/>
          <w:kern w:val="0"/>
          <w:sz w:val="24"/>
          <w:szCs w:val="22"/>
          <w:highlight w:val="none"/>
          <w:lang w:val="en-US" w:eastAsia="zh-CN" w:bidi="ar-SA"/>
        </w:rPr>
      </w:pPr>
      <w:r>
        <w:rPr>
          <w:rFonts w:hint="eastAsia" w:ascii="宋体" w:hAnsi="宋体" w:eastAsia="宋体" w:cs="宋体"/>
          <w:b/>
          <w:bCs w:val="0"/>
          <w:color w:val="auto"/>
          <w:kern w:val="2"/>
          <w:sz w:val="24"/>
          <w:szCs w:val="24"/>
          <w:highlight w:val="none"/>
          <w:lang w:val="en-US" w:eastAsia="zh-CN" w:bidi="ar"/>
        </w:rPr>
        <w:t>十四、 争议的解决</w:t>
      </w:r>
    </w:p>
    <w:p w14:paraId="5518092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bookmarkStart w:id="133" w:name="_Toc362883299"/>
      <w:bookmarkStart w:id="134" w:name="_Toc24801"/>
      <w:bookmarkStart w:id="135" w:name="_Toc26685"/>
      <w:r>
        <w:rPr>
          <w:rFonts w:hint="eastAsia" w:ascii="宋体" w:hAnsi="宋体" w:eastAsia="宋体" w:cs="宋体"/>
          <w:color w:val="auto"/>
          <w:kern w:val="2"/>
          <w:sz w:val="24"/>
          <w:szCs w:val="24"/>
          <w:highlight w:val="none"/>
          <w:lang w:val="en-US" w:eastAsia="zh-CN" w:bidi="ar"/>
        </w:rPr>
        <w:t>双方在执行合同中所发生的一切争议，应通过协商解决。如协商不成，提请杭州仲裁委员会进行仲裁。</w:t>
      </w:r>
    </w:p>
    <w:bookmarkEnd w:id="133"/>
    <w:bookmarkEnd w:id="134"/>
    <w:bookmarkEnd w:id="135"/>
    <w:p w14:paraId="06A993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bCs w:val="0"/>
          <w:color w:val="auto"/>
          <w:kern w:val="2"/>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十五、合同生效及其它</w:t>
      </w:r>
    </w:p>
    <w:p w14:paraId="2D3607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1.合同经双方法定代表人或授权代表签字并加盖单位公章后生效。</w:t>
      </w:r>
    </w:p>
    <w:p w14:paraId="1B2B71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2.合同履行期内甲乙双方均不得随意变更或解除合同。合同若有未尽事宜，需经双方共同协商，订立补充协议，补充协议与本合同有同等法律效力。</w:t>
      </w:r>
    </w:p>
    <w:p w14:paraId="4700C3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3.采购文件【编号：            】、投标文件及评标过程中形成的文字资料、询标纪要均作为本合同的组成部分，具有同等效力。</w:t>
      </w:r>
    </w:p>
    <w:p w14:paraId="3A9705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0"/>
          <w:sz w:val="24"/>
          <w:szCs w:val="20"/>
          <w:highlight w:val="none"/>
          <w:lang w:val="en-US" w:eastAsia="zh-CN" w:bidi="ar"/>
        </w:rPr>
      </w:pPr>
      <w:r>
        <w:rPr>
          <w:rFonts w:hint="eastAsia" w:ascii="宋体" w:hAnsi="宋体" w:eastAsia="宋体" w:cs="宋体"/>
          <w:color w:val="auto"/>
          <w:kern w:val="0"/>
          <w:sz w:val="24"/>
          <w:szCs w:val="20"/>
          <w:highlight w:val="none"/>
          <w:lang w:val="en-US" w:eastAsia="zh-CN" w:bidi="ar"/>
        </w:rPr>
        <w:t>4.本合同一式</w:t>
      </w:r>
      <w:r>
        <w:rPr>
          <w:rFonts w:hint="eastAsia" w:ascii="宋体" w:hAnsi="宋体" w:eastAsia="宋体" w:cs="宋体"/>
          <w:color w:val="auto"/>
          <w:kern w:val="0"/>
          <w:sz w:val="24"/>
          <w:szCs w:val="20"/>
          <w:highlight w:val="none"/>
          <w:u w:val="single"/>
          <w:lang w:val="en-US" w:eastAsia="zh-CN" w:bidi="ar"/>
        </w:rPr>
        <w:t xml:space="preserve">  </w:t>
      </w:r>
      <w:r>
        <w:rPr>
          <w:rFonts w:hint="eastAsia" w:ascii="宋体" w:hAnsi="宋体" w:eastAsia="宋体" w:cs="宋体"/>
          <w:color w:val="auto"/>
          <w:kern w:val="0"/>
          <w:sz w:val="24"/>
          <w:szCs w:val="20"/>
          <w:highlight w:val="none"/>
          <w:lang w:val="en-US" w:eastAsia="zh-CN" w:bidi="ar"/>
        </w:rPr>
        <w:t>份，甲、乙双方各执</w:t>
      </w:r>
      <w:r>
        <w:rPr>
          <w:rFonts w:hint="eastAsia" w:ascii="宋体" w:hAnsi="宋体" w:eastAsia="宋体" w:cs="宋体"/>
          <w:color w:val="auto"/>
          <w:kern w:val="0"/>
          <w:sz w:val="24"/>
          <w:szCs w:val="20"/>
          <w:highlight w:val="none"/>
          <w:u w:val="single"/>
          <w:lang w:val="en-US" w:eastAsia="zh-CN" w:bidi="ar"/>
        </w:rPr>
        <w:t xml:space="preserve">  </w:t>
      </w:r>
      <w:r>
        <w:rPr>
          <w:rFonts w:hint="eastAsia" w:ascii="宋体" w:hAnsi="宋体" w:eastAsia="宋体" w:cs="宋体"/>
          <w:color w:val="auto"/>
          <w:kern w:val="0"/>
          <w:sz w:val="24"/>
          <w:szCs w:val="20"/>
          <w:highlight w:val="none"/>
          <w:lang w:val="en-US" w:eastAsia="zh-CN" w:bidi="ar"/>
        </w:rPr>
        <w:t>份，其都具有同等法律效力。</w:t>
      </w:r>
    </w:p>
    <w:p w14:paraId="5E6C86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5.适用法律：本合同应按照中华人民共和国的法律进行解释。</w:t>
      </w:r>
    </w:p>
    <w:p w14:paraId="22038816">
      <w:pPr>
        <w:keepNext w:val="0"/>
        <w:keepLines w:val="0"/>
        <w:widowControl w:val="0"/>
        <w:suppressLineNumbers w:val="0"/>
        <w:autoSpaceDE/>
        <w:autoSpaceDN/>
        <w:adjustRightInd/>
        <w:spacing w:before="0" w:beforeAutospacing="0" w:after="0" w:afterAutospacing="0" w:line="360" w:lineRule="auto"/>
        <w:ind w:left="0" w:right="0" w:firstLine="482" w:firstLineChars="200"/>
        <w:jc w:val="both"/>
        <w:textAlignment w:val="auto"/>
        <w:rPr>
          <w:rFonts w:hint="eastAsia" w:ascii="宋体" w:hAnsi="宋体" w:eastAsia="宋体" w:cs="宋体"/>
          <w:b/>
          <w:bCs/>
          <w:color w:val="auto"/>
          <w:kern w:val="2"/>
          <w:sz w:val="24"/>
          <w:szCs w:val="20"/>
          <w:highlight w:val="none"/>
          <w:lang w:val="en-US"/>
        </w:rPr>
      </w:pPr>
    </w:p>
    <w:p w14:paraId="26DC2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b/>
          <w:bCs/>
          <w:color w:val="auto"/>
          <w:kern w:val="0"/>
          <w:sz w:val="24"/>
          <w:szCs w:val="20"/>
          <w:highlight w:val="none"/>
          <w:lang w:val="en-US" w:eastAsia="zh-CN" w:bidi="ar"/>
        </w:rPr>
        <w:t>甲方（盖章）：                       乙方（盖章）：</w:t>
      </w:r>
    </w:p>
    <w:p w14:paraId="67B8AF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法定代表人或受委托人                 法定代表人或受委托人</w:t>
      </w:r>
    </w:p>
    <w:p w14:paraId="3689D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（签字）                             （签字）</w:t>
      </w:r>
    </w:p>
    <w:p w14:paraId="61E61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0"/>
          <w:highlight w:val="none"/>
          <w:lang w:val="en-US"/>
        </w:rPr>
      </w:pPr>
      <w:r>
        <w:rPr>
          <w:rFonts w:hint="eastAsia" w:ascii="宋体" w:hAnsi="宋体" w:eastAsia="宋体" w:cs="宋体"/>
          <w:color w:val="auto"/>
          <w:kern w:val="0"/>
          <w:sz w:val="24"/>
          <w:szCs w:val="20"/>
          <w:highlight w:val="none"/>
          <w:lang w:val="en-US" w:eastAsia="zh-CN" w:bidi="ar"/>
        </w:rPr>
        <w:t xml:space="preserve">地址：                               地址： </w:t>
      </w:r>
    </w:p>
    <w:p w14:paraId="1DA22A7B">
      <w:pPr>
        <w:pStyle w:val="44"/>
        <w:rPr>
          <w:color w:val="auto"/>
          <w:highlight w:val="none"/>
        </w:rPr>
      </w:pPr>
      <w:r>
        <w:rPr>
          <w:rFonts w:hint="eastAsia" w:ascii="宋体" w:hAnsi="宋体" w:eastAsia="宋体" w:cs="宋体"/>
          <w:color w:val="auto"/>
          <w:kern w:val="0"/>
          <w:sz w:val="24"/>
          <w:szCs w:val="20"/>
          <w:highlight w:val="none"/>
          <w:lang w:val="en-US" w:eastAsia="zh-CN" w:bidi="ar"/>
        </w:rPr>
        <w:t>电话：                               电话：</w:t>
      </w: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93D5">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624C5">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4EB624C5">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B7191F3">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2B7191F3">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4097"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4098"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1B11">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30E0A">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8E30E0A">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6127F3A3">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6127F3A3">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4099" o:spid="_x0000_s4099"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099" DrawAspect="Content" ObjectID="_1468075727" r:id="rId1">
          <o:LockedField>false</o:LockedField>
        </o:OLEObject>
      </w:pict>
    </w:r>
    <w:r>
      <w:rPr>
        <w:sz w:val="20"/>
      </w:rPr>
      <w:pict>
        <v:shape id="_x0000_s4100" o:spid="_x0000_s4100"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100"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AEBC">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B2D2">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082D">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浙江省水利行业一张图建设</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2">
    <w:nsid w:val="5B7F393A"/>
    <w:multiLevelType w:val="singleLevel"/>
    <w:tmpl w:val="5B7F393A"/>
    <w:lvl w:ilvl="0" w:tentative="0">
      <w:start w:val="1"/>
      <w:numFmt w:val="decimal"/>
      <w:suff w:val="nothing"/>
      <w:lvlText w:val="（%1）"/>
      <w:lvlJc w:val="left"/>
    </w:lvl>
  </w:abstractNum>
  <w:abstractNum w:abstractNumId="3">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085C"/>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77C69"/>
    <w:rsid w:val="01446C31"/>
    <w:rsid w:val="014761A5"/>
    <w:rsid w:val="014A51C2"/>
    <w:rsid w:val="01953D19"/>
    <w:rsid w:val="019F36C4"/>
    <w:rsid w:val="02030A71"/>
    <w:rsid w:val="022E090A"/>
    <w:rsid w:val="02496E0A"/>
    <w:rsid w:val="026730CA"/>
    <w:rsid w:val="02860C8C"/>
    <w:rsid w:val="0288005D"/>
    <w:rsid w:val="02A75FDE"/>
    <w:rsid w:val="02C56CFC"/>
    <w:rsid w:val="03045209"/>
    <w:rsid w:val="030A1FFD"/>
    <w:rsid w:val="032D3420"/>
    <w:rsid w:val="033539BF"/>
    <w:rsid w:val="0348581B"/>
    <w:rsid w:val="03800D34"/>
    <w:rsid w:val="03920A67"/>
    <w:rsid w:val="03B0012B"/>
    <w:rsid w:val="03BF37C8"/>
    <w:rsid w:val="04084EF2"/>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3590F"/>
    <w:rsid w:val="05E83DFF"/>
    <w:rsid w:val="06161AE0"/>
    <w:rsid w:val="06293014"/>
    <w:rsid w:val="06340D73"/>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5E53BC"/>
    <w:rsid w:val="08C01BD2"/>
    <w:rsid w:val="08C711B3"/>
    <w:rsid w:val="08CB5CC9"/>
    <w:rsid w:val="08FA5A5D"/>
    <w:rsid w:val="094E1862"/>
    <w:rsid w:val="09665FCA"/>
    <w:rsid w:val="098B21E0"/>
    <w:rsid w:val="09B646DB"/>
    <w:rsid w:val="09B82702"/>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875031"/>
    <w:rsid w:val="0BA92DF2"/>
    <w:rsid w:val="0C175FAD"/>
    <w:rsid w:val="0C4C1D8A"/>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8F3E31"/>
    <w:rsid w:val="0D914B1E"/>
    <w:rsid w:val="0DC4163B"/>
    <w:rsid w:val="0DCF4D92"/>
    <w:rsid w:val="0DFD5A6A"/>
    <w:rsid w:val="0DFF4F4B"/>
    <w:rsid w:val="0E0E6DD2"/>
    <w:rsid w:val="0E231644"/>
    <w:rsid w:val="0E48537D"/>
    <w:rsid w:val="0E80369D"/>
    <w:rsid w:val="0F151EDD"/>
    <w:rsid w:val="0F264E85"/>
    <w:rsid w:val="0F2E0B64"/>
    <w:rsid w:val="0F4946D0"/>
    <w:rsid w:val="0F50417F"/>
    <w:rsid w:val="0F61539C"/>
    <w:rsid w:val="0F6E6935"/>
    <w:rsid w:val="0F8D08F5"/>
    <w:rsid w:val="0F9A317D"/>
    <w:rsid w:val="0FA86CE7"/>
    <w:rsid w:val="0FB12275"/>
    <w:rsid w:val="0FB51251"/>
    <w:rsid w:val="0FF36C1E"/>
    <w:rsid w:val="0FF829A2"/>
    <w:rsid w:val="103E531D"/>
    <w:rsid w:val="104D58A3"/>
    <w:rsid w:val="10671757"/>
    <w:rsid w:val="107420DF"/>
    <w:rsid w:val="108B6C39"/>
    <w:rsid w:val="10B57FE7"/>
    <w:rsid w:val="10ED552F"/>
    <w:rsid w:val="110C187F"/>
    <w:rsid w:val="110D6E77"/>
    <w:rsid w:val="110E534D"/>
    <w:rsid w:val="11323E5A"/>
    <w:rsid w:val="113C57CB"/>
    <w:rsid w:val="115D0906"/>
    <w:rsid w:val="119A67D3"/>
    <w:rsid w:val="11C7227A"/>
    <w:rsid w:val="11E85151"/>
    <w:rsid w:val="12027D8E"/>
    <w:rsid w:val="12201429"/>
    <w:rsid w:val="122E6D59"/>
    <w:rsid w:val="1238558D"/>
    <w:rsid w:val="1251562D"/>
    <w:rsid w:val="127272F7"/>
    <w:rsid w:val="12754E7D"/>
    <w:rsid w:val="129C0FBA"/>
    <w:rsid w:val="12AB2CA4"/>
    <w:rsid w:val="12D05FF9"/>
    <w:rsid w:val="12D60970"/>
    <w:rsid w:val="12FD57BB"/>
    <w:rsid w:val="130309DF"/>
    <w:rsid w:val="13086650"/>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B50D11"/>
    <w:rsid w:val="15FD7FC2"/>
    <w:rsid w:val="15FE3747"/>
    <w:rsid w:val="16001BEC"/>
    <w:rsid w:val="160F63FC"/>
    <w:rsid w:val="16131A43"/>
    <w:rsid w:val="16250D06"/>
    <w:rsid w:val="163E7293"/>
    <w:rsid w:val="169F71A9"/>
    <w:rsid w:val="16FD2454"/>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430EE5"/>
    <w:rsid w:val="19632832"/>
    <w:rsid w:val="19636CD6"/>
    <w:rsid w:val="19665C2A"/>
    <w:rsid w:val="19811CC6"/>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BF14D03"/>
    <w:rsid w:val="1C277A48"/>
    <w:rsid w:val="1C2A0C71"/>
    <w:rsid w:val="1C404155"/>
    <w:rsid w:val="1C5237EF"/>
    <w:rsid w:val="1C7D2E60"/>
    <w:rsid w:val="1CAB4C49"/>
    <w:rsid w:val="1CD61AEE"/>
    <w:rsid w:val="1CDD6D9F"/>
    <w:rsid w:val="1D121BB1"/>
    <w:rsid w:val="1D297FDA"/>
    <w:rsid w:val="1D2B18B9"/>
    <w:rsid w:val="1D3C5874"/>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47B88"/>
    <w:rsid w:val="1FC55C88"/>
    <w:rsid w:val="1FFB37C4"/>
    <w:rsid w:val="203C00B0"/>
    <w:rsid w:val="2074053F"/>
    <w:rsid w:val="20791E01"/>
    <w:rsid w:val="2084510F"/>
    <w:rsid w:val="20AA6F98"/>
    <w:rsid w:val="20B74748"/>
    <w:rsid w:val="20BB2F53"/>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837AA1"/>
    <w:rsid w:val="229D4001"/>
    <w:rsid w:val="22A91CCF"/>
    <w:rsid w:val="22C90BDB"/>
    <w:rsid w:val="230706D2"/>
    <w:rsid w:val="230B27C1"/>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1B7CE2"/>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6006BF0"/>
    <w:rsid w:val="260A3DD3"/>
    <w:rsid w:val="260B04D9"/>
    <w:rsid w:val="265F6C6A"/>
    <w:rsid w:val="266E77DB"/>
    <w:rsid w:val="26722306"/>
    <w:rsid w:val="267728D1"/>
    <w:rsid w:val="268A3AF4"/>
    <w:rsid w:val="268B27BF"/>
    <w:rsid w:val="26A549C2"/>
    <w:rsid w:val="26B22170"/>
    <w:rsid w:val="26CC2D1F"/>
    <w:rsid w:val="26E44099"/>
    <w:rsid w:val="27001A98"/>
    <w:rsid w:val="27145206"/>
    <w:rsid w:val="273C1706"/>
    <w:rsid w:val="2767774A"/>
    <w:rsid w:val="27682D8D"/>
    <w:rsid w:val="27712B1F"/>
    <w:rsid w:val="279019FD"/>
    <w:rsid w:val="27960766"/>
    <w:rsid w:val="27B444F3"/>
    <w:rsid w:val="27BF00FA"/>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CE2ACB"/>
    <w:rsid w:val="29DB1818"/>
    <w:rsid w:val="29ED5F9C"/>
    <w:rsid w:val="2A2B2EF8"/>
    <w:rsid w:val="2A2F3610"/>
    <w:rsid w:val="2A36003D"/>
    <w:rsid w:val="2A385615"/>
    <w:rsid w:val="2A385FE8"/>
    <w:rsid w:val="2A564D67"/>
    <w:rsid w:val="2A5A558B"/>
    <w:rsid w:val="2A720B27"/>
    <w:rsid w:val="2A7C7BF7"/>
    <w:rsid w:val="2AE22B7D"/>
    <w:rsid w:val="2B0547EA"/>
    <w:rsid w:val="2B0A0824"/>
    <w:rsid w:val="2B0A2F96"/>
    <w:rsid w:val="2B0E6D7D"/>
    <w:rsid w:val="2B1840F2"/>
    <w:rsid w:val="2B1A3EF1"/>
    <w:rsid w:val="2B1D5659"/>
    <w:rsid w:val="2B285689"/>
    <w:rsid w:val="2B625503"/>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51E4D"/>
    <w:rsid w:val="2CDA56D6"/>
    <w:rsid w:val="2D0A34ED"/>
    <w:rsid w:val="2D240956"/>
    <w:rsid w:val="2D241E80"/>
    <w:rsid w:val="2D2D1661"/>
    <w:rsid w:val="2D335238"/>
    <w:rsid w:val="2D371D7D"/>
    <w:rsid w:val="2D3826E3"/>
    <w:rsid w:val="2D547805"/>
    <w:rsid w:val="2D712A73"/>
    <w:rsid w:val="2D7A43FD"/>
    <w:rsid w:val="2D9C7D09"/>
    <w:rsid w:val="2D9F6151"/>
    <w:rsid w:val="2DB8419B"/>
    <w:rsid w:val="2DD976CB"/>
    <w:rsid w:val="2DDF5A78"/>
    <w:rsid w:val="2DF14458"/>
    <w:rsid w:val="2DF24A3D"/>
    <w:rsid w:val="2DF778AD"/>
    <w:rsid w:val="2E0460B3"/>
    <w:rsid w:val="2E2868D9"/>
    <w:rsid w:val="2E2E6215"/>
    <w:rsid w:val="2E370565"/>
    <w:rsid w:val="2E4D4A30"/>
    <w:rsid w:val="2E642AC4"/>
    <w:rsid w:val="2E6C6002"/>
    <w:rsid w:val="2E755845"/>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C6167E"/>
    <w:rsid w:val="2FEC2F3D"/>
    <w:rsid w:val="2FF37C75"/>
    <w:rsid w:val="2FF7387C"/>
    <w:rsid w:val="2FFB28A7"/>
    <w:rsid w:val="2FFC488C"/>
    <w:rsid w:val="30265809"/>
    <w:rsid w:val="30575792"/>
    <w:rsid w:val="306B26E1"/>
    <w:rsid w:val="30A56F22"/>
    <w:rsid w:val="30AA03C9"/>
    <w:rsid w:val="30E9766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86733B"/>
    <w:rsid w:val="329A09B7"/>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491017"/>
    <w:rsid w:val="355C3F5D"/>
    <w:rsid w:val="356731BB"/>
    <w:rsid w:val="3572587B"/>
    <w:rsid w:val="35FE3BB6"/>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37C1"/>
    <w:rsid w:val="37667CB5"/>
    <w:rsid w:val="37764879"/>
    <w:rsid w:val="377E12A3"/>
    <w:rsid w:val="37D416A4"/>
    <w:rsid w:val="37EC38F1"/>
    <w:rsid w:val="380F1329"/>
    <w:rsid w:val="38214B8B"/>
    <w:rsid w:val="382267F0"/>
    <w:rsid w:val="382470D2"/>
    <w:rsid w:val="38274581"/>
    <w:rsid w:val="385507AA"/>
    <w:rsid w:val="38586507"/>
    <w:rsid w:val="3864392A"/>
    <w:rsid w:val="3888024E"/>
    <w:rsid w:val="38A87E0A"/>
    <w:rsid w:val="38EC50D0"/>
    <w:rsid w:val="38F71254"/>
    <w:rsid w:val="38F84E03"/>
    <w:rsid w:val="38F97119"/>
    <w:rsid w:val="390E5945"/>
    <w:rsid w:val="39202096"/>
    <w:rsid w:val="39303E9A"/>
    <w:rsid w:val="393074E8"/>
    <w:rsid w:val="39355B41"/>
    <w:rsid w:val="39371B9C"/>
    <w:rsid w:val="39474C70"/>
    <w:rsid w:val="394D6FA7"/>
    <w:rsid w:val="398D772B"/>
    <w:rsid w:val="398E0333"/>
    <w:rsid w:val="39992224"/>
    <w:rsid w:val="39AC422D"/>
    <w:rsid w:val="39C0382C"/>
    <w:rsid w:val="39D277BD"/>
    <w:rsid w:val="39D44FBA"/>
    <w:rsid w:val="39E77B05"/>
    <w:rsid w:val="39F767BE"/>
    <w:rsid w:val="39FC040D"/>
    <w:rsid w:val="3A06303A"/>
    <w:rsid w:val="3A1E3D32"/>
    <w:rsid w:val="3A2E4A73"/>
    <w:rsid w:val="3A304530"/>
    <w:rsid w:val="3A3842A1"/>
    <w:rsid w:val="3A4E2E71"/>
    <w:rsid w:val="3AC23C2B"/>
    <w:rsid w:val="3ADF0492"/>
    <w:rsid w:val="3B084AF6"/>
    <w:rsid w:val="3B0D3370"/>
    <w:rsid w:val="3B4C0F20"/>
    <w:rsid w:val="3B510D4D"/>
    <w:rsid w:val="3B55499D"/>
    <w:rsid w:val="3B654785"/>
    <w:rsid w:val="3B660234"/>
    <w:rsid w:val="3B7566C9"/>
    <w:rsid w:val="3B7E4353"/>
    <w:rsid w:val="3B7E713E"/>
    <w:rsid w:val="3B9C552E"/>
    <w:rsid w:val="3BFF50CF"/>
    <w:rsid w:val="3BFF7F54"/>
    <w:rsid w:val="3C0B7739"/>
    <w:rsid w:val="3C123996"/>
    <w:rsid w:val="3C6F092F"/>
    <w:rsid w:val="3C6F47FD"/>
    <w:rsid w:val="3C9C021C"/>
    <w:rsid w:val="3CA86084"/>
    <w:rsid w:val="3CB13A4A"/>
    <w:rsid w:val="3CD3621D"/>
    <w:rsid w:val="3CFF704B"/>
    <w:rsid w:val="3D03364A"/>
    <w:rsid w:val="3D0D2931"/>
    <w:rsid w:val="3D16727E"/>
    <w:rsid w:val="3D1A2F01"/>
    <w:rsid w:val="3D1B23E9"/>
    <w:rsid w:val="3D1C79B4"/>
    <w:rsid w:val="3D3103CE"/>
    <w:rsid w:val="3D597514"/>
    <w:rsid w:val="3D7B3F3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7C249B"/>
    <w:rsid w:val="3F8137EC"/>
    <w:rsid w:val="3F9722BA"/>
    <w:rsid w:val="3FB0631E"/>
    <w:rsid w:val="3FB15386"/>
    <w:rsid w:val="3FE41961"/>
    <w:rsid w:val="3FFF1D94"/>
    <w:rsid w:val="4006103B"/>
    <w:rsid w:val="401E455E"/>
    <w:rsid w:val="40553662"/>
    <w:rsid w:val="40B30B18"/>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415B4E"/>
    <w:rsid w:val="425828A0"/>
    <w:rsid w:val="426370D2"/>
    <w:rsid w:val="42652422"/>
    <w:rsid w:val="426873E8"/>
    <w:rsid w:val="42945933"/>
    <w:rsid w:val="429C7F30"/>
    <w:rsid w:val="42AD499A"/>
    <w:rsid w:val="42CD085A"/>
    <w:rsid w:val="42DC34B6"/>
    <w:rsid w:val="42DF6B1E"/>
    <w:rsid w:val="42E13148"/>
    <w:rsid w:val="42EA12B5"/>
    <w:rsid w:val="4315253F"/>
    <w:rsid w:val="432329D7"/>
    <w:rsid w:val="43360F8B"/>
    <w:rsid w:val="433B4132"/>
    <w:rsid w:val="43402BE1"/>
    <w:rsid w:val="43460E02"/>
    <w:rsid w:val="43673047"/>
    <w:rsid w:val="438A0837"/>
    <w:rsid w:val="439E57CE"/>
    <w:rsid w:val="43B458B4"/>
    <w:rsid w:val="43E77A38"/>
    <w:rsid w:val="43E837B0"/>
    <w:rsid w:val="43FC6EB9"/>
    <w:rsid w:val="440D0D96"/>
    <w:rsid w:val="441477C8"/>
    <w:rsid w:val="44181E0E"/>
    <w:rsid w:val="44404BA1"/>
    <w:rsid w:val="444214C3"/>
    <w:rsid w:val="449156EF"/>
    <w:rsid w:val="449A796D"/>
    <w:rsid w:val="44E47DC8"/>
    <w:rsid w:val="44EE4DF6"/>
    <w:rsid w:val="45040631"/>
    <w:rsid w:val="45237CC4"/>
    <w:rsid w:val="459A0CB8"/>
    <w:rsid w:val="45A1630C"/>
    <w:rsid w:val="45D4410E"/>
    <w:rsid w:val="45EB0FC2"/>
    <w:rsid w:val="45FA2ECF"/>
    <w:rsid w:val="46215AA4"/>
    <w:rsid w:val="4642189D"/>
    <w:rsid w:val="464A0752"/>
    <w:rsid w:val="46636BF5"/>
    <w:rsid w:val="46802BDF"/>
    <w:rsid w:val="46977027"/>
    <w:rsid w:val="469A6AFE"/>
    <w:rsid w:val="46AD5B4E"/>
    <w:rsid w:val="46B26B98"/>
    <w:rsid w:val="46C064C2"/>
    <w:rsid w:val="46C91677"/>
    <w:rsid w:val="46CB0614"/>
    <w:rsid w:val="46D6235B"/>
    <w:rsid w:val="46EA58B1"/>
    <w:rsid w:val="470149F3"/>
    <w:rsid w:val="4732528E"/>
    <w:rsid w:val="47517363"/>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9D2DBB"/>
    <w:rsid w:val="48A22978"/>
    <w:rsid w:val="48DE4D14"/>
    <w:rsid w:val="48E96000"/>
    <w:rsid w:val="48FF5824"/>
    <w:rsid w:val="492C413F"/>
    <w:rsid w:val="49425710"/>
    <w:rsid w:val="494F67AB"/>
    <w:rsid w:val="49663AF5"/>
    <w:rsid w:val="496A035A"/>
    <w:rsid w:val="496F29A9"/>
    <w:rsid w:val="49725FF6"/>
    <w:rsid w:val="49A44F2B"/>
    <w:rsid w:val="49F83FE5"/>
    <w:rsid w:val="49FB373F"/>
    <w:rsid w:val="49FB423D"/>
    <w:rsid w:val="4A146192"/>
    <w:rsid w:val="4A3F7C9D"/>
    <w:rsid w:val="4A4968C9"/>
    <w:rsid w:val="4A5019A5"/>
    <w:rsid w:val="4A506B6A"/>
    <w:rsid w:val="4A917C3E"/>
    <w:rsid w:val="4AAD3641"/>
    <w:rsid w:val="4AC24D5B"/>
    <w:rsid w:val="4AC634C5"/>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6F0F12"/>
    <w:rsid w:val="4C760506"/>
    <w:rsid w:val="4C7D53DD"/>
    <w:rsid w:val="4C8012C6"/>
    <w:rsid w:val="4CA56A35"/>
    <w:rsid w:val="4CB778BB"/>
    <w:rsid w:val="4CF1268D"/>
    <w:rsid w:val="4D330C8C"/>
    <w:rsid w:val="4D3D2DBF"/>
    <w:rsid w:val="4D4C0259"/>
    <w:rsid w:val="4D697710"/>
    <w:rsid w:val="4D7FFA51"/>
    <w:rsid w:val="4D8C673F"/>
    <w:rsid w:val="4DB34E2F"/>
    <w:rsid w:val="4DC816AE"/>
    <w:rsid w:val="4DF91E56"/>
    <w:rsid w:val="4DFD3C82"/>
    <w:rsid w:val="4E1E1598"/>
    <w:rsid w:val="4E25121E"/>
    <w:rsid w:val="4E5E123E"/>
    <w:rsid w:val="4E9A0D53"/>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A64654"/>
    <w:rsid w:val="50B06FC4"/>
    <w:rsid w:val="50CD0660"/>
    <w:rsid w:val="51016F61"/>
    <w:rsid w:val="5106482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043E75"/>
    <w:rsid w:val="53105563"/>
    <w:rsid w:val="534F4EDB"/>
    <w:rsid w:val="535F138C"/>
    <w:rsid w:val="53617851"/>
    <w:rsid w:val="536A5F90"/>
    <w:rsid w:val="53A52A87"/>
    <w:rsid w:val="53A92F5C"/>
    <w:rsid w:val="53D31560"/>
    <w:rsid w:val="53D53D51"/>
    <w:rsid w:val="54086A30"/>
    <w:rsid w:val="541A1764"/>
    <w:rsid w:val="54256E19"/>
    <w:rsid w:val="54342F09"/>
    <w:rsid w:val="543C047C"/>
    <w:rsid w:val="543C3027"/>
    <w:rsid w:val="543F3BC9"/>
    <w:rsid w:val="545B2902"/>
    <w:rsid w:val="5462224C"/>
    <w:rsid w:val="54957D5E"/>
    <w:rsid w:val="54990BE6"/>
    <w:rsid w:val="54CA432C"/>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452D1B"/>
    <w:rsid w:val="565F35D2"/>
    <w:rsid w:val="567D5FDA"/>
    <w:rsid w:val="56953D3C"/>
    <w:rsid w:val="56A417B8"/>
    <w:rsid w:val="56C146F7"/>
    <w:rsid w:val="56E85B49"/>
    <w:rsid w:val="571C7DDE"/>
    <w:rsid w:val="574F35D4"/>
    <w:rsid w:val="577B58B1"/>
    <w:rsid w:val="57E57349"/>
    <w:rsid w:val="57F64BE6"/>
    <w:rsid w:val="58051797"/>
    <w:rsid w:val="580B2ECA"/>
    <w:rsid w:val="583077A8"/>
    <w:rsid w:val="58445680"/>
    <w:rsid w:val="585272E5"/>
    <w:rsid w:val="586456A3"/>
    <w:rsid w:val="58711B6E"/>
    <w:rsid w:val="589B4CFF"/>
    <w:rsid w:val="59056B55"/>
    <w:rsid w:val="5908689F"/>
    <w:rsid w:val="5910753B"/>
    <w:rsid w:val="5954396A"/>
    <w:rsid w:val="59815DE1"/>
    <w:rsid w:val="598C4751"/>
    <w:rsid w:val="59A246D5"/>
    <w:rsid w:val="59AE54DA"/>
    <w:rsid w:val="59C50B3B"/>
    <w:rsid w:val="59D14FBA"/>
    <w:rsid w:val="59D93E6F"/>
    <w:rsid w:val="59EE281F"/>
    <w:rsid w:val="59F20A8D"/>
    <w:rsid w:val="5A0031AA"/>
    <w:rsid w:val="5A201A9E"/>
    <w:rsid w:val="5A201BE3"/>
    <w:rsid w:val="5A270232"/>
    <w:rsid w:val="5A346D9D"/>
    <w:rsid w:val="5A3D26D6"/>
    <w:rsid w:val="5A734511"/>
    <w:rsid w:val="5A9009D2"/>
    <w:rsid w:val="5AB04BD0"/>
    <w:rsid w:val="5AE24170"/>
    <w:rsid w:val="5B19501C"/>
    <w:rsid w:val="5B251ED4"/>
    <w:rsid w:val="5B2D663D"/>
    <w:rsid w:val="5B3851A2"/>
    <w:rsid w:val="5B552493"/>
    <w:rsid w:val="5B8444D9"/>
    <w:rsid w:val="5B864AC2"/>
    <w:rsid w:val="5B8A26F3"/>
    <w:rsid w:val="5BBD4A2F"/>
    <w:rsid w:val="5BDE39BF"/>
    <w:rsid w:val="5C3B1962"/>
    <w:rsid w:val="5C6055EE"/>
    <w:rsid w:val="5C6135DA"/>
    <w:rsid w:val="5C763442"/>
    <w:rsid w:val="5C8E04AF"/>
    <w:rsid w:val="5C926290"/>
    <w:rsid w:val="5CB37E02"/>
    <w:rsid w:val="5CBC6D34"/>
    <w:rsid w:val="5CC47E5C"/>
    <w:rsid w:val="5CCE23AD"/>
    <w:rsid w:val="5CD150E5"/>
    <w:rsid w:val="5D292DCB"/>
    <w:rsid w:val="5D3C1F8D"/>
    <w:rsid w:val="5D4A189E"/>
    <w:rsid w:val="5D5F3475"/>
    <w:rsid w:val="5D87241F"/>
    <w:rsid w:val="5DD32D1A"/>
    <w:rsid w:val="5E116334"/>
    <w:rsid w:val="5E3A0425"/>
    <w:rsid w:val="5E5670DE"/>
    <w:rsid w:val="5E8E7675"/>
    <w:rsid w:val="5E923168"/>
    <w:rsid w:val="5ED22447"/>
    <w:rsid w:val="5ED4146F"/>
    <w:rsid w:val="5ED94F6C"/>
    <w:rsid w:val="5ED95A10"/>
    <w:rsid w:val="5EE13632"/>
    <w:rsid w:val="5EEF779E"/>
    <w:rsid w:val="5EFF2E95"/>
    <w:rsid w:val="5F5019B7"/>
    <w:rsid w:val="5F532079"/>
    <w:rsid w:val="5F69243D"/>
    <w:rsid w:val="5F6D1211"/>
    <w:rsid w:val="5F7D3C1D"/>
    <w:rsid w:val="5F7E6FF1"/>
    <w:rsid w:val="5F930AB8"/>
    <w:rsid w:val="5FA0502E"/>
    <w:rsid w:val="5FE10741"/>
    <w:rsid w:val="5FE761F5"/>
    <w:rsid w:val="5FF94209"/>
    <w:rsid w:val="5FFEE2DA"/>
    <w:rsid w:val="600125B9"/>
    <w:rsid w:val="605E7294"/>
    <w:rsid w:val="6080285E"/>
    <w:rsid w:val="6085297F"/>
    <w:rsid w:val="60940A9B"/>
    <w:rsid w:val="61234433"/>
    <w:rsid w:val="612855F5"/>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93A03"/>
    <w:rsid w:val="626B3B81"/>
    <w:rsid w:val="62867278"/>
    <w:rsid w:val="629A11BF"/>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9FE64F"/>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3EED7"/>
    <w:rsid w:val="66DC6D4D"/>
    <w:rsid w:val="66FD3ACF"/>
    <w:rsid w:val="67002856"/>
    <w:rsid w:val="67081DB1"/>
    <w:rsid w:val="671D04B7"/>
    <w:rsid w:val="672F50CE"/>
    <w:rsid w:val="67701963"/>
    <w:rsid w:val="67757A8E"/>
    <w:rsid w:val="677B47B7"/>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D106BF"/>
    <w:rsid w:val="69E25394"/>
    <w:rsid w:val="69E33F16"/>
    <w:rsid w:val="69F678AC"/>
    <w:rsid w:val="69FD6740"/>
    <w:rsid w:val="69FF54D8"/>
    <w:rsid w:val="6A10568B"/>
    <w:rsid w:val="6A2B3F64"/>
    <w:rsid w:val="6A2C3B47"/>
    <w:rsid w:val="6A4115E1"/>
    <w:rsid w:val="6A5D20E6"/>
    <w:rsid w:val="6AC93460"/>
    <w:rsid w:val="6AE82399"/>
    <w:rsid w:val="6AFC1C3B"/>
    <w:rsid w:val="6B0C35EC"/>
    <w:rsid w:val="6B137AA4"/>
    <w:rsid w:val="6B286A04"/>
    <w:rsid w:val="6BAE1FE0"/>
    <w:rsid w:val="6BC241B2"/>
    <w:rsid w:val="6BC32F47"/>
    <w:rsid w:val="6BE8148D"/>
    <w:rsid w:val="6BF02B9A"/>
    <w:rsid w:val="6BF25B74"/>
    <w:rsid w:val="6BF608B1"/>
    <w:rsid w:val="6C12100A"/>
    <w:rsid w:val="6C1D327B"/>
    <w:rsid w:val="6C376397"/>
    <w:rsid w:val="6C670665"/>
    <w:rsid w:val="6C8D0684"/>
    <w:rsid w:val="6C9F2CF6"/>
    <w:rsid w:val="6CB3271C"/>
    <w:rsid w:val="6CBC1B01"/>
    <w:rsid w:val="6CE2606A"/>
    <w:rsid w:val="6D1837C6"/>
    <w:rsid w:val="6D252CE7"/>
    <w:rsid w:val="6D341690"/>
    <w:rsid w:val="6D3BDD23"/>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ED50C51"/>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9A4F1B"/>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36F69"/>
    <w:rsid w:val="73AF51C4"/>
    <w:rsid w:val="73B452D9"/>
    <w:rsid w:val="73D35A4C"/>
    <w:rsid w:val="73E44209"/>
    <w:rsid w:val="740C7950"/>
    <w:rsid w:val="74151B99"/>
    <w:rsid w:val="74163470"/>
    <w:rsid w:val="74340667"/>
    <w:rsid w:val="743C0231"/>
    <w:rsid w:val="747964D4"/>
    <w:rsid w:val="74921CF0"/>
    <w:rsid w:val="74CB752F"/>
    <w:rsid w:val="74DC1ABA"/>
    <w:rsid w:val="74DC34A0"/>
    <w:rsid w:val="74F57957"/>
    <w:rsid w:val="74FD228B"/>
    <w:rsid w:val="751B5BB6"/>
    <w:rsid w:val="7530273D"/>
    <w:rsid w:val="753531A1"/>
    <w:rsid w:val="753B5890"/>
    <w:rsid w:val="75556648"/>
    <w:rsid w:val="756157EB"/>
    <w:rsid w:val="75634503"/>
    <w:rsid w:val="757665C2"/>
    <w:rsid w:val="75BF30E6"/>
    <w:rsid w:val="75C0301E"/>
    <w:rsid w:val="75E620DA"/>
    <w:rsid w:val="75FC2F67"/>
    <w:rsid w:val="75FE3F51"/>
    <w:rsid w:val="7600508C"/>
    <w:rsid w:val="760216B3"/>
    <w:rsid w:val="760B5C1C"/>
    <w:rsid w:val="76132312"/>
    <w:rsid w:val="76133814"/>
    <w:rsid w:val="761E2EDE"/>
    <w:rsid w:val="764C1D31"/>
    <w:rsid w:val="768160D9"/>
    <w:rsid w:val="768674F2"/>
    <w:rsid w:val="76A472EE"/>
    <w:rsid w:val="76A52C35"/>
    <w:rsid w:val="76AC04E9"/>
    <w:rsid w:val="76C770D1"/>
    <w:rsid w:val="770D6FB1"/>
    <w:rsid w:val="7723261B"/>
    <w:rsid w:val="7735228D"/>
    <w:rsid w:val="773D1E0C"/>
    <w:rsid w:val="77CE5F40"/>
    <w:rsid w:val="77D32D2B"/>
    <w:rsid w:val="77E6661F"/>
    <w:rsid w:val="77E93513"/>
    <w:rsid w:val="780003DF"/>
    <w:rsid w:val="780F540E"/>
    <w:rsid w:val="78171EB9"/>
    <w:rsid w:val="782A4738"/>
    <w:rsid w:val="783F5C8F"/>
    <w:rsid w:val="7848230C"/>
    <w:rsid w:val="7861257D"/>
    <w:rsid w:val="78686692"/>
    <w:rsid w:val="786B1CDE"/>
    <w:rsid w:val="78736406"/>
    <w:rsid w:val="788F69ED"/>
    <w:rsid w:val="78BE1364"/>
    <w:rsid w:val="78C71A6C"/>
    <w:rsid w:val="78CA6944"/>
    <w:rsid w:val="78D635FC"/>
    <w:rsid w:val="78F975FD"/>
    <w:rsid w:val="790436F6"/>
    <w:rsid w:val="790C6D01"/>
    <w:rsid w:val="791156F9"/>
    <w:rsid w:val="7917313C"/>
    <w:rsid w:val="792233A2"/>
    <w:rsid w:val="793E4426"/>
    <w:rsid w:val="798A01C9"/>
    <w:rsid w:val="79967C5A"/>
    <w:rsid w:val="79D80A11"/>
    <w:rsid w:val="79D85537"/>
    <w:rsid w:val="7A401675"/>
    <w:rsid w:val="7A4543A9"/>
    <w:rsid w:val="7A4D5B40"/>
    <w:rsid w:val="7A562B5D"/>
    <w:rsid w:val="7A7B2413"/>
    <w:rsid w:val="7A8C2E05"/>
    <w:rsid w:val="7A973F3C"/>
    <w:rsid w:val="7AB365B5"/>
    <w:rsid w:val="7AC91C3D"/>
    <w:rsid w:val="7AD77E0C"/>
    <w:rsid w:val="7AE462EC"/>
    <w:rsid w:val="7B0949B1"/>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9E4C77"/>
    <w:rsid w:val="7CA363BB"/>
    <w:rsid w:val="7CC0084B"/>
    <w:rsid w:val="7CCC4C89"/>
    <w:rsid w:val="7D023473"/>
    <w:rsid w:val="7D034BDB"/>
    <w:rsid w:val="7D3F55E8"/>
    <w:rsid w:val="7D474D4D"/>
    <w:rsid w:val="7D537CCE"/>
    <w:rsid w:val="7D5E655A"/>
    <w:rsid w:val="7D5F64E8"/>
    <w:rsid w:val="7D68115A"/>
    <w:rsid w:val="7D715FE9"/>
    <w:rsid w:val="7D7358B8"/>
    <w:rsid w:val="7D755AD9"/>
    <w:rsid w:val="7D7828B6"/>
    <w:rsid w:val="7D871FB3"/>
    <w:rsid w:val="7D895DC0"/>
    <w:rsid w:val="7DFF51C9"/>
    <w:rsid w:val="7E020282"/>
    <w:rsid w:val="7E12333D"/>
    <w:rsid w:val="7E357016"/>
    <w:rsid w:val="7E594D16"/>
    <w:rsid w:val="7E722019"/>
    <w:rsid w:val="7E739E2A"/>
    <w:rsid w:val="7E857286"/>
    <w:rsid w:val="7EA5419C"/>
    <w:rsid w:val="7ED874A1"/>
    <w:rsid w:val="7EE12CFA"/>
    <w:rsid w:val="7EE22D8E"/>
    <w:rsid w:val="7EE822DB"/>
    <w:rsid w:val="7F167902"/>
    <w:rsid w:val="7F281BAB"/>
    <w:rsid w:val="7F324AA5"/>
    <w:rsid w:val="7F403EC5"/>
    <w:rsid w:val="7F4339B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9F7D9C29"/>
    <w:rsid w:val="AFFD10D7"/>
    <w:rsid w:val="BEF4C601"/>
    <w:rsid w:val="CAEF7CC3"/>
    <w:rsid w:val="D7F35F03"/>
    <w:rsid w:val="D7F7A14D"/>
    <w:rsid w:val="DB896058"/>
    <w:rsid w:val="DBFDC3C6"/>
    <w:rsid w:val="DC7B73B6"/>
    <w:rsid w:val="E42BC440"/>
    <w:rsid w:val="E77FEDFD"/>
    <w:rsid w:val="EBFF0ADE"/>
    <w:rsid w:val="EFBD9D42"/>
    <w:rsid w:val="F3FB8483"/>
    <w:rsid w:val="F5EF793E"/>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3"/>
    <w:qFormat/>
    <w:uiPriority w:val="0"/>
    <w:pPr>
      <w:spacing w:after="120"/>
    </w:pPr>
  </w:style>
  <w:style w:type="paragraph" w:styleId="3">
    <w:name w:val="Body Text First Indent"/>
    <w:basedOn w:val="2"/>
    <w:next w:val="1"/>
    <w:link w:val="94"/>
    <w:qFormat/>
    <w:uiPriority w:val="0"/>
    <w:pPr>
      <w:ind w:firstLine="420" w:firstLineChars="100"/>
    </w:pPr>
  </w:style>
  <w:style w:type="paragraph" w:styleId="13">
    <w:name w:val="Normal Indent"/>
    <w:basedOn w:val="1"/>
    <w:next w:val="1"/>
    <w:link w:val="48"/>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50"/>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1"/>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qFormat/>
    <w:uiPriority w:val="0"/>
    <w:pPr>
      <w:autoSpaceDE/>
      <w:autoSpaceDN/>
      <w:adjustRightInd/>
      <w:textAlignment w:val="auto"/>
    </w:pPr>
    <w:rPr>
      <w:rFonts w:ascii="宋体" w:hAnsi="Courier New"/>
      <w:kern w:val="2"/>
      <w:sz w:val="21"/>
    </w:rPr>
  </w:style>
  <w:style w:type="paragraph" w:styleId="20">
    <w:name w:val="Date"/>
    <w:basedOn w:val="1"/>
    <w:next w:val="1"/>
    <w:link w:val="53"/>
    <w:qFormat/>
    <w:uiPriority w:val="0"/>
    <w:pPr>
      <w:autoSpaceDE/>
      <w:autoSpaceDN/>
      <w:adjustRightInd/>
      <w:textAlignment w:val="auto"/>
    </w:pPr>
    <w:rPr>
      <w:kern w:val="2"/>
    </w:rPr>
  </w:style>
  <w:style w:type="paragraph" w:styleId="21">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7">
    <w:name w:val="List"/>
    <w:basedOn w:val="1"/>
    <w:qFormat/>
    <w:uiPriority w:val="0"/>
    <w:pPr>
      <w:ind w:left="420" w:hanging="420"/>
    </w:pPr>
    <w:rPr>
      <w:rFonts w:ascii="Times New Roman" w:hAnsi="Times New Roman" w:cs="Times New Roman"/>
      <w:szCs w:val="24"/>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next w:val="35"/>
    <w:qFormat/>
    <w:uiPriority w:val="0"/>
    <w:pPr>
      <w:tabs>
        <w:tab w:val="left" w:pos="0"/>
        <w:tab w:val="left" w:pos="1260"/>
        <w:tab w:val="left" w:pos="1365"/>
        <w:tab w:val="clear" w:pos="3025"/>
      </w:tabs>
      <w:ind w:firstLine="420"/>
    </w:pPr>
    <w:rPr>
      <w:rFonts w:cs="宋体"/>
      <w:szCs w:val="21"/>
    </w:rPr>
  </w:style>
  <w:style w:type="paragraph" w:customStyle="1" w:styleId="35">
    <w:name w:val="表格文字"/>
    <w:basedOn w:val="27"/>
    <w:next w:val="1"/>
    <w:qFormat/>
    <w:uiPriority w:val="99"/>
    <w:pPr>
      <w:adjustRightInd w:val="0"/>
      <w:spacing w:line="420" w:lineRule="atLeast"/>
      <w:jc w:val="left"/>
      <w:textAlignment w:val="baseline"/>
    </w:pPr>
    <w:rPr>
      <w:kern w:val="0"/>
    </w:rPr>
  </w:style>
  <w:style w:type="table" w:styleId="37">
    <w:name w:val="Table Grid"/>
    <w:basedOn w:val="3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bCs/>
    </w:rPr>
  </w:style>
  <w:style w:type="character" w:styleId="40">
    <w:name w:val="page number"/>
    <w:qFormat/>
    <w:uiPriority w:val="0"/>
  </w:style>
  <w:style w:type="character" w:styleId="41">
    <w:name w:val="Emphasis"/>
    <w:qFormat/>
    <w:uiPriority w:val="20"/>
    <w:rPr>
      <w:i/>
      <w:iCs/>
    </w:rPr>
  </w:style>
  <w:style w:type="character" w:styleId="42">
    <w:name w:val="Hyperlink"/>
    <w:qFormat/>
    <w:uiPriority w:val="99"/>
    <w:rPr>
      <w:color w:val="0000FF"/>
      <w:u w:val="single"/>
    </w:rPr>
  </w:style>
  <w:style w:type="character" w:styleId="43">
    <w:name w:val="annotation reference"/>
    <w:basedOn w:val="38"/>
    <w:qFormat/>
    <w:uiPriority w:val="0"/>
    <w:rPr>
      <w:sz w:val="21"/>
      <w:szCs w:val="21"/>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5"/>
    <w:qFormat/>
    <w:uiPriority w:val="0"/>
    <w:rPr>
      <w:rFonts w:eastAsia="宋体"/>
      <w:b/>
      <w:sz w:val="24"/>
      <w:szCs w:val="24"/>
    </w:rPr>
  </w:style>
  <w:style w:type="character" w:customStyle="1" w:styleId="48">
    <w:name w:val="正文缩进 字符"/>
    <w:link w:val="13"/>
    <w:qFormat/>
    <w:uiPriority w:val="0"/>
    <w:rPr>
      <w:rFonts w:eastAsia="宋体"/>
      <w:sz w:val="24"/>
      <w:lang w:val="en-US" w:eastAsia="zh-CN" w:bidi="ar-SA"/>
    </w:rPr>
  </w:style>
  <w:style w:type="character" w:customStyle="1" w:styleId="49">
    <w:name w:val="标题 4 字符"/>
    <w:link w:val="7"/>
    <w:qFormat/>
    <w:uiPriority w:val="0"/>
    <w:rPr>
      <w:rFonts w:ascii="Times New Roman" w:hAnsi="Times New Roman" w:eastAsia="宋体"/>
      <w:b/>
      <w:bCs/>
      <w:sz w:val="24"/>
      <w:szCs w:val="28"/>
      <w:lang w:val="en-US" w:eastAsia="zh-CN" w:bidi="ar-SA"/>
    </w:rPr>
  </w:style>
  <w:style w:type="character" w:customStyle="1" w:styleId="50">
    <w:name w:val="批注文字 字符1"/>
    <w:link w:val="15"/>
    <w:qFormat/>
    <w:uiPriority w:val="99"/>
    <w:rPr>
      <w:sz w:val="24"/>
    </w:rPr>
  </w:style>
  <w:style w:type="character" w:customStyle="1" w:styleId="51">
    <w:name w:val="正文文本缩进 字符"/>
    <w:link w:val="17"/>
    <w:qFormat/>
    <w:uiPriority w:val="0"/>
    <w:rPr>
      <w:sz w:val="24"/>
    </w:rPr>
  </w:style>
  <w:style w:type="character" w:customStyle="1" w:styleId="52">
    <w:name w:val="纯文本 字符"/>
    <w:link w:val="19"/>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4"/>
    </w:rPr>
  </w:style>
  <w:style w:type="character" w:customStyle="1" w:styleId="54">
    <w:name w:val="正文文本缩进 2 字符1"/>
    <w:link w:val="21"/>
    <w:qFormat/>
    <w:uiPriority w:val="0"/>
    <w:rPr>
      <w:rFonts w:eastAsia="宋体"/>
      <w:kern w:val="2"/>
      <w:sz w:val="21"/>
      <w:lang w:val="en-US" w:eastAsia="zh-CN" w:bidi="ar-SA"/>
    </w:rPr>
  </w:style>
  <w:style w:type="character" w:customStyle="1" w:styleId="55">
    <w:name w:val="副标题 字符"/>
    <w:link w:val="26"/>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8"/>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13"/>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8"/>
    <w:link w:val="2"/>
    <w:qFormat/>
    <w:uiPriority w:val="0"/>
    <w:rPr>
      <w:sz w:val="24"/>
    </w:rPr>
  </w:style>
  <w:style w:type="character" w:customStyle="1" w:styleId="94">
    <w:name w:val="正文文本首行缩进 字符"/>
    <w:basedOn w:val="93"/>
    <w:link w:val="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99">
    <w:name w:val="正文_0_0"/>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
    <w:next w:val="101"/>
    <w:qFormat/>
    <w:uiPriority w:val="0"/>
    <w:pPr>
      <w:widowControl w:val="0"/>
      <w:spacing w:after="120" w:line="440" w:lineRule="exact"/>
      <w:ind w:firstLine="420" w:firstLineChars="100"/>
      <w:jc w:val="both"/>
    </w:pPr>
    <w:rPr>
      <w:rFonts w:ascii="Calibri" w:hAnsi="Calibri" w:eastAsia="宋体" w:cs="Times New Roman"/>
      <w:kern w:val="2"/>
      <w:sz w:val="21"/>
      <w:szCs w:val="24"/>
      <w:lang w:val="en-US" w:eastAsia="zh-CN" w:bidi="ar-SA"/>
    </w:rPr>
  </w:style>
  <w:style w:type="paragraph" w:customStyle="1" w:styleId="101">
    <w:name w:val="目录 6_0"/>
    <w:next w:val="102"/>
    <w:qFormat/>
    <w:uiPriority w:val="39"/>
    <w:pPr>
      <w:widowControl w:val="0"/>
      <w:ind w:left="1050"/>
      <w:jc w:val="left"/>
    </w:pPr>
    <w:rPr>
      <w:rFonts w:ascii="Calibri" w:hAnsi="Calibri" w:eastAsia="宋体" w:cs="Times New Roman"/>
      <w:kern w:val="2"/>
      <w:sz w:val="21"/>
      <w:szCs w:val="21"/>
      <w:lang w:val="en-US" w:eastAsia="zh-CN" w:bidi="ar-SA"/>
    </w:rPr>
  </w:style>
  <w:style w:type="paragraph" w:customStyle="1" w:styleId="102">
    <w:name w:val="正文_0"/>
    <w:next w:val="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标题 1_0"/>
    <w:next w:val="102"/>
    <w:qFormat/>
    <w:uiPriority w:val="0"/>
    <w:pPr>
      <w:keepNext/>
      <w:widowControl/>
      <w:overflowPunct w:val="0"/>
      <w:spacing w:before="240" w:after="60"/>
      <w:jc w:val="center"/>
      <w:outlineLvl w:val="0"/>
    </w:pPr>
    <w:rPr>
      <w:rFonts w:ascii="Arial" w:hAnsi="Arial" w:eastAsia="宋体" w:cs="Times New Roman"/>
      <w:b/>
      <w:kern w:val="28"/>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18189</Words>
  <Characters>19163</Characters>
  <Lines>232</Lines>
  <Paragraphs>65</Paragraphs>
  <TotalTime>3</TotalTime>
  <ScaleCrop>false</ScaleCrop>
  <LinksUpToDate>false</LinksUpToDate>
  <CharactersWithSpaces>19314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2023-10-27T01:24:00Z</dcterms:created>
  <dc:creator>微软用户</dc:creator>
  <cp:lastModifiedBy>。</cp:lastModifiedBy>
  <cp:lastPrinted>2023-10-26T07:05:00Z</cp:lastPrinted>
  <dcterms:modified xsi:type="dcterms:W3CDTF">2024-11-06T07:33:49Z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1B13A8BB97FF42BC81E6AFA5436F8965_13</vt:lpwstr>
  </property>
</Properties>
</file>