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CCC70">
      <w:pPr>
        <w:shd w:val="clear" w:color="auto"/>
        <w:spacing w:line="360" w:lineRule="auto"/>
        <w:jc w:val="center"/>
        <w:textAlignment w:val="bottom"/>
        <w:rPr>
          <w:rFonts w:ascii="宋体"/>
          <w:b/>
          <w:bCs/>
          <w:color w:val="000000" w:themeColor="text1"/>
          <w:kern w:val="0"/>
          <w:sz w:val="52"/>
          <w:szCs w:val="52"/>
          <w:highlight w:val="none"/>
          <w14:textFill>
            <w14:solidFill>
              <w14:schemeClr w14:val="tx1"/>
            </w14:solidFill>
          </w14:textFill>
        </w:rPr>
      </w:pPr>
    </w:p>
    <w:p w14:paraId="77442083">
      <w:pPr>
        <w:shd w:val="clear"/>
        <w:jc w:val="center"/>
        <w:rPr>
          <w:rFonts w:ascii="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lum contrast="11999"/>
                    </a:blip>
                    <a:stretch>
                      <a:fillRect/>
                    </a:stretch>
                  </pic:blipFill>
                  <pic:spPr>
                    <a:xfrm>
                      <a:off x="0" y="0"/>
                      <a:ext cx="2971800" cy="2091690"/>
                    </a:xfrm>
                    <a:prstGeom prst="rect">
                      <a:avLst/>
                    </a:prstGeom>
                    <a:noFill/>
                    <a:ln w="9525">
                      <a:noFill/>
                    </a:ln>
                  </pic:spPr>
                </pic:pic>
              </a:graphicData>
            </a:graphic>
          </wp:anchor>
        </w:drawing>
      </w:r>
    </w:p>
    <w:p w14:paraId="2E6CC7D1">
      <w:pPr>
        <w:shd w:val="clear"/>
        <w:jc w:val="center"/>
        <w:rPr>
          <w:rFonts w:ascii="宋体"/>
          <w:color w:val="000000" w:themeColor="text1"/>
          <w:sz w:val="52"/>
          <w:szCs w:val="52"/>
          <w:highlight w:val="none"/>
          <w14:textFill>
            <w14:solidFill>
              <w14:schemeClr w14:val="tx1"/>
            </w14:solidFill>
          </w14:textFill>
        </w:rPr>
      </w:pPr>
    </w:p>
    <w:p w14:paraId="78792400">
      <w:pPr>
        <w:shd w:val="clear"/>
        <w:jc w:val="center"/>
        <w:rPr>
          <w:rFonts w:ascii="宋体"/>
          <w:color w:val="000000" w:themeColor="text1"/>
          <w:sz w:val="72"/>
          <w:szCs w:val="72"/>
          <w:highlight w:val="none"/>
          <w14:textFill>
            <w14:solidFill>
              <w14:schemeClr w14:val="tx1"/>
            </w14:solidFill>
          </w14:textFill>
        </w:rPr>
      </w:pPr>
      <w:r>
        <w:rPr>
          <w:rFonts w:ascii="宋体" w:hAnsi="宋体" w:cs="宋体"/>
          <w:color w:val="000000" w:themeColor="text1"/>
          <w:sz w:val="72"/>
          <w:szCs w:val="72"/>
          <w:highlight w:val="none"/>
          <w14:textFill>
            <w14:solidFill>
              <w14:schemeClr w14:val="tx1"/>
            </w14:solidFill>
          </w14:textFill>
        </w:rPr>
        <w:t xml:space="preserve">         F-STONE</w:t>
      </w:r>
    </w:p>
    <w:p w14:paraId="6E579431">
      <w:pPr>
        <w:shd w:val="clear"/>
        <w:jc w:val="center"/>
        <w:rPr>
          <w:rFonts w:ascii="宋体"/>
          <w:color w:val="000000" w:themeColor="text1"/>
          <w:sz w:val="36"/>
          <w:szCs w:val="36"/>
          <w:highlight w:val="none"/>
          <w14:textFill>
            <w14:solidFill>
              <w14:schemeClr w14:val="tx1"/>
            </w14:solidFill>
          </w14:textFill>
        </w:rPr>
      </w:pPr>
    </w:p>
    <w:p w14:paraId="57531BC7">
      <w:pPr>
        <w:shd w:val="clear"/>
        <w:jc w:val="center"/>
        <w:rPr>
          <w:rFonts w:ascii="宋体"/>
          <w:b/>
          <w:bCs/>
          <w:color w:val="000000" w:themeColor="text1"/>
          <w:sz w:val="72"/>
          <w:szCs w:val="72"/>
          <w:highlight w:val="none"/>
          <w14:textFill>
            <w14:solidFill>
              <w14:schemeClr w14:val="tx1"/>
            </w14:solidFill>
          </w14:textFill>
        </w:rPr>
      </w:pPr>
    </w:p>
    <w:p w14:paraId="20A3BA93">
      <w:pPr>
        <w:shd w:val="clear" w:color="auto"/>
        <w:spacing w:line="360" w:lineRule="auto"/>
        <w:jc w:val="center"/>
        <w:textAlignment w:val="bottom"/>
        <w:rPr>
          <w:rFonts w:ascii="宋体"/>
          <w:b/>
          <w:bCs/>
          <w:color w:val="000000" w:themeColor="text1"/>
          <w:kern w:val="0"/>
          <w:sz w:val="52"/>
          <w:szCs w:val="52"/>
          <w:highlight w:val="none"/>
          <w14:textFill>
            <w14:solidFill>
              <w14:schemeClr w14:val="tx1"/>
            </w14:solidFill>
          </w14:textFill>
        </w:rPr>
      </w:pPr>
      <w:r>
        <w:rPr>
          <w:rFonts w:hint="eastAsia" w:ascii="宋体" w:cs="宋体"/>
          <w:b/>
          <w:bCs/>
          <w:color w:val="000000" w:themeColor="text1"/>
          <w:kern w:val="0"/>
          <w:sz w:val="52"/>
          <w:szCs w:val="52"/>
          <w:highlight w:val="none"/>
          <w14:textFill>
            <w14:solidFill>
              <w14:schemeClr w14:val="tx1"/>
            </w14:solidFill>
          </w14:textFill>
        </w:rPr>
        <w:t>政府采购电子招标文件</w:t>
      </w:r>
    </w:p>
    <w:p w14:paraId="0C446332">
      <w:pPr>
        <w:shd w:val="clear" w:color="auto"/>
        <w:spacing w:line="360" w:lineRule="auto"/>
        <w:jc w:val="center"/>
        <w:textAlignment w:val="bottom"/>
        <w:rPr>
          <w:rFonts w:ascii="宋体"/>
          <w:color w:val="000000" w:themeColor="text1"/>
          <w:sz w:val="28"/>
          <w:szCs w:val="28"/>
          <w:highlight w:val="none"/>
          <w14:textFill>
            <w14:solidFill>
              <w14:schemeClr w14:val="tx1"/>
            </w14:solidFill>
          </w14:textFill>
        </w:rPr>
      </w:pPr>
    </w:p>
    <w:p w14:paraId="0BB942ED">
      <w:pPr>
        <w:shd w:val="clear" w:color="auto"/>
        <w:spacing w:line="360" w:lineRule="auto"/>
        <w:ind w:firstLine="560" w:firstLineChars="200"/>
        <w:jc w:val="both"/>
        <w:textAlignment w:val="bottom"/>
        <w:rPr>
          <w:rFonts w:hint="eastAsia" w:ascii="宋体" w:hAnsi="宋体" w:cs="宋体"/>
          <w:color w:val="000000" w:themeColor="text1"/>
          <w:sz w:val="28"/>
          <w:szCs w:val="28"/>
          <w:highlight w:val="none"/>
          <w14:textFill>
            <w14:solidFill>
              <w14:schemeClr w14:val="tx1"/>
            </w14:solidFill>
          </w14:textFill>
        </w:rPr>
      </w:pPr>
    </w:p>
    <w:p w14:paraId="4FBD2268">
      <w:pPr>
        <w:shd w:val="clear" w:color="auto"/>
        <w:spacing w:line="360" w:lineRule="auto"/>
        <w:ind w:firstLine="560" w:firstLineChars="200"/>
        <w:jc w:val="both"/>
        <w:textAlignment w:val="bottom"/>
        <w:rPr>
          <w:rFonts w:hint="eastAsia" w:ascii="宋体" w:hAnsi="宋体" w:cs="宋体"/>
          <w:color w:val="000000" w:themeColor="text1"/>
          <w:sz w:val="28"/>
          <w:szCs w:val="28"/>
          <w:highlight w:val="none"/>
          <w14:textFill>
            <w14:solidFill>
              <w14:schemeClr w14:val="tx1"/>
            </w14:solidFill>
          </w14:textFill>
        </w:rPr>
      </w:pPr>
    </w:p>
    <w:p w14:paraId="2B136D44">
      <w:pPr>
        <w:shd w:val="clear" w:color="auto"/>
        <w:spacing w:line="360" w:lineRule="auto"/>
        <w:ind w:firstLine="560" w:firstLineChars="200"/>
        <w:jc w:val="both"/>
        <w:textAlignment w:val="bottom"/>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项目编号：</w:t>
      </w:r>
      <w:r>
        <w:rPr>
          <w:rFonts w:hint="eastAsia" w:ascii="宋体" w:hAnsi="宋体" w:cs="宋体"/>
          <w:color w:val="000000" w:themeColor="text1"/>
          <w:sz w:val="28"/>
          <w:szCs w:val="28"/>
          <w:highlight w:val="none"/>
          <w:lang w:eastAsia="zh-CN"/>
          <w14:textFill>
            <w14:solidFill>
              <w14:schemeClr w14:val="tx1"/>
            </w14:solidFill>
          </w14:textFill>
        </w:rPr>
        <w:t>ZJWS2024-JJ230</w:t>
      </w:r>
    </w:p>
    <w:p w14:paraId="7367CE6F">
      <w:pPr>
        <w:shd w:val="clear"/>
        <w:autoSpaceDE w:val="0"/>
        <w:autoSpaceDN w:val="0"/>
        <w:adjustRightInd w:val="0"/>
        <w:spacing w:line="360" w:lineRule="auto"/>
        <w:ind w:left="1959" w:leftChars="266" w:hanging="1400" w:hangingChars="500"/>
        <w:jc w:val="left"/>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JZ资料库核心存储扩容项目</w:t>
      </w:r>
    </w:p>
    <w:p w14:paraId="3C3763EF">
      <w:pPr>
        <w:shd w:val="clear"/>
        <w:autoSpaceDE w:val="0"/>
        <w:autoSpaceDN w:val="0"/>
        <w:adjustRightInd w:val="0"/>
        <w:spacing w:line="360" w:lineRule="auto"/>
        <w:ind w:left="559" w:leftChars="266"/>
        <w:jc w:val="left"/>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采购单位：</w:t>
      </w:r>
      <w:r>
        <w:rPr>
          <w:rFonts w:hint="eastAsia" w:ascii="宋体" w:hAnsi="宋体" w:cs="宋体"/>
          <w:color w:val="000000" w:themeColor="text1"/>
          <w:kern w:val="0"/>
          <w:sz w:val="28"/>
          <w:highlight w:val="none"/>
          <w:lang w:eastAsia="zh-CN"/>
          <w14:textFill>
            <w14:solidFill>
              <w14:schemeClr w14:val="tx1"/>
            </w14:solidFill>
          </w14:textFill>
        </w:rPr>
        <w:t>台州市公安局</w:t>
      </w:r>
    </w:p>
    <w:p w14:paraId="10573BDC">
      <w:pPr>
        <w:shd w:val="clear"/>
        <w:autoSpaceDE w:val="0"/>
        <w:autoSpaceDN w:val="0"/>
        <w:adjustRightInd w:val="0"/>
        <w:spacing w:line="360" w:lineRule="auto"/>
        <w:ind w:firstLine="560" w:firstLineChars="200"/>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采购代理机构：浙江五石中正工程咨询有限公司</w:t>
      </w:r>
    </w:p>
    <w:p w14:paraId="169AA7F3">
      <w:pPr>
        <w:shd w:val="clear"/>
        <w:autoSpaceDE w:val="0"/>
        <w:autoSpaceDN w:val="0"/>
        <w:adjustRightInd w:val="0"/>
        <w:spacing w:line="360" w:lineRule="auto"/>
        <w:jc w:val="center"/>
        <w:rPr>
          <w:rFonts w:hint="eastAsia" w:ascii="宋体" w:hAnsi="宋体" w:cs="宋体"/>
          <w:color w:val="000000" w:themeColor="text1"/>
          <w:kern w:val="0"/>
          <w:sz w:val="28"/>
          <w:highlight w:val="none"/>
          <w14:textFill>
            <w14:solidFill>
              <w14:schemeClr w14:val="tx1"/>
            </w14:solidFill>
          </w14:textFill>
        </w:rPr>
      </w:pPr>
    </w:p>
    <w:p w14:paraId="71A5C4DC">
      <w:pPr>
        <w:shd w:val="clea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202</w:t>
      </w:r>
      <w:r>
        <w:rPr>
          <w:rFonts w:hint="eastAsia" w:ascii="宋体" w:hAnsi="宋体" w:cs="宋体"/>
          <w:color w:val="000000" w:themeColor="text1"/>
          <w:kern w:val="0"/>
          <w:sz w:val="28"/>
          <w:highlight w:val="none"/>
          <w:lang w:val="en-US" w:eastAsia="zh-CN"/>
          <w14:textFill>
            <w14:solidFill>
              <w14:schemeClr w14:val="tx1"/>
            </w14:solidFill>
          </w14:textFill>
        </w:rPr>
        <w:t>4</w:t>
      </w:r>
      <w:r>
        <w:rPr>
          <w:rFonts w:hint="eastAsia" w:ascii="宋体" w:hAnsi="宋体" w:cs="宋体"/>
          <w:color w:val="000000" w:themeColor="text1"/>
          <w:kern w:val="0"/>
          <w:sz w:val="28"/>
          <w:highlight w:val="none"/>
          <w14:textFill>
            <w14:solidFill>
              <w14:schemeClr w14:val="tx1"/>
            </w14:solidFill>
          </w14:textFill>
        </w:rPr>
        <w:t>年</w:t>
      </w:r>
      <w:r>
        <w:rPr>
          <w:rFonts w:hint="eastAsia" w:ascii="宋体" w:hAnsi="宋体" w:cs="宋体"/>
          <w:color w:val="000000" w:themeColor="text1"/>
          <w:kern w:val="0"/>
          <w:sz w:val="28"/>
          <w:highlight w:val="none"/>
          <w:lang w:val="en-US" w:eastAsia="zh-CN"/>
          <w14:textFill>
            <w14:solidFill>
              <w14:schemeClr w14:val="tx1"/>
            </w14:solidFill>
          </w14:textFill>
        </w:rPr>
        <w:t>9</w:t>
      </w:r>
      <w:r>
        <w:rPr>
          <w:rFonts w:hint="eastAsia" w:ascii="宋体" w:hAnsi="宋体" w:cs="宋体"/>
          <w:color w:val="000000" w:themeColor="text1"/>
          <w:kern w:val="0"/>
          <w:sz w:val="28"/>
          <w:highlight w:val="none"/>
          <w14:textFill>
            <w14:solidFill>
              <w14:schemeClr w14:val="tx1"/>
            </w14:solidFill>
          </w14:textFill>
        </w:rPr>
        <w:t>月</w:t>
      </w:r>
    </w:p>
    <w:p w14:paraId="01B1FF8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3F87F24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sectPr>
          <w:headerReference r:id="rId4" w:type="default"/>
          <w:footerReference r:id="rId5" w:type="default"/>
          <w:pgSz w:w="11906" w:h="16838"/>
          <w:pgMar w:top="1440" w:right="1689" w:bottom="1440" w:left="1689" w:header="851" w:footer="737" w:gutter="0"/>
          <w:pgBorders>
            <w:top w:val="none" w:sz="0" w:space="0"/>
            <w:left w:val="none" w:sz="0" w:space="0"/>
            <w:bottom w:val="none" w:sz="0" w:space="0"/>
            <w:right w:val="none" w:sz="0" w:space="0"/>
          </w:pgBorders>
          <w:cols w:space="720" w:num="1"/>
          <w:docGrid w:type="lines" w:linePitch="317" w:charSpace="0"/>
        </w:sectPr>
      </w:pPr>
    </w:p>
    <w:p w14:paraId="3F99FC07">
      <w:pPr>
        <w:shd w:val="clea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6C632860">
      <w:pPr>
        <w:shd w:val="clear"/>
        <w:spacing w:line="360" w:lineRule="auto"/>
        <w:rPr>
          <w:rFonts w:ascii="宋体" w:hAnsi="宋体" w:cs="宋体"/>
          <w:color w:val="000000" w:themeColor="text1"/>
          <w:sz w:val="28"/>
          <w:szCs w:val="28"/>
          <w:highlight w:val="none"/>
          <w14:textFill>
            <w14:solidFill>
              <w14:schemeClr w14:val="tx1"/>
            </w14:solidFill>
          </w14:textFill>
        </w:rPr>
      </w:pPr>
    </w:p>
    <w:p w14:paraId="785DAB31">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第一章 公开招标采购公告</w:t>
      </w:r>
    </w:p>
    <w:p w14:paraId="7683EFE5">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第二章 投标人须知</w:t>
      </w:r>
    </w:p>
    <w:p w14:paraId="581ABAC1">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评标办法及评分标准</w:t>
      </w:r>
    </w:p>
    <w:p w14:paraId="27A1D41A">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第四章 公开招标需求</w:t>
      </w:r>
    </w:p>
    <w:p w14:paraId="0EF089A9">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政府采购合同主要条款指引</w:t>
      </w:r>
    </w:p>
    <w:p w14:paraId="5FC78E1E">
      <w:pPr>
        <w:shd w:val="clear"/>
        <w:spacing w:line="360" w:lineRule="auto"/>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第六章 投标文件格式附件</w:t>
      </w:r>
    </w:p>
    <w:p w14:paraId="612F60B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38FB10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E375FC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83E6BA4">
      <w:pPr>
        <w:pStyle w:val="12"/>
        <w:shd w:val="clear"/>
        <w:rPr>
          <w:color w:val="000000" w:themeColor="text1"/>
          <w:highlight w:val="none"/>
          <w14:textFill>
            <w14:solidFill>
              <w14:schemeClr w14:val="tx1"/>
            </w14:solidFill>
          </w14:textFill>
        </w:rPr>
      </w:pPr>
    </w:p>
    <w:p w14:paraId="5EC4A6D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1DE072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3E9B67C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33E3DBF">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75C74E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7B3B43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81A42A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C4AC222">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AEACEA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C47D1E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3A8062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EC7CC5F">
      <w:pPr>
        <w:pStyle w:val="14"/>
        <w:shd w:val="clear"/>
        <w:rPr>
          <w:rFonts w:ascii="宋体" w:hAnsi="宋体" w:cs="宋体"/>
          <w:color w:val="000000" w:themeColor="text1"/>
          <w:sz w:val="24"/>
          <w:szCs w:val="32"/>
          <w:highlight w:val="none"/>
          <w14:textFill>
            <w14:solidFill>
              <w14:schemeClr w14:val="tx1"/>
            </w14:solidFill>
          </w14:textFill>
        </w:rPr>
      </w:pPr>
    </w:p>
    <w:p w14:paraId="2FB0063B">
      <w:pPr>
        <w:shd w:val="clear"/>
        <w:rPr>
          <w:color w:val="000000" w:themeColor="text1"/>
          <w:highlight w:val="none"/>
          <w14:textFill>
            <w14:solidFill>
              <w14:schemeClr w14:val="tx1"/>
            </w14:solidFill>
          </w14:textFill>
        </w:rPr>
      </w:pPr>
    </w:p>
    <w:p w14:paraId="7D334A8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601DB2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550DED2">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第一章 公开招标采购公告</w:t>
      </w:r>
    </w:p>
    <w:p w14:paraId="21A693C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hint="eastAsia" w:ascii="宋体" w:hAnsi="宋体" w:cs="宋体"/>
          <w:b/>
          <w:bCs/>
          <w:color w:val="000000" w:themeColor="text1"/>
          <w:sz w:val="24"/>
          <w:szCs w:val="32"/>
          <w:highlight w:val="none"/>
          <w14:textFill>
            <w14:solidFill>
              <w14:schemeClr w14:val="tx1"/>
            </w14:solidFill>
          </w14:textFill>
        </w:rPr>
        <w:t>浙江五石中正工程咨询有限公司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eastAsia" w:ascii="宋体" w:hAnsi="宋体" w:cs="宋体"/>
          <w:b/>
          <w:bCs/>
          <w:color w:val="000000" w:themeColor="text1"/>
          <w:kern w:val="0"/>
          <w:sz w:val="24"/>
          <w:highlight w:val="none"/>
          <w:lang w:eastAsia="zh-CN"/>
          <w14:textFill>
            <w14:solidFill>
              <w14:schemeClr w14:val="tx1"/>
            </w14:solidFill>
          </w14:textFill>
        </w:rPr>
        <w:t>台州市公安局</w:t>
      </w:r>
      <w:r>
        <w:rPr>
          <w:rFonts w:hint="eastAsia" w:ascii="宋体" w:hAnsi="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lang w:eastAsia="zh-CN"/>
          <w14:textFill>
            <w14:solidFill>
              <w14:schemeClr w14:val="tx1"/>
            </w14:solidFill>
          </w14:textFill>
        </w:rPr>
        <w:t>JZ资料库核心存储扩容项目</w:t>
      </w:r>
      <w:r>
        <w:rPr>
          <w:rFonts w:hint="eastAsia" w:ascii="宋体" w:hAnsi="宋体" w:cs="宋体"/>
          <w:color w:val="000000" w:themeColor="text1"/>
          <w:sz w:val="24"/>
          <w:szCs w:val="32"/>
          <w:highlight w:val="none"/>
          <w14:textFill>
            <w14:solidFill>
              <w14:schemeClr w14:val="tx1"/>
            </w14:solidFill>
          </w14:textFill>
        </w:rPr>
        <w:t>进行公开招标采购，欢迎合格供应商前来投标。</w:t>
      </w:r>
    </w:p>
    <w:p w14:paraId="3583FAA3">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w:t>
      </w:r>
      <w:r>
        <w:rPr>
          <w:rFonts w:hint="eastAsia" w:ascii="宋体" w:hAnsi="宋体" w:cs="宋体"/>
          <w:b/>
          <w:bCs/>
          <w:color w:val="000000" w:themeColor="text1"/>
          <w:sz w:val="24"/>
          <w:szCs w:val="32"/>
          <w:highlight w:val="none"/>
          <w:lang w:eastAsia="zh-CN"/>
          <w14:textFill>
            <w14:solidFill>
              <w14:schemeClr w14:val="tx1"/>
            </w14:solidFill>
          </w14:textFill>
        </w:rPr>
        <w:t>ZJWS2024-JJ230</w:t>
      </w:r>
    </w:p>
    <w:p w14:paraId="0E14251A">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二、招标项目概况：</w:t>
      </w:r>
    </w:p>
    <w:tbl>
      <w:tblPr>
        <w:tblStyle w:val="31"/>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844"/>
        <w:gridCol w:w="1176"/>
        <w:gridCol w:w="802"/>
        <w:gridCol w:w="801"/>
        <w:gridCol w:w="1311"/>
        <w:gridCol w:w="1227"/>
      </w:tblGrid>
      <w:tr w14:paraId="156C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04" w:type="pct"/>
            <w:vAlign w:val="center"/>
          </w:tcPr>
          <w:p w14:paraId="04E4CB9C">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标项号</w:t>
            </w:r>
          </w:p>
        </w:tc>
        <w:tc>
          <w:tcPr>
            <w:tcW w:w="1567" w:type="pct"/>
            <w:vAlign w:val="center"/>
          </w:tcPr>
          <w:p w14:paraId="1596ED2E">
            <w:pPr>
              <w:pStyle w:val="16"/>
              <w:shd w:val="clear"/>
              <w:spacing w:line="360" w:lineRule="auto"/>
              <w:ind w:firstLine="960" w:firstLineChars="4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项目名称 </w:t>
            </w:r>
          </w:p>
        </w:tc>
        <w:tc>
          <w:tcPr>
            <w:tcW w:w="648" w:type="pct"/>
            <w:vAlign w:val="center"/>
          </w:tcPr>
          <w:p w14:paraId="5686DDE1">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简要技术要求</w:t>
            </w:r>
          </w:p>
        </w:tc>
        <w:tc>
          <w:tcPr>
            <w:tcW w:w="442" w:type="pct"/>
            <w:vAlign w:val="center"/>
          </w:tcPr>
          <w:p w14:paraId="46FBEB21">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数量</w:t>
            </w:r>
          </w:p>
        </w:tc>
        <w:tc>
          <w:tcPr>
            <w:tcW w:w="441" w:type="pct"/>
            <w:vAlign w:val="center"/>
          </w:tcPr>
          <w:p w14:paraId="75EA5967">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单位</w:t>
            </w:r>
          </w:p>
        </w:tc>
        <w:tc>
          <w:tcPr>
            <w:tcW w:w="722" w:type="pct"/>
            <w:vAlign w:val="center"/>
          </w:tcPr>
          <w:p w14:paraId="5CC427DB">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预算</w:t>
            </w:r>
          </w:p>
          <w:p w14:paraId="37041700">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（万元）</w:t>
            </w:r>
          </w:p>
        </w:tc>
        <w:tc>
          <w:tcPr>
            <w:tcW w:w="1221" w:type="dxa"/>
            <w:vAlign w:val="center"/>
          </w:tcPr>
          <w:p w14:paraId="49626D6C">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最高限价（万元）</w:t>
            </w:r>
          </w:p>
        </w:tc>
      </w:tr>
      <w:tr w14:paraId="589A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4" w:type="pct"/>
            <w:vAlign w:val="center"/>
          </w:tcPr>
          <w:p w14:paraId="0615D22A">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p>
        </w:tc>
        <w:tc>
          <w:tcPr>
            <w:tcW w:w="1567" w:type="pct"/>
            <w:vAlign w:val="center"/>
          </w:tcPr>
          <w:p w14:paraId="0F2040C4">
            <w:pPr>
              <w:pStyle w:val="16"/>
              <w:shd w:val="clear"/>
              <w:spacing w:line="360" w:lineRule="auto"/>
              <w:jc w:val="center"/>
              <w:rPr>
                <w:rFonts w:hint="eastAsia" w:hAnsi="宋体" w:eastAsia="宋体"/>
                <w:color w:val="000000" w:themeColor="text1"/>
                <w:sz w:val="24"/>
                <w:highlight w:val="none"/>
                <w:lang w:eastAsia="zh-CN"/>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JZ资料库核心存储扩容项目</w:t>
            </w:r>
          </w:p>
        </w:tc>
        <w:tc>
          <w:tcPr>
            <w:tcW w:w="648" w:type="pct"/>
            <w:vAlign w:val="center"/>
          </w:tcPr>
          <w:p w14:paraId="6A2D0AED">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具体详见采购需求</w:t>
            </w:r>
          </w:p>
        </w:tc>
        <w:tc>
          <w:tcPr>
            <w:tcW w:w="442" w:type="pct"/>
            <w:vAlign w:val="center"/>
          </w:tcPr>
          <w:p w14:paraId="01204213">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p>
        </w:tc>
        <w:tc>
          <w:tcPr>
            <w:tcW w:w="441" w:type="pct"/>
            <w:vAlign w:val="center"/>
          </w:tcPr>
          <w:p w14:paraId="54B50995">
            <w:pPr>
              <w:pStyle w:val="16"/>
              <w:shd w:val="clear"/>
              <w:spacing w:line="360" w:lineRule="auto"/>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项</w:t>
            </w:r>
          </w:p>
        </w:tc>
        <w:tc>
          <w:tcPr>
            <w:tcW w:w="722" w:type="pct"/>
            <w:vAlign w:val="center"/>
          </w:tcPr>
          <w:p w14:paraId="21248FB1">
            <w:pPr>
              <w:pStyle w:val="16"/>
              <w:shd w:val="clear"/>
              <w:spacing w:line="360" w:lineRule="auto"/>
              <w:jc w:val="center"/>
              <w:rPr>
                <w:rFonts w:hint="default" w:hAnsi="宋体" w:eastAsia="宋体"/>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70</w:t>
            </w:r>
          </w:p>
        </w:tc>
        <w:tc>
          <w:tcPr>
            <w:tcW w:w="1221" w:type="dxa"/>
            <w:vAlign w:val="center"/>
          </w:tcPr>
          <w:p w14:paraId="75F36266">
            <w:pPr>
              <w:pStyle w:val="16"/>
              <w:shd w:val="clear"/>
              <w:spacing w:line="360" w:lineRule="auto"/>
              <w:jc w:val="center"/>
              <w:rPr>
                <w:rFonts w:hint="eastAsia"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68</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lang w:val="en-US" w:eastAsia="zh-CN"/>
                <w14:textFill>
                  <w14:solidFill>
                    <w14:schemeClr w14:val="tx1"/>
                  </w14:solidFill>
                </w14:textFill>
              </w:rPr>
              <w:t>0</w:t>
            </w:r>
          </w:p>
        </w:tc>
      </w:tr>
    </w:tbl>
    <w:p w14:paraId="0D0C9F61">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三、合格投标人的资格条件：</w:t>
      </w:r>
    </w:p>
    <w:p w14:paraId="42FAD8B4">
      <w:pPr>
        <w:shd w:val="clea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1.满足《中华人民共和国政府采购法》第二十二条规定；</w:t>
      </w:r>
    </w:p>
    <w:p w14:paraId="6C14CF52">
      <w:pPr>
        <w:shd w:val="clea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未被“信用中国”（www.creditchina.gov.cn)、中国政府采购网（www.ccgp.gov.cn）列入失信被执行人、重大税收违法失信主体、政府采购严重违法失信行为记录名单</w:t>
      </w:r>
      <w:r>
        <w:rPr>
          <w:rFonts w:ascii="宋体" w:hAnsi="宋体"/>
          <w:color w:val="000000" w:themeColor="text1"/>
          <w:sz w:val="24"/>
          <w:highlight w:val="none"/>
          <w14:textFill>
            <w14:solidFill>
              <w14:schemeClr w14:val="tx1"/>
            </w14:solidFill>
          </w14:textFill>
        </w:rPr>
        <w:t>；</w:t>
      </w:r>
    </w:p>
    <w:p w14:paraId="2D73CE62">
      <w:pPr>
        <w:shd w:val="clea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.本项目的特定资格要求：无</w:t>
      </w:r>
      <w:r>
        <w:rPr>
          <w:rFonts w:ascii="宋体" w:hAnsi="宋体"/>
          <w:color w:val="000000" w:themeColor="text1"/>
          <w:sz w:val="24"/>
          <w:highlight w:val="none"/>
          <w14:textFill>
            <w14:solidFill>
              <w14:schemeClr w14:val="tx1"/>
            </w14:solidFill>
          </w14:textFill>
        </w:rPr>
        <w:t>；</w:t>
      </w:r>
    </w:p>
    <w:p w14:paraId="6201EFD1">
      <w:pPr>
        <w:shd w:val="clear"/>
        <w:spacing w:line="360" w:lineRule="auto"/>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ascii="宋体" w:hAnsi="宋体"/>
          <w:color w:val="000000" w:themeColor="text1"/>
          <w:sz w:val="24"/>
          <w:highlight w:val="none"/>
          <w14:textFill>
            <w14:solidFill>
              <w14:schemeClr w14:val="tx1"/>
            </w14:solidFill>
          </w14:textFill>
        </w:rPr>
        <w:t>；</w:t>
      </w:r>
    </w:p>
    <w:p w14:paraId="53D8687E">
      <w:pPr>
        <w:shd w:val="clear"/>
        <w:spacing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eastAsia="zh-Hans"/>
          <w14:textFill>
            <w14:solidFill>
              <w14:schemeClr w14:val="tx1"/>
            </w14:solidFill>
          </w14:textFill>
        </w:rPr>
        <w:t>.本项目（</w:t>
      </w:r>
      <w:r>
        <w:rPr>
          <w:rFonts w:hint="eastAsia" w:ascii="宋体" w:hAnsi="宋体"/>
          <w:color w:val="000000" w:themeColor="text1"/>
          <w:sz w:val="24"/>
          <w:highlight w:val="none"/>
          <w:lang w:val="en-US" w:eastAsia="zh-CN"/>
          <w14:textFill>
            <w14:solidFill>
              <w14:schemeClr w14:val="tx1"/>
            </w14:solidFill>
          </w14:textFill>
        </w:rPr>
        <w:t>是</w:t>
      </w:r>
      <w:r>
        <w:rPr>
          <w:rFonts w:hint="eastAsia" w:ascii="宋体" w:hAnsi="宋体"/>
          <w:color w:val="000000" w:themeColor="text1"/>
          <w:sz w:val="24"/>
          <w:highlight w:val="none"/>
          <w:lang w:eastAsia="zh-Hans"/>
          <w14:textFill>
            <w14:solidFill>
              <w14:schemeClr w14:val="tx1"/>
            </w14:solidFill>
          </w14:textFill>
        </w:rPr>
        <w:t>）接受联合体投标</w:t>
      </w:r>
      <w:r>
        <w:rPr>
          <w:rFonts w:hint="eastAsia" w:ascii="宋体" w:hAnsi="宋体"/>
          <w:color w:val="000000" w:themeColor="text1"/>
          <w:sz w:val="24"/>
          <w:highlight w:val="none"/>
          <w:lang w:eastAsia="zh-CN"/>
          <w14:textFill>
            <w14:solidFill>
              <w14:schemeClr w14:val="tx1"/>
            </w14:solidFill>
          </w14:textFill>
        </w:rPr>
        <w:t>。</w:t>
      </w:r>
    </w:p>
    <w:p w14:paraId="2C12FACE">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招标文件获取的时间、方式：</w:t>
      </w:r>
    </w:p>
    <w:p w14:paraId="0D7756E4">
      <w:pPr>
        <w:pStyle w:val="26"/>
        <w:shd w:val="clear"/>
        <w:spacing w:before="0" w:beforeAutospacing="0" w:after="0" w:afterAutospacing="0" w:line="360" w:lineRule="auto"/>
        <w:ind w:firstLine="480" w:firstLineChars="200"/>
        <w:rPr>
          <w:rFonts w:cs="宋体"/>
          <w:color w:val="000000" w:themeColor="text1"/>
          <w:kern w:val="2"/>
          <w:highlight w:val="none"/>
          <w14:textFill>
            <w14:solidFill>
              <w14:schemeClr w14:val="tx1"/>
            </w14:solidFill>
          </w14:textFill>
        </w:rPr>
      </w:pPr>
      <w:r>
        <w:rPr>
          <w:rFonts w:hint="eastAsia" w:cs="宋体"/>
          <w:color w:val="000000" w:themeColor="text1"/>
          <w:kern w:val="2"/>
          <w:highlight w:val="none"/>
          <w14:textFill>
            <w14:solidFill>
              <w14:schemeClr w14:val="tx1"/>
            </w14:solidFill>
          </w14:textFill>
        </w:rPr>
        <w:t>1、本项目招标文件实行“政府采购云平台”在线获取，不提供招标文件纸质版。供应商获取招标文件前应先完成“政府采购云平台”的账号注册；</w:t>
      </w:r>
    </w:p>
    <w:p w14:paraId="609C92E3">
      <w:pPr>
        <w:pStyle w:val="26"/>
        <w:shd w:val="clear"/>
        <w:spacing w:before="0" w:beforeAutospacing="0" w:after="0" w:afterAutospacing="0" w:line="360" w:lineRule="auto"/>
        <w:ind w:firstLine="482" w:firstLineChars="200"/>
        <w:rPr>
          <w:rFonts w:cs="宋体"/>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2、获取时间：</w:t>
      </w:r>
      <w:r>
        <w:rPr>
          <w:rFonts w:hint="eastAsia" w:cs="宋体"/>
          <w:color w:val="000000" w:themeColor="text1"/>
          <w:kern w:val="2"/>
          <w:highlight w:val="none"/>
          <w14:textFill>
            <w14:solidFill>
              <w14:schemeClr w14:val="tx1"/>
            </w14:solidFill>
          </w14:textFill>
        </w:rPr>
        <w:t>自本公告发布之日起至响应文件递交截止时间止（以供应商完成获取采购文件申请后下载采购文件的时间为准）；</w:t>
      </w:r>
    </w:p>
    <w:p w14:paraId="5BF143C0">
      <w:pPr>
        <w:pStyle w:val="26"/>
        <w:shd w:val="clear"/>
        <w:spacing w:before="0" w:beforeAutospacing="0" w:after="0" w:afterAutospacing="0" w:line="360" w:lineRule="auto"/>
        <w:ind w:firstLine="431" w:firstLineChars="179"/>
        <w:rPr>
          <w:rFonts w:hint="eastAsia" w:eastAsia="宋体" w:cs="宋体"/>
          <w:color w:val="000000" w:themeColor="text1"/>
          <w:kern w:val="2"/>
          <w:highlight w:val="none"/>
          <w:lang w:eastAsia="zh-CN"/>
          <w14:textFill>
            <w14:solidFill>
              <w14:schemeClr w14:val="tx1"/>
            </w14:solidFill>
          </w14:textFill>
        </w:rPr>
      </w:pPr>
      <w:r>
        <w:rPr>
          <w:rFonts w:hint="eastAsia" w:cs="宋体"/>
          <w:b/>
          <w:bCs/>
          <w:color w:val="000000" w:themeColor="text1"/>
          <w:kern w:val="2"/>
          <w:highlight w:val="none"/>
          <w14:textFill>
            <w14:solidFill>
              <w14:schemeClr w14:val="tx1"/>
            </w14:solidFill>
          </w14:textFill>
        </w:rPr>
        <w:t>3、获取地点：</w:t>
      </w:r>
      <w:r>
        <w:rPr>
          <w:rFonts w:hint="eastAsia" w:cs="宋体"/>
          <w:color w:val="000000" w:themeColor="text1"/>
          <w:kern w:val="2"/>
          <w:highlight w:val="none"/>
          <w14:textFill>
            <w14:solidFill>
              <w14:schemeClr w14:val="tx1"/>
            </w14:solidFill>
          </w14:textFill>
        </w:rPr>
        <w:t>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Fonts w:hint="eastAsia" w:cs="宋体"/>
          <w:color w:val="000000" w:themeColor="text1"/>
          <w:kern w:val="2"/>
          <w:highlight w:val="none"/>
          <w14:textFill>
            <w14:solidFill>
              <w14:schemeClr w14:val="tx1"/>
            </w14:solidFill>
          </w14:textFill>
        </w:rPr>
        <w:t>http://zfcg.czt.zj.gov.cn</w:t>
      </w:r>
      <w:r>
        <w:rPr>
          <w:rFonts w:hint="eastAsia" w:cs="宋体"/>
          <w:color w:val="000000" w:themeColor="text1"/>
          <w:kern w:val="2"/>
          <w:highlight w:val="none"/>
          <w14:textFill>
            <w14:solidFill>
              <w14:schemeClr w14:val="tx1"/>
            </w14:solidFill>
          </w14:textFill>
        </w:rPr>
        <w:fldChar w:fldCharType="end"/>
      </w:r>
      <w:r>
        <w:rPr>
          <w:rFonts w:hint="eastAsia" w:cs="宋体"/>
          <w:color w:val="000000" w:themeColor="text1"/>
          <w:kern w:val="2"/>
          <w:highlight w:val="none"/>
          <w14:textFill>
            <w14:solidFill>
              <w14:schemeClr w14:val="tx1"/>
            </w14:solidFill>
          </w14:textFill>
        </w:rPr>
        <w:t>）</w:t>
      </w:r>
      <w:r>
        <w:rPr>
          <w:rFonts w:hint="eastAsia" w:cs="宋体"/>
          <w:color w:val="000000" w:themeColor="text1"/>
          <w:kern w:val="2"/>
          <w:highlight w:val="none"/>
          <w:lang w:eastAsia="zh-CN"/>
          <w14:textFill>
            <w14:solidFill>
              <w14:schemeClr w14:val="tx1"/>
            </w14:solidFill>
          </w14:textFill>
        </w:rPr>
        <w:t>；</w:t>
      </w:r>
    </w:p>
    <w:p w14:paraId="5C88F793">
      <w:pPr>
        <w:pStyle w:val="26"/>
        <w:shd w:val="clear"/>
        <w:spacing w:before="0" w:beforeAutospacing="0" w:after="0" w:afterAutospacing="0" w:line="360" w:lineRule="auto"/>
        <w:ind w:firstLine="482" w:firstLineChars="200"/>
        <w:rPr>
          <w:rFonts w:cs="宋体"/>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4、获取方式：</w:t>
      </w:r>
      <w:r>
        <w:rPr>
          <w:rFonts w:hint="eastAsia" w:cs="宋体"/>
          <w:color w:val="000000" w:themeColor="text1"/>
          <w:kern w:val="2"/>
          <w:highlight w:val="none"/>
          <w14:textFill>
            <w14:solidFill>
              <w14:schemeClr w14:val="tx1"/>
            </w14:solidFill>
          </w14:textFill>
        </w:rPr>
        <w:t>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08469869">
      <w:pPr>
        <w:pStyle w:val="26"/>
        <w:shd w:val="clear"/>
        <w:spacing w:before="0" w:beforeAutospacing="0" w:after="0" w:afterAutospacing="0" w:line="360" w:lineRule="auto"/>
        <w:ind w:firstLine="482" w:firstLineChars="200"/>
        <w:rPr>
          <w:rFonts w:cs="宋体"/>
          <w:color w:val="000000" w:themeColor="text1"/>
          <w:kern w:val="2"/>
          <w:highlight w:val="none"/>
          <w14:textFill>
            <w14:solidFill>
              <w14:schemeClr w14:val="tx1"/>
            </w14:solidFill>
          </w14:textFill>
        </w:rPr>
      </w:pPr>
      <w:r>
        <w:rPr>
          <w:rFonts w:hint="eastAsia" w:cs="宋体"/>
          <w:b/>
          <w:bCs/>
          <w:color w:val="000000" w:themeColor="text1"/>
          <w:kern w:val="2"/>
          <w:highlight w:val="none"/>
          <w14:textFill>
            <w14:solidFill>
              <w14:schemeClr w14:val="tx1"/>
            </w14:solidFill>
          </w14:textFill>
        </w:rPr>
        <w:t>5、提示：</w:t>
      </w:r>
      <w:r>
        <w:rPr>
          <w:rFonts w:hint="eastAsia" w:cs="宋体"/>
          <w:color w:val="000000" w:themeColor="text1"/>
          <w:kern w:val="2"/>
          <w:highlight w:val="none"/>
          <w14:textFill>
            <w14:solidFill>
              <w14:schemeClr w14:val="tx1"/>
            </w14:solidFill>
          </w14:textFill>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27283DE1">
      <w:pPr>
        <w:pStyle w:val="58"/>
        <w:shd w:val="clear"/>
        <w:spacing w:line="360" w:lineRule="auto"/>
        <w:ind w:firstLine="480"/>
        <w:rPr>
          <w:rStyle w:val="34"/>
          <w:rFonts w:ascii="宋体" w:hAnsi="宋体" w:cs="宋体"/>
          <w:color w:val="000000" w:themeColor="text1"/>
          <w:sz w:val="24"/>
          <w:highlight w:val="none"/>
          <w14:textFill>
            <w14:solidFill>
              <w14:schemeClr w14:val="tx1"/>
            </w14:solidFill>
          </w14:textFill>
        </w:rPr>
      </w:pPr>
      <w:r>
        <w:rPr>
          <w:rStyle w:val="34"/>
          <w:rFonts w:hint="eastAsia" w:ascii="宋体" w:hAnsi="宋体" w:cs="宋体"/>
          <w:color w:val="000000" w:themeColor="text1"/>
          <w:sz w:val="24"/>
          <w:highlight w:val="none"/>
          <w14:textFill>
            <w14:solidFill>
              <w14:schemeClr w14:val="tx1"/>
            </w14:solidFill>
          </w14:textFill>
        </w:rPr>
        <w:t>五、投标说明：</w:t>
      </w:r>
    </w:p>
    <w:p w14:paraId="1DDE7BA3">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2CF0C163">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4169A803">
      <w:pPr>
        <w:shd w:val="clear"/>
        <w:spacing w:line="360" w:lineRule="auto"/>
        <w:ind w:firstLine="480" w:firstLineChars="200"/>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690EC731">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在开标后规定的投标有效期内，投标人不能撤销投标文件。</w:t>
      </w:r>
    </w:p>
    <w:p w14:paraId="70577B81">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5.投标文件的组成、份数、密封、效力</w:t>
      </w:r>
    </w:p>
    <w:p w14:paraId="311E4DF2">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本项目实行电子投标，供应商应准备电子投标文件、以介质（U盘）存储的数据电文形式：</w:t>
      </w:r>
    </w:p>
    <w:p w14:paraId="0208B686">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5.1电子投标文件，按政采云平台项目采购--电子招投标操作指南及本招标文件要求编制。</w:t>
      </w:r>
    </w:p>
    <w:p w14:paraId="08F5B225">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投标供应商在“政府采购云平台”完成“电子加密投标文件”的上传递交后，需在投标截止时间前递交以介质（U盘）存储的数据电文形式。以介质（U盘）存储的数据电文形式需密封，可采用以下两种方式其中一种送达（逾期送达或未密封将被拒收）：</w:t>
      </w:r>
    </w:p>
    <w:p w14:paraId="7E939621">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①在投标截止时间前送交到开标地点；</w:t>
      </w:r>
    </w:p>
    <w:p w14:paraId="013F7342">
      <w:pPr>
        <w:pStyle w:val="26"/>
        <w:shd w:val="clear"/>
        <w:spacing w:before="0" w:beforeAutospacing="0" w:after="0" w:afterAutospacing="0" w:line="360" w:lineRule="auto"/>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②采用邮寄方式，包裹外包装上请注明单位、项目名称、联系电话等信息，以便代理机构作接收登记工作，邮寄接收截止时间为投标截止时间前（邮寄地址：浙江五石中正工程咨询有限公司（台州市椒江区东环大道576号二楼，联系人：金老师，电话：0576-88781913。))。</w:t>
      </w:r>
    </w:p>
    <w:p w14:paraId="1141AEC8">
      <w:pPr>
        <w:pStyle w:val="26"/>
        <w:shd w:val="clear"/>
        <w:spacing w:before="0" w:beforeAutospacing="0" w:after="0" w:afterAutospacing="0" w:line="360" w:lineRule="auto"/>
        <w:ind w:firstLine="48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5D7DAA96">
      <w:pPr>
        <w:pStyle w:val="26"/>
        <w:shd w:val="clear"/>
        <w:spacing w:before="0" w:beforeAutospacing="0" w:after="0" w:afterAutospacing="0" w:line="360" w:lineRule="auto"/>
        <w:ind w:firstLine="480"/>
        <w:rPr>
          <w:rFonts w:cs="宋体"/>
          <w:color w:val="000000" w:themeColor="text1"/>
          <w:sz w:val="27"/>
          <w:szCs w:val="27"/>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5.5未传输递交电子投标文件的，投标无效。</w:t>
      </w:r>
    </w:p>
    <w:p w14:paraId="111901C7">
      <w:pPr>
        <w:shd w:val="clear"/>
        <w:spacing w:line="360" w:lineRule="auto"/>
        <w:ind w:firstLine="482"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六、投标截止时间及开标时间：</w:t>
      </w:r>
      <w:r>
        <w:rPr>
          <w:rFonts w:hint="eastAsia" w:ascii="宋体" w:hAnsi="宋体" w:cs="宋体"/>
          <w:color w:val="000000" w:themeColor="text1"/>
          <w:sz w:val="24"/>
          <w:szCs w:val="32"/>
          <w:highlight w:val="none"/>
          <w:lang w:eastAsia="zh-CN"/>
          <w14:textFill>
            <w14:solidFill>
              <w14:schemeClr w14:val="tx1"/>
            </w14:solidFill>
          </w14:textFill>
        </w:rPr>
        <w:t>2024年10月23日上午09:00</w:t>
      </w:r>
    </w:p>
    <w:p w14:paraId="41FD7928">
      <w:pPr>
        <w:shd w:val="clear"/>
        <w:spacing w:line="360" w:lineRule="auto"/>
        <w:ind w:firstLine="482"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七、投标及开标地址：</w:t>
      </w:r>
      <w:r>
        <w:rPr>
          <w:rFonts w:hint="eastAsia" w:ascii="宋体" w:hAnsi="宋体" w:cs="宋体"/>
          <w:color w:val="000000" w:themeColor="text1"/>
          <w:sz w:val="24"/>
          <w:szCs w:val="32"/>
          <w:highlight w:val="none"/>
          <w14:textFill>
            <w14:solidFill>
              <w14:schemeClr w14:val="tx1"/>
            </w14:solidFill>
          </w14:textFill>
        </w:rPr>
        <w:t>浙江省台州市椒江区市府大道777号民泰大楼3楼一号开标室B场地</w:t>
      </w:r>
    </w:p>
    <w:p w14:paraId="602F9BA7">
      <w:pPr>
        <w:shd w:val="clear"/>
        <w:spacing w:line="360" w:lineRule="auto"/>
        <w:ind w:firstLine="482" w:firstLineChars="200"/>
        <w:outlineLvl w:val="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八、相关注意事项：</w:t>
      </w:r>
    </w:p>
    <w:p w14:paraId="44E133A6">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FBD5B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14:paraId="197551B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1）信用信息查询的截止时点：开标后评标前；</w:t>
      </w:r>
    </w:p>
    <w:p w14:paraId="7DA12D8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www.creditchina.gov.cn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www.ccgp.gov.cn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）、“浙江政府采购网”（zfcg.czt.zj.gov.cn）；</w:t>
      </w:r>
    </w:p>
    <w:p w14:paraId="1ECCC3B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3）信用信息查询记录和证据留存具体方式：采购代理机构经办人和监督人员将查询网页打印与其他采购文件一并保存；</w:t>
      </w:r>
    </w:p>
    <w:p w14:paraId="6389831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4）信用信息的使用规则：投标人存在不良信用记录的，其投标将被作为无效投标被拒绝。</w:t>
      </w:r>
    </w:p>
    <w:p w14:paraId="30A0F31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3.不良信用记录指：被列入失信被执行人、重大税收违法失信主体、政府采购严重违法失信行为记录名单或浙江政府采购网曝光台中尚在行政处罚期内的。</w:t>
      </w:r>
    </w:p>
    <w:p w14:paraId="6D06E527">
      <w:pPr>
        <w:shd w:val="clear"/>
        <w:spacing w:line="360" w:lineRule="auto"/>
        <w:ind w:firstLine="480"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b/>
          <w:bCs/>
          <w:color w:val="000000" w:themeColor="text1"/>
          <w:sz w:val="24"/>
          <w:szCs w:val="32"/>
          <w:highlight w:val="none"/>
          <w14:textFill>
            <w14:solidFill>
              <w14:schemeClr w14:val="tx1"/>
            </w14:solidFill>
          </w14:textFill>
        </w:rPr>
        <w:t>开标时间后30分钟内供应商须携带CA自备电脑登录“政采云”平台，用“项目采购-开标评标”功能解密投标文件，投标人未按时解密或解密失败的，其上传的电子投标文件自动失效。</w:t>
      </w:r>
    </w:p>
    <w:p w14:paraId="4069F762">
      <w:pPr>
        <w:shd w:val="clea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九、联系方式：</w:t>
      </w:r>
    </w:p>
    <w:p w14:paraId="6199ACAB">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1、采购代理机构名称：</w:t>
      </w:r>
      <w:r>
        <w:rPr>
          <w:rFonts w:hint="eastAsia" w:ascii="宋体" w:hAnsi="宋体" w:cs="宋体"/>
          <w:color w:val="000000" w:themeColor="text1"/>
          <w:sz w:val="24"/>
          <w:szCs w:val="32"/>
          <w:highlight w:val="none"/>
          <w14:textFill>
            <w14:solidFill>
              <w14:schemeClr w14:val="tx1"/>
            </w14:solidFill>
          </w14:textFill>
        </w:rPr>
        <w:t>浙江五石中正工程咨询有限公司。</w:t>
      </w:r>
    </w:p>
    <w:p w14:paraId="34AF966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项目负责人：</w:t>
      </w:r>
      <w:r>
        <w:rPr>
          <w:rFonts w:hint="eastAsia" w:ascii="宋体" w:hAnsi="宋体" w:cs="宋体"/>
          <w:color w:val="000000" w:themeColor="text1"/>
          <w:sz w:val="24"/>
          <w:szCs w:val="32"/>
          <w:highlight w:val="none"/>
          <w:lang w:val="en-US" w:eastAsia="zh-Hans"/>
          <w14:textFill>
            <w14:solidFill>
              <w14:schemeClr w14:val="tx1"/>
            </w14:solidFill>
          </w14:textFill>
        </w:rPr>
        <w:t>潘麒锋</w:t>
      </w:r>
      <w:r>
        <w:rPr>
          <w:rFonts w:hint="default" w:ascii="宋体" w:hAnsi="宋体" w:cs="宋体"/>
          <w:color w:val="000000" w:themeColor="text1"/>
          <w:sz w:val="24"/>
          <w:szCs w:val="32"/>
          <w:highlight w:val="none"/>
          <w:lang w:eastAsia="zh-Hans"/>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徐名峰；联系电话：0576-88781913。</w:t>
      </w:r>
    </w:p>
    <w:p w14:paraId="7364BF8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质疑接</w:t>
      </w:r>
      <w:r>
        <w:rPr>
          <w:rFonts w:hint="eastAsia" w:ascii="宋体" w:hAnsi="宋体" w:cs="宋体"/>
          <w:color w:val="000000" w:themeColor="text1"/>
          <w:sz w:val="24"/>
          <w:szCs w:val="32"/>
          <w:highlight w:val="none"/>
          <w:lang w:val="en-US" w:eastAsia="zh-CN"/>
          <w14:textFill>
            <w14:solidFill>
              <w14:schemeClr w14:val="tx1"/>
            </w14:solidFill>
          </w14:textFill>
        </w:rPr>
        <w:t>收</w:t>
      </w:r>
      <w:r>
        <w:rPr>
          <w:rFonts w:hint="eastAsia" w:ascii="宋体" w:hAnsi="宋体" w:cs="宋体"/>
          <w:color w:val="000000" w:themeColor="text1"/>
          <w:sz w:val="24"/>
          <w:szCs w:val="32"/>
          <w:highlight w:val="none"/>
          <w14:textFill>
            <w14:solidFill>
              <w14:schemeClr w14:val="tx1"/>
            </w14:solidFill>
          </w14:textFill>
        </w:rPr>
        <w:t>人：徐少媚；联系电话：0576-88785265</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传真：0571-85342190。</w:t>
      </w:r>
    </w:p>
    <w:p w14:paraId="7B5C083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地址：杭州市拱墅区白石路318号中国（杭州）人力资源服务产业园北楼512室。</w:t>
      </w:r>
    </w:p>
    <w:p w14:paraId="452712B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w:t>
      </w:r>
      <w:r>
        <w:rPr>
          <w:rFonts w:hint="eastAsia" w:ascii="宋体" w:hAnsi="宋体" w:cs="宋体"/>
          <w:color w:val="000000" w:themeColor="text1"/>
          <w:sz w:val="24"/>
          <w:szCs w:val="32"/>
          <w:highlight w:val="none"/>
          <w:lang w:eastAsia="zh-CN"/>
          <w14:textFill>
            <w14:solidFill>
              <w14:schemeClr w14:val="tx1"/>
            </w14:solidFill>
          </w14:textFill>
        </w:rPr>
        <w:t>台州市公安局</w:t>
      </w:r>
    </w:p>
    <w:p w14:paraId="432EBCFA">
      <w:pPr>
        <w:shd w:val="clear"/>
        <w:spacing w:line="360" w:lineRule="auto"/>
        <w:ind w:firstLine="480" w:firstLineChars="200"/>
        <w:rPr>
          <w:rFonts w:hint="default" w:ascii="宋体" w:hAnsi="宋体" w:eastAsia="宋体" w:cs="宋体"/>
          <w:color w:val="000000" w:themeColor="text1"/>
          <w:sz w:val="24"/>
          <w:szCs w:val="32"/>
          <w:highlight w:val="none"/>
          <w:lang w:val="en-US"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w:t>
      </w:r>
      <w:r>
        <w:rPr>
          <w:rFonts w:hint="eastAsia" w:ascii="宋体" w:hAnsi="宋体" w:cs="宋体"/>
          <w:color w:val="000000" w:themeColor="text1"/>
          <w:sz w:val="24"/>
          <w:szCs w:val="32"/>
          <w:highlight w:val="none"/>
          <w:lang w:val="en-US" w:eastAsia="zh-CN"/>
          <w14:textFill>
            <w14:solidFill>
              <w14:schemeClr w14:val="tx1"/>
            </w14:solidFill>
          </w14:textFill>
        </w:rPr>
        <w:t>李琳</w:t>
      </w:r>
    </w:p>
    <w:p w14:paraId="2F3F0125">
      <w:pPr>
        <w:shd w:val="clear"/>
        <w:spacing w:line="360" w:lineRule="auto"/>
        <w:ind w:firstLine="480" w:firstLineChars="200"/>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联系电话：13758686619</w:t>
      </w:r>
    </w:p>
    <w:p w14:paraId="6F6B9860">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采购人书面质疑接收人：杨警官</w:t>
      </w:r>
    </w:p>
    <w:p w14:paraId="36E7422F">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联系电话：0576-88212531 </w:t>
      </w:r>
    </w:p>
    <w:p w14:paraId="2D937AD9">
      <w:pPr>
        <w:shd w:val="clear"/>
        <w:spacing w:line="36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书面质疑接收地址：浙江省台州市椒江区康平路2号 </w:t>
      </w:r>
    </w:p>
    <w:p w14:paraId="35DDE6B0">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3、同级政府采购监管管理部门：</w:t>
      </w:r>
      <w:r>
        <w:rPr>
          <w:rFonts w:hint="eastAsia" w:ascii="宋体" w:hAnsi="宋体" w:cs="宋体"/>
          <w:color w:val="000000" w:themeColor="text1"/>
          <w:sz w:val="24"/>
          <w:szCs w:val="32"/>
          <w:highlight w:val="none"/>
          <w14:textFill>
            <w14:solidFill>
              <w14:schemeClr w14:val="tx1"/>
            </w14:solidFill>
          </w14:textFill>
        </w:rPr>
        <w:t>台州市财政局政府采购监督管理办公室。</w:t>
      </w:r>
    </w:p>
    <w:p w14:paraId="2B849A9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联系人：陈工、李工；联系电话：0576-88206705、0576-88206731。</w:t>
      </w:r>
    </w:p>
    <w:p w14:paraId="3EB8A622">
      <w:pPr>
        <w:shd w:val="clea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地址：台州市椒江区纬一路66号天元大厦。</w:t>
      </w:r>
    </w:p>
    <w:p w14:paraId="7AC5D92B">
      <w:pPr>
        <w:shd w:val="clear"/>
        <w:spacing w:line="360" w:lineRule="auto"/>
        <w:ind w:firstLine="482"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4、其余事项：</w:t>
      </w:r>
      <w:r>
        <w:rPr>
          <w:rFonts w:hint="eastAsia" w:ascii="宋体" w:hAnsi="宋体" w:cs="宋体"/>
          <w:color w:val="000000" w:themeColor="text1"/>
          <w:sz w:val="24"/>
          <w:szCs w:val="32"/>
          <w:highlight w:val="none"/>
          <w14:textFill>
            <w14:solidFill>
              <w14:schemeClr w14:val="tx1"/>
            </w14:solidFill>
          </w14:textFill>
        </w:rPr>
        <w:t>中标供应商如有融资需求，可使用以下银行的政采贷服务。</w:t>
      </w:r>
    </w:p>
    <w:tbl>
      <w:tblPr>
        <w:tblStyle w:val="32"/>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548"/>
        <w:gridCol w:w="1217"/>
        <w:gridCol w:w="2815"/>
      </w:tblGrid>
      <w:tr w14:paraId="0912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264E3F4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w:t>
            </w:r>
          </w:p>
        </w:tc>
        <w:tc>
          <w:tcPr>
            <w:tcW w:w="1548" w:type="dxa"/>
            <w:vAlign w:val="center"/>
          </w:tcPr>
          <w:p w14:paraId="38715A5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贷款年利率</w:t>
            </w:r>
          </w:p>
        </w:tc>
        <w:tc>
          <w:tcPr>
            <w:tcW w:w="1217" w:type="dxa"/>
            <w:vAlign w:val="center"/>
          </w:tcPr>
          <w:p w14:paraId="300CB2C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815" w:type="dxa"/>
            <w:vAlign w:val="center"/>
          </w:tcPr>
          <w:p w14:paraId="2A229EA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753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D8CC7E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中国工商银行</w:t>
            </w:r>
          </w:p>
        </w:tc>
        <w:tc>
          <w:tcPr>
            <w:tcW w:w="1548" w:type="dxa"/>
            <w:vAlign w:val="center"/>
          </w:tcPr>
          <w:p w14:paraId="42BE16E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217" w:type="dxa"/>
            <w:shd w:val="clear"/>
            <w:vAlign w:val="center"/>
          </w:tcPr>
          <w:p w14:paraId="198FB551">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卢嘉诚</w:t>
            </w:r>
          </w:p>
        </w:tc>
        <w:tc>
          <w:tcPr>
            <w:tcW w:w="2815" w:type="dxa"/>
            <w:shd w:val="clear"/>
            <w:vAlign w:val="center"/>
          </w:tcPr>
          <w:p w14:paraId="3F06E64D">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13867658508</w:t>
            </w:r>
          </w:p>
        </w:tc>
      </w:tr>
      <w:tr w14:paraId="4BFE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A5E293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中国农业银行</w:t>
            </w:r>
          </w:p>
        </w:tc>
        <w:tc>
          <w:tcPr>
            <w:tcW w:w="1548" w:type="dxa"/>
            <w:vAlign w:val="center"/>
          </w:tcPr>
          <w:p w14:paraId="2EFDF89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217" w:type="dxa"/>
            <w:vAlign w:val="center"/>
          </w:tcPr>
          <w:p w14:paraId="6B35C8D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龚盛</w:t>
            </w:r>
          </w:p>
        </w:tc>
        <w:tc>
          <w:tcPr>
            <w:tcW w:w="2815" w:type="dxa"/>
            <w:vAlign w:val="center"/>
          </w:tcPr>
          <w:p w14:paraId="78F544D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15858682216</w:t>
            </w:r>
          </w:p>
        </w:tc>
      </w:tr>
      <w:tr w14:paraId="56D8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909C32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中国建设银行</w:t>
            </w:r>
          </w:p>
        </w:tc>
        <w:tc>
          <w:tcPr>
            <w:tcW w:w="1548" w:type="dxa"/>
            <w:vAlign w:val="center"/>
          </w:tcPr>
          <w:p w14:paraId="3A5EFB0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3.8%起</w:t>
            </w:r>
          </w:p>
        </w:tc>
        <w:tc>
          <w:tcPr>
            <w:tcW w:w="1217" w:type="dxa"/>
            <w:vAlign w:val="center"/>
          </w:tcPr>
          <w:p w14:paraId="07211C3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梅晶晶</w:t>
            </w:r>
          </w:p>
        </w:tc>
        <w:tc>
          <w:tcPr>
            <w:tcW w:w="2815" w:type="dxa"/>
            <w:vAlign w:val="center"/>
          </w:tcPr>
          <w:p w14:paraId="28CB7CC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88525339/13736585303</w:t>
            </w:r>
          </w:p>
        </w:tc>
      </w:tr>
      <w:tr w14:paraId="67E6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9054F4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中国银行</w:t>
            </w:r>
          </w:p>
        </w:tc>
        <w:tc>
          <w:tcPr>
            <w:tcW w:w="1548" w:type="dxa"/>
            <w:vAlign w:val="center"/>
          </w:tcPr>
          <w:p w14:paraId="5DF8A8AC">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217" w:type="dxa"/>
            <w:shd w:val="clear"/>
            <w:vAlign w:val="center"/>
          </w:tcPr>
          <w:p w14:paraId="5F06A2B8">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王海</w:t>
            </w:r>
          </w:p>
        </w:tc>
        <w:tc>
          <w:tcPr>
            <w:tcW w:w="2815" w:type="dxa"/>
            <w:shd w:val="clear"/>
            <w:vAlign w:val="center"/>
          </w:tcPr>
          <w:p w14:paraId="257F9A2A">
            <w:pPr>
              <w:shd w:val="clear"/>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13857677798</w:t>
            </w:r>
          </w:p>
        </w:tc>
      </w:tr>
      <w:tr w14:paraId="24FA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3915FC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浦发银行台州分行</w:t>
            </w:r>
          </w:p>
        </w:tc>
        <w:tc>
          <w:tcPr>
            <w:tcW w:w="1548" w:type="dxa"/>
            <w:vAlign w:val="center"/>
          </w:tcPr>
          <w:p w14:paraId="7864610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217" w:type="dxa"/>
            <w:vAlign w:val="center"/>
          </w:tcPr>
          <w:p w14:paraId="62EEC9D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王渊</w:t>
            </w:r>
          </w:p>
        </w:tc>
        <w:tc>
          <w:tcPr>
            <w:tcW w:w="2815" w:type="dxa"/>
            <w:vAlign w:val="center"/>
          </w:tcPr>
          <w:p w14:paraId="0FF8115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13616676319</w:t>
            </w:r>
          </w:p>
        </w:tc>
      </w:tr>
      <w:tr w14:paraId="4726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F9637F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浦发银行椒江分行</w:t>
            </w:r>
          </w:p>
        </w:tc>
        <w:tc>
          <w:tcPr>
            <w:tcW w:w="1548" w:type="dxa"/>
            <w:vAlign w:val="center"/>
          </w:tcPr>
          <w:p w14:paraId="2BFA22D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217" w:type="dxa"/>
            <w:vAlign w:val="center"/>
          </w:tcPr>
          <w:p w14:paraId="4DB1B0D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孙瑞华</w:t>
            </w:r>
          </w:p>
        </w:tc>
        <w:tc>
          <w:tcPr>
            <w:tcW w:w="2815" w:type="dxa"/>
            <w:vAlign w:val="center"/>
          </w:tcPr>
          <w:p w14:paraId="4E1215D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13857688081</w:t>
            </w:r>
          </w:p>
        </w:tc>
      </w:tr>
      <w:tr w14:paraId="36E7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7CFB3CE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交通银行台州分行</w:t>
            </w:r>
          </w:p>
        </w:tc>
        <w:tc>
          <w:tcPr>
            <w:tcW w:w="1548" w:type="dxa"/>
            <w:vAlign w:val="center"/>
          </w:tcPr>
          <w:p w14:paraId="12B03D5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3.75%起</w:t>
            </w:r>
          </w:p>
        </w:tc>
        <w:tc>
          <w:tcPr>
            <w:tcW w:w="1217" w:type="dxa"/>
            <w:vAlign w:val="center"/>
          </w:tcPr>
          <w:p w14:paraId="17D0486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周翔宇</w:t>
            </w:r>
          </w:p>
        </w:tc>
        <w:tc>
          <w:tcPr>
            <w:tcW w:w="2815" w:type="dxa"/>
            <w:vAlign w:val="center"/>
          </w:tcPr>
          <w:p w14:paraId="5379E24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13867697018</w:t>
            </w:r>
          </w:p>
        </w:tc>
      </w:tr>
      <w:tr w14:paraId="6FD7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2B0411D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招商银行台州分行</w:t>
            </w:r>
          </w:p>
        </w:tc>
        <w:tc>
          <w:tcPr>
            <w:tcW w:w="1548" w:type="dxa"/>
            <w:vAlign w:val="center"/>
          </w:tcPr>
          <w:p w14:paraId="77392BF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4.32%起</w:t>
            </w:r>
          </w:p>
        </w:tc>
        <w:tc>
          <w:tcPr>
            <w:tcW w:w="1217" w:type="dxa"/>
            <w:vAlign w:val="center"/>
          </w:tcPr>
          <w:p w14:paraId="3D6D8C9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王海玲</w:t>
            </w:r>
          </w:p>
        </w:tc>
        <w:tc>
          <w:tcPr>
            <w:tcW w:w="2815" w:type="dxa"/>
            <w:vAlign w:val="center"/>
          </w:tcPr>
          <w:p w14:paraId="59449B2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13566413827</w:t>
            </w:r>
          </w:p>
        </w:tc>
      </w:tr>
      <w:tr w14:paraId="0815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3FE945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浙商银行台州分行</w:t>
            </w:r>
          </w:p>
        </w:tc>
        <w:tc>
          <w:tcPr>
            <w:tcW w:w="1548" w:type="dxa"/>
            <w:vAlign w:val="center"/>
          </w:tcPr>
          <w:p w14:paraId="0B6C119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5.01%起</w:t>
            </w:r>
          </w:p>
        </w:tc>
        <w:tc>
          <w:tcPr>
            <w:tcW w:w="1217" w:type="dxa"/>
            <w:vAlign w:val="center"/>
          </w:tcPr>
          <w:p w14:paraId="0F0BA54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章涉漪</w:t>
            </w:r>
          </w:p>
        </w:tc>
        <w:tc>
          <w:tcPr>
            <w:tcW w:w="2815" w:type="dxa"/>
            <w:vAlign w:val="center"/>
          </w:tcPr>
          <w:p w14:paraId="5E87A72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81880185/13606681262</w:t>
            </w:r>
          </w:p>
        </w:tc>
      </w:tr>
      <w:tr w14:paraId="74C3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A4BE11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中信银行台州分行</w:t>
            </w:r>
          </w:p>
        </w:tc>
        <w:tc>
          <w:tcPr>
            <w:tcW w:w="1548" w:type="dxa"/>
            <w:vAlign w:val="center"/>
          </w:tcPr>
          <w:p w14:paraId="6A2D841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4.15%起</w:t>
            </w:r>
          </w:p>
        </w:tc>
        <w:tc>
          <w:tcPr>
            <w:tcW w:w="1217" w:type="dxa"/>
            <w:vAlign w:val="center"/>
          </w:tcPr>
          <w:p w14:paraId="5D1AADB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陈金园</w:t>
            </w:r>
          </w:p>
        </w:tc>
        <w:tc>
          <w:tcPr>
            <w:tcW w:w="2815" w:type="dxa"/>
            <w:vAlign w:val="center"/>
          </w:tcPr>
          <w:p w14:paraId="1D5534A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13586052161</w:t>
            </w:r>
          </w:p>
        </w:tc>
      </w:tr>
      <w:tr w14:paraId="01D9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19F93A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华夏银行台州分行</w:t>
            </w:r>
          </w:p>
        </w:tc>
        <w:tc>
          <w:tcPr>
            <w:tcW w:w="1548" w:type="dxa"/>
            <w:vAlign w:val="center"/>
          </w:tcPr>
          <w:p w14:paraId="60AC292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4.5%起</w:t>
            </w:r>
          </w:p>
        </w:tc>
        <w:tc>
          <w:tcPr>
            <w:tcW w:w="1217" w:type="dxa"/>
            <w:vAlign w:val="center"/>
          </w:tcPr>
          <w:p w14:paraId="39F824B9">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邱明达</w:t>
            </w:r>
          </w:p>
        </w:tc>
        <w:tc>
          <w:tcPr>
            <w:tcW w:w="2815" w:type="dxa"/>
            <w:vAlign w:val="center"/>
          </w:tcPr>
          <w:p w14:paraId="083B9EE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81871518/13736252233</w:t>
            </w:r>
          </w:p>
        </w:tc>
      </w:tr>
      <w:tr w14:paraId="4FAB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C6970D9">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泰隆银行开发区支行</w:t>
            </w:r>
          </w:p>
        </w:tc>
        <w:tc>
          <w:tcPr>
            <w:tcW w:w="1548" w:type="dxa"/>
            <w:vAlign w:val="center"/>
          </w:tcPr>
          <w:p w14:paraId="0D2DF27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217" w:type="dxa"/>
            <w:vAlign w:val="center"/>
          </w:tcPr>
          <w:p w14:paraId="012550B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梁宛莉</w:t>
            </w:r>
          </w:p>
        </w:tc>
        <w:tc>
          <w:tcPr>
            <w:tcW w:w="2815" w:type="dxa"/>
            <w:vAlign w:val="center"/>
          </w:tcPr>
          <w:p w14:paraId="7B50F66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13306869100</w:t>
            </w:r>
          </w:p>
        </w:tc>
      </w:tr>
      <w:tr w14:paraId="7EA3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4C695C0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民泰银行椒江支行</w:t>
            </w:r>
          </w:p>
        </w:tc>
        <w:tc>
          <w:tcPr>
            <w:tcW w:w="1548" w:type="dxa"/>
            <w:vAlign w:val="center"/>
          </w:tcPr>
          <w:p w14:paraId="03D103C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5.8%起</w:t>
            </w:r>
          </w:p>
        </w:tc>
        <w:tc>
          <w:tcPr>
            <w:tcW w:w="1217" w:type="dxa"/>
            <w:vAlign w:val="center"/>
          </w:tcPr>
          <w:p w14:paraId="057F9C3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陈慧珠</w:t>
            </w:r>
          </w:p>
        </w:tc>
        <w:tc>
          <w:tcPr>
            <w:tcW w:w="2815" w:type="dxa"/>
            <w:vAlign w:val="center"/>
          </w:tcPr>
          <w:p w14:paraId="1064D05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13857699669</w:t>
            </w:r>
          </w:p>
        </w:tc>
      </w:tr>
      <w:tr w14:paraId="0B8C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18982C9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绍兴银行台州分行</w:t>
            </w:r>
          </w:p>
        </w:tc>
        <w:tc>
          <w:tcPr>
            <w:tcW w:w="1548" w:type="dxa"/>
            <w:vAlign w:val="center"/>
          </w:tcPr>
          <w:p w14:paraId="26A3C240">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5.1%起</w:t>
            </w:r>
          </w:p>
        </w:tc>
        <w:tc>
          <w:tcPr>
            <w:tcW w:w="1217" w:type="dxa"/>
            <w:vAlign w:val="center"/>
          </w:tcPr>
          <w:p w14:paraId="3118AE1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郭庭斌</w:t>
            </w:r>
          </w:p>
        </w:tc>
        <w:tc>
          <w:tcPr>
            <w:tcW w:w="2815" w:type="dxa"/>
            <w:vAlign w:val="center"/>
          </w:tcPr>
          <w:p w14:paraId="089A5C4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15958633119</w:t>
            </w:r>
          </w:p>
        </w:tc>
      </w:tr>
      <w:tr w14:paraId="3A26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69783E8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温州银行台州分行</w:t>
            </w:r>
          </w:p>
        </w:tc>
        <w:tc>
          <w:tcPr>
            <w:tcW w:w="1548" w:type="dxa"/>
            <w:vAlign w:val="center"/>
          </w:tcPr>
          <w:p w14:paraId="7A7ACBB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4.55%起</w:t>
            </w:r>
          </w:p>
        </w:tc>
        <w:tc>
          <w:tcPr>
            <w:tcW w:w="1217" w:type="dxa"/>
            <w:vAlign w:val="center"/>
          </w:tcPr>
          <w:p w14:paraId="6B1780FF">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王晓波</w:t>
            </w:r>
          </w:p>
        </w:tc>
        <w:tc>
          <w:tcPr>
            <w:tcW w:w="2815" w:type="dxa"/>
            <w:vAlign w:val="center"/>
          </w:tcPr>
          <w:p w14:paraId="2078C295">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15824005475</w:t>
            </w:r>
          </w:p>
        </w:tc>
      </w:tr>
      <w:tr w14:paraId="7382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37A78D9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平安银行台州分行</w:t>
            </w:r>
          </w:p>
        </w:tc>
        <w:tc>
          <w:tcPr>
            <w:tcW w:w="1548" w:type="dxa"/>
            <w:vAlign w:val="center"/>
          </w:tcPr>
          <w:p w14:paraId="45FDC03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6.53%起</w:t>
            </w:r>
          </w:p>
        </w:tc>
        <w:tc>
          <w:tcPr>
            <w:tcW w:w="1217" w:type="dxa"/>
            <w:vAlign w:val="center"/>
          </w:tcPr>
          <w:p w14:paraId="750DCE9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李俊丽</w:t>
            </w:r>
          </w:p>
        </w:tc>
        <w:tc>
          <w:tcPr>
            <w:tcW w:w="2815" w:type="dxa"/>
            <w:vAlign w:val="center"/>
          </w:tcPr>
          <w:p w14:paraId="26F74D6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15906861025</w:t>
            </w:r>
          </w:p>
        </w:tc>
      </w:tr>
      <w:tr w14:paraId="16CA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6713A2D">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宁波银行台州分行</w:t>
            </w:r>
          </w:p>
        </w:tc>
        <w:tc>
          <w:tcPr>
            <w:tcW w:w="1548" w:type="dxa"/>
            <w:vAlign w:val="center"/>
          </w:tcPr>
          <w:p w14:paraId="1407838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4.35%起</w:t>
            </w:r>
          </w:p>
        </w:tc>
        <w:tc>
          <w:tcPr>
            <w:tcW w:w="1217" w:type="dxa"/>
            <w:vAlign w:val="center"/>
          </w:tcPr>
          <w:p w14:paraId="5C676E5A">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戴莉丽</w:t>
            </w:r>
          </w:p>
        </w:tc>
        <w:tc>
          <w:tcPr>
            <w:tcW w:w="2815" w:type="dxa"/>
            <w:vAlign w:val="center"/>
          </w:tcPr>
          <w:p w14:paraId="4E9E52C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13566627207</w:t>
            </w:r>
          </w:p>
        </w:tc>
      </w:tr>
      <w:tr w14:paraId="7188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75FAD34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金华银行台州分行</w:t>
            </w:r>
          </w:p>
        </w:tc>
        <w:tc>
          <w:tcPr>
            <w:tcW w:w="1548" w:type="dxa"/>
            <w:vAlign w:val="center"/>
          </w:tcPr>
          <w:p w14:paraId="2AC334C8">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4.05%起</w:t>
            </w:r>
          </w:p>
        </w:tc>
        <w:tc>
          <w:tcPr>
            <w:tcW w:w="1217" w:type="dxa"/>
            <w:vAlign w:val="center"/>
          </w:tcPr>
          <w:p w14:paraId="70A5EDFB">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金雪婷</w:t>
            </w:r>
          </w:p>
        </w:tc>
        <w:tc>
          <w:tcPr>
            <w:tcW w:w="2815" w:type="dxa"/>
            <w:vAlign w:val="center"/>
          </w:tcPr>
          <w:p w14:paraId="669BF53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81886670/15968661569</w:t>
            </w:r>
          </w:p>
        </w:tc>
      </w:tr>
      <w:tr w14:paraId="52DB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5E594C57">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台州银行</w:t>
            </w:r>
          </w:p>
        </w:tc>
        <w:tc>
          <w:tcPr>
            <w:tcW w:w="1548" w:type="dxa"/>
            <w:vAlign w:val="center"/>
          </w:tcPr>
          <w:p w14:paraId="27F4A36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5.6%起</w:t>
            </w:r>
          </w:p>
        </w:tc>
        <w:tc>
          <w:tcPr>
            <w:tcW w:w="1217" w:type="dxa"/>
            <w:vAlign w:val="center"/>
          </w:tcPr>
          <w:p w14:paraId="47DC6A4E">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洪婷</w:t>
            </w:r>
          </w:p>
        </w:tc>
        <w:tc>
          <w:tcPr>
            <w:tcW w:w="2815" w:type="dxa"/>
            <w:vAlign w:val="center"/>
          </w:tcPr>
          <w:p w14:paraId="0AF79843">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15858624999</w:t>
            </w:r>
          </w:p>
        </w:tc>
      </w:tr>
      <w:tr w14:paraId="5994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38" w:type="dxa"/>
            <w:vAlign w:val="center"/>
          </w:tcPr>
          <w:p w14:paraId="090CDC76">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邮储银行台州分行</w:t>
            </w:r>
          </w:p>
        </w:tc>
        <w:tc>
          <w:tcPr>
            <w:tcW w:w="1548" w:type="dxa"/>
            <w:vAlign w:val="center"/>
          </w:tcPr>
          <w:p w14:paraId="1FDAB8F1">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3.85%起</w:t>
            </w:r>
          </w:p>
        </w:tc>
        <w:tc>
          <w:tcPr>
            <w:tcW w:w="1217" w:type="dxa"/>
            <w:vAlign w:val="center"/>
          </w:tcPr>
          <w:p w14:paraId="2936D804">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董庆</w:t>
            </w:r>
          </w:p>
        </w:tc>
        <w:tc>
          <w:tcPr>
            <w:tcW w:w="2815" w:type="dxa"/>
            <w:vAlign w:val="center"/>
          </w:tcPr>
          <w:p w14:paraId="3FCE3C12">
            <w:pPr>
              <w:shd w:val="clea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81888982/18957683735</w:t>
            </w:r>
          </w:p>
        </w:tc>
      </w:tr>
    </w:tbl>
    <w:p w14:paraId="7D465232">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合同履约保函联系方式</w:t>
      </w:r>
    </w:p>
    <w:tbl>
      <w:tblPr>
        <w:tblStyle w:val="32"/>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48"/>
        <w:gridCol w:w="2130"/>
        <w:gridCol w:w="1275"/>
        <w:gridCol w:w="1590"/>
      </w:tblGrid>
      <w:tr w14:paraId="768E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3348" w:type="dxa"/>
            <w:vAlign w:val="center"/>
          </w:tcPr>
          <w:p w14:paraId="3595F3E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130" w:type="dxa"/>
            <w:vAlign w:val="center"/>
          </w:tcPr>
          <w:p w14:paraId="190DCA6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1275" w:type="dxa"/>
            <w:vAlign w:val="center"/>
          </w:tcPr>
          <w:p w14:paraId="60CDE9C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90" w:type="dxa"/>
            <w:vAlign w:val="center"/>
          </w:tcPr>
          <w:p w14:paraId="3815AB2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7DA6D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799E399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130" w:type="dxa"/>
            <w:vAlign w:val="center"/>
          </w:tcPr>
          <w:p w14:paraId="77E1E6B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275" w:type="dxa"/>
            <w:vAlign w:val="center"/>
          </w:tcPr>
          <w:p w14:paraId="14933F9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90" w:type="dxa"/>
            <w:vAlign w:val="center"/>
          </w:tcPr>
          <w:p w14:paraId="5B4172F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14:paraId="341FC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346CBED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永诚财产保险股份有限公司台州分公司</w:t>
            </w:r>
          </w:p>
        </w:tc>
        <w:tc>
          <w:tcPr>
            <w:tcW w:w="2130" w:type="dxa"/>
            <w:vAlign w:val="center"/>
          </w:tcPr>
          <w:p w14:paraId="37C07F6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年费率1%，最低保费1000元</w:t>
            </w:r>
          </w:p>
        </w:tc>
        <w:tc>
          <w:tcPr>
            <w:tcW w:w="1275" w:type="dxa"/>
            <w:vAlign w:val="center"/>
          </w:tcPr>
          <w:p w14:paraId="1989CF1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尹刚强</w:t>
            </w:r>
          </w:p>
        </w:tc>
        <w:tc>
          <w:tcPr>
            <w:tcW w:w="1590" w:type="dxa"/>
            <w:vAlign w:val="center"/>
          </w:tcPr>
          <w:p w14:paraId="68B57A5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13750668184</w:t>
            </w:r>
          </w:p>
        </w:tc>
      </w:tr>
      <w:tr w14:paraId="3102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266A4B4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华泰财产保险有限公司台州中心支公司</w:t>
            </w:r>
          </w:p>
        </w:tc>
        <w:tc>
          <w:tcPr>
            <w:tcW w:w="2130" w:type="dxa"/>
            <w:vAlign w:val="center"/>
          </w:tcPr>
          <w:p w14:paraId="7C1A8C2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年费率0.5%，最低保费1000元</w:t>
            </w:r>
          </w:p>
        </w:tc>
        <w:tc>
          <w:tcPr>
            <w:tcW w:w="1275" w:type="dxa"/>
            <w:vAlign w:val="center"/>
          </w:tcPr>
          <w:p w14:paraId="2234337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王灵芳</w:t>
            </w:r>
          </w:p>
        </w:tc>
        <w:tc>
          <w:tcPr>
            <w:tcW w:w="1590" w:type="dxa"/>
            <w:vAlign w:val="center"/>
          </w:tcPr>
          <w:p w14:paraId="2A9901C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88869818 13586123199</w:t>
            </w:r>
          </w:p>
        </w:tc>
      </w:tr>
      <w:tr w14:paraId="0D34C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6F917F4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中国大地财产保险股份有限公司台州中心支公司</w:t>
            </w:r>
          </w:p>
        </w:tc>
        <w:tc>
          <w:tcPr>
            <w:tcW w:w="2130" w:type="dxa"/>
            <w:vAlign w:val="center"/>
          </w:tcPr>
          <w:p w14:paraId="34F3DCE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年费率1.5%，最低保费1000元</w:t>
            </w:r>
          </w:p>
        </w:tc>
        <w:tc>
          <w:tcPr>
            <w:tcW w:w="1275" w:type="dxa"/>
            <w:vAlign w:val="center"/>
          </w:tcPr>
          <w:p w14:paraId="48D9C8D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徐小明</w:t>
            </w:r>
          </w:p>
        </w:tc>
        <w:tc>
          <w:tcPr>
            <w:tcW w:w="1590" w:type="dxa"/>
            <w:vAlign w:val="center"/>
          </w:tcPr>
          <w:p w14:paraId="60FB3F8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88552788      13968603112</w:t>
            </w:r>
          </w:p>
        </w:tc>
      </w:tr>
      <w:tr w14:paraId="10541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61E1561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130" w:type="dxa"/>
            <w:vAlign w:val="center"/>
          </w:tcPr>
          <w:p w14:paraId="191D94B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275" w:type="dxa"/>
            <w:vAlign w:val="center"/>
          </w:tcPr>
          <w:p w14:paraId="61B35DB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90" w:type="dxa"/>
            <w:vAlign w:val="center"/>
          </w:tcPr>
          <w:p w14:paraId="78F8DD5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14:paraId="09E8E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4BABDC3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中华联合财产保险股份有限公司台州中心支公司</w:t>
            </w:r>
          </w:p>
        </w:tc>
        <w:tc>
          <w:tcPr>
            <w:tcW w:w="2130" w:type="dxa"/>
            <w:vAlign w:val="center"/>
          </w:tcPr>
          <w:p w14:paraId="3F9F50A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年费率2%，最低保费500元</w:t>
            </w:r>
          </w:p>
        </w:tc>
        <w:tc>
          <w:tcPr>
            <w:tcW w:w="1275" w:type="dxa"/>
            <w:vAlign w:val="center"/>
          </w:tcPr>
          <w:p w14:paraId="34DA2D4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王仙高</w:t>
            </w:r>
          </w:p>
        </w:tc>
        <w:tc>
          <w:tcPr>
            <w:tcW w:w="1590" w:type="dxa"/>
            <w:vAlign w:val="center"/>
          </w:tcPr>
          <w:p w14:paraId="378B425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13858600221</w:t>
            </w:r>
          </w:p>
        </w:tc>
      </w:tr>
      <w:tr w14:paraId="5A996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2604AEC0">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中国人民财产保险股份有限公司台州中心支公司</w:t>
            </w:r>
          </w:p>
        </w:tc>
        <w:tc>
          <w:tcPr>
            <w:tcW w:w="2130" w:type="dxa"/>
            <w:vAlign w:val="center"/>
          </w:tcPr>
          <w:p w14:paraId="0E59580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年费率0.3%，最低保费1000元</w:t>
            </w:r>
          </w:p>
        </w:tc>
        <w:tc>
          <w:tcPr>
            <w:tcW w:w="1275" w:type="dxa"/>
            <w:vAlign w:val="center"/>
          </w:tcPr>
          <w:p w14:paraId="240725A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王仙春</w:t>
            </w:r>
          </w:p>
        </w:tc>
        <w:tc>
          <w:tcPr>
            <w:tcW w:w="1590" w:type="dxa"/>
            <w:vAlign w:val="center"/>
          </w:tcPr>
          <w:p w14:paraId="3BF95A2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13515769179</w:t>
            </w:r>
          </w:p>
        </w:tc>
      </w:tr>
      <w:tr w14:paraId="2C55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48" w:type="dxa"/>
            <w:vAlign w:val="center"/>
          </w:tcPr>
          <w:p w14:paraId="708279C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永安财产保险股份有限公司台州中心支公司</w:t>
            </w:r>
          </w:p>
        </w:tc>
        <w:tc>
          <w:tcPr>
            <w:tcW w:w="2130" w:type="dxa"/>
            <w:vAlign w:val="center"/>
          </w:tcPr>
          <w:p w14:paraId="7742D1DC">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年费率0.3%，最低保费1000</w:t>
            </w:r>
          </w:p>
        </w:tc>
        <w:tc>
          <w:tcPr>
            <w:tcW w:w="1275" w:type="dxa"/>
            <w:vAlign w:val="center"/>
          </w:tcPr>
          <w:p w14:paraId="7C4FEEA1">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王春宇</w:t>
            </w:r>
          </w:p>
        </w:tc>
        <w:tc>
          <w:tcPr>
            <w:tcW w:w="1590" w:type="dxa"/>
            <w:vAlign w:val="center"/>
          </w:tcPr>
          <w:p w14:paraId="3850A98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13676675331</w:t>
            </w:r>
          </w:p>
        </w:tc>
      </w:tr>
    </w:tbl>
    <w:p w14:paraId="09C84F65">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预付款保函联系方式</w:t>
      </w:r>
    </w:p>
    <w:tbl>
      <w:tblPr>
        <w:tblStyle w:val="32"/>
        <w:tblW w:w="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93"/>
        <w:gridCol w:w="2115"/>
        <w:gridCol w:w="1275"/>
        <w:gridCol w:w="1590"/>
      </w:tblGrid>
      <w:tr w14:paraId="1F4AA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493" w:type="dxa"/>
            <w:vAlign w:val="center"/>
          </w:tcPr>
          <w:p w14:paraId="1C816F6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保险公司名称</w:t>
            </w:r>
          </w:p>
        </w:tc>
        <w:tc>
          <w:tcPr>
            <w:tcW w:w="2115" w:type="dxa"/>
            <w:vAlign w:val="center"/>
          </w:tcPr>
          <w:p w14:paraId="083A1AD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保费率</w:t>
            </w:r>
          </w:p>
        </w:tc>
        <w:tc>
          <w:tcPr>
            <w:tcW w:w="1275" w:type="dxa"/>
            <w:vAlign w:val="center"/>
          </w:tcPr>
          <w:p w14:paraId="068D5BF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1590" w:type="dxa"/>
            <w:vAlign w:val="center"/>
          </w:tcPr>
          <w:p w14:paraId="08A9523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r>
      <w:tr w14:paraId="7B24E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4676E63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中国人寿财产保险股份有限公司台州中心支公司</w:t>
            </w:r>
          </w:p>
        </w:tc>
        <w:tc>
          <w:tcPr>
            <w:tcW w:w="2115" w:type="dxa"/>
            <w:vAlign w:val="center"/>
          </w:tcPr>
          <w:p w14:paraId="78DB5DA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年费率3%，最低保费500元</w:t>
            </w:r>
          </w:p>
        </w:tc>
        <w:tc>
          <w:tcPr>
            <w:tcW w:w="1275" w:type="dxa"/>
            <w:vAlign w:val="center"/>
          </w:tcPr>
          <w:p w14:paraId="456FF3D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徐凌</w:t>
            </w:r>
          </w:p>
        </w:tc>
        <w:tc>
          <w:tcPr>
            <w:tcW w:w="1590" w:type="dxa"/>
            <w:vAlign w:val="center"/>
          </w:tcPr>
          <w:p w14:paraId="6F9F8E3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13905168070</w:t>
            </w:r>
          </w:p>
        </w:tc>
      </w:tr>
      <w:tr w14:paraId="56537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12E14C8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阳光保险台州中心支公司</w:t>
            </w:r>
          </w:p>
        </w:tc>
        <w:tc>
          <w:tcPr>
            <w:tcW w:w="2115" w:type="dxa"/>
            <w:vAlign w:val="center"/>
          </w:tcPr>
          <w:p w14:paraId="1D4A6EE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年费率1%，最低保费500元</w:t>
            </w:r>
          </w:p>
        </w:tc>
        <w:tc>
          <w:tcPr>
            <w:tcW w:w="1275" w:type="dxa"/>
            <w:vAlign w:val="center"/>
          </w:tcPr>
          <w:p w14:paraId="207B50E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林高明</w:t>
            </w:r>
          </w:p>
        </w:tc>
        <w:tc>
          <w:tcPr>
            <w:tcW w:w="1590" w:type="dxa"/>
            <w:vAlign w:val="center"/>
          </w:tcPr>
          <w:p w14:paraId="5FB9D388">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15888682693</w:t>
            </w:r>
          </w:p>
        </w:tc>
      </w:tr>
      <w:tr w14:paraId="19F2E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93" w:type="dxa"/>
            <w:vAlign w:val="center"/>
          </w:tcPr>
          <w:p w14:paraId="69566F7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天安财产保险股份有限公司台州中心支公司</w:t>
            </w:r>
          </w:p>
        </w:tc>
        <w:tc>
          <w:tcPr>
            <w:tcW w:w="2115" w:type="dxa"/>
            <w:vAlign w:val="center"/>
          </w:tcPr>
          <w:p w14:paraId="3916B9BF">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年费率1%-2%，最低保费500元</w:t>
            </w:r>
          </w:p>
        </w:tc>
        <w:tc>
          <w:tcPr>
            <w:tcW w:w="1275" w:type="dxa"/>
            <w:vAlign w:val="center"/>
          </w:tcPr>
          <w:p w14:paraId="7480E1A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罗赛</w:t>
            </w:r>
          </w:p>
        </w:tc>
        <w:tc>
          <w:tcPr>
            <w:tcW w:w="1590" w:type="dxa"/>
            <w:vAlign w:val="center"/>
          </w:tcPr>
          <w:p w14:paraId="493FEB1A">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13736605643</w:t>
            </w:r>
          </w:p>
        </w:tc>
      </w:tr>
    </w:tbl>
    <w:p w14:paraId="3C3DB680">
      <w:pPr>
        <w:pStyle w:val="12"/>
        <w:shd w:val="clear"/>
        <w:jc w:val="right"/>
        <w:rPr>
          <w:rFonts w:ascii="宋体" w:hAnsi="宋体" w:cs="宋体"/>
          <w:color w:val="000000" w:themeColor="text1"/>
          <w:highlight w:val="none"/>
          <w14:textFill>
            <w14:solidFill>
              <w14:schemeClr w14:val="tx1"/>
            </w14:solidFill>
          </w14:textFill>
        </w:rPr>
      </w:pPr>
    </w:p>
    <w:p w14:paraId="00147AC0">
      <w:pPr>
        <w:pStyle w:val="12"/>
        <w:shd w:val="clear"/>
        <w:wordWrap w:val="0"/>
        <w:jc w:val="righ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浙江五石中正工程咨询有限公司</w:t>
      </w:r>
    </w:p>
    <w:p w14:paraId="435C401C">
      <w:pPr>
        <w:pStyle w:val="12"/>
        <w:shd w:val="clear"/>
        <w:wordWrap w:val="0"/>
        <w:jc w:val="right"/>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9</w:t>
      </w:r>
      <w:r>
        <w:rPr>
          <w:rFonts w:hint="eastAsia" w:ascii="宋体" w:hAnsi="宋体" w:cs="宋体"/>
          <w:color w:val="000000" w:themeColor="text1"/>
          <w:highlight w:val="none"/>
          <w14:textFill>
            <w14:solidFill>
              <w14:schemeClr w14:val="tx1"/>
            </w14:solidFill>
          </w14:textFill>
        </w:rPr>
        <w:t xml:space="preserve">月      </w:t>
      </w:r>
    </w:p>
    <w:p w14:paraId="295796C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63325F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F4CAF1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09E72F1">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CD9922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F6151B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3176F8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13020A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593EE1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B290DB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5B7525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FC63C6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2B28D64">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C2067B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B463F0D">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0859F3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75475A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A3EE4F5">
      <w:pPr>
        <w:shd w:val="clea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5BF8B45B">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第二章 投标人须知</w:t>
      </w:r>
    </w:p>
    <w:p w14:paraId="2EB34113">
      <w:pPr>
        <w:shd w:val="clear"/>
        <w:spacing w:line="360" w:lineRule="auto"/>
        <w:ind w:firstLine="482" w:firstLineChars="200"/>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3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2098"/>
        <w:gridCol w:w="6140"/>
      </w:tblGrid>
      <w:tr w14:paraId="31E8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287F556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184" w:type="pct"/>
            <w:vAlign w:val="center"/>
          </w:tcPr>
          <w:p w14:paraId="558EE07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3466" w:type="pct"/>
            <w:vAlign w:val="center"/>
          </w:tcPr>
          <w:p w14:paraId="08FD76C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14:paraId="66F7E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3AC3BEE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184" w:type="pct"/>
            <w:vAlign w:val="center"/>
          </w:tcPr>
          <w:p w14:paraId="208CC55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3466" w:type="pct"/>
            <w:vAlign w:val="center"/>
          </w:tcPr>
          <w:p w14:paraId="0354E4DA">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符合招标公告资格要求的供应商。</w:t>
            </w:r>
          </w:p>
        </w:tc>
      </w:tr>
      <w:tr w14:paraId="3AA6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5DF11177">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184" w:type="pct"/>
            <w:vAlign w:val="center"/>
          </w:tcPr>
          <w:p w14:paraId="3B4844E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3466" w:type="pct"/>
            <w:vAlign w:val="center"/>
          </w:tcPr>
          <w:p w14:paraId="48708121">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712F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0509092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184" w:type="pct"/>
            <w:vAlign w:val="center"/>
          </w:tcPr>
          <w:p w14:paraId="5F9134F0">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投标文件递交要求</w:t>
            </w:r>
          </w:p>
        </w:tc>
        <w:tc>
          <w:tcPr>
            <w:tcW w:w="3466" w:type="pct"/>
            <w:vAlign w:val="center"/>
          </w:tcPr>
          <w:p w14:paraId="5F1F05E8">
            <w:pPr>
              <w:shd w:val="clear"/>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w:t>
            </w:r>
            <w:r>
              <w:rPr>
                <w:rFonts w:hint="eastAsia" w:ascii="宋体" w:hAnsi="宋体" w:cs="宋体"/>
                <w:b/>
                <w:bCs/>
                <w:color w:val="000000" w:themeColor="text1"/>
                <w:sz w:val="24"/>
                <w:highlight w:val="none"/>
                <w14:textFill>
                  <w14:solidFill>
                    <w14:schemeClr w14:val="tx1"/>
                  </w14:solidFill>
                </w14:textFill>
              </w:rPr>
              <w:t>电子投标</w:t>
            </w:r>
            <w:r>
              <w:rPr>
                <w:rFonts w:hint="eastAsia" w:ascii="宋体" w:hAnsi="宋体" w:cs="宋体"/>
                <w:color w:val="000000" w:themeColor="text1"/>
                <w:sz w:val="24"/>
                <w:highlight w:val="none"/>
                <w14:textFill>
                  <w14:solidFill>
                    <w14:schemeClr w14:val="tx1"/>
                  </w14:solidFill>
                </w14:textFill>
              </w:rPr>
              <w:t>，供应商应准备电子投标文件、以介质存储的数据电文形式的备份投标文件：</w:t>
            </w:r>
          </w:p>
          <w:p w14:paraId="4DF0F9FF">
            <w:pPr>
              <w:shd w:val="clear"/>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电子投标文件，按政采云平台项目采购</w:t>
            </w:r>
            <w:r>
              <w:rPr>
                <w:rFonts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电子招投标操作指南及本招标文件要求编制、递交。</w:t>
            </w:r>
          </w:p>
          <w:p w14:paraId="3CCF84D9">
            <w:pPr>
              <w:shd w:val="clear"/>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以介质存储的数据电文形式的备份投标文件，按政采云平台项目采购</w:t>
            </w:r>
            <w:r>
              <w:rPr>
                <w:rFonts w:asci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电子招投标操作指南中上传的电子投标文件格式，以</w:t>
            </w:r>
            <w:r>
              <w:rPr>
                <w:rFonts w:ascii="宋体" w:hAnsi="宋体" w:cs="宋体"/>
                <w:color w:val="000000" w:themeColor="text1"/>
                <w:sz w:val="24"/>
                <w:highlight w:val="none"/>
                <w14:textFill>
                  <w14:solidFill>
                    <w14:schemeClr w14:val="tx1"/>
                  </w14:solidFill>
                </w14:textFill>
              </w:rPr>
              <w:t>U</w:t>
            </w:r>
            <w:r>
              <w:rPr>
                <w:rFonts w:hint="eastAsia" w:ascii="宋体" w:hAnsi="宋体" w:cs="宋体"/>
                <w:color w:val="000000" w:themeColor="text1"/>
                <w:sz w:val="24"/>
                <w:highlight w:val="none"/>
                <w14:textFill>
                  <w14:solidFill>
                    <w14:schemeClr w14:val="tx1"/>
                  </w14:solidFill>
                </w14:textFill>
              </w:rPr>
              <w:t>盘形式提供。</w:t>
            </w:r>
          </w:p>
          <w:p w14:paraId="7B2DA03D">
            <w:pPr>
              <w:shd w:val="clear"/>
              <w:ind w:firstLine="480" w:firstLineChars="200"/>
              <w:rPr>
                <w:rFonts w:ascii="宋体" w:hAnsi="宋体" w:cs="宋体"/>
                <w:color w:val="000000" w:themeColor="text1"/>
                <w:sz w:val="24"/>
                <w:highlight w:val="none"/>
                <w14:textFill>
                  <w14:solidFill>
                    <w14:schemeClr w14:val="tx1"/>
                  </w14:solidFill>
                </w14:textFill>
              </w:rPr>
            </w:pPr>
            <w:r>
              <w:rPr>
                <w:rStyle w:val="38"/>
                <w:rFonts w:hint="eastAsia" w:ascii="宋体" w:hAnsi="宋体" w:cs="宋体"/>
                <w:color w:val="000000" w:themeColor="text1"/>
                <w:sz w:val="24"/>
                <w:highlight w:val="none"/>
                <w14:textFill>
                  <w14:solidFill>
                    <w14:schemeClr w14:val="tx1"/>
                  </w14:solidFill>
                </w14:textFill>
              </w:rPr>
              <w:t>3.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tc>
      </w:tr>
      <w:tr w14:paraId="7108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26C4BDAD">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184" w:type="pct"/>
            <w:vAlign w:val="center"/>
          </w:tcPr>
          <w:p w14:paraId="1728B629">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3466" w:type="pct"/>
            <w:vAlign w:val="center"/>
          </w:tcPr>
          <w:p w14:paraId="0CCC8134">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14:paraId="59E9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3D9E5163">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184" w:type="pct"/>
            <w:vAlign w:val="center"/>
          </w:tcPr>
          <w:p w14:paraId="321E7AA6">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w:t>
            </w:r>
          </w:p>
        </w:tc>
        <w:tc>
          <w:tcPr>
            <w:tcW w:w="3466" w:type="pct"/>
            <w:vAlign w:val="center"/>
          </w:tcPr>
          <w:p w14:paraId="68995667">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w:t>
            </w:r>
            <w:r>
              <w:rPr>
                <w:rFonts w:hint="eastAsia" w:ascii="宋体" w:hAnsi="宋体" w:eastAsia="宋体" w:cs="宋体"/>
                <w:color w:val="000000" w:themeColor="text1"/>
                <w:sz w:val="24"/>
                <w:highlight w:val="none"/>
                <w:lang w:eastAsia="zh-CN"/>
                <w14:textFill>
                  <w14:solidFill>
                    <w14:schemeClr w14:val="tx1"/>
                  </w14:solidFill>
                </w14:textFill>
              </w:rPr>
              <w:t>北京时间2024年10月23日上午09:00</w:t>
            </w:r>
          </w:p>
          <w:p w14:paraId="36977057">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w:t>
            </w:r>
          </w:p>
        </w:tc>
      </w:tr>
      <w:tr w14:paraId="7DA2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0205B1EB">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184" w:type="pct"/>
            <w:vAlign w:val="center"/>
          </w:tcPr>
          <w:p w14:paraId="18CB5DE4">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3466" w:type="pct"/>
            <w:vAlign w:val="center"/>
          </w:tcPr>
          <w:p w14:paraId="1BD26060">
            <w:pPr>
              <w:shd w:val="clea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lang w:eastAsia="zh-CN"/>
                <w14:textFill>
                  <w14:solidFill>
                    <w14:schemeClr w14:val="tx1"/>
                  </w14:solidFill>
                </w14:textFill>
              </w:rPr>
              <w:t>北京时间2024年10月23日上午09:00</w:t>
            </w:r>
          </w:p>
          <w:p w14:paraId="500AD6BB">
            <w:pPr>
              <w:shd w:val="clea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地点：浙江省台州市椒江区市府大道777号民泰大楼3楼一号开标室B场地</w:t>
            </w:r>
          </w:p>
        </w:tc>
      </w:tr>
      <w:tr w14:paraId="4A89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3B2535B2">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184" w:type="pct"/>
            <w:vAlign w:val="center"/>
          </w:tcPr>
          <w:p w14:paraId="58F9EE3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3466" w:type="pct"/>
            <w:vAlign w:val="center"/>
          </w:tcPr>
          <w:p w14:paraId="799AD9BE">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cs="宋体"/>
                <w:color w:val="000000" w:themeColor="text1"/>
                <w:sz w:val="24"/>
                <w:highlight w:val="none"/>
                <w14:textFill>
                  <w14:solidFill>
                    <w14:schemeClr w14:val="tx1"/>
                  </w14:solidFill>
                </w14:textFill>
              </w:rPr>
              <w:t>。</w:t>
            </w:r>
          </w:p>
        </w:tc>
      </w:tr>
      <w:tr w14:paraId="3297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vAlign w:val="center"/>
          </w:tcPr>
          <w:p w14:paraId="23C5FF25">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184" w:type="pct"/>
            <w:vAlign w:val="center"/>
          </w:tcPr>
          <w:p w14:paraId="666499DE">
            <w:pPr>
              <w:shd w:val="clea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3466" w:type="pct"/>
            <w:vAlign w:val="center"/>
          </w:tcPr>
          <w:p w14:paraId="0A73F113">
            <w:pPr>
              <w:shd w:val="clea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14:paraId="68DA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3735BF53">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184" w:type="pct"/>
            <w:tcBorders>
              <w:top w:val="single" w:color="auto" w:sz="4" w:space="0"/>
              <w:left w:val="single" w:color="auto" w:sz="4" w:space="0"/>
              <w:bottom w:val="single" w:color="auto" w:sz="4" w:space="0"/>
              <w:right w:val="single" w:color="auto" w:sz="4" w:space="0"/>
            </w:tcBorders>
            <w:vAlign w:val="center"/>
          </w:tcPr>
          <w:p w14:paraId="39A0E225">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样品或现场踏勘</w:t>
            </w:r>
          </w:p>
        </w:tc>
        <w:tc>
          <w:tcPr>
            <w:tcW w:w="3466" w:type="pct"/>
            <w:tcBorders>
              <w:top w:val="single" w:color="auto" w:sz="4" w:space="0"/>
              <w:left w:val="single" w:color="auto" w:sz="4" w:space="0"/>
              <w:bottom w:val="single" w:color="auto" w:sz="4" w:space="0"/>
              <w:right w:val="single" w:color="auto" w:sz="4" w:space="0"/>
            </w:tcBorders>
            <w:vAlign w:val="center"/>
          </w:tcPr>
          <w:p w14:paraId="16837631">
            <w:pPr>
              <w:shd w:val="clea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4AE1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421485C6">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184" w:type="pct"/>
            <w:tcBorders>
              <w:top w:val="single" w:color="auto" w:sz="4" w:space="0"/>
              <w:left w:val="single" w:color="auto" w:sz="4" w:space="0"/>
              <w:bottom w:val="single" w:color="auto" w:sz="4" w:space="0"/>
              <w:right w:val="single" w:color="auto" w:sz="4" w:space="0"/>
            </w:tcBorders>
            <w:vAlign w:val="center"/>
          </w:tcPr>
          <w:p w14:paraId="1FBE6C20">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演示</w:t>
            </w:r>
          </w:p>
        </w:tc>
        <w:tc>
          <w:tcPr>
            <w:tcW w:w="3466" w:type="pct"/>
            <w:tcBorders>
              <w:top w:val="single" w:color="auto" w:sz="4" w:space="0"/>
              <w:left w:val="single" w:color="auto" w:sz="4" w:space="0"/>
              <w:bottom w:val="single" w:color="auto" w:sz="4" w:space="0"/>
              <w:right w:val="single" w:color="auto" w:sz="4" w:space="0"/>
            </w:tcBorders>
            <w:vAlign w:val="center"/>
          </w:tcPr>
          <w:p w14:paraId="2553F97F">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0313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75A3DCFB">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184" w:type="pct"/>
            <w:tcBorders>
              <w:top w:val="single" w:color="auto" w:sz="4" w:space="0"/>
              <w:left w:val="single" w:color="auto" w:sz="4" w:space="0"/>
              <w:bottom w:val="single" w:color="auto" w:sz="4" w:space="0"/>
              <w:right w:val="single" w:color="auto" w:sz="4" w:space="0"/>
            </w:tcBorders>
            <w:vAlign w:val="center"/>
          </w:tcPr>
          <w:p w14:paraId="7ACA3C95">
            <w:pPr>
              <w:shd w:val="clea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3466" w:type="pct"/>
            <w:tcBorders>
              <w:top w:val="single" w:color="auto" w:sz="4" w:space="0"/>
              <w:left w:val="single" w:color="auto" w:sz="4" w:space="0"/>
              <w:bottom w:val="single" w:color="auto" w:sz="4" w:space="0"/>
              <w:right w:val="single" w:color="auto" w:sz="4" w:space="0"/>
            </w:tcBorders>
            <w:vAlign w:val="center"/>
          </w:tcPr>
          <w:p w14:paraId="0FD3EE48">
            <w:pPr>
              <w:shd w:val="clea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r w14:paraId="436E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348" w:type="pct"/>
            <w:tcBorders>
              <w:top w:val="single" w:color="auto" w:sz="4" w:space="0"/>
              <w:left w:val="single" w:color="auto" w:sz="4" w:space="0"/>
              <w:right w:val="single" w:color="auto" w:sz="4" w:space="0"/>
            </w:tcBorders>
            <w:vAlign w:val="center"/>
          </w:tcPr>
          <w:p w14:paraId="4AB44285">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184" w:type="pct"/>
            <w:tcBorders>
              <w:top w:val="single" w:color="auto" w:sz="4" w:space="0"/>
              <w:left w:val="single" w:color="auto" w:sz="4" w:space="0"/>
              <w:right w:val="single" w:color="auto" w:sz="4" w:space="0"/>
            </w:tcBorders>
            <w:vAlign w:val="center"/>
          </w:tcPr>
          <w:p w14:paraId="316E68A9">
            <w:pPr>
              <w:widowControl/>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是否专门面向中小微企业采购</w:t>
            </w:r>
          </w:p>
        </w:tc>
        <w:tc>
          <w:tcPr>
            <w:tcW w:w="3466" w:type="pct"/>
            <w:tcBorders>
              <w:top w:val="single" w:color="auto" w:sz="4" w:space="0"/>
              <w:left w:val="single" w:color="auto" w:sz="4" w:space="0"/>
              <w:bottom w:val="single" w:color="auto" w:sz="4" w:space="0"/>
              <w:right w:val="single" w:color="auto" w:sz="4" w:space="0"/>
            </w:tcBorders>
            <w:vAlign w:val="center"/>
          </w:tcPr>
          <w:p w14:paraId="23191251">
            <w:pPr>
              <w:widowControl/>
              <w:shd w:val="clear"/>
              <w:spacing w:line="360" w:lineRule="auto"/>
              <w:jc w:val="left"/>
              <w:rPr>
                <w:color w:val="000000" w:themeColor="text1"/>
                <w:sz w:val="24"/>
                <w:highlight w:val="none"/>
                <w14:textFill>
                  <w14:solidFill>
                    <w14:schemeClr w14:val="tx1"/>
                  </w14:solidFill>
                </w14:textFill>
              </w:rPr>
            </w:pPr>
            <w:r>
              <w:rPr>
                <w:rFonts w:ascii="Wingdings" w:hAnsi="Wingdings" w:cs="Wingdings"/>
                <w:color w:val="000000" w:themeColor="text1"/>
                <w:kern w:val="0"/>
                <w:sz w:val="24"/>
                <w:highlight w:val="none"/>
                <w:lang w:bidi="ar"/>
                <w14:textFill>
                  <w14:solidFill>
                    <w14:schemeClr w14:val="tx1"/>
                  </w14:solidFill>
                </w14:textFill>
              </w:rPr>
              <w:sym w:font="Wingdings" w:char="00A8"/>
            </w:r>
            <w:r>
              <w:rPr>
                <w:rFonts w:hint="eastAsia" w:ascii="宋体" w:hAnsi="宋体" w:cs="宋体"/>
                <w:color w:val="000000" w:themeColor="text1"/>
                <w:kern w:val="0"/>
                <w:sz w:val="24"/>
                <w:highlight w:val="none"/>
                <w:lang w:bidi="ar"/>
                <w14:textFill>
                  <w14:solidFill>
                    <w14:schemeClr w14:val="tx1"/>
                  </w14:solidFill>
                </w14:textFill>
              </w:rPr>
              <w:t xml:space="preserve">是 </w:t>
            </w:r>
          </w:p>
          <w:p w14:paraId="2DCBAE00">
            <w:pPr>
              <w:widowControl/>
              <w:shd w:val="clear"/>
              <w:spacing w:line="360" w:lineRule="auto"/>
              <w:jc w:val="left"/>
              <w:rPr>
                <w:rFonts w:hint="eastAsia" w:ascii="Wingdings" w:hAnsi="Wingdings" w:cs="Wingdings"/>
                <w:color w:val="000000" w:themeColor="text1"/>
                <w:kern w:val="0"/>
                <w:sz w:val="24"/>
                <w:highlight w:val="none"/>
                <w:lang w:bidi="ar"/>
                <w14:textFill>
                  <w14:solidFill>
                    <w14:schemeClr w14:val="tx1"/>
                  </w14:solidFill>
                </w14:textFill>
              </w:rPr>
            </w:pPr>
            <w:r>
              <w:rPr>
                <w:rFonts w:ascii="Wingdings" w:hAnsi="Wingdings" w:cs="Wingdings"/>
                <w:color w:val="000000" w:themeColor="text1"/>
                <w:kern w:val="0"/>
                <w:sz w:val="24"/>
                <w:highlight w:val="none"/>
                <w:lang w:bidi="ar"/>
                <w14:textFill>
                  <w14:solidFill>
                    <w14:schemeClr w14:val="tx1"/>
                  </w14:solidFill>
                </w14:textFill>
              </w:rPr>
              <w:sym w:font="Wingdings" w:char="00FE"/>
            </w:r>
            <w:r>
              <w:rPr>
                <w:rFonts w:hint="eastAsia" w:ascii="宋体" w:hAnsi="宋体" w:cs="宋体"/>
                <w:color w:val="000000" w:themeColor="text1"/>
                <w:kern w:val="0"/>
                <w:sz w:val="24"/>
                <w:highlight w:val="none"/>
                <w:lang w:bidi="ar"/>
                <w14:textFill>
                  <w14:solidFill>
                    <w14:schemeClr w14:val="tx1"/>
                  </w14:solidFill>
                </w14:textFill>
              </w:rPr>
              <w:t>否</w:t>
            </w:r>
          </w:p>
        </w:tc>
      </w:tr>
      <w:tr w14:paraId="6953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32D2512F">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184" w:type="pct"/>
            <w:tcBorders>
              <w:top w:val="single" w:color="auto" w:sz="4" w:space="0"/>
              <w:left w:val="single" w:color="auto" w:sz="4" w:space="0"/>
              <w:bottom w:val="single" w:color="auto" w:sz="4" w:space="0"/>
              <w:right w:val="single" w:color="auto" w:sz="4" w:space="0"/>
            </w:tcBorders>
            <w:vAlign w:val="center"/>
          </w:tcPr>
          <w:p w14:paraId="5EECFAC7">
            <w:pPr>
              <w:shd w:val="clear"/>
              <w:spacing w:line="360" w:lineRule="auto"/>
              <w:jc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中小企业划分标准所属行业</w:t>
            </w:r>
          </w:p>
        </w:tc>
        <w:tc>
          <w:tcPr>
            <w:tcW w:w="3466" w:type="pct"/>
            <w:tcBorders>
              <w:top w:val="single" w:color="auto" w:sz="4" w:space="0"/>
              <w:left w:val="single" w:color="auto" w:sz="4" w:space="0"/>
              <w:bottom w:val="single" w:color="auto" w:sz="4" w:space="0"/>
              <w:right w:val="single" w:color="auto" w:sz="4" w:space="0"/>
            </w:tcBorders>
            <w:vAlign w:val="center"/>
          </w:tcPr>
          <w:p w14:paraId="3EFB2671">
            <w:pPr>
              <w:shd w:val="clear"/>
              <w:spacing w:line="360" w:lineRule="auto"/>
              <w:rPr>
                <w:rFonts w:hint="eastAsia" w:ascii="Wingdings" w:hAnsi="Wingdings" w:cs="Wingdings"/>
                <w:color w:val="000000" w:themeColor="text1"/>
                <w:kern w:val="0"/>
                <w:sz w:val="24"/>
                <w:highlight w:val="none"/>
                <w:lang w:bidi="ar"/>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所属行业：</w:t>
            </w:r>
            <w:r>
              <w:rPr>
                <w:rFonts w:hint="eastAsia" w:ascii="宋体" w:hAnsi="宋体" w:cs="宋体"/>
                <w:color w:val="000000" w:themeColor="text1"/>
                <w:kern w:val="0"/>
                <w:sz w:val="24"/>
                <w:highlight w:val="none"/>
                <w:lang w:val="en-US" w:eastAsia="zh-CN" w:bidi="ar"/>
                <w14:textFill>
                  <w14:solidFill>
                    <w14:schemeClr w14:val="tx1"/>
                  </w14:solidFill>
                </w14:textFill>
              </w:rPr>
              <w:t>工业-制造业</w:t>
            </w:r>
            <w:r>
              <w:rPr>
                <w:rFonts w:ascii="宋体" w:hAnsi="宋体" w:cs="宋体"/>
                <w:color w:val="000000" w:themeColor="text1"/>
                <w:kern w:val="0"/>
                <w:sz w:val="24"/>
                <w:highlight w:val="none"/>
                <w:lang w:bidi="ar"/>
                <w14:textFill>
                  <w14:solidFill>
                    <w14:schemeClr w14:val="tx1"/>
                  </w14:solidFill>
                </w14:textFill>
              </w:rPr>
              <w:t>。</w:t>
            </w:r>
          </w:p>
        </w:tc>
      </w:tr>
      <w:tr w14:paraId="2A7F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8" w:type="pct"/>
            <w:tcBorders>
              <w:top w:val="single" w:color="auto" w:sz="4" w:space="0"/>
              <w:left w:val="single" w:color="auto" w:sz="4" w:space="0"/>
              <w:bottom w:val="single" w:color="auto" w:sz="4" w:space="0"/>
              <w:right w:val="single" w:color="auto" w:sz="4" w:space="0"/>
            </w:tcBorders>
            <w:vAlign w:val="center"/>
          </w:tcPr>
          <w:p w14:paraId="7429BC19">
            <w:pPr>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184" w:type="pct"/>
            <w:tcBorders>
              <w:top w:val="single" w:color="auto" w:sz="4" w:space="0"/>
              <w:left w:val="single" w:color="auto" w:sz="4" w:space="0"/>
              <w:bottom w:val="single" w:color="auto" w:sz="4" w:space="0"/>
              <w:right w:val="single" w:color="auto" w:sz="4" w:space="0"/>
            </w:tcBorders>
            <w:vAlign w:val="center"/>
          </w:tcPr>
          <w:p w14:paraId="369587A8">
            <w:pPr>
              <w:shd w:val="clear"/>
              <w:spacing w:line="360" w:lineRule="auto"/>
              <w:jc w:val="center"/>
              <w:rPr>
                <w:rFonts w:ascii="宋体" w:hAnsi="宋体" w:cs="宋体"/>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3466" w:type="pct"/>
            <w:tcBorders>
              <w:top w:val="single" w:color="auto" w:sz="4" w:space="0"/>
              <w:left w:val="single" w:color="auto" w:sz="4" w:space="0"/>
              <w:bottom w:val="single" w:color="auto" w:sz="4" w:space="0"/>
              <w:right w:val="single" w:color="auto" w:sz="4" w:space="0"/>
            </w:tcBorders>
            <w:vAlign w:val="center"/>
          </w:tcPr>
          <w:p w14:paraId="51194E14">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14:paraId="60E6EA63">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p w14:paraId="362FC63E">
            <w:pPr>
              <w:shd w:val="clear"/>
              <w:spacing w:line="360" w:lineRule="auto"/>
              <w:rPr>
                <w:rFonts w:hint="eastAsia" w:ascii="Wingdings" w:hAnsi="Wingdings" w:cs="Wingdings"/>
                <w:color w:val="000000" w:themeColor="text1"/>
                <w:kern w:val="0"/>
                <w:sz w:val="24"/>
                <w:highlight w:val="none"/>
                <w:lang w:bidi="a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3、开标时间后30分钟内供应商须携带CA自备电脑登录“政采云”平台，用“项目采购-开标评标”功能解密投标文件，投标人未按时解密或解密失败的，其上传的电子投标文件自动失效。</w:t>
            </w:r>
          </w:p>
        </w:tc>
      </w:tr>
    </w:tbl>
    <w:p w14:paraId="3A06D309">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一、总  则</w:t>
      </w:r>
    </w:p>
    <w:p w14:paraId="5E992FF5">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 适用范围</w:t>
      </w:r>
    </w:p>
    <w:p w14:paraId="5918187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本招标文件适用于本次项目的招标、投标、评标、定标、验收、合同履约、付款等行为（法律、法规另有规定的，从其规定）。</w:t>
      </w:r>
    </w:p>
    <w:p w14:paraId="6A8AE4AD">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（二）定义</w:t>
      </w:r>
    </w:p>
    <w:p w14:paraId="6737DE6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“采购组织机构”指采购人委托组织招标的采购代理机构。</w:t>
      </w:r>
    </w:p>
    <w:p w14:paraId="23A5804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2、采购人：是指委托采购代理机构采购本次项目的国家机关、事业单位和团体组织。</w:t>
      </w:r>
    </w:p>
    <w:p w14:paraId="78F84BB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3、投标人：是指向采购</w:t>
      </w:r>
      <w:r>
        <w:rPr>
          <w:rFonts w:hint="eastAsia" w:ascii="宋体" w:hAnsi="宋体" w:cs="宋体"/>
          <w:color w:val="000000" w:themeColor="text1"/>
          <w:sz w:val="24"/>
          <w:szCs w:val="32"/>
          <w:highlight w:val="none"/>
          <w:lang w:val="zh-CN"/>
          <w14:textFill>
            <w14:solidFill>
              <w14:schemeClr w14:val="tx1"/>
            </w14:solidFill>
          </w14:textFill>
        </w:rPr>
        <w:t>组织</w:t>
      </w:r>
      <w:r>
        <w:rPr>
          <w:rFonts w:hint="eastAsia" w:ascii="宋体" w:hAnsi="宋体" w:cs="宋体"/>
          <w:color w:val="000000" w:themeColor="text1"/>
          <w:sz w:val="24"/>
          <w:szCs w:val="32"/>
          <w:highlight w:val="none"/>
          <w14:textFill>
            <w14:solidFill>
              <w14:schemeClr w14:val="tx1"/>
            </w14:solidFill>
          </w14:textFill>
        </w:rPr>
        <w:t>机构提交投标文件的单位或个人。</w:t>
      </w:r>
    </w:p>
    <w:p w14:paraId="03A086F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4、货物：是指各种形态和种类的物品，包括原材料、燃料、设备、产品等。</w:t>
      </w:r>
    </w:p>
    <w:p w14:paraId="1AD3C46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1D56DE3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6、“书面形式”包括信函、传真等。</w:t>
      </w:r>
    </w:p>
    <w:p w14:paraId="1DB4E65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7、“▲”系指实质性要求条款。</w:t>
      </w:r>
    </w:p>
    <w:p w14:paraId="5BE3D283">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（三）投标费用</w:t>
      </w:r>
    </w:p>
    <w:p w14:paraId="4CF2920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不论投标结果如何，投标人均应自行承担所有与投标有关的全部费用（招标文件有相关规定除外）。</w:t>
      </w:r>
    </w:p>
    <w:p w14:paraId="5AE70C2A">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（四）特别说明</w:t>
      </w:r>
    </w:p>
    <w:p w14:paraId="0EE6CC3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000000" w:themeColor="text1"/>
          <w:sz w:val="24"/>
          <w:szCs w:val="32"/>
          <w:highlight w:val="none"/>
          <w14:textFill>
            <w14:solidFill>
              <w14:schemeClr w14:val="tx1"/>
            </w14:solidFill>
          </w14:textFill>
        </w:rPr>
        <w:tab/>
      </w:r>
    </w:p>
    <w:p w14:paraId="3552F9B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0D18C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3、投标人不得相互串通投标报价，不得妨碍其他投标人的公平竞争，不得损害采购人或其他投标人的合法权益，投标人不得以向采购人、评标委员会成员行贿或者采取其他不正当手段谋取中标。</w:t>
      </w:r>
    </w:p>
    <w:p w14:paraId="46E429C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4、为采购项目提供整体设计、规范编制或者项目管理、监理、检测等服务的供应商，不得再参加该采购项目的其他采购活动。</w:t>
      </w:r>
    </w:p>
    <w:p w14:paraId="437D72B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5、投标文件格式中的表格式样可以根据项目差别做适当调整，但应当保持表格样式基本形态不变。</w:t>
      </w:r>
    </w:p>
    <w:p w14:paraId="538B211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6、单位负责人为同一人或者存在直接控股、管理关系的不同供应商，不得参加同一合同项下的政府采购活动。</w:t>
      </w:r>
    </w:p>
    <w:p w14:paraId="1246F2D7">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二、招标文件</w:t>
      </w:r>
    </w:p>
    <w:p w14:paraId="3347EF6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（一）招标文件由招标文件总目录所列内容组成。</w:t>
      </w:r>
    </w:p>
    <w:p w14:paraId="2297F9D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（二）招标文件的澄清或修改</w:t>
      </w:r>
    </w:p>
    <w:p w14:paraId="136F5D8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12DC6D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667442AD">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w:t>
      </w:r>
    </w:p>
    <w:p w14:paraId="656FE5A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lang w:val="zh-CN"/>
          <w14:textFill>
            <w14:solidFill>
              <w14:schemeClr w14:val="tx1"/>
            </w14:solidFill>
          </w14:textFill>
        </w:rPr>
        <w:t>（一）</w:t>
      </w:r>
      <w:r>
        <w:rPr>
          <w:rFonts w:hint="eastAsia" w:ascii="宋体" w:hAnsi="宋体" w:cs="宋体"/>
          <w:b/>
          <w:bCs/>
          <w:color w:val="000000" w:themeColor="text1"/>
          <w:sz w:val="24"/>
          <w:szCs w:val="32"/>
          <w:highlight w:val="none"/>
          <w14:textFill>
            <w14:solidFill>
              <w14:schemeClr w14:val="tx1"/>
            </w14:solidFill>
          </w14:textFill>
        </w:rPr>
        <w:t>投标文件的组成</w:t>
      </w:r>
    </w:p>
    <w:p w14:paraId="63B187DD">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投标人接到招标文件后，按照采购组织机构的要求提供：资格证明文件、商务</w:t>
      </w:r>
      <w:r>
        <w:rPr>
          <w:rFonts w:hint="eastAsia" w:ascii="宋体" w:hAnsi="宋体" w:cs="宋体"/>
          <w:color w:val="000000" w:themeColor="text1"/>
          <w:sz w:val="24"/>
          <w:highlight w:val="none"/>
          <w:lang w:val="zh-CN"/>
          <w14:textFill>
            <w14:solidFill>
              <w14:schemeClr w14:val="tx1"/>
            </w14:solidFill>
          </w14:textFill>
        </w:rPr>
        <w:t>与</w:t>
      </w:r>
      <w:r>
        <w:rPr>
          <w:rFonts w:hint="eastAsia" w:ascii="宋体" w:hAnsi="宋体" w:cs="宋体"/>
          <w:color w:val="000000" w:themeColor="text1"/>
          <w:sz w:val="24"/>
          <w:highlight w:val="none"/>
          <w14:textFill>
            <w14:solidFill>
              <w14:schemeClr w14:val="tx1"/>
            </w14:solidFill>
          </w14:textFill>
        </w:rPr>
        <w:t>技术文件、报价文件。</w:t>
      </w:r>
      <w:r>
        <w:rPr>
          <w:rFonts w:hint="eastAsia" w:ascii="宋体" w:hAnsi="宋体" w:cs="宋体"/>
          <w:color w:val="000000" w:themeColor="text1"/>
          <w:sz w:val="24"/>
          <w:szCs w:val="32"/>
          <w:highlight w:val="none"/>
          <w:lang w:val="zh-CN"/>
          <w14:textFill>
            <w14:solidFill>
              <w14:schemeClr w14:val="tx1"/>
            </w14:solidFill>
          </w14:textFill>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270BB0E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1、资格证明文件的组成：</w:t>
      </w:r>
    </w:p>
    <w:p w14:paraId="4D3C8817">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）投标声明书；</w:t>
      </w:r>
    </w:p>
    <w:p w14:paraId="3188A87C">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）授权委托书（法定代表人亲自办理投标事宜的，则无需提交）；</w:t>
      </w:r>
    </w:p>
    <w:p w14:paraId="03D71485">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）法人或者其他组织的营业执照等证明文件，自然人的身份证明；</w:t>
      </w:r>
    </w:p>
    <w:p w14:paraId="7F0BBD2F">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）具有良好的商业信誉和健全的财务会计制度的承诺；</w:t>
      </w:r>
    </w:p>
    <w:p w14:paraId="3CBDE76E">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）依法缴纳税收和社会保障资金的承诺；</w:t>
      </w:r>
    </w:p>
    <w:p w14:paraId="2DAF2331">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）参加政府采购活动前三年内，在经营活动中没有重大违法记录；</w:t>
      </w:r>
    </w:p>
    <w:p w14:paraId="2BBB3361">
      <w:pPr>
        <w:shd w:val="clea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）联合体协议（以联合体形式投标的，提供联合协议；投标人不以联合体形式投标的，则无需提交）</w:t>
      </w:r>
      <w:r>
        <w:rPr>
          <w:rFonts w:hint="eastAsia" w:ascii="宋体" w:hAnsi="宋体" w:cs="宋体"/>
          <w:color w:val="000000" w:themeColor="text1"/>
          <w:sz w:val="24"/>
          <w:highlight w:val="none"/>
          <w:lang w:val="en-US" w:eastAsia="zh-CN"/>
          <w14:textFill>
            <w14:solidFill>
              <w14:schemeClr w14:val="tx1"/>
            </w14:solidFill>
          </w14:textFill>
        </w:rPr>
        <w:t>；</w:t>
      </w:r>
    </w:p>
    <w:p w14:paraId="1B366779">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szCs w:val="32"/>
          <w:highlight w:val="none"/>
          <w:lang w:val="zh-CN"/>
          <w14:textFill>
            <w14:solidFill>
              <w14:schemeClr w14:val="tx1"/>
            </w14:solidFill>
          </w14:textFill>
        </w:rPr>
        <w:t>需要说明的其他资料。</w:t>
      </w:r>
    </w:p>
    <w:p w14:paraId="33E3120C">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2、商务与技术文件的组成：</w:t>
      </w:r>
    </w:p>
    <w:p w14:paraId="61DD5BD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项目需求的理解与分析（磋商供应商对项目现状及需求的理解情况，对项目现状和需求描述的全面性、准确性、针对性，项目功能设计完备、对项目重点、难点的把握，解决方案及合理化建议）。</w:t>
      </w:r>
    </w:p>
    <w:p w14:paraId="22E552FE">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项目组织实施方案（包括项目工期、项目</w:t>
      </w:r>
      <w:r>
        <w:rPr>
          <w:rFonts w:hint="eastAsia" w:ascii="宋体" w:hAnsi="宋体" w:cs="宋体"/>
          <w:color w:val="000000" w:themeColor="text1"/>
          <w:sz w:val="24"/>
          <w:highlight w:val="none"/>
          <w:lang w:eastAsia="zh-Hans"/>
          <w14:textFill>
            <w14:solidFill>
              <w14:schemeClr w14:val="tx1"/>
            </w14:solidFill>
          </w14:textFill>
        </w:rPr>
        <w:t>实施</w:t>
      </w:r>
      <w:r>
        <w:rPr>
          <w:rFonts w:hint="eastAsia" w:ascii="宋体" w:hAnsi="宋体" w:cs="宋体"/>
          <w:color w:val="000000" w:themeColor="text1"/>
          <w:sz w:val="24"/>
          <w:highlight w:val="none"/>
          <w14:textFill>
            <w14:solidFill>
              <w14:schemeClr w14:val="tx1"/>
            </w14:solidFill>
          </w14:textFill>
        </w:rPr>
        <w:t>方案、项目实施进度安排、项目实施人员及项目负责人的资质、类似经验及社保证明等）。</w:t>
      </w:r>
    </w:p>
    <w:p w14:paraId="1500408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商务及技术响应表。</w:t>
      </w:r>
    </w:p>
    <w:p w14:paraId="21EFC34E">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供应商认为需要提供的其他资料（包括可能影响商务与技术评定的各类证明材料）；</w:t>
      </w:r>
    </w:p>
    <w:p w14:paraId="139EBA41">
      <w:pPr>
        <w:pStyle w:val="30"/>
        <w:shd w:val="clear"/>
        <w:spacing w:line="360" w:lineRule="auto"/>
        <w:ind w:left="0" w:leftChars="0" w:firstLine="480" w:firstLineChars="200"/>
        <w:rPr>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投标人认为需要提供的其他资料（包括可能影响投标人商务与技术文件评分的各类证明材料）</w:t>
      </w:r>
    </w:p>
    <w:p w14:paraId="590DD4CB">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2、报价文件的组成</w:t>
      </w:r>
    </w:p>
    <w:p w14:paraId="5370CA0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（1）报价文件由开标一览表、报价明细表</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中小企业声明函</w:t>
      </w:r>
      <w:r>
        <w:rPr>
          <w:rFonts w:hint="eastAsia" w:ascii="宋体" w:hAnsi="宋体" w:cs="宋体"/>
          <w:color w:val="000000" w:themeColor="text1"/>
          <w:sz w:val="24"/>
          <w:szCs w:val="32"/>
          <w:highlight w:val="none"/>
          <w14:textFill>
            <w14:solidFill>
              <w14:schemeClr w14:val="tx1"/>
            </w14:solidFill>
          </w14:textFill>
        </w:rPr>
        <w:t>以及投标人认为其他需要说明的内容组成。</w:t>
      </w:r>
    </w:p>
    <w:p w14:paraId="7100978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（2）此报价为投标人一次性报出唯一的最终价格，包含其它一切所要涉及到的费用，有选择的报价将被拒绝。</w:t>
      </w:r>
    </w:p>
    <w:p w14:paraId="78807566">
      <w:pPr>
        <w:shd w:val="clear"/>
        <w:spacing w:line="360" w:lineRule="auto"/>
        <w:ind w:firstLine="480" w:firstLineChars="200"/>
        <w:rPr>
          <w:rFonts w:ascii="宋体" w:hAnsi="宋体" w:cs="宋体"/>
          <w:color w:val="000000" w:themeColor="text1"/>
          <w:sz w:val="24"/>
          <w:szCs w:val="32"/>
          <w:highlight w:val="none"/>
          <w:lang w:val="zh-CN" w:eastAsia="zh-Hans"/>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）投标报价是</w:t>
      </w:r>
      <w:r>
        <w:rPr>
          <w:rFonts w:hint="eastAsia" w:ascii="宋体" w:hAnsi="宋体" w:cs="宋体"/>
          <w:color w:val="000000" w:themeColor="text1"/>
          <w:sz w:val="24"/>
          <w:szCs w:val="32"/>
          <w:highlight w:val="none"/>
          <w:lang w:val="zh-CN" w:eastAsia="zh-Hans"/>
          <w14:textFill>
            <w14:solidFill>
              <w14:schemeClr w14:val="tx1"/>
            </w14:solidFill>
          </w14:textFill>
        </w:rPr>
        <w:t>完成本次项目所需一切费用及合同包含的所有风险责任等各项费用及不可预见费等所需的全部费用。</w:t>
      </w:r>
    </w:p>
    <w:p w14:paraId="6795BF8B">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政府采购优惠政策相关资料（如有）。</w:t>
      </w:r>
    </w:p>
    <w:p w14:paraId="4612814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14:paraId="2224D85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（6）投标报价应按招标文件中相关附表格式填写。</w:t>
      </w:r>
    </w:p>
    <w:p w14:paraId="0648E331">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（二）投标文件的制作及递交要求</w:t>
      </w:r>
    </w:p>
    <w:p w14:paraId="292239A4">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1、投标文件的制作要求</w:t>
      </w:r>
    </w:p>
    <w:p w14:paraId="3CF9DAD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（1）投标人应按照投标文件组成内容及项目招标需求制作投标文件，不按招标文件要求制作投标文件的将视情处理（拒收、扣分等），由此产生的责任由投标人自行承担。</w:t>
      </w:r>
    </w:p>
    <w:p w14:paraId="52BDCFB7">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（2）投标人应对所提供的全部资料的真实性承担法律责任，</w:t>
      </w:r>
      <w:r>
        <w:rPr>
          <w:rFonts w:hint="eastAsia" w:ascii="宋体" w:hAnsi="宋体" w:cs="宋体"/>
          <w:color w:val="000000" w:themeColor="text1"/>
          <w:sz w:val="24"/>
          <w:szCs w:val="32"/>
          <w:highlight w:val="none"/>
          <w:lang w:val="zh-CN"/>
          <w14:textFill>
            <w14:solidFill>
              <w14:schemeClr w14:val="tx1"/>
            </w14:solidFill>
          </w14:textFill>
        </w:rPr>
        <w:t>投标文件内容中有要求盖章或签字的地方，必须加盖投标人的公章以及法定代表人或授权委托代理人盖章或签字。</w:t>
      </w:r>
    </w:p>
    <w:p w14:paraId="38FEC60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投标文件以及投标人与采购组织机构就有关投标事宜的所有来往函电，均应以中文汉语书写。除签字、盖章、专用名称等特殊情形外，以中文汉语以外的文字表述的投标文件视同未提供。</w:t>
      </w:r>
    </w:p>
    <w:p w14:paraId="754016A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（4）投标计量单位，招标文件已有明确规定的，使用招标文件规定的计量单位；招标文件没有规定的，应采用中华人民共和国法定计量单位（货币单位：人民币元）。</w:t>
      </w:r>
    </w:p>
    <w:p w14:paraId="3A4F8D1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（5）若投标人不按招标文件的要求提供资格审查材料，其风险由投标人自行承担。</w:t>
      </w:r>
    </w:p>
    <w:p w14:paraId="2D5653A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（6）与本次投标无关的内容请不要制作在内，确保投标文件有针对性、简洁明了。</w:t>
      </w:r>
    </w:p>
    <w:p w14:paraId="5A1A69FD">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①投标文件的编制</w:t>
      </w:r>
    </w:p>
    <w:p w14:paraId="0E6FF40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本项目实行电子投标，</w:t>
      </w:r>
      <w:r>
        <w:rPr>
          <w:rFonts w:hint="eastAsia" w:ascii="宋体" w:hAnsi="宋体" w:cs="宋体"/>
          <w:color w:val="000000" w:themeColor="text1"/>
          <w:sz w:val="24"/>
          <w:highlight w:val="none"/>
          <w14:textFill>
            <w14:solidFill>
              <w14:schemeClr w14:val="tx1"/>
            </w14:solidFill>
          </w14:textFill>
        </w:rPr>
        <w:t>供应商应准备电子投标文件、以介质存储的数据电文形式的备份投标文件</w:t>
      </w:r>
      <w:r>
        <w:rPr>
          <w:rFonts w:hint="eastAsia" w:ascii="宋体" w:hAnsi="宋体" w:cs="宋体"/>
          <w:color w:val="000000" w:themeColor="text1"/>
          <w:sz w:val="24"/>
          <w:szCs w:val="32"/>
          <w:highlight w:val="none"/>
          <w14:textFill>
            <w14:solidFill>
              <w14:schemeClr w14:val="tx1"/>
            </w14:solidFill>
          </w14:textFill>
        </w:rPr>
        <w:t>：</w:t>
      </w:r>
    </w:p>
    <w:p w14:paraId="736AD935">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（1）按政采云平台项目采购--电子招投标操作指南及本招标文件要求编制。</w:t>
      </w:r>
      <w:r>
        <w:rPr>
          <w:rFonts w:hint="eastAsia" w:ascii="宋体" w:hAnsi="宋体" w:cs="宋体"/>
          <w:color w:val="000000" w:themeColor="text1"/>
          <w:sz w:val="24"/>
          <w:szCs w:val="32"/>
          <w:highlight w:val="none"/>
          <w:lang w:val="en-GB"/>
          <w14:textFill>
            <w14:solidFill>
              <w14:schemeClr w14:val="tx1"/>
            </w14:solidFill>
          </w14:textFill>
        </w:rPr>
        <w:t>投标人应通过“政采云电子交易客户端”，并按照本招标文件和“政府采购云平台”的要求编制并加密投标文件。</w:t>
      </w:r>
    </w:p>
    <w:p w14:paraId="408BC840">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投标人应当按照本章节 “投标文件组成”规定的内容及顺序在“政采云电子交易客户端”编制投标文件。其中《资格证明文件及商务</w:t>
      </w:r>
      <w:r>
        <w:rPr>
          <w:rFonts w:hint="eastAsia" w:ascii="宋体" w:hAnsi="宋体" w:cs="宋体"/>
          <w:color w:val="000000" w:themeColor="text1"/>
          <w:sz w:val="24"/>
          <w:highlight w:val="none"/>
          <w:lang w:val="zh-CN"/>
          <w14:textFill>
            <w14:solidFill>
              <w14:schemeClr w14:val="tx1"/>
            </w14:solidFill>
          </w14:textFill>
        </w:rPr>
        <w:t>与</w:t>
      </w:r>
      <w:r>
        <w:rPr>
          <w:rFonts w:hint="eastAsia" w:ascii="宋体" w:hAnsi="宋体" w:cs="宋体"/>
          <w:color w:val="000000" w:themeColor="text1"/>
          <w:sz w:val="24"/>
          <w:szCs w:val="32"/>
          <w:highlight w:val="none"/>
          <w:lang w:val="en-GB"/>
          <w14:textFill>
            <w14:solidFill>
              <w14:schemeClr w14:val="tx1"/>
            </w14:solidFill>
          </w14:textFill>
        </w:rPr>
        <w:t>技术文件》中不得出现本项目投标报价，如因投标人原因提前泄露投标报价，是投标人的责任。</w:t>
      </w:r>
    </w:p>
    <w:p w14:paraId="4DDA5055">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投标文件分为资格证明文件、商务</w:t>
      </w:r>
      <w:r>
        <w:rPr>
          <w:rFonts w:hint="eastAsia" w:ascii="宋体" w:hAnsi="宋体" w:cs="宋体"/>
          <w:color w:val="000000" w:themeColor="text1"/>
          <w:sz w:val="24"/>
          <w:highlight w:val="none"/>
          <w:lang w:val="zh-CN"/>
          <w14:textFill>
            <w14:solidFill>
              <w14:schemeClr w14:val="tx1"/>
            </w14:solidFill>
          </w14:textFill>
        </w:rPr>
        <w:t>与</w:t>
      </w:r>
      <w:r>
        <w:rPr>
          <w:rFonts w:hint="eastAsia" w:ascii="宋体" w:hAnsi="宋体" w:cs="宋体"/>
          <w:color w:val="000000" w:themeColor="text1"/>
          <w:sz w:val="24"/>
          <w:szCs w:val="32"/>
          <w:highlight w:val="none"/>
          <w:lang w:val="zh-CN"/>
          <w14:textFill>
            <w14:solidFill>
              <w14:schemeClr w14:val="tx1"/>
            </w14:solidFill>
          </w14:textFill>
        </w:rPr>
        <w:t>技术文件、报价文件。各投标人在编制投标文件时请按照采购文件第六部分规定的格式进行，</w:t>
      </w:r>
      <w:r>
        <w:rPr>
          <w:rFonts w:hint="eastAsia" w:ascii="宋体" w:hAnsi="宋体" w:cs="宋体"/>
          <w:color w:val="000000" w:themeColor="text1"/>
          <w:sz w:val="24"/>
          <w:szCs w:val="32"/>
          <w:highlight w:val="none"/>
          <w:lang w:val="en-GB"/>
          <w14:textFill>
            <w14:solidFill>
              <w14:schemeClr w14:val="tx1"/>
            </w14:solidFill>
          </w14:textFill>
        </w:rPr>
        <w:t>并按格式要求在指定位置根据要求进行签章，否则视为未提供，未提供格式的，请各投标人自行拟定格式，并加盖单位公章并由法定代表人或其授权代表签署（签字或盖章），否则视为未提供。</w:t>
      </w:r>
    </w:p>
    <w:p w14:paraId="3D9CC3AF">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1.</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en-GB"/>
          <w14:textFill>
            <w14:solidFill>
              <w14:schemeClr w14:val="tx1"/>
            </w14:solidFill>
          </w14:textFill>
        </w:rPr>
        <w:t>《投标文件》内容不完整、</w:t>
      </w:r>
      <w:r>
        <w:rPr>
          <w:rFonts w:hint="eastAsia" w:ascii="宋体" w:hAnsi="宋体" w:cs="宋体"/>
          <w:color w:val="000000" w:themeColor="text1"/>
          <w:sz w:val="24"/>
          <w:szCs w:val="32"/>
          <w:highlight w:val="none"/>
          <w:lang w:val="zh-CN"/>
          <w14:textFill>
            <w14:solidFill>
              <w14:schemeClr w14:val="tx1"/>
            </w14:solidFill>
          </w14:textFill>
        </w:rPr>
        <w:t>混乱的编排导致投标文件被误读或评标委员会查找不到有效文件是投标人的责任。</w:t>
      </w:r>
      <w:r>
        <w:rPr>
          <w:rFonts w:hint="eastAsia" w:ascii="宋体" w:hAnsi="宋体" w:cs="宋体"/>
          <w:color w:val="000000" w:themeColor="text1"/>
          <w:sz w:val="24"/>
          <w:szCs w:val="32"/>
          <w:highlight w:val="none"/>
          <w:lang w:val="en-GB"/>
          <w14:textFill>
            <w14:solidFill>
              <w14:schemeClr w14:val="tx1"/>
            </w14:solidFill>
          </w14:textFill>
        </w:rPr>
        <w:t>《投标文件》因字迹潦草或表达不清所引起的后果由投标人负责▲投标文件未按规定的格式编制的，投标无效。</w:t>
      </w:r>
    </w:p>
    <w:p w14:paraId="3CE6DD6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（2）以介质存储的数据电文形式的备份投标文件，按政采云平台项目采购-电子招投标操作指南中上传的电子投标文件格式，以U盘形式提供。数量为1份。</w:t>
      </w:r>
    </w:p>
    <w:p w14:paraId="4D15E3FA">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Ⅰ电子投标文件</w:t>
      </w:r>
    </w:p>
    <w:p w14:paraId="5FC25A0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72A5124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电子投标文件如内容不完整、编排混乱导致投标文件被误读、漏读，或者在按采购文件规定的部位查找不到相关内容的，由投标人自行承担。</w:t>
      </w:r>
    </w:p>
    <w:p w14:paraId="1749DFF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2.温馨提醒：CA签章上目前没有法人或授权代表签字信息，需要投标人联系</w:t>
      </w:r>
      <w:r>
        <w:rPr>
          <w:rFonts w:hint="eastAsia" w:ascii="宋体" w:hAnsi="宋体" w:cs="宋体"/>
          <w:b/>
          <w:bCs/>
          <w:color w:val="000000" w:themeColor="text1"/>
          <w:sz w:val="24"/>
          <w:szCs w:val="32"/>
          <w:highlight w:val="none"/>
          <w14:textFill>
            <w14:solidFill>
              <w14:schemeClr w14:val="tx1"/>
            </w14:solidFill>
          </w14:textFill>
        </w:rPr>
        <w:t>浙江汇信科技有限公司（400-8884636）</w:t>
      </w:r>
      <w:r>
        <w:rPr>
          <w:rFonts w:hint="eastAsia" w:ascii="宋体" w:hAnsi="宋体" w:cs="宋体"/>
          <w:color w:val="000000" w:themeColor="text1"/>
          <w:sz w:val="24"/>
          <w:szCs w:val="32"/>
          <w:highlight w:val="none"/>
          <w14:textFill>
            <w14:solidFill>
              <w14:schemeClr w14:val="tx1"/>
            </w14:solidFill>
          </w14:textFill>
        </w:rPr>
        <w:t>等相应公司进行办理，或在投标文件中涉及到签字的位置线下签好字然后扫描或者拍照做成PDF的格式亦可。</w:t>
      </w:r>
    </w:p>
    <w:p w14:paraId="6ADEBDE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b/>
          <w:bCs/>
          <w:color w:val="000000" w:themeColor="text1"/>
          <w:sz w:val="24"/>
          <w:szCs w:val="32"/>
          <w:highlight w:val="none"/>
          <w14:textFill>
            <w14:solidFill>
              <w14:schemeClr w14:val="tx1"/>
            </w14:solidFill>
          </w14:textFill>
        </w:rPr>
        <w:t>以介质存储的数据电文形式的备份投标文件</w:t>
      </w:r>
      <w:r>
        <w:rPr>
          <w:rFonts w:hint="eastAsia" w:ascii="宋体" w:hAnsi="宋体" w:cs="宋体"/>
          <w:color w:val="000000" w:themeColor="text1"/>
          <w:sz w:val="24"/>
          <w:szCs w:val="32"/>
          <w:highlight w:val="none"/>
          <w14:textFill>
            <w14:solidFill>
              <w14:schemeClr w14:val="tx1"/>
            </w14:solidFill>
          </w14:textFill>
        </w:rPr>
        <w:t>，按政采云平台项目采购-电子招投标操作指南中上传的电子投标文件格式，以U盘形式提供。数量为1份。</w:t>
      </w:r>
    </w:p>
    <w:p w14:paraId="2FE9DE2B">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48752759">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2、投标文件的递交要求</w:t>
      </w:r>
    </w:p>
    <w:p w14:paraId="5769E174">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）“投标文件”的上传、递交：见《前附表》。▲未传输递交电子投标文件的，投标无效。</w:t>
      </w:r>
    </w:p>
    <w:p w14:paraId="687A978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以介质（</w:t>
      </w:r>
      <w:r>
        <w:rPr>
          <w:rFonts w:ascii="宋体" w:hAnsi="宋体" w:cs="宋体"/>
          <w:color w:val="000000" w:themeColor="text1"/>
          <w:sz w:val="24"/>
          <w:highlight w:val="none"/>
          <w14:textFill>
            <w14:solidFill>
              <w14:schemeClr w14:val="tx1"/>
            </w14:solidFill>
          </w14:textFill>
        </w:rPr>
        <w:t>U</w:t>
      </w:r>
      <w:r>
        <w:rPr>
          <w:rFonts w:hint="eastAsia" w:ascii="宋体" w:hAnsi="宋体" w:cs="宋体"/>
          <w:color w:val="000000" w:themeColor="text1"/>
          <w:sz w:val="24"/>
          <w:highlight w:val="none"/>
          <w14:textFill>
            <w14:solidFill>
              <w14:schemeClr w14:val="tx1"/>
            </w14:solidFill>
          </w14:textFill>
        </w:rPr>
        <w:t>盘）存储的数据电文形式的备份投标文件必须在规定时间前送达或邮寄至</w:t>
      </w:r>
      <w:r>
        <w:rPr>
          <w:rFonts w:hint="eastAsia" w:ascii="宋体" w:hAnsi="宋体" w:cs="宋体"/>
          <w:color w:val="000000" w:themeColor="text1"/>
          <w:sz w:val="24"/>
          <w:highlight w:val="none"/>
          <w:lang w:val="en-GB"/>
          <w14:textFill>
            <w14:solidFill>
              <w14:schemeClr w14:val="tx1"/>
            </w14:solidFill>
          </w14:textFill>
        </w:rPr>
        <w:t>公告规定的</w:t>
      </w:r>
      <w:r>
        <w:rPr>
          <w:rFonts w:hint="eastAsia" w:ascii="宋体" w:hAnsi="宋体" w:cs="宋体"/>
          <w:color w:val="000000" w:themeColor="text1"/>
          <w:sz w:val="24"/>
          <w:highlight w:val="none"/>
          <w14:textFill>
            <w14:solidFill>
              <w14:schemeClr w14:val="tx1"/>
            </w14:solidFill>
          </w14:textFill>
        </w:rPr>
        <w:t>地点。备份投标文件在截止时间后提交，采购组织机构将拒绝接收。</w:t>
      </w:r>
    </w:p>
    <w:p w14:paraId="755CB5D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（3）如有特殊情况，采购组织机构延长截止时间和开标时间，采购组织机构和投标人的权利和义务将受到新的截止时间和开标时间的约束。</w:t>
      </w:r>
    </w:p>
    <w:p w14:paraId="1E763CCE">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en-GB"/>
          <w14:textFill>
            <w14:solidFill>
              <w14:schemeClr w14:val="tx1"/>
            </w14:solidFill>
          </w14:textFill>
        </w:rPr>
        <w:t>）投标文件的备选方案</w:t>
      </w:r>
    </w:p>
    <w:p w14:paraId="3D1A4C9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GB"/>
          <w14:textFill>
            <w14:solidFill>
              <w14:schemeClr w14:val="tx1"/>
            </w14:solidFill>
          </w14:textFill>
        </w:rPr>
        <w:t>投标人不得递交任何的投标备选（替代）方案，否则其投标文件将作无效标处理。与“电子加密投标文件”同时生成的“备份投标文件”不是投标备选（替代）方案。</w:t>
      </w:r>
    </w:p>
    <w:p w14:paraId="78023632">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（三）投标文件的有效期</w:t>
      </w:r>
    </w:p>
    <w:p w14:paraId="6C9F4EEA">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en-GB"/>
          <w14:textFill>
            <w14:solidFill>
              <w14:schemeClr w14:val="tx1"/>
            </w14:solidFill>
          </w14:textFill>
        </w:rPr>
        <w:t>自投标截止日起90天投标文件应保持有效。有效期不足的投标文件将被拒绝。</w:t>
      </w:r>
    </w:p>
    <w:p w14:paraId="3A787191">
      <w:pPr>
        <w:shd w:val="clear"/>
        <w:spacing w:line="360" w:lineRule="auto"/>
        <w:ind w:firstLine="480" w:firstLineChars="200"/>
        <w:rPr>
          <w:rFonts w:ascii="宋体" w:hAnsi="宋体" w:cs="宋体"/>
          <w:color w:val="000000" w:themeColor="text1"/>
          <w:sz w:val="24"/>
          <w:szCs w:val="32"/>
          <w:highlight w:val="none"/>
          <w:lang w:val="en-GB"/>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en-GB"/>
          <w14:textFill>
            <w14:solidFill>
              <w14:schemeClr w14:val="tx1"/>
            </w14:solidFill>
          </w14:textFill>
        </w:rPr>
        <w:t>在特殊情况下，采购人可与投标人协商延长投标文件的有效期，这种要求和答复均以书面形式进行。</w:t>
      </w:r>
    </w:p>
    <w:p w14:paraId="0F6F2FD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3.中标人的投标文件自开标之日起至合同履行完毕均应保持有效。</w:t>
      </w:r>
    </w:p>
    <w:p w14:paraId="423741D7">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w:t>
      </w:r>
      <w:r>
        <w:rPr>
          <w:rFonts w:hint="eastAsia" w:ascii="宋体" w:hAnsi="宋体" w:cs="宋体"/>
          <w:b/>
          <w:bCs/>
          <w:color w:val="000000" w:themeColor="text1"/>
          <w:sz w:val="24"/>
          <w:szCs w:val="32"/>
          <w:highlight w:val="none"/>
          <w14:textFill>
            <w14:solidFill>
              <w14:schemeClr w14:val="tx1"/>
            </w14:solidFill>
          </w14:textFill>
        </w:rPr>
        <w:t>开标</w:t>
      </w:r>
    </w:p>
    <w:p w14:paraId="4D3839A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（一）开标事项</w:t>
      </w:r>
    </w:p>
    <w:p w14:paraId="79A8C0C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采购组织机构在“招标公告”规定的时间和地点公开开标，本次招标采用先评审商务资格和技术服务方案，后公开并评审报价的办法实施。</w:t>
      </w:r>
    </w:p>
    <w:p w14:paraId="25E183A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7FE19D7C">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（1）电子交易平台发生故障而无法登录访问的； </w:t>
      </w:r>
    </w:p>
    <w:p w14:paraId="091741F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（2）电子交易平台应用或数据库出现错误，不能进行正常操作的；</w:t>
      </w:r>
    </w:p>
    <w:p w14:paraId="7B2690F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（3）电子交易平台发现严重安全漏洞，有潜在泄密危险的；</w:t>
      </w:r>
    </w:p>
    <w:p w14:paraId="702A680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（4）病毒导致不能进行正常操作的； </w:t>
      </w:r>
    </w:p>
    <w:p w14:paraId="0ADEC5F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（5）其他无法保证电子交易的公平、公正和安全的情况。</w:t>
      </w:r>
    </w:p>
    <w:p w14:paraId="2026205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cs="宋体"/>
          <w:color w:val="000000" w:themeColor="text1"/>
          <w:sz w:val="24"/>
          <w:szCs w:val="32"/>
          <w:highlight w:val="none"/>
          <w14:textFill>
            <w14:solidFill>
              <w14:schemeClr w14:val="tx1"/>
            </w14:solidFill>
          </w14:textFill>
        </w:rPr>
        <w:t>。</w:t>
      </w:r>
    </w:p>
    <w:p w14:paraId="474DEFE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 开标程序：</w:t>
      </w:r>
    </w:p>
    <w:p w14:paraId="0295ABB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1、开标会由招标项目负责人主持，主持人宣布开标会议开始；</w:t>
      </w:r>
    </w:p>
    <w:p w14:paraId="19F96DC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2、主持人介绍参加开标会的人员名单； </w:t>
      </w:r>
    </w:p>
    <w:p w14:paraId="1FB39C3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3、主持人宣布评标期间的有关事项，告知应当回避的情形，提请有关人员回避；对投标人进行签到验证。</w:t>
      </w:r>
    </w:p>
    <w:p w14:paraId="70B6011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4、向各投标人发出电子加密投标文件【开始解密】通知，由投标人按招标文件规定的时间内自行进行投标文件解密。投标文件的制作和解密应使用同一个数字证书，否则将可能解密失败。</w:t>
      </w:r>
    </w:p>
    <w:p w14:paraId="47A5EEF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5、采购组织机构点击【开启标书信息】，开启标书成功后进入开标流程。</w:t>
      </w:r>
    </w:p>
    <w:p w14:paraId="42AB9A3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en-GB"/>
          <w14:textFill>
            <w14:solidFill>
              <w14:schemeClr w14:val="tx1"/>
            </w14:solidFill>
          </w14:textFill>
        </w:rPr>
        <w:t>资格及商务与技术文件</w:t>
      </w:r>
      <w:r>
        <w:rPr>
          <w:rFonts w:hint="eastAsia" w:ascii="宋体" w:hAnsi="宋体" w:cs="宋体"/>
          <w:color w:val="000000" w:themeColor="text1"/>
          <w:sz w:val="24"/>
          <w:szCs w:val="32"/>
          <w:highlight w:val="none"/>
          <w14:textFill>
            <w14:solidFill>
              <w14:schemeClr w14:val="tx1"/>
            </w14:solidFill>
          </w14:textFill>
        </w:rPr>
        <w:t>评审；</w:t>
      </w:r>
    </w:p>
    <w:p w14:paraId="37382A48">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7、由主持人公布无效投标的投标人名单、投标无效的原因及其他有效投标的评分汇总分；</w:t>
      </w:r>
    </w:p>
    <w:p w14:paraId="4FD2BEFE">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8、开启报价响应文件：采购代理机构成功开启报价响应文件后，方可查看各供应商报价情况。</w:t>
      </w:r>
    </w:p>
    <w:p w14:paraId="050CD58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9、报价文件评审；</w:t>
      </w:r>
    </w:p>
    <w:p w14:paraId="1D733E0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10、由主持人公布无效投标的投标人名单、投标无效的原因及其他有效投标的报价文件得分；</w:t>
      </w:r>
    </w:p>
    <w:p w14:paraId="385D591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11、宣布综合得分结果及中标候选人名单；</w:t>
      </w:r>
    </w:p>
    <w:p w14:paraId="3F3DA7C7">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12、开标会议结束。</w:t>
      </w:r>
    </w:p>
    <w:p w14:paraId="0FF5399E">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五、评标</w:t>
      </w:r>
    </w:p>
    <w:p w14:paraId="5D8EA5E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Style w:val="38"/>
          <w:rFonts w:hint="eastAsia" w:ascii="宋体" w:hAnsi="宋体" w:cs="宋体"/>
          <w:color w:val="000000" w:themeColor="text1"/>
          <w:sz w:val="24"/>
          <w:szCs w:val="32"/>
          <w:highlight w:val="none"/>
          <w14:textFill>
            <w14:solidFill>
              <w14:schemeClr w14:val="tx1"/>
            </w14:solidFill>
          </w14:textFill>
        </w:rPr>
        <w:t>本项目采用电子评审方法</w:t>
      </w:r>
      <w:r>
        <w:rPr>
          <w:rFonts w:hint="eastAsia" w:ascii="宋体" w:hAnsi="宋体" w:cs="宋体"/>
          <w:color w:val="000000" w:themeColor="text1"/>
          <w:sz w:val="24"/>
          <w:szCs w:val="32"/>
          <w:highlight w:val="none"/>
          <w14:textFill>
            <w14:solidFill>
              <w14:schemeClr w14:val="tx1"/>
            </w14:solidFill>
          </w14:textFill>
        </w:rPr>
        <w:t>。</w:t>
      </w:r>
    </w:p>
    <w:p w14:paraId="13D63ED8">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（一）组建评标委员会</w:t>
      </w:r>
    </w:p>
    <w:p w14:paraId="35FAF86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评标委员会由采购人代表和评审专家组成，成员人数为5人以上单数，其中评审专家不得少于成员总数的三分之二。</w:t>
      </w:r>
    </w:p>
    <w:p w14:paraId="4B3C3EBF">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（二）评标程序</w:t>
      </w:r>
    </w:p>
    <w:p w14:paraId="35220C38">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1、资格审查</w:t>
      </w:r>
    </w:p>
    <w:p w14:paraId="0B33478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3819AD8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2、符合性审查</w:t>
      </w:r>
    </w:p>
    <w:p w14:paraId="5336291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677E15B6">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3、综合比较与评价</w:t>
      </w:r>
    </w:p>
    <w:p w14:paraId="5192F57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4804475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58C94D1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（3）评标时，评标委员会各成员应当独立对每个投标人的投标文件进行评价，并汇总每个投标人的得分。</w:t>
      </w:r>
    </w:p>
    <w:p w14:paraId="64FE1745">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4、得分确认及评审报告编写</w:t>
      </w:r>
    </w:p>
    <w:p w14:paraId="6C7D4F1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（1）评标委员会对报价文件进行复核，对于系统计算出的价格分及总得分进行确认；</w:t>
      </w:r>
    </w:p>
    <w:p w14:paraId="30FC80A2">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（2）评标委员会应当按照招标文件中规定的评标方法和标准，对符合性审查合格的投标文件进行商务和技术评估，综合比较与评价。</w:t>
      </w:r>
    </w:p>
    <w:p w14:paraId="720DD1C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（3）评标委员会按评标原则及得分情况编写评审报告。</w:t>
      </w:r>
    </w:p>
    <w:p w14:paraId="07199638">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5、评价</w:t>
      </w:r>
    </w:p>
    <w:p w14:paraId="1F53334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采购组织机构对评标委员会评审专家进行评价。</w:t>
      </w:r>
    </w:p>
    <w:p w14:paraId="2007996F">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（三）澄清问题的形式</w:t>
      </w:r>
    </w:p>
    <w:p w14:paraId="3BC8F9A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投标人的澄清、说明或者补正应当采用书面形式，并加盖公章，或者由法定代理人或其授权委托代理人签字，并不得超出投标文件的范围或者改变投标文件的实质性内容。</w:t>
      </w:r>
    </w:p>
    <w:p w14:paraId="39C6EA9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（四）错误修正</w:t>
      </w:r>
    </w:p>
    <w:p w14:paraId="479CD80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投标文件报价出现前后不一致的，除招标文件另有规定外，按照下列规定修正：</w:t>
      </w:r>
    </w:p>
    <w:p w14:paraId="38EA45E7">
      <w:pPr>
        <w:shd w:val="clear"/>
        <w:spacing w:line="360" w:lineRule="auto"/>
        <w:ind w:firstLine="480" w:firstLineChars="200"/>
        <w:textAlignment w:val="baseline"/>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w:t>
      </w:r>
      <w:r>
        <w:rPr>
          <w:rStyle w:val="38"/>
          <w:rFonts w:hint="eastAsia" w:ascii="宋体" w:hAnsi="宋体" w:cs="宋体"/>
          <w:color w:val="000000" w:themeColor="text1"/>
          <w:sz w:val="24"/>
          <w:szCs w:val="32"/>
          <w:highlight w:val="none"/>
          <w14:textFill>
            <w14:solidFill>
              <w14:schemeClr w14:val="tx1"/>
            </w14:solidFill>
          </w14:textFill>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000000" w:themeColor="text1"/>
          <w:sz w:val="24"/>
          <w:szCs w:val="32"/>
          <w:highlight w:val="none"/>
          <w14:textFill>
            <w14:solidFill>
              <w14:schemeClr w14:val="tx1"/>
            </w14:solidFill>
          </w14:textFill>
        </w:rPr>
        <w:t>；</w:t>
      </w:r>
    </w:p>
    <w:p w14:paraId="71E64B89">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2、大写金额和小写金额不一致的，以大写金额为准；</w:t>
      </w:r>
    </w:p>
    <w:p w14:paraId="21F9897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3、单价金额小数点或者百分比有明显错位的，以开标一览表的总价为准，并修改单价；</w:t>
      </w:r>
    </w:p>
    <w:p w14:paraId="3E299FAF">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4、总价金额与按单价汇总金额不一致的，以单价金额计算结果为准。</w:t>
      </w:r>
    </w:p>
    <w:p w14:paraId="7CA9555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25708C47">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（五）投标人存在下列情况之一的，投标无效：</w:t>
      </w:r>
    </w:p>
    <w:p w14:paraId="07B348DD">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、电子投标文件在指定页面无法定代表人盖章或签字、未在指定页面盖公章、在指定页面无被授权委托代理人签字或未提供法定代表人授权委托书。</w:t>
      </w:r>
    </w:p>
    <w:p w14:paraId="06C11B50">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资格证明文件、商务与技术文件</w:t>
      </w:r>
      <w:r>
        <w:rPr>
          <w:rFonts w:hint="eastAsia" w:ascii="宋体" w:hAnsi="宋体" w:cs="宋体"/>
          <w:color w:val="000000" w:themeColor="text1"/>
          <w:sz w:val="24"/>
          <w:highlight w:val="none"/>
          <w14:textFill>
            <w14:solidFill>
              <w14:schemeClr w14:val="tx1"/>
            </w14:solidFill>
          </w14:textFill>
        </w:rPr>
        <w:t>跟报价文件出现混装或在</w:t>
      </w:r>
      <w:r>
        <w:rPr>
          <w:rFonts w:hint="eastAsia" w:ascii="宋体" w:hAnsi="宋体" w:cs="宋体"/>
          <w:color w:val="000000" w:themeColor="text1"/>
          <w:sz w:val="24"/>
          <w:highlight w:val="none"/>
          <w:lang w:val="zh-CN"/>
          <w14:textFill>
            <w14:solidFill>
              <w14:schemeClr w14:val="tx1"/>
            </w14:solidFill>
          </w14:textFill>
        </w:rPr>
        <w:t>资格证明文件、商务与技术文件</w:t>
      </w:r>
      <w:r>
        <w:rPr>
          <w:rFonts w:hint="eastAsia" w:ascii="宋体" w:hAnsi="宋体" w:cs="宋体"/>
          <w:color w:val="000000" w:themeColor="text1"/>
          <w:sz w:val="24"/>
          <w:highlight w:val="none"/>
          <w14:textFill>
            <w14:solidFill>
              <w14:schemeClr w14:val="tx1"/>
            </w14:solidFill>
          </w14:textFill>
        </w:rPr>
        <w:t>中出现投标报价的，或者报价文件中报价的货物跟</w:t>
      </w:r>
      <w:r>
        <w:rPr>
          <w:rFonts w:hint="eastAsia" w:ascii="宋体" w:hAnsi="宋体" w:cs="宋体"/>
          <w:color w:val="000000" w:themeColor="text1"/>
          <w:sz w:val="24"/>
          <w:highlight w:val="none"/>
          <w:lang w:val="zh-CN"/>
          <w14:textFill>
            <w14:solidFill>
              <w14:schemeClr w14:val="tx1"/>
            </w14:solidFill>
          </w14:textFill>
        </w:rPr>
        <w:t>资格证明文件、商务与技术文件</w:t>
      </w:r>
      <w:r>
        <w:rPr>
          <w:rFonts w:hint="eastAsia" w:ascii="宋体" w:hAnsi="宋体" w:cs="宋体"/>
          <w:color w:val="000000" w:themeColor="text1"/>
          <w:sz w:val="24"/>
          <w:highlight w:val="none"/>
          <w14:textFill>
            <w14:solidFill>
              <w14:schemeClr w14:val="tx1"/>
            </w14:solidFill>
          </w14:textFill>
        </w:rPr>
        <w:t>中的投标货物出现重大偏差的。</w:t>
      </w:r>
    </w:p>
    <w:p w14:paraId="3B8C3709">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、不具备招标文件中规定的资格要求的。</w:t>
      </w:r>
      <w:r>
        <w:rPr>
          <w:rFonts w:ascii="宋体"/>
          <w:color w:val="000000" w:themeColor="text1"/>
          <w:sz w:val="24"/>
          <w:highlight w:val="none"/>
          <w14:textFill>
            <w14:solidFill>
              <w14:schemeClr w14:val="tx1"/>
            </w14:solidFill>
          </w14:textFill>
        </w:rPr>
        <w:tab/>
      </w:r>
    </w:p>
    <w:p w14:paraId="0918A261">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、投标文件含有采购人不能接受的附加条件的。</w:t>
      </w:r>
    </w:p>
    <w:p w14:paraId="2357ABFC">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、授权委托代理人未能出具身份证明或与法定代表人授权委托人身份不符的。</w:t>
      </w:r>
    </w:p>
    <w:p w14:paraId="6EF5FE85">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8912B8">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、报价超过招标文件中规定的预算金额</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最高限价。</w:t>
      </w:r>
    </w:p>
    <w:p w14:paraId="6B4D588D">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、投标文件提供虚假材料的。</w:t>
      </w:r>
    </w:p>
    <w:p w14:paraId="39FE2603">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9、投标人的电子投标文件无法按时解密的。</w:t>
      </w:r>
    </w:p>
    <w:p w14:paraId="2FF3FAF3">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lang w:val="en-US" w:eastAsia="zh-CN"/>
          <w14:textFill>
            <w14:solidFill>
              <w14:schemeClr w14:val="tx1"/>
            </w14:solidFill>
          </w14:textFill>
        </w:rPr>
        <w:t>存在</w:t>
      </w:r>
      <w:r>
        <w:rPr>
          <w:rFonts w:hint="eastAsia" w:ascii="宋体" w:hAnsi="宋体" w:cs="宋体"/>
          <w:color w:val="000000" w:themeColor="text1"/>
          <w:sz w:val="24"/>
          <w:highlight w:val="none"/>
          <w14:textFill>
            <w14:solidFill>
              <w14:schemeClr w14:val="tx1"/>
            </w14:solidFill>
          </w14:textFill>
        </w:rPr>
        <w:t>中华人民共和国财政部令第</w:t>
      </w:r>
      <w:r>
        <w:rPr>
          <w:rFonts w:ascii="宋体" w:hAnsi="宋体" w:cs="宋体"/>
          <w:color w:val="000000" w:themeColor="text1"/>
          <w:sz w:val="24"/>
          <w:highlight w:val="none"/>
          <w14:textFill>
            <w14:solidFill>
              <w14:schemeClr w14:val="tx1"/>
            </w14:solidFill>
          </w14:textFill>
        </w:rPr>
        <w:t>87</w:t>
      </w:r>
      <w:r>
        <w:rPr>
          <w:rFonts w:hint="eastAsia" w:ascii="宋体" w:hAnsi="宋体" w:cs="宋体"/>
          <w:color w:val="000000" w:themeColor="text1"/>
          <w:sz w:val="24"/>
          <w:highlight w:val="none"/>
          <w14:textFill>
            <w14:solidFill>
              <w14:schemeClr w14:val="tx1"/>
            </w14:solidFill>
          </w14:textFill>
        </w:rPr>
        <w:t>号《政府采购货物和服务招标投标管理办法》第三十七条情形之一的，视为投标人串通投标，其投标无效，并移送采购监管部门：</w:t>
      </w:r>
    </w:p>
    <w:p w14:paraId="5223AF9C">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）不同投标人的投标文件由同一单位或者个人编制；不同投标人的投标文件，由同一台电脑编制；</w:t>
      </w:r>
    </w:p>
    <w:p w14:paraId="21B2B948">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）不同投标人委托同一单位或者个人办理投标事宜；</w:t>
      </w:r>
    </w:p>
    <w:p w14:paraId="39557DA6">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）不同投标人的投标文件载明的项目管理成员或者联系人员为同一人；</w:t>
      </w:r>
    </w:p>
    <w:p w14:paraId="7E547F30">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）不同投标人的投标文件异常一致或者投标报价呈规律性差异；</w:t>
      </w:r>
    </w:p>
    <w:p w14:paraId="257C8885">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）不同投标人的投标文件相互混装。</w:t>
      </w:r>
    </w:p>
    <w:p w14:paraId="378D1552">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1、不符合法律、法规和招标文件中规定的其他实质性要求的（招标文件中打“▲”内容及被拒绝的条款）。</w:t>
      </w:r>
    </w:p>
    <w:p w14:paraId="6AB1EA30">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未传输递交电子投标文件的或者未按规定提供相应的备份投标文件，造成项目开评标活动无法进行下去的</w:t>
      </w:r>
      <w:r>
        <w:rPr>
          <w:rFonts w:hint="eastAsia" w:ascii="宋体" w:hAnsi="宋体" w:cs="宋体"/>
          <w:color w:val="000000" w:themeColor="text1"/>
          <w:sz w:val="24"/>
          <w:highlight w:val="none"/>
          <w14:textFill>
            <w14:solidFill>
              <w14:schemeClr w14:val="tx1"/>
            </w14:solidFill>
          </w14:textFill>
        </w:rPr>
        <w:t>。</w:t>
      </w:r>
    </w:p>
    <w:p w14:paraId="7673848C">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（六）有下列情况之一的，本次招标作为废标处理</w:t>
      </w:r>
    </w:p>
    <w:p w14:paraId="77359FA5">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、出现影响采购公正的违法、违规行为的；</w:t>
      </w:r>
    </w:p>
    <w:p w14:paraId="7B46E21C">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、评标委员会发现招标文件存在歧义、重大缺陷导致评标工作无法进行，或者招标文件内容违反国家有关强制性规定的；</w:t>
      </w:r>
      <w:r>
        <w:rPr>
          <w:rFonts w:ascii="宋体" w:hAnsi="宋体" w:cs="宋体"/>
          <w:color w:val="000000" w:themeColor="text1"/>
          <w:sz w:val="24"/>
          <w:highlight w:val="none"/>
          <w14:textFill>
            <w14:solidFill>
              <w14:schemeClr w14:val="tx1"/>
            </w14:solidFill>
          </w14:textFill>
        </w:rPr>
        <w:t xml:space="preserve"> </w:t>
      </w:r>
    </w:p>
    <w:p w14:paraId="7CFEFCC0">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、因重大变故，采购任务取消的；</w:t>
      </w:r>
    </w:p>
    <w:p w14:paraId="5FF38DFB">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、法律、法规和招标文件规定的其他导致评标结果无效的。</w:t>
      </w:r>
    </w:p>
    <w:p w14:paraId="0A2E5339">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（七）评标原则和评标办法</w:t>
      </w:r>
    </w:p>
    <w:p w14:paraId="238CE9CA">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7A7AC632">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、评标办法。具体评标内容及评分标准等详见《第三章</w:t>
      </w:r>
      <w:r>
        <w:rPr>
          <w:rFonts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评标方法及评分标准》。</w:t>
      </w:r>
    </w:p>
    <w:p w14:paraId="2EAAA009">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（八）评标过程的监控</w:t>
      </w:r>
    </w:p>
    <w:p w14:paraId="1293DB9E">
      <w:pPr>
        <w:shd w:val="clea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66D986B0">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六、定标</w:t>
      </w:r>
    </w:p>
    <w:p w14:paraId="7791324D">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确定中标供应商，评标小组根据招标文件规定的评分法和评标标准，对各投标商的投标文件进行系统的评审和比较，经专家评审汇总后，按投标商的最终报价由低到高排出，并推荐最终得分排名第一的投标商为本次招标项目的预中标单位。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784B7BC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76EB5D10">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3、发出中标通知书。采购组织机构在发布中标结果的同时，向中标人发出中标通知书。</w:t>
      </w:r>
    </w:p>
    <w:p w14:paraId="34E9F2E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6FA45142">
      <w:pPr>
        <w:pStyle w:val="14"/>
        <w:shd w:val="clear"/>
        <w:spacing w:after="0" w:line="360" w:lineRule="auto"/>
        <w:ind w:left="0" w:leftChars="0"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5、招标代理费用：本项目代理服务费用按照中标通知书上的中标总价，根据国家发改委发改办价格[2003]857号通知和国家计委计价格[2002]1980号文件中招标费率规定的服务类标准的7</w:t>
      </w:r>
      <w:r>
        <w:rPr>
          <w:rFonts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%计取（低于陆仟元按陆仟元计取）（户名：浙江五石中正工程咨询有限公司；账号：1202003209900014176；开户银行：中国工商银行杭州市潮王路支行）财务电话：0571-88271625。</w:t>
      </w:r>
    </w:p>
    <w:p w14:paraId="0EC9A128">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七、合同签订及公告</w:t>
      </w:r>
    </w:p>
    <w:p w14:paraId="47CE5CA3">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（一）签订合同</w:t>
      </w:r>
    </w:p>
    <w:p w14:paraId="493371B4">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1、采购人应当自中标通知书发出之日起30天内，按照招标文件和中标人投标文件的规定，与中标人签订书面合同。所签订的合同不得对招标文件确定的事项和中标人投标文件作实质性修改。</w:t>
      </w:r>
    </w:p>
    <w:p w14:paraId="2398C421">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2、采购人不得向中标人提出任何不合理的要求作为签订合同的条件。</w:t>
      </w:r>
    </w:p>
    <w:p w14:paraId="7B37148F">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3、中标供应商无故拖延、拒签合同的，取消中标资格。</w:t>
      </w:r>
    </w:p>
    <w:p w14:paraId="6DA4632B">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DD2628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3F42E946">
      <w:pPr>
        <w:shd w:val="clear"/>
        <w:spacing w:line="360" w:lineRule="auto"/>
        <w:ind w:firstLine="482" w:firstLineChars="200"/>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（二）合同公告及备案</w:t>
      </w:r>
    </w:p>
    <w:p w14:paraId="4BBDF583">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313903CA">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64BB5617">
      <w:pPr>
        <w:pStyle w:val="12"/>
        <w:shd w:val="clear"/>
        <w:rPr>
          <w:color w:val="000000" w:themeColor="text1"/>
          <w:highlight w:val="none"/>
          <w14:textFill>
            <w14:solidFill>
              <w14:schemeClr w14:val="tx1"/>
            </w14:solidFill>
          </w14:textFill>
        </w:rPr>
      </w:pPr>
    </w:p>
    <w:p w14:paraId="54D8B69F">
      <w:pPr>
        <w:pStyle w:val="29"/>
        <w:shd w:val="clear"/>
        <w:rPr>
          <w:color w:val="000000" w:themeColor="text1"/>
          <w:highlight w:val="none"/>
          <w14:textFill>
            <w14:solidFill>
              <w14:schemeClr w14:val="tx1"/>
            </w14:solidFill>
          </w14:textFill>
        </w:rPr>
      </w:pPr>
    </w:p>
    <w:p w14:paraId="2268DB40">
      <w:pPr>
        <w:pStyle w:val="24"/>
        <w:shd w:val="clear"/>
        <w:rPr>
          <w:color w:val="000000" w:themeColor="text1"/>
          <w:highlight w:val="none"/>
          <w14:textFill>
            <w14:solidFill>
              <w14:schemeClr w14:val="tx1"/>
            </w14:solidFill>
          </w14:textFill>
        </w:rPr>
      </w:pPr>
    </w:p>
    <w:p w14:paraId="56E82CF2">
      <w:pPr>
        <w:shd w:val="clear"/>
        <w:rPr>
          <w:color w:val="000000" w:themeColor="text1"/>
          <w:highlight w:val="none"/>
          <w14:textFill>
            <w14:solidFill>
              <w14:schemeClr w14:val="tx1"/>
            </w14:solidFill>
          </w14:textFill>
        </w:rPr>
      </w:pPr>
    </w:p>
    <w:p w14:paraId="50DD09FF">
      <w:pPr>
        <w:pStyle w:val="9"/>
        <w:shd w:val="clear"/>
        <w:rPr>
          <w:color w:val="000000" w:themeColor="text1"/>
          <w:highlight w:val="none"/>
          <w14:textFill>
            <w14:solidFill>
              <w14:schemeClr w14:val="tx1"/>
            </w14:solidFill>
          </w14:textFill>
        </w:rPr>
      </w:pPr>
    </w:p>
    <w:p w14:paraId="0C4D2BF9">
      <w:pPr>
        <w:pStyle w:val="25"/>
        <w:shd w:val="clear"/>
        <w:rPr>
          <w:color w:val="000000" w:themeColor="text1"/>
          <w:highlight w:val="none"/>
          <w14:textFill>
            <w14:solidFill>
              <w14:schemeClr w14:val="tx1"/>
            </w14:solidFill>
          </w14:textFill>
        </w:rPr>
      </w:pPr>
    </w:p>
    <w:p w14:paraId="6562D8C9">
      <w:pPr>
        <w:shd w:val="clear"/>
        <w:rPr>
          <w:color w:val="000000" w:themeColor="text1"/>
          <w:highlight w:val="none"/>
          <w14:textFill>
            <w14:solidFill>
              <w14:schemeClr w14:val="tx1"/>
            </w14:solidFill>
          </w14:textFill>
        </w:rPr>
      </w:pPr>
    </w:p>
    <w:p w14:paraId="27D8A87E">
      <w:pPr>
        <w:pStyle w:val="9"/>
        <w:shd w:val="clear"/>
        <w:rPr>
          <w:color w:val="000000" w:themeColor="text1"/>
          <w:highlight w:val="none"/>
          <w14:textFill>
            <w14:solidFill>
              <w14:schemeClr w14:val="tx1"/>
            </w14:solidFill>
          </w14:textFill>
        </w:rPr>
      </w:pPr>
    </w:p>
    <w:p w14:paraId="297C1451">
      <w:pPr>
        <w:pStyle w:val="25"/>
        <w:shd w:val="clear"/>
        <w:rPr>
          <w:color w:val="000000" w:themeColor="text1"/>
          <w:highlight w:val="none"/>
          <w14:textFill>
            <w14:solidFill>
              <w14:schemeClr w14:val="tx1"/>
            </w14:solidFill>
          </w14:textFill>
        </w:rPr>
      </w:pPr>
    </w:p>
    <w:p w14:paraId="12B40E88">
      <w:pPr>
        <w:shd w:val="clear"/>
        <w:rPr>
          <w:color w:val="000000" w:themeColor="text1"/>
          <w:highlight w:val="none"/>
          <w14:textFill>
            <w14:solidFill>
              <w14:schemeClr w14:val="tx1"/>
            </w14:solidFill>
          </w14:textFill>
        </w:rPr>
      </w:pPr>
    </w:p>
    <w:p w14:paraId="008F0248">
      <w:pPr>
        <w:pStyle w:val="9"/>
        <w:shd w:val="clear"/>
        <w:rPr>
          <w:color w:val="000000" w:themeColor="text1"/>
          <w:highlight w:val="none"/>
          <w14:textFill>
            <w14:solidFill>
              <w14:schemeClr w14:val="tx1"/>
            </w14:solidFill>
          </w14:textFill>
        </w:rPr>
      </w:pPr>
    </w:p>
    <w:p w14:paraId="282EAD27">
      <w:pPr>
        <w:pStyle w:val="25"/>
        <w:shd w:val="clear"/>
        <w:rPr>
          <w:color w:val="000000" w:themeColor="text1"/>
          <w:highlight w:val="none"/>
          <w14:textFill>
            <w14:solidFill>
              <w14:schemeClr w14:val="tx1"/>
            </w14:solidFill>
          </w14:textFill>
        </w:rPr>
      </w:pPr>
    </w:p>
    <w:p w14:paraId="5FFFC8C6">
      <w:pPr>
        <w:shd w:val="clear"/>
        <w:rPr>
          <w:color w:val="000000" w:themeColor="text1"/>
          <w:highlight w:val="none"/>
          <w14:textFill>
            <w14:solidFill>
              <w14:schemeClr w14:val="tx1"/>
            </w14:solidFill>
          </w14:textFill>
        </w:rPr>
      </w:pPr>
    </w:p>
    <w:p w14:paraId="115A3A78">
      <w:pPr>
        <w:pStyle w:val="9"/>
        <w:shd w:val="clear"/>
        <w:rPr>
          <w:color w:val="000000" w:themeColor="text1"/>
          <w:highlight w:val="none"/>
          <w14:textFill>
            <w14:solidFill>
              <w14:schemeClr w14:val="tx1"/>
            </w14:solidFill>
          </w14:textFill>
        </w:rPr>
      </w:pPr>
    </w:p>
    <w:p w14:paraId="030D6353">
      <w:pPr>
        <w:pStyle w:val="25"/>
        <w:shd w:val="clear"/>
        <w:rPr>
          <w:color w:val="000000" w:themeColor="text1"/>
          <w:highlight w:val="none"/>
          <w14:textFill>
            <w14:solidFill>
              <w14:schemeClr w14:val="tx1"/>
            </w14:solidFill>
          </w14:textFill>
        </w:rPr>
      </w:pPr>
    </w:p>
    <w:p w14:paraId="1D0F7447">
      <w:pPr>
        <w:shd w:val="clear"/>
        <w:rPr>
          <w:color w:val="000000" w:themeColor="text1"/>
          <w:highlight w:val="none"/>
          <w14:textFill>
            <w14:solidFill>
              <w14:schemeClr w14:val="tx1"/>
            </w14:solidFill>
          </w14:textFill>
        </w:rPr>
      </w:pPr>
    </w:p>
    <w:p w14:paraId="4CFA9CEE">
      <w:pPr>
        <w:pStyle w:val="9"/>
        <w:shd w:val="clear"/>
        <w:rPr>
          <w:color w:val="000000" w:themeColor="text1"/>
          <w:highlight w:val="none"/>
          <w14:textFill>
            <w14:solidFill>
              <w14:schemeClr w14:val="tx1"/>
            </w14:solidFill>
          </w14:textFill>
        </w:rPr>
      </w:pPr>
    </w:p>
    <w:p w14:paraId="73781C45">
      <w:pPr>
        <w:pStyle w:val="25"/>
        <w:shd w:val="clear"/>
        <w:rPr>
          <w:color w:val="000000" w:themeColor="text1"/>
          <w:highlight w:val="none"/>
          <w14:textFill>
            <w14:solidFill>
              <w14:schemeClr w14:val="tx1"/>
            </w14:solidFill>
          </w14:textFill>
        </w:rPr>
      </w:pPr>
    </w:p>
    <w:p w14:paraId="2AB3B7D3">
      <w:pPr>
        <w:shd w:val="clear"/>
        <w:rPr>
          <w:color w:val="000000" w:themeColor="text1"/>
          <w:highlight w:val="none"/>
          <w14:textFill>
            <w14:solidFill>
              <w14:schemeClr w14:val="tx1"/>
            </w14:solidFill>
          </w14:textFill>
        </w:rPr>
      </w:pPr>
    </w:p>
    <w:p w14:paraId="571EBBDC">
      <w:pPr>
        <w:shd w:val="clear"/>
        <w:spacing w:line="360" w:lineRule="auto"/>
        <w:ind w:firstLine="723" w:firstLineChars="200"/>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第三章 评标办法及评分标准</w:t>
      </w:r>
    </w:p>
    <w:p w14:paraId="751D4426">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一、采购组织机构将组织评标委员会，对投标人提供的投标文件进行综合评审。</w:t>
      </w:r>
    </w:p>
    <w:p w14:paraId="18E9C025">
      <w:pPr>
        <w:shd w:val="clea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二、本次招标项目的评标方法为综合评分法，总计100分。</w:t>
      </w:r>
    </w:p>
    <w:p w14:paraId="1212BB6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（一）商务与技术文件中的客观分由评标委员会讨论后统一打分；其余在规定的分值内单独评定打分。</w:t>
      </w:r>
    </w:p>
    <w:p w14:paraId="304B65B1">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（二）各投标人商务与技术文件得分按照评标委员会成员的独立评分结果汇总后的算术平均分计算，计算公式为：</w:t>
      </w:r>
    </w:p>
    <w:p w14:paraId="152613CC">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商务与技术文件得分</w:t>
      </w:r>
      <w:r>
        <w:rPr>
          <w:rFonts w:hint="eastAsia" w:ascii="宋体" w:hAnsi="宋体" w:cs="宋体"/>
          <w:color w:val="000000" w:themeColor="text1"/>
          <w:sz w:val="24"/>
          <w:szCs w:val="32"/>
          <w:highlight w:val="none"/>
          <w:lang w:val="zh-CN"/>
          <w14:textFill>
            <w14:solidFill>
              <w14:schemeClr w14:val="tx1"/>
            </w14:solidFill>
          </w14:textFill>
        </w:rPr>
        <w:t>=评标委员会所有成员评分合计数/评标委员会组成人员数。</w:t>
      </w:r>
    </w:p>
    <w:p w14:paraId="08DFDFAE">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（三）投标报价得分采用低价优先法计算，即满足招标文件要求且投标价格最低的投标报价为评标基准价，其报价得满分。其他投标人的投标报价得分按下列公式计算：</w:t>
      </w:r>
    </w:p>
    <w:p w14:paraId="10C012FC">
      <w:pPr>
        <w:shd w:val="clear"/>
        <w:spacing w:line="360" w:lineRule="auto"/>
        <w:ind w:firstLine="480" w:firstLineChars="200"/>
        <w:rPr>
          <w:rFonts w:ascii="宋体" w:hAnsi="宋体" w:cs="宋体"/>
          <w:color w:val="000000" w:themeColor="text1"/>
          <w:sz w:val="24"/>
          <w:szCs w:val="32"/>
          <w:highlight w:val="none"/>
          <w:u w:val="single"/>
          <w14:textFill>
            <w14:solidFill>
              <w14:schemeClr w14:val="tx1"/>
            </w14:solidFill>
          </w14:textFill>
        </w:rPr>
      </w:pPr>
      <w:r>
        <w:rPr>
          <w:rFonts w:hint="eastAsia" w:ascii="宋体" w:hAnsi="宋体" w:cs="宋体"/>
          <w:color w:val="000000" w:themeColor="text1"/>
          <w:sz w:val="24"/>
          <w:szCs w:val="32"/>
          <w:highlight w:val="none"/>
          <w:u w:val="single"/>
          <w14:textFill>
            <w14:solidFill>
              <w14:schemeClr w14:val="tx1"/>
            </w14:solidFill>
          </w14:textFill>
        </w:rPr>
        <w:t>投标报价得分=（评标基准价／投标报价）×</w:t>
      </w:r>
      <w:r>
        <w:rPr>
          <w:rFonts w:hint="eastAsia" w:ascii="宋体" w:hAnsi="宋体" w:cs="宋体"/>
          <w:color w:val="000000" w:themeColor="text1"/>
          <w:sz w:val="24"/>
          <w:szCs w:val="32"/>
          <w:highlight w:val="none"/>
          <w:u w:val="single"/>
          <w:lang w:val="en-US" w:eastAsia="zh-CN"/>
          <w14:textFill>
            <w14:solidFill>
              <w14:schemeClr w14:val="tx1"/>
            </w14:solidFill>
          </w14:textFill>
        </w:rPr>
        <w:t>30</w:t>
      </w:r>
      <w:r>
        <w:rPr>
          <w:rFonts w:hint="eastAsia" w:ascii="宋体" w:hAnsi="宋体" w:cs="宋体"/>
          <w:color w:val="000000" w:themeColor="text1"/>
          <w:sz w:val="24"/>
          <w:szCs w:val="32"/>
          <w:highlight w:val="none"/>
          <w:u w:val="single"/>
          <w14:textFill>
            <w14:solidFill>
              <w14:schemeClr w14:val="tx1"/>
            </w14:solidFill>
          </w14:textFill>
        </w:rPr>
        <w:t>%×100 。</w:t>
      </w:r>
    </w:p>
    <w:p w14:paraId="78C29512">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（四）投标人综合得分＝资格证明文件、商务</w:t>
      </w:r>
      <w:r>
        <w:rPr>
          <w:rFonts w:hint="eastAsia" w:ascii="宋体" w:hAnsi="宋体" w:cs="宋体"/>
          <w:color w:val="000000" w:themeColor="text1"/>
          <w:sz w:val="24"/>
          <w:highlight w:val="none"/>
          <w:lang w:val="zh-CN"/>
          <w14:textFill>
            <w14:solidFill>
              <w14:schemeClr w14:val="tx1"/>
            </w14:solidFill>
          </w14:textFill>
        </w:rPr>
        <w:t>与</w:t>
      </w:r>
      <w:r>
        <w:rPr>
          <w:rFonts w:hint="eastAsia" w:ascii="宋体" w:hAnsi="宋体" w:cs="宋体"/>
          <w:color w:val="000000" w:themeColor="text1"/>
          <w:sz w:val="24"/>
          <w:szCs w:val="32"/>
          <w:highlight w:val="none"/>
          <w:lang w:val="zh-CN"/>
          <w14:textFill>
            <w14:solidFill>
              <w14:schemeClr w14:val="tx1"/>
            </w14:solidFill>
          </w14:textFill>
        </w:rPr>
        <w:t>技术文件得分＋投标报价得分。</w:t>
      </w:r>
    </w:p>
    <w:p w14:paraId="69BCC2C3">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（五）政府采购政策及优惠：</w:t>
      </w:r>
    </w:p>
    <w:p w14:paraId="770CF81E">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1B3B1D03">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4A6C90F2">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组成联合体或者接受分包的小微企业与联合体内其他企业、分包企业之间存在直接控股、管理关系的，不享受价格扣除优惠政策。</w:t>
      </w:r>
    </w:p>
    <w:p w14:paraId="623BEFD2">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14:paraId="422A14C7">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投标文件中须同时出具《政府采购促进中小企业发展管理办法》【财库（2020）46号】规定的《中小企业声明函》，否则不得享受价格扣除。</w:t>
      </w:r>
    </w:p>
    <w:p w14:paraId="46F3B1DC">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本项目对符合规定的小微企业（含小型企业）报价给予10%的扣除。</w:t>
      </w:r>
    </w:p>
    <w:p w14:paraId="35A4D65B">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（2）根据《关于政府采购支持监狱企业发展有关问题的通知》（财库[2014]68号）的规定，供应商如为监狱企业且所投产品为小型或微型企业生产的，其投标报价扣除10%后参与评审。</w:t>
      </w:r>
    </w:p>
    <w:p w14:paraId="20C94AC2">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投标文件中须同时提供：供应商的省级以上监狱管理局、戒毒管理局（含新疆生产建设兵团）出具的属于监狱企业的证明文件，未提供完整证明材料的，投标报价不予扣减。</w:t>
      </w:r>
    </w:p>
    <w:p w14:paraId="569FD887">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6A8CAA39">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享受政府采购支持政策的残疾人福利性单位应当同时满足以下条件：</w:t>
      </w:r>
    </w:p>
    <w:p w14:paraId="1D14FD0D">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①安置的残疾人占本单位在职职工人数的比例不低于25%（含25%），并且安置的残疾人人数不少于10人（含10人）；</w:t>
      </w:r>
    </w:p>
    <w:p w14:paraId="38C4A2BF">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②依法与安置的每位残疾人签订了一年以上（含一年）的劳动合同或服务协议；</w:t>
      </w:r>
    </w:p>
    <w:p w14:paraId="5751F05B">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③为安置的每位残疾人按月足额缴纳了基本养老保险、基本医疗保险、失业保险、工伤保险和生育保险等社会保险费；</w:t>
      </w:r>
    </w:p>
    <w:p w14:paraId="65F51096">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④通过银行等金融机构向安置的每位残疾人，按月支付了不低于单位所在区县适用的经省级人民政府批准的月最低工资标准的工资；</w:t>
      </w:r>
    </w:p>
    <w:p w14:paraId="74CBA477">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14:paraId="404B569D">
      <w:pPr>
        <w:shd w:val="clear"/>
        <w:autoSpaceDE w:val="0"/>
        <w:autoSpaceDN w:val="0"/>
        <w:spacing w:line="360" w:lineRule="auto"/>
        <w:ind w:firstLine="480" w:firstLineChars="200"/>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4327EF1">
      <w:pPr>
        <w:shd w:val="clear"/>
        <w:autoSpaceDE w:val="0"/>
        <w:autoSpaceDN w:val="0"/>
        <w:spacing w:line="360" w:lineRule="auto"/>
        <w:ind w:firstLine="480" w:firstLineChars="200"/>
        <w:rPr>
          <w:rFonts w:ascii="宋体" w:hAnsi="宋体" w:cs="宋体"/>
          <w:b/>
          <w:bCs/>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注：得分以系统计算为准，保留2位小数</w:t>
      </w:r>
      <w:r>
        <w:rPr>
          <w:rFonts w:hint="eastAsia" w:ascii="宋体" w:hAnsi="宋体" w:cs="宋体"/>
          <w:color w:val="000000" w:themeColor="text1"/>
          <w:sz w:val="24"/>
          <w:szCs w:val="32"/>
          <w:highlight w:val="none"/>
          <w:lang w:val="zh-CN"/>
          <w14:textFill>
            <w14:solidFill>
              <w14:schemeClr w14:val="tx1"/>
            </w14:solidFill>
          </w14:textFill>
        </w:rPr>
        <w:t>。</w:t>
      </w:r>
    </w:p>
    <w:p w14:paraId="5A9534DE">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2A064D11">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14:paraId="5C95CD9F">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五、提供相同品牌产品的不同投标人参加同一合同项下投标的，按一家供应商认定：</w:t>
      </w:r>
    </w:p>
    <w:p w14:paraId="5A65FFB0">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（1）采用最低评标价法的采购项目，以其中通过资格审查、符合性审查且报价最低的参加评标；报价相同的，由评标委员会集体确定一个投标人参加评标，其他投标无效。</w:t>
      </w:r>
    </w:p>
    <w:p w14:paraId="0FCFAD44">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（2）使用综合评分法的采购项目，评审后得分最高的同品牌投标人获得中标人推荐资格；评审得分相同的，由评标委员会集体推荐一个投标人作为中标候选人，其他同品牌投标人不作为中标候选人。</w:t>
      </w:r>
    </w:p>
    <w:p w14:paraId="50E5AF2D">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六、本次评分具体分值细化条款如下表：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09"/>
        <w:gridCol w:w="1111"/>
        <w:gridCol w:w="6480"/>
        <w:gridCol w:w="656"/>
      </w:tblGrid>
      <w:tr w14:paraId="293B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jc w:val="center"/>
        </w:trPr>
        <w:tc>
          <w:tcPr>
            <w:tcW w:w="344" w:type="pct"/>
            <w:shd w:val="clear" w:color="auto" w:fill="FFFFFF" w:themeFill="background1"/>
            <w:vAlign w:val="center"/>
          </w:tcPr>
          <w:p w14:paraId="5458D721">
            <w:pPr>
              <w:widowControl/>
              <w:shd w:val="clea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627" w:type="pct"/>
            <w:shd w:val="clear" w:color="auto" w:fill="FFFFFF" w:themeFill="background1"/>
            <w:vAlign w:val="center"/>
          </w:tcPr>
          <w:p w14:paraId="48585AD4">
            <w:pPr>
              <w:widowControl/>
              <w:shd w:val="clea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评分项目</w:t>
            </w:r>
          </w:p>
        </w:tc>
        <w:tc>
          <w:tcPr>
            <w:tcW w:w="3657" w:type="pct"/>
            <w:shd w:val="clear" w:color="auto" w:fill="FFFFFF" w:themeFill="background1"/>
            <w:vAlign w:val="center"/>
          </w:tcPr>
          <w:p w14:paraId="28C49D36">
            <w:pPr>
              <w:widowControl/>
              <w:shd w:val="clea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评分细则</w:t>
            </w:r>
          </w:p>
        </w:tc>
        <w:tc>
          <w:tcPr>
            <w:tcW w:w="370" w:type="pct"/>
            <w:shd w:val="clear" w:color="auto" w:fill="FFFFFF" w:themeFill="background1"/>
            <w:vAlign w:val="center"/>
          </w:tcPr>
          <w:p w14:paraId="02B7EF00">
            <w:pPr>
              <w:widowControl/>
              <w:shd w:val="clea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分值</w:t>
            </w:r>
          </w:p>
        </w:tc>
      </w:tr>
      <w:tr w14:paraId="37CB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44" w:type="pct"/>
            <w:vMerge w:val="restart"/>
            <w:shd w:val="clear" w:color="auto" w:fill="FFFFFF" w:themeFill="background1"/>
            <w:vAlign w:val="center"/>
          </w:tcPr>
          <w:p w14:paraId="4226E629">
            <w:pPr>
              <w:widowControl/>
              <w:shd w:val="clear"/>
              <w:spacing w:line="420" w:lineRule="exact"/>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1</w:t>
            </w:r>
          </w:p>
        </w:tc>
        <w:tc>
          <w:tcPr>
            <w:tcW w:w="627" w:type="pct"/>
            <w:vMerge w:val="restart"/>
            <w:shd w:val="clear" w:color="auto" w:fill="FFFFFF" w:themeFill="background1"/>
            <w:vAlign w:val="center"/>
          </w:tcPr>
          <w:p w14:paraId="2EEA5786">
            <w:pPr>
              <w:widowControl/>
              <w:shd w:val="clear"/>
              <w:spacing w:line="420" w:lineRule="exact"/>
              <w:jc w:val="center"/>
              <w:textAlignment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企业实力</w:t>
            </w:r>
          </w:p>
        </w:tc>
        <w:tc>
          <w:tcPr>
            <w:tcW w:w="3657" w:type="pct"/>
            <w:shd w:val="clear" w:color="auto" w:fill="FFFFFF" w:themeFill="background1"/>
            <w:vAlign w:val="center"/>
          </w:tcPr>
          <w:p w14:paraId="17FE641B">
            <w:pPr>
              <w:widowControl/>
              <w:shd w:val="clear"/>
              <w:spacing w:line="440" w:lineRule="exact"/>
              <w:jc w:val="lef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投标人具有ISO20000 IT服务管理体系认证证书、ISO14001环境管理体系认证证书、ISO27001信息安全管理体系认证证书和ISO22301业务连续性管理体系认证证书，每个证书得1分，最高得4分。</w:t>
            </w:r>
          </w:p>
          <w:p w14:paraId="7C4F97EB">
            <w:pPr>
              <w:widowControl/>
              <w:shd w:val="clear"/>
              <w:spacing w:line="440" w:lineRule="exact"/>
              <w:jc w:val="left"/>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需提供有效期内证书原件扫描件以及在国家认证认可监督管理委员会官方网站</w:t>
            </w:r>
            <w:r>
              <w:rPr>
                <w:rFonts w:hint="eastAsia" w:ascii="宋体" w:hAnsi="宋体" w:eastAsia="宋体" w:cs="宋体"/>
                <w:b/>
                <w:color w:val="000000" w:themeColor="text1"/>
                <w:kern w:val="0"/>
                <w:sz w:val="24"/>
                <w:highlight w:val="none"/>
                <w14:textFill>
                  <w14:solidFill>
                    <w14:schemeClr w14:val="tx1"/>
                  </w14:solidFill>
                </w14:textFill>
              </w:rPr>
              <w:t>（http://www.cnca.gov.cn/）</w:t>
            </w:r>
            <w:r>
              <w:rPr>
                <w:rFonts w:hint="eastAsia" w:ascii="宋体" w:hAnsi="宋体" w:eastAsia="宋体" w:cs="宋体"/>
                <w:b/>
                <w:color w:val="000000" w:themeColor="text1"/>
                <w:kern w:val="0"/>
                <w:sz w:val="24"/>
                <w:highlight w:val="none"/>
                <w:lang w:val="zh-CN"/>
                <w14:textFill>
                  <w14:solidFill>
                    <w14:schemeClr w14:val="tx1"/>
                  </w14:solidFill>
                </w14:textFill>
              </w:rPr>
              <w:t>查询的认证结果截图扫描件并加盖投标人公章</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未提供或缺项不得分</w:t>
            </w:r>
            <w:r>
              <w:rPr>
                <w:rFonts w:hint="eastAsia" w:ascii="宋体" w:hAnsi="宋体" w:eastAsia="宋体" w:cs="宋体"/>
                <w:b/>
                <w:color w:val="000000" w:themeColor="text1"/>
                <w:kern w:val="0"/>
                <w:sz w:val="24"/>
                <w:highlight w:val="none"/>
                <w14:textFill>
                  <w14:solidFill>
                    <w14:schemeClr w14:val="tx1"/>
                  </w14:solidFill>
                </w14:textFill>
              </w:rPr>
              <w:t>）</w:t>
            </w:r>
          </w:p>
        </w:tc>
        <w:tc>
          <w:tcPr>
            <w:tcW w:w="370" w:type="pct"/>
            <w:shd w:val="clear" w:color="auto" w:fill="FFFFFF" w:themeFill="background1"/>
            <w:vAlign w:val="center"/>
          </w:tcPr>
          <w:p w14:paraId="58543727">
            <w:pPr>
              <w:widowControl/>
              <w:shd w:val="clear"/>
              <w:spacing w:line="420" w:lineRule="exact"/>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4</w:t>
            </w:r>
          </w:p>
        </w:tc>
      </w:tr>
      <w:tr w14:paraId="633F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70" w:hRule="atLeast"/>
          <w:jc w:val="center"/>
        </w:trPr>
        <w:tc>
          <w:tcPr>
            <w:tcW w:w="344" w:type="pct"/>
            <w:vMerge w:val="continue"/>
            <w:shd w:val="clear" w:color="auto" w:fill="FFFFFF" w:themeFill="background1"/>
            <w:vAlign w:val="center"/>
          </w:tcPr>
          <w:p w14:paraId="3311C189">
            <w:pPr>
              <w:widowControl/>
              <w:shd w:val="clear"/>
              <w:spacing w:line="420" w:lineRule="exact"/>
              <w:jc w:val="center"/>
              <w:rPr>
                <w:rFonts w:ascii="宋体" w:hAnsi="宋体" w:eastAsia="宋体" w:cs="宋体"/>
                <w:b/>
                <w:bCs/>
                <w:color w:val="000000" w:themeColor="text1"/>
                <w:kern w:val="0"/>
                <w:sz w:val="24"/>
                <w:highlight w:val="none"/>
                <w14:textFill>
                  <w14:solidFill>
                    <w14:schemeClr w14:val="tx1"/>
                  </w14:solidFill>
                </w14:textFill>
              </w:rPr>
            </w:pPr>
          </w:p>
        </w:tc>
        <w:tc>
          <w:tcPr>
            <w:tcW w:w="627" w:type="pct"/>
            <w:vMerge w:val="continue"/>
            <w:shd w:val="clear" w:color="auto" w:fill="FFFFFF" w:themeFill="background1"/>
            <w:vAlign w:val="center"/>
          </w:tcPr>
          <w:p w14:paraId="5186D663">
            <w:pPr>
              <w:widowControl/>
              <w:shd w:val="clear"/>
              <w:spacing w:line="420" w:lineRule="exact"/>
              <w:jc w:val="center"/>
              <w:textAlignment w:val="center"/>
              <w:rPr>
                <w:rFonts w:ascii="宋体" w:hAnsi="宋体" w:eastAsia="宋体" w:cs="宋体"/>
                <w:b/>
                <w:color w:val="000000" w:themeColor="text1"/>
                <w:kern w:val="0"/>
                <w:sz w:val="24"/>
                <w:highlight w:val="none"/>
                <w14:textFill>
                  <w14:solidFill>
                    <w14:schemeClr w14:val="tx1"/>
                  </w14:solidFill>
                </w14:textFill>
              </w:rPr>
            </w:pPr>
          </w:p>
        </w:tc>
        <w:tc>
          <w:tcPr>
            <w:tcW w:w="3657" w:type="pct"/>
            <w:shd w:val="clear" w:color="auto" w:fill="FFFFFF" w:themeFill="background1"/>
            <w:vAlign w:val="center"/>
          </w:tcPr>
          <w:p w14:paraId="3625BAA8">
            <w:pPr>
              <w:widowControl/>
              <w:shd w:val="clear"/>
              <w:spacing w:line="440" w:lineRule="exact"/>
              <w:jc w:val="left"/>
              <w:textAlignment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投标人具有信息安全服务资质（安全工程类）证书的，得1分。</w:t>
            </w:r>
          </w:p>
          <w:p w14:paraId="5571A009">
            <w:pPr>
              <w:widowControl/>
              <w:shd w:val="clear"/>
              <w:spacing w:line="440" w:lineRule="exact"/>
              <w:jc w:val="left"/>
              <w:textAlignment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投标人具有有效的ITSS信息技术服务标准符合性证书二级及以上的得1分。</w:t>
            </w:r>
          </w:p>
          <w:p w14:paraId="7E783C7B">
            <w:pPr>
              <w:widowControl/>
              <w:shd w:val="clear"/>
              <w:spacing w:line="440" w:lineRule="exact"/>
              <w:jc w:val="left"/>
              <w:textAlignment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须提供有效期内证书原件扫描件并加盖投标人公章</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未提供或缺项不得分</w:t>
            </w:r>
            <w:r>
              <w:rPr>
                <w:rFonts w:hint="eastAsia" w:ascii="宋体" w:hAnsi="宋体" w:eastAsia="宋体" w:cs="宋体"/>
                <w:b/>
                <w:color w:val="000000" w:themeColor="text1"/>
                <w:kern w:val="0"/>
                <w:sz w:val="24"/>
                <w:highlight w:val="none"/>
                <w14:textFill>
                  <w14:solidFill>
                    <w14:schemeClr w14:val="tx1"/>
                  </w14:solidFill>
                </w14:textFill>
              </w:rPr>
              <w:t>）</w:t>
            </w:r>
          </w:p>
        </w:tc>
        <w:tc>
          <w:tcPr>
            <w:tcW w:w="370" w:type="pct"/>
            <w:shd w:val="clear" w:color="auto" w:fill="FFFFFF" w:themeFill="background1"/>
            <w:vAlign w:val="center"/>
          </w:tcPr>
          <w:p w14:paraId="58EB4EC2">
            <w:pPr>
              <w:widowControl/>
              <w:shd w:val="clear"/>
              <w:spacing w:line="420" w:lineRule="exact"/>
              <w:jc w:val="center"/>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2</w:t>
            </w:r>
          </w:p>
        </w:tc>
      </w:tr>
      <w:tr w14:paraId="1210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344" w:type="pct"/>
            <w:shd w:val="clear" w:color="auto" w:fill="FFFFFF" w:themeFill="background1"/>
            <w:vAlign w:val="center"/>
          </w:tcPr>
          <w:p w14:paraId="69F0F827">
            <w:pPr>
              <w:shd w:val="clear"/>
              <w:spacing w:line="420" w:lineRule="exact"/>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2</w:t>
            </w:r>
          </w:p>
        </w:tc>
        <w:tc>
          <w:tcPr>
            <w:tcW w:w="627" w:type="pct"/>
            <w:shd w:val="clear" w:color="auto" w:fill="FFFFFF" w:themeFill="background1"/>
            <w:vAlign w:val="center"/>
          </w:tcPr>
          <w:p w14:paraId="460EEF09">
            <w:pPr>
              <w:widowControl/>
              <w:shd w:val="clear"/>
              <w:spacing w:line="420" w:lineRule="exact"/>
              <w:jc w:val="center"/>
              <w:textAlignment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类似业绩</w:t>
            </w:r>
          </w:p>
        </w:tc>
        <w:tc>
          <w:tcPr>
            <w:tcW w:w="3657" w:type="pct"/>
            <w:shd w:val="clear" w:color="auto" w:fill="FFFFFF" w:themeFill="background1"/>
            <w:vAlign w:val="center"/>
          </w:tcPr>
          <w:p w14:paraId="2EC7131A">
            <w:pPr>
              <w:widowControl/>
              <w:shd w:val="clear"/>
              <w:spacing w:line="440" w:lineRule="exact"/>
              <w:textAlignment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根据投标人自2021年</w:t>
            </w:r>
            <w:r>
              <w:rPr>
                <w:rFonts w:ascii="宋体" w:hAnsi="宋体" w:eastAsia="宋体" w:cs="宋体"/>
                <w:color w:val="000000" w:themeColor="text1"/>
                <w:kern w:val="0"/>
                <w:sz w:val="24"/>
                <w:highlight w:val="none"/>
                <w14:textFill>
                  <w14:solidFill>
                    <w14:schemeClr w14:val="tx1"/>
                  </w14:solidFill>
                </w14:textFill>
              </w:rPr>
              <w:t>8</w:t>
            </w:r>
            <w:r>
              <w:rPr>
                <w:rFonts w:hint="eastAsia" w:ascii="宋体" w:hAnsi="宋体" w:eastAsia="宋体" w:cs="宋体"/>
                <w:color w:val="000000" w:themeColor="text1"/>
                <w:kern w:val="0"/>
                <w:sz w:val="24"/>
                <w:highlight w:val="none"/>
                <w14:textFill>
                  <w14:solidFill>
                    <w14:schemeClr w14:val="tx1"/>
                  </w14:solidFill>
                </w14:textFill>
              </w:rPr>
              <w:t>月1日（含）至今（以合同签订时间为准）至今承担过同类项目实施业绩情况，每提供一份业绩得</w:t>
            </w: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分，最高得3分。</w:t>
            </w:r>
          </w:p>
          <w:p w14:paraId="07363229">
            <w:pPr>
              <w:widowControl/>
              <w:shd w:val="clear"/>
              <w:spacing w:line="440" w:lineRule="exact"/>
              <w:textAlignment w:val="center"/>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（须提供合同原件扫描件并加盖投标人公章，未提供或缺项不得分）</w:t>
            </w:r>
          </w:p>
        </w:tc>
        <w:tc>
          <w:tcPr>
            <w:tcW w:w="370" w:type="pct"/>
            <w:shd w:val="clear" w:color="auto" w:fill="FFFFFF" w:themeFill="background1"/>
            <w:vAlign w:val="center"/>
          </w:tcPr>
          <w:p w14:paraId="2CDDADB3">
            <w:pPr>
              <w:widowControl/>
              <w:shd w:val="clear"/>
              <w:spacing w:line="420" w:lineRule="exact"/>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3</w:t>
            </w:r>
          </w:p>
        </w:tc>
      </w:tr>
      <w:tr w14:paraId="6A1A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3" w:hRule="atLeast"/>
          <w:jc w:val="center"/>
        </w:trPr>
        <w:tc>
          <w:tcPr>
            <w:tcW w:w="344" w:type="pct"/>
            <w:shd w:val="clear" w:color="auto" w:fill="FFFFFF" w:themeFill="background1"/>
            <w:vAlign w:val="center"/>
          </w:tcPr>
          <w:p w14:paraId="5C870BE0">
            <w:pPr>
              <w:widowControl/>
              <w:shd w:val="clear"/>
              <w:spacing w:line="420" w:lineRule="exact"/>
              <w:jc w:val="center"/>
              <w:textAlignment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w:t>
            </w:r>
          </w:p>
        </w:tc>
        <w:tc>
          <w:tcPr>
            <w:tcW w:w="627" w:type="pct"/>
            <w:shd w:val="clear" w:color="auto" w:fill="FFFFFF" w:themeFill="background1"/>
            <w:vAlign w:val="center"/>
          </w:tcPr>
          <w:p w14:paraId="6CE1ABFE">
            <w:pPr>
              <w:widowControl/>
              <w:shd w:val="clear"/>
              <w:spacing w:line="420" w:lineRule="exact"/>
              <w:jc w:val="center"/>
              <w:textAlignment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项目整体方案</w:t>
            </w:r>
          </w:p>
        </w:tc>
        <w:tc>
          <w:tcPr>
            <w:tcW w:w="3657" w:type="pct"/>
            <w:shd w:val="clear" w:color="auto" w:fill="FFFFFF" w:themeFill="background1"/>
          </w:tcPr>
          <w:p w14:paraId="78AEC998">
            <w:pPr>
              <w:shd w:val="clear"/>
              <w:snapToGrid w:val="0"/>
              <w:spacing w:line="360" w:lineRule="auto"/>
              <w:rPr>
                <w:rFonts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投标方案与需求的吻合程度，包括方案的科学性、先进性、可行性和扩展性；方案是否科学合理、安全严密、具有一定的前瞻性，是否有独到的优势；内容完全满足采购人要求得</w:t>
            </w: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highlight w:val="none"/>
                <w:lang w:val="zh-CN"/>
                <w14:textFill>
                  <w14:solidFill>
                    <w14:schemeClr w14:val="tx1"/>
                  </w14:solidFill>
                </w14:textFill>
              </w:rPr>
              <w:t>分，部分满足得0.1-</w:t>
            </w:r>
            <w:r>
              <w:rPr>
                <w:rFonts w:hint="eastAsia" w:ascii="宋体" w:hAnsi="宋体" w:cs="宋体"/>
                <w:color w:val="000000" w:themeColor="text1"/>
                <w:kern w:val="0"/>
                <w:sz w:val="24"/>
                <w:highlight w:val="none"/>
                <w:lang w:val="en-US" w:eastAsia="zh-CN"/>
                <w14:textFill>
                  <w14:solidFill>
                    <w14:schemeClr w14:val="tx1"/>
                  </w14:solidFill>
                </w14:textFill>
              </w:rPr>
              <w:t>5.0</w:t>
            </w:r>
            <w:r>
              <w:rPr>
                <w:rFonts w:hint="eastAsia" w:ascii="宋体" w:hAnsi="宋体" w:eastAsia="宋体" w:cs="宋体"/>
                <w:color w:val="000000" w:themeColor="text1"/>
                <w:kern w:val="0"/>
                <w:sz w:val="24"/>
                <w:highlight w:val="none"/>
                <w:lang w:val="zh-CN"/>
                <w14:textFill>
                  <w14:solidFill>
                    <w14:schemeClr w14:val="tx1"/>
                  </w14:solidFill>
                </w14:textFill>
              </w:rPr>
              <w:t>，不满足不得分。</w:t>
            </w:r>
          </w:p>
        </w:tc>
        <w:tc>
          <w:tcPr>
            <w:tcW w:w="370" w:type="pct"/>
            <w:shd w:val="clear" w:color="auto" w:fill="FFFFFF" w:themeFill="background1"/>
            <w:vAlign w:val="center"/>
          </w:tcPr>
          <w:p w14:paraId="79C9B410">
            <w:pPr>
              <w:widowControl/>
              <w:shd w:val="clear"/>
              <w:spacing w:line="420" w:lineRule="exact"/>
              <w:jc w:val="center"/>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10</w:t>
            </w:r>
          </w:p>
        </w:tc>
      </w:tr>
      <w:tr w14:paraId="1ED5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8" w:hRule="atLeast"/>
          <w:jc w:val="center"/>
        </w:trPr>
        <w:tc>
          <w:tcPr>
            <w:tcW w:w="344" w:type="pct"/>
            <w:shd w:val="clear" w:color="auto" w:fill="FFFFFF" w:themeFill="background1"/>
            <w:vAlign w:val="center"/>
          </w:tcPr>
          <w:p w14:paraId="3605D4AC">
            <w:pPr>
              <w:widowControl/>
              <w:shd w:val="clear"/>
              <w:spacing w:line="420" w:lineRule="exact"/>
              <w:jc w:val="center"/>
              <w:textAlignment w:val="center"/>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4</w:t>
            </w:r>
          </w:p>
        </w:tc>
        <w:tc>
          <w:tcPr>
            <w:tcW w:w="627" w:type="pct"/>
            <w:shd w:val="clear" w:color="auto" w:fill="FFFFFF" w:themeFill="background1"/>
            <w:vAlign w:val="center"/>
          </w:tcPr>
          <w:p w14:paraId="17AA7FCA">
            <w:pPr>
              <w:pStyle w:val="106"/>
              <w:shd w:val="clear"/>
              <w:spacing w:line="420" w:lineRule="exact"/>
              <w:ind w:firstLine="0" w:firstLineChars="0"/>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技术参数偏离情况</w:t>
            </w:r>
          </w:p>
        </w:tc>
        <w:tc>
          <w:tcPr>
            <w:tcW w:w="3657" w:type="pct"/>
            <w:shd w:val="clear" w:color="auto" w:fill="FFFFFF" w:themeFill="background1"/>
            <w:vAlign w:val="center"/>
          </w:tcPr>
          <w:p w14:paraId="13E23DB9">
            <w:pPr>
              <w:shd w:val="clear"/>
              <w:snapToGrid w:val="0"/>
              <w:spacing w:line="360" w:lineRule="auto"/>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投标产品与技术参数响应情况进行打分，标“▲”的为实质指标不允许偏离，其中标“★”的为重要性指标，不满足或负偏离的一项扣</w:t>
            </w:r>
            <w:r>
              <w:rPr>
                <w:rFonts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分，其他技术指标不满足或负偏离的一项扣1分，扣完为止。</w:t>
            </w:r>
          </w:p>
          <w:p w14:paraId="1174ED66">
            <w:pPr>
              <w:widowControl/>
              <w:shd w:val="clear"/>
              <w:spacing w:line="360" w:lineRule="auto"/>
              <w:rPr>
                <w:rFonts w:ascii="宋体" w:hAnsi="宋体" w:eastAsia="宋体" w:cs="宋体"/>
                <w:b/>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（注：参数中明确需提供截图或检测报告作为证明材料的，未提供将视为负偏离）</w:t>
            </w:r>
          </w:p>
        </w:tc>
        <w:tc>
          <w:tcPr>
            <w:tcW w:w="370" w:type="pct"/>
            <w:shd w:val="clear" w:color="auto" w:fill="FFFFFF" w:themeFill="background1"/>
            <w:vAlign w:val="center"/>
          </w:tcPr>
          <w:p w14:paraId="284C0D59">
            <w:pPr>
              <w:widowControl/>
              <w:shd w:val="clear"/>
              <w:spacing w:line="420" w:lineRule="exact"/>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24</w:t>
            </w:r>
          </w:p>
        </w:tc>
      </w:tr>
      <w:tr w14:paraId="5214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266" w:hRule="atLeast"/>
          <w:jc w:val="center"/>
        </w:trPr>
        <w:tc>
          <w:tcPr>
            <w:tcW w:w="344" w:type="pct"/>
            <w:vMerge w:val="restart"/>
            <w:shd w:val="clear" w:color="auto" w:fill="FFFFFF" w:themeFill="background1"/>
            <w:vAlign w:val="center"/>
          </w:tcPr>
          <w:p w14:paraId="5ECD227E">
            <w:pPr>
              <w:shd w:val="clear"/>
              <w:spacing w:line="420" w:lineRule="exact"/>
              <w:jc w:val="center"/>
              <w:textAlignment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5</w:t>
            </w:r>
          </w:p>
        </w:tc>
        <w:tc>
          <w:tcPr>
            <w:tcW w:w="627" w:type="pct"/>
            <w:vMerge w:val="restart"/>
            <w:shd w:val="clear" w:color="auto" w:fill="FFFFFF" w:themeFill="background1"/>
            <w:vAlign w:val="center"/>
          </w:tcPr>
          <w:p w14:paraId="7C41B5DC">
            <w:pPr>
              <w:widowControl/>
              <w:shd w:val="clear"/>
              <w:snapToGrid w:val="0"/>
              <w:spacing w:line="360" w:lineRule="auto"/>
              <w:jc w:val="center"/>
              <w:textAlignment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项目组人员情况</w:t>
            </w:r>
          </w:p>
        </w:tc>
        <w:tc>
          <w:tcPr>
            <w:tcW w:w="3657" w:type="pct"/>
            <w:shd w:val="clear" w:color="auto" w:fill="FFFFFF" w:themeFill="background1"/>
          </w:tcPr>
          <w:p w14:paraId="5EAD780E">
            <w:pPr>
              <w:shd w:val="clear"/>
              <w:spacing w:line="460" w:lineRule="exac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项目经理具备高级信息系统项目管理师，注册信息安全工程师，网络工程师职称证书,</w:t>
            </w:r>
            <w:r>
              <w:rPr>
                <w:rFonts w:hint="eastAsia" w:ascii="宋体" w:hAnsi="宋体"/>
                <w:color w:val="000000" w:themeColor="text1"/>
                <w:sz w:val="24"/>
                <w:highlight w:val="none"/>
                <w14:textFill>
                  <w14:solidFill>
                    <w14:schemeClr w14:val="tx1"/>
                  </w14:solidFill>
                </w14:textFill>
              </w:rPr>
              <w:t xml:space="preserve"> 计算机等级考试证书</w:t>
            </w:r>
            <w:r>
              <w:rPr>
                <w:rFonts w:hint="eastAsia" w:ascii="宋体" w:hAnsi="宋体" w:eastAsia="宋体" w:cs="宋体"/>
                <w:color w:val="000000" w:themeColor="text1"/>
                <w:kern w:val="0"/>
                <w:sz w:val="24"/>
                <w:highlight w:val="none"/>
                <w14:textFill>
                  <w14:solidFill>
                    <w14:schemeClr w14:val="tx1"/>
                  </w14:solidFill>
                </w14:textFill>
              </w:rPr>
              <w:t>。每提供1个证书得1分，最高得</w:t>
            </w:r>
            <w:r>
              <w:rPr>
                <w:rFonts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分。</w:t>
            </w:r>
          </w:p>
          <w:p w14:paraId="6DED6B9D">
            <w:pPr>
              <w:shd w:val="clear"/>
              <w:spacing w:line="460" w:lineRule="exact"/>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（须提供有效证书原件扫描件及投标人为其缴纳社保证明并加盖投标人公章，未提供或缺项不得分）</w:t>
            </w:r>
          </w:p>
        </w:tc>
        <w:tc>
          <w:tcPr>
            <w:tcW w:w="370" w:type="pct"/>
            <w:shd w:val="clear" w:color="auto" w:fill="FFFFFF" w:themeFill="background1"/>
            <w:vAlign w:val="center"/>
          </w:tcPr>
          <w:p w14:paraId="188D2DE4">
            <w:pPr>
              <w:widowControl/>
              <w:shd w:val="clear"/>
              <w:spacing w:line="420" w:lineRule="exact"/>
              <w:jc w:val="center"/>
              <w:rPr>
                <w:rFonts w:ascii="宋体" w:hAnsi="宋体" w:eastAsia="宋体"/>
                <w:color w:val="000000" w:themeColor="text1"/>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4</w:t>
            </w:r>
          </w:p>
        </w:tc>
      </w:tr>
      <w:tr w14:paraId="04E1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30" w:hRule="atLeast"/>
          <w:jc w:val="center"/>
        </w:trPr>
        <w:tc>
          <w:tcPr>
            <w:tcW w:w="344" w:type="pct"/>
            <w:vMerge w:val="continue"/>
            <w:shd w:val="clear" w:color="auto" w:fill="FFFFFF" w:themeFill="background1"/>
            <w:vAlign w:val="center"/>
          </w:tcPr>
          <w:p w14:paraId="4CE3188E">
            <w:pPr>
              <w:widowControl/>
              <w:shd w:val="clear"/>
              <w:spacing w:line="420" w:lineRule="exact"/>
              <w:jc w:val="center"/>
              <w:textAlignment w:val="center"/>
              <w:rPr>
                <w:rFonts w:ascii="宋体" w:hAnsi="宋体" w:eastAsia="宋体" w:cs="宋体"/>
                <w:b/>
                <w:bCs/>
                <w:color w:val="000000" w:themeColor="text1"/>
                <w:kern w:val="0"/>
                <w:sz w:val="24"/>
                <w:highlight w:val="none"/>
                <w14:textFill>
                  <w14:solidFill>
                    <w14:schemeClr w14:val="tx1"/>
                  </w14:solidFill>
                </w14:textFill>
              </w:rPr>
            </w:pPr>
          </w:p>
        </w:tc>
        <w:tc>
          <w:tcPr>
            <w:tcW w:w="627" w:type="pct"/>
            <w:vMerge w:val="continue"/>
            <w:shd w:val="clear" w:color="auto" w:fill="FFFFFF" w:themeFill="background1"/>
            <w:vAlign w:val="center"/>
          </w:tcPr>
          <w:p w14:paraId="1CDDE748">
            <w:pPr>
              <w:widowControl/>
              <w:shd w:val="clear"/>
              <w:spacing w:line="420" w:lineRule="exact"/>
              <w:jc w:val="center"/>
              <w:textAlignment w:val="center"/>
              <w:rPr>
                <w:rFonts w:ascii="宋体" w:hAnsi="宋体" w:eastAsia="宋体" w:cs="宋体"/>
                <w:b/>
                <w:bCs/>
                <w:color w:val="000000" w:themeColor="text1"/>
                <w:kern w:val="0"/>
                <w:sz w:val="24"/>
                <w:highlight w:val="none"/>
                <w14:textFill>
                  <w14:solidFill>
                    <w14:schemeClr w14:val="tx1"/>
                  </w14:solidFill>
                </w14:textFill>
              </w:rPr>
            </w:pPr>
          </w:p>
        </w:tc>
        <w:tc>
          <w:tcPr>
            <w:tcW w:w="3657" w:type="pct"/>
            <w:shd w:val="clear" w:color="auto" w:fill="FFFFFF" w:themeFill="background1"/>
          </w:tcPr>
          <w:p w14:paraId="2825B0DB">
            <w:pPr>
              <w:shd w:val="clear"/>
              <w:spacing w:line="460" w:lineRule="exac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项目团队成员（项目经理除外）：</w:t>
            </w:r>
          </w:p>
          <w:p w14:paraId="3E649778">
            <w:pPr>
              <w:shd w:val="clear"/>
              <w:spacing w:line="460" w:lineRule="exact"/>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具有信息技术（系统集成）高级工程证书，每提供1人得1分，本项最高得</w:t>
            </w: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分；</w:t>
            </w:r>
          </w:p>
          <w:p w14:paraId="2C1003BF">
            <w:pPr>
              <w:shd w:val="clear"/>
              <w:spacing w:line="460" w:lineRule="exact"/>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、具有注册信息安全工程师证书，每提供1人得0.5分，本项最高得2分</w:t>
            </w:r>
            <w:r>
              <w:rPr>
                <w:rFonts w:hint="eastAsia" w:ascii="宋体" w:hAnsi="宋体" w:cs="宋体"/>
                <w:color w:val="000000" w:themeColor="text1"/>
                <w:kern w:val="0"/>
                <w:sz w:val="24"/>
                <w:highlight w:val="none"/>
                <w:lang w:val="zh-CN"/>
                <w14:textFill>
                  <w14:solidFill>
                    <w14:schemeClr w14:val="tx1"/>
                  </w14:solidFill>
                </w14:textFill>
              </w:rPr>
              <w:t>。</w:t>
            </w:r>
          </w:p>
          <w:p w14:paraId="7B6CE7C2">
            <w:pPr>
              <w:widowControl/>
              <w:shd w:val="clear"/>
              <w:spacing w:line="360" w:lineRule="auto"/>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（须提供有效证书原件扫描件及投标人为其缴纳的近3个月社保证明并加盖投标人公章，未提供或缺项不得分。同一人员拥有多项资格证书的，只按得分最高项一项计分，不重复计分）</w:t>
            </w:r>
          </w:p>
        </w:tc>
        <w:tc>
          <w:tcPr>
            <w:tcW w:w="370" w:type="pct"/>
            <w:shd w:val="clear" w:color="auto" w:fill="FFFFFF" w:themeFill="background1"/>
            <w:vAlign w:val="center"/>
          </w:tcPr>
          <w:p w14:paraId="76338FCF">
            <w:pPr>
              <w:widowControl/>
              <w:shd w:val="clear"/>
              <w:spacing w:line="420" w:lineRule="exact"/>
              <w:jc w:val="center"/>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4</w:t>
            </w:r>
          </w:p>
        </w:tc>
      </w:tr>
      <w:tr w14:paraId="5195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30" w:hRule="atLeast"/>
          <w:jc w:val="center"/>
        </w:trPr>
        <w:tc>
          <w:tcPr>
            <w:tcW w:w="344" w:type="pct"/>
            <w:shd w:val="clear" w:color="auto" w:fill="FFFFFF" w:themeFill="background1"/>
            <w:vAlign w:val="center"/>
          </w:tcPr>
          <w:p w14:paraId="01F8BA95">
            <w:pPr>
              <w:shd w:val="clear"/>
              <w:snapToGrid w:val="0"/>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6</w:t>
            </w:r>
          </w:p>
        </w:tc>
        <w:tc>
          <w:tcPr>
            <w:tcW w:w="627" w:type="pct"/>
            <w:shd w:val="clear" w:color="auto" w:fill="FFFFFF" w:themeFill="background1"/>
            <w:vAlign w:val="center"/>
          </w:tcPr>
          <w:p w14:paraId="5BAFD9C1">
            <w:pPr>
              <w:shd w:val="clear"/>
              <w:snapToGrid w:val="0"/>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组织实施方案</w:t>
            </w:r>
          </w:p>
        </w:tc>
        <w:tc>
          <w:tcPr>
            <w:tcW w:w="3657" w:type="pct"/>
            <w:shd w:val="clear" w:color="auto" w:fill="FFFFFF" w:themeFill="background1"/>
            <w:vAlign w:val="center"/>
          </w:tcPr>
          <w:p w14:paraId="2086326C">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根据投标人针对本项目提供的组织实施方案进行评审：</w:t>
            </w:r>
          </w:p>
          <w:p w14:paraId="3A8AACFC">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1、包括但不限于项目进度及实施计划、质量保证措施、各项应急措施、技术维护等，实施方案非常详尽、合理、规范、可行的，得 </w:t>
            </w: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lang w:val="zh-CN"/>
                <w14:textFill>
                  <w14:solidFill>
                    <w14:schemeClr w14:val="tx1"/>
                  </w14:solidFill>
                </w14:textFill>
              </w:rPr>
              <w:t>分；</w:t>
            </w:r>
          </w:p>
          <w:p w14:paraId="0251707A">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2、包括但不限于项目进度及实施计划、质量保证措施、各项应急措施、技术维护等，实施方案比较详尽、合理、规范、可行的，得</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4.5</w:t>
            </w:r>
            <w:r>
              <w:rPr>
                <w:rFonts w:hint="eastAsia" w:ascii="宋体" w:hAnsi="宋体" w:eastAsia="宋体" w:cs="宋体"/>
                <w:color w:val="000000" w:themeColor="text1"/>
                <w:kern w:val="0"/>
                <w:sz w:val="24"/>
                <w:highlight w:val="none"/>
                <w:lang w:val="zh-CN"/>
                <w14:textFill>
                  <w14:solidFill>
                    <w14:schemeClr w14:val="tx1"/>
                  </w14:solidFill>
                </w14:textFill>
              </w:rPr>
              <w:t>分；</w:t>
            </w:r>
          </w:p>
          <w:p w14:paraId="5A085900">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3、包括但不限于项目进度及实施计划、质量保证措施、各项应急措施、技术维护等，实施方案基本详尽、基本可行的，得 </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分；</w:t>
            </w:r>
          </w:p>
          <w:p w14:paraId="4034FB5A">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4、包括但不限于项目进度及实施计划、质量保证措施、各项应急措施、技术维护等，实施方案不够详尽、可行较差的，得 0.1-</w:t>
            </w:r>
            <w:r>
              <w:rPr>
                <w:rFonts w:hint="eastAsia" w:ascii="宋体" w:hAnsi="宋体" w:eastAsia="宋体" w:cs="宋体"/>
                <w:color w:val="000000" w:themeColor="text1"/>
                <w:kern w:val="0"/>
                <w:sz w:val="24"/>
                <w:highlight w:val="none"/>
                <w14:textFill>
                  <w14:solidFill>
                    <w14:schemeClr w14:val="tx1"/>
                  </w14:solidFill>
                </w14:textFill>
              </w:rPr>
              <w:t>1.5</w:t>
            </w:r>
            <w:r>
              <w:rPr>
                <w:rFonts w:hint="eastAsia" w:ascii="宋体" w:hAnsi="宋体" w:eastAsia="宋体" w:cs="宋体"/>
                <w:color w:val="000000" w:themeColor="text1"/>
                <w:kern w:val="0"/>
                <w:sz w:val="24"/>
                <w:highlight w:val="none"/>
                <w:lang w:val="zh-CN"/>
                <w14:textFill>
                  <w14:solidFill>
                    <w14:schemeClr w14:val="tx1"/>
                  </w14:solidFill>
                </w14:textFill>
              </w:rPr>
              <w:t>分；</w:t>
            </w:r>
          </w:p>
          <w:p w14:paraId="067582FF">
            <w:pPr>
              <w:shd w:val="clear"/>
              <w:snapToGrid w:val="0"/>
              <w:spacing w:line="360" w:lineRule="auto"/>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5、未提供对应实施方案不得分。</w:t>
            </w:r>
          </w:p>
        </w:tc>
        <w:tc>
          <w:tcPr>
            <w:tcW w:w="370" w:type="pct"/>
            <w:shd w:val="clear" w:color="auto" w:fill="FFFFFF" w:themeFill="background1"/>
            <w:vAlign w:val="center"/>
          </w:tcPr>
          <w:p w14:paraId="77C5CF5B">
            <w:pPr>
              <w:widowControl/>
              <w:shd w:val="clear"/>
              <w:spacing w:line="420" w:lineRule="exact"/>
              <w:jc w:val="center"/>
              <w:rPr>
                <w:rFonts w:hint="eastAsia" w:ascii="宋体" w:hAnsi="宋体" w:eastAsia="宋体" w:cs="宋体"/>
                <w:b/>
                <w:bCs/>
                <w:color w:val="000000" w:themeColor="text1"/>
                <w:kern w:val="0"/>
                <w:sz w:val="24"/>
                <w:highlight w:val="none"/>
                <w:lang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7</w:t>
            </w:r>
          </w:p>
        </w:tc>
      </w:tr>
      <w:tr w14:paraId="3EED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50" w:hRule="atLeast"/>
          <w:jc w:val="center"/>
        </w:trPr>
        <w:tc>
          <w:tcPr>
            <w:tcW w:w="344" w:type="pct"/>
            <w:shd w:val="clear" w:color="auto" w:fill="FFFFFF" w:themeFill="background1"/>
            <w:vAlign w:val="center"/>
          </w:tcPr>
          <w:p w14:paraId="23CC0A19">
            <w:pPr>
              <w:shd w:val="clear"/>
              <w:snapToGrid w:val="0"/>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7</w:t>
            </w:r>
          </w:p>
        </w:tc>
        <w:tc>
          <w:tcPr>
            <w:tcW w:w="627" w:type="pct"/>
            <w:shd w:val="clear" w:color="auto" w:fill="FFFFFF" w:themeFill="background1"/>
            <w:vAlign w:val="center"/>
          </w:tcPr>
          <w:p w14:paraId="639A57DF">
            <w:pPr>
              <w:widowControl/>
              <w:shd w:val="clear"/>
              <w:spacing w:line="420" w:lineRule="exact"/>
              <w:jc w:val="center"/>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应急预案</w:t>
            </w:r>
          </w:p>
        </w:tc>
        <w:tc>
          <w:tcPr>
            <w:tcW w:w="3657" w:type="pct"/>
            <w:shd w:val="clear" w:color="auto" w:fill="FFFFFF" w:themeFill="background1"/>
            <w:vAlign w:val="center"/>
          </w:tcPr>
          <w:p w14:paraId="68EEC3D9">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根据投标人针对本项目提出的应急方案，包括但不限于应急演练方案、应急响应时间、故障排除时间、应急处置措施；由评标委员会根据应急预案内容完整、方案可行、措施有效性进行综合评分。</w:t>
            </w:r>
          </w:p>
        </w:tc>
        <w:tc>
          <w:tcPr>
            <w:tcW w:w="370" w:type="pct"/>
            <w:shd w:val="clear" w:color="auto" w:fill="FFFFFF" w:themeFill="background1"/>
            <w:vAlign w:val="center"/>
          </w:tcPr>
          <w:p w14:paraId="713F3902">
            <w:pPr>
              <w:widowControl/>
              <w:shd w:val="clear"/>
              <w:spacing w:line="420" w:lineRule="exact"/>
              <w:jc w:val="center"/>
              <w:rPr>
                <w:rFonts w:ascii="宋体" w:hAnsi="宋体" w:eastAsia="宋体"/>
                <w:color w:val="000000" w:themeColor="text1"/>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2</w:t>
            </w:r>
          </w:p>
        </w:tc>
      </w:tr>
      <w:tr w14:paraId="7136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8" w:hRule="atLeast"/>
          <w:jc w:val="center"/>
        </w:trPr>
        <w:tc>
          <w:tcPr>
            <w:tcW w:w="344" w:type="pct"/>
            <w:shd w:val="clear" w:color="auto" w:fill="FFFFFF" w:themeFill="background1"/>
            <w:vAlign w:val="center"/>
          </w:tcPr>
          <w:p w14:paraId="72C1DBE6">
            <w:pPr>
              <w:shd w:val="clear"/>
              <w:snapToGrid w:val="0"/>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8</w:t>
            </w:r>
          </w:p>
        </w:tc>
        <w:tc>
          <w:tcPr>
            <w:tcW w:w="627" w:type="pct"/>
            <w:shd w:val="clear" w:color="auto" w:fill="FFFFFF" w:themeFill="background1"/>
            <w:vAlign w:val="center"/>
          </w:tcPr>
          <w:p w14:paraId="67907B68">
            <w:pPr>
              <w:widowControl/>
              <w:shd w:val="clear"/>
              <w:spacing w:line="420" w:lineRule="exact"/>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售后服务方案</w:t>
            </w:r>
          </w:p>
        </w:tc>
        <w:tc>
          <w:tcPr>
            <w:tcW w:w="3657" w:type="pct"/>
            <w:shd w:val="clear" w:color="auto" w:fill="FFFFFF" w:themeFill="background1"/>
            <w:vAlign w:val="center"/>
          </w:tcPr>
          <w:p w14:paraId="7CFEDFFB">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1、根据投标人针对本项目提供的售后服务质保期、售后响应速度、技术力量、服务方式、维护修复时间承诺，包括项目维护计划（对用户故障的响应、处理、定期巡检等情况）的有效性等方面进行综合评分：</w:t>
            </w:r>
          </w:p>
          <w:p w14:paraId="447D8524">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具备完善的售后服务体系，后期服务针对本项目有专项售后小组、人员及队伍，服务响应时间迅速、预案合理的得</w:t>
            </w:r>
            <w:r>
              <w:rPr>
                <w:rFonts w:hint="eastAsia" w:ascii="宋体" w:hAnsi="宋体" w:eastAsia="宋体" w:cs="宋体"/>
                <w:color w:val="000000" w:themeColor="text1"/>
                <w:kern w:val="0"/>
                <w:sz w:val="24"/>
                <w:highlight w:val="none"/>
                <w14:textFill>
                  <w14:solidFill>
                    <w14:schemeClr w14:val="tx1"/>
                  </w14:solidFill>
                </w14:textFill>
              </w:rPr>
              <w:t>4.1</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lang w:val="zh-CN"/>
                <w14:textFill>
                  <w14:solidFill>
                    <w14:schemeClr w14:val="tx1"/>
                  </w14:solidFill>
                </w14:textFill>
              </w:rPr>
              <w:t>分；</w:t>
            </w:r>
          </w:p>
          <w:p w14:paraId="18EB5366">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具备较完善的售后服务体系，后期服务针对本项目有专项售后小组、人员及队伍，服务响应时间较迅速、预案较合理的得</w:t>
            </w:r>
            <w:r>
              <w:rPr>
                <w:rFonts w:hint="eastAsia" w:ascii="宋体" w:hAnsi="宋体" w:eastAsia="宋体" w:cs="宋体"/>
                <w:color w:val="000000" w:themeColor="text1"/>
                <w:kern w:val="0"/>
                <w:sz w:val="24"/>
                <w:highlight w:val="none"/>
                <w14:textFill>
                  <w14:solidFill>
                    <w14:schemeClr w14:val="tx1"/>
                  </w14:solidFill>
                </w14:textFill>
              </w:rPr>
              <w:t>2.1</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分；</w:t>
            </w:r>
          </w:p>
          <w:p w14:paraId="26CB41B2">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具备的售后服务体系一般，后期服务针对本项目有专项售后小组、人员及队伍，服务响应时间一般、预案一般的得0.1-</w:t>
            </w: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lang w:val="zh-CN"/>
                <w14:textFill>
                  <w14:solidFill>
                    <w14:schemeClr w14:val="tx1"/>
                  </w14:solidFill>
                </w14:textFill>
              </w:rPr>
              <w:t>分；</w:t>
            </w:r>
          </w:p>
          <w:p w14:paraId="0EE979D6">
            <w:pPr>
              <w:widowControl/>
              <w:shd w:val="clear"/>
              <w:spacing w:line="440" w:lineRule="exact"/>
              <w:textAlignment w:val="center"/>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未提供对应售后服务方案不得分。</w:t>
            </w:r>
          </w:p>
          <w:p w14:paraId="541491D0">
            <w:pPr>
              <w:widowControl/>
              <w:shd w:val="clear"/>
              <w:spacing w:line="440" w:lineRule="exact"/>
              <w:jc w:val="left"/>
              <w:textAlignment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投标人具有服务认证证书五星级及以上的，得1分</w:t>
            </w:r>
            <w:r>
              <w:rPr>
                <w:rFonts w:hint="eastAsia" w:ascii="宋体" w:hAnsi="宋体" w:cs="宋体"/>
                <w:color w:val="000000" w:themeColor="text1"/>
                <w:sz w:val="24"/>
                <w:highlight w:val="none"/>
                <w:lang w:eastAsia="zh-CN"/>
                <w14:textFill>
                  <w14:solidFill>
                    <w14:schemeClr w14:val="tx1"/>
                  </w14:solidFill>
                </w14:textFill>
              </w:rPr>
              <w:t>。</w:t>
            </w:r>
          </w:p>
        </w:tc>
        <w:tc>
          <w:tcPr>
            <w:tcW w:w="370" w:type="pct"/>
            <w:shd w:val="clear" w:color="auto" w:fill="FFFFFF" w:themeFill="background1"/>
            <w:vAlign w:val="center"/>
          </w:tcPr>
          <w:p w14:paraId="753CDC7C">
            <w:pPr>
              <w:widowControl/>
              <w:shd w:val="clear"/>
              <w:spacing w:line="420" w:lineRule="exact"/>
              <w:jc w:val="center"/>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7</w:t>
            </w:r>
          </w:p>
        </w:tc>
      </w:tr>
      <w:tr w14:paraId="6C99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830" w:hRule="atLeast"/>
          <w:jc w:val="center"/>
        </w:trPr>
        <w:tc>
          <w:tcPr>
            <w:tcW w:w="344" w:type="pct"/>
            <w:shd w:val="clear" w:color="auto" w:fill="FFFFFF" w:themeFill="background1"/>
            <w:vAlign w:val="center"/>
          </w:tcPr>
          <w:p w14:paraId="182B74A9">
            <w:pPr>
              <w:shd w:val="clear"/>
              <w:snapToGrid w:val="0"/>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9</w:t>
            </w:r>
          </w:p>
        </w:tc>
        <w:tc>
          <w:tcPr>
            <w:tcW w:w="627" w:type="pct"/>
            <w:shd w:val="clear" w:color="auto" w:fill="FFFFFF" w:themeFill="background1"/>
            <w:vAlign w:val="center"/>
          </w:tcPr>
          <w:p w14:paraId="70114D6A">
            <w:pPr>
              <w:shd w:val="clear"/>
              <w:snapToGrid w:val="0"/>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培训方案</w:t>
            </w:r>
          </w:p>
        </w:tc>
        <w:tc>
          <w:tcPr>
            <w:tcW w:w="3657" w:type="pct"/>
            <w:shd w:val="clear" w:color="auto" w:fill="FFFFFF" w:themeFill="background1"/>
            <w:vAlign w:val="center"/>
          </w:tcPr>
          <w:p w14:paraId="4D5D7173">
            <w:pPr>
              <w:shd w:val="clear"/>
              <w:snapToGrid w:val="0"/>
              <w:spacing w:line="360" w:lineRule="auto"/>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根据投标人提供的培训方案包含培训计划、内容、师资力量等内容，进行综合评分：</w:t>
            </w:r>
          </w:p>
          <w:p w14:paraId="47BC38FF">
            <w:pPr>
              <w:shd w:val="clear"/>
              <w:snapToGrid w:val="0"/>
              <w:spacing w:line="360" w:lineRule="auto"/>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1、培训方案措施明确、培训人员安排非常周到、培训内容非常丰富、课程安排非常合理的得2.1-3分；</w:t>
            </w:r>
          </w:p>
          <w:p w14:paraId="2C1A7BAC">
            <w:pPr>
              <w:shd w:val="clear"/>
              <w:snapToGrid w:val="0"/>
              <w:spacing w:line="360" w:lineRule="auto"/>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2、培训方案措施比较明确、培训人员安排比较周到、培训内容比较丰富、课程安排比较合理的得1.1-2分；</w:t>
            </w:r>
          </w:p>
          <w:p w14:paraId="3E3FB284">
            <w:pPr>
              <w:shd w:val="clear"/>
              <w:snapToGrid w:val="0"/>
              <w:spacing w:line="360" w:lineRule="auto"/>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3、培训方案措施不够明确、培训人员安排不够周到、培训内容不够丰富、课程安排不够合理的得0.1-1分。</w:t>
            </w:r>
          </w:p>
          <w:p w14:paraId="25D21D9F">
            <w:pPr>
              <w:shd w:val="clear"/>
              <w:snapToGrid w:val="0"/>
              <w:spacing w:line="360" w:lineRule="auto"/>
              <w:rPr>
                <w:rFonts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4、未提供对应培训方案不得分。</w:t>
            </w:r>
          </w:p>
        </w:tc>
        <w:tc>
          <w:tcPr>
            <w:tcW w:w="370" w:type="pct"/>
            <w:shd w:val="clear" w:color="auto" w:fill="FFFFFF" w:themeFill="background1"/>
            <w:vAlign w:val="center"/>
          </w:tcPr>
          <w:p w14:paraId="3A5484E8">
            <w:pPr>
              <w:widowControl/>
              <w:shd w:val="clear"/>
              <w:spacing w:line="420" w:lineRule="exact"/>
              <w:jc w:val="center"/>
              <w:rPr>
                <w:rFonts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3</w:t>
            </w:r>
          </w:p>
        </w:tc>
      </w:tr>
    </w:tbl>
    <w:p w14:paraId="34E8C3D7">
      <w:pPr>
        <w:shd w:val="clear"/>
        <w:rPr>
          <w:color w:val="000000" w:themeColor="text1"/>
          <w:highlight w:val="none"/>
          <w14:textFill>
            <w14:solidFill>
              <w14:schemeClr w14:val="tx1"/>
            </w14:solidFill>
          </w14:textFill>
        </w:rPr>
      </w:pPr>
    </w:p>
    <w:p w14:paraId="10B56705">
      <w:pPr>
        <w:shd w:val="clea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00BE7AB3">
      <w:pPr>
        <w:numPr>
          <w:ilvl w:val="0"/>
          <w:numId w:val="2"/>
        </w:numPr>
        <w:shd w:val="clear"/>
        <w:spacing w:line="360" w:lineRule="auto"/>
        <w:ind w:firstLine="2891" w:firstLineChars="9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公开招标需求</w:t>
      </w:r>
    </w:p>
    <w:p w14:paraId="1B1D57D9">
      <w:pPr>
        <w:pStyle w:val="3"/>
        <w:shd w:val="clea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一、采购清单及技术参数</w:t>
      </w:r>
    </w:p>
    <w:p w14:paraId="5426958B">
      <w:pPr>
        <w:pStyle w:val="4"/>
        <w:shd w:val="clea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1、采购清单</w:t>
      </w:r>
    </w:p>
    <w:tbl>
      <w:tblPr>
        <w:tblStyle w:val="31"/>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279"/>
        <w:gridCol w:w="2042"/>
        <w:gridCol w:w="2480"/>
      </w:tblGrid>
      <w:tr w14:paraId="57A8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48" w:type="pct"/>
            <w:shd w:val="clear" w:color="auto" w:fill="D8D8D8" w:themeFill="background1" w:themeFillShade="D9"/>
            <w:vAlign w:val="center"/>
          </w:tcPr>
          <w:p w14:paraId="57B1315B">
            <w:pPr>
              <w:widowControl/>
              <w:shd w:val="clear"/>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1871" w:type="pct"/>
            <w:shd w:val="clear" w:color="auto" w:fill="D8D8D8" w:themeFill="background1" w:themeFillShade="D9"/>
            <w:vAlign w:val="center"/>
          </w:tcPr>
          <w:p w14:paraId="68ACF12D">
            <w:pPr>
              <w:widowControl/>
              <w:shd w:val="clear"/>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名称</w:t>
            </w:r>
          </w:p>
        </w:tc>
        <w:tc>
          <w:tcPr>
            <w:tcW w:w="1165" w:type="pct"/>
            <w:shd w:val="clear" w:color="auto" w:fill="D8D8D8" w:themeFill="background1" w:themeFillShade="D9"/>
            <w:vAlign w:val="center"/>
          </w:tcPr>
          <w:p w14:paraId="261BA9B0">
            <w:pPr>
              <w:widowControl/>
              <w:shd w:val="clear"/>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415" w:type="pct"/>
            <w:shd w:val="clear" w:color="auto" w:fill="D8D8D8" w:themeFill="background1" w:themeFillShade="D9"/>
            <w:vAlign w:val="center"/>
          </w:tcPr>
          <w:p w14:paraId="6FDA5269">
            <w:pPr>
              <w:widowControl/>
              <w:shd w:val="clear"/>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技术要求</w:t>
            </w:r>
          </w:p>
        </w:tc>
      </w:tr>
      <w:tr w14:paraId="4354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548" w:type="pct"/>
            <w:vAlign w:val="center"/>
          </w:tcPr>
          <w:p w14:paraId="0E6EC8C0">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w:t>
            </w:r>
          </w:p>
        </w:tc>
        <w:tc>
          <w:tcPr>
            <w:tcW w:w="1871" w:type="pct"/>
            <w:vAlign w:val="center"/>
          </w:tcPr>
          <w:p w14:paraId="30446881">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存储</w:t>
            </w:r>
          </w:p>
        </w:tc>
        <w:tc>
          <w:tcPr>
            <w:tcW w:w="1165" w:type="pct"/>
            <w:vAlign w:val="center"/>
          </w:tcPr>
          <w:p w14:paraId="1068391A">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1台</w:t>
            </w:r>
          </w:p>
        </w:tc>
        <w:tc>
          <w:tcPr>
            <w:tcW w:w="1415" w:type="pct"/>
            <w:vAlign w:val="center"/>
          </w:tcPr>
          <w:p w14:paraId="7EADF8A4">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详见技术参数要求</w:t>
            </w:r>
          </w:p>
        </w:tc>
      </w:tr>
    </w:tbl>
    <w:p w14:paraId="4750E6CE">
      <w:pPr>
        <w:pStyle w:val="4"/>
        <w:shd w:val="clea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2、技术参数要求</w:t>
      </w:r>
    </w:p>
    <w:p w14:paraId="394BDB72">
      <w:pPr>
        <w:pStyle w:val="5"/>
        <w:shd w:val="clear"/>
        <w:spacing w:line="360" w:lineRule="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2.1存储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7271"/>
      </w:tblGrid>
      <w:tr w14:paraId="4537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895" w:type="pct"/>
            <w:shd w:val="clear" w:color="000000" w:fill="D9D9D9"/>
            <w:vAlign w:val="center"/>
          </w:tcPr>
          <w:p w14:paraId="1D4C4A44">
            <w:pPr>
              <w:widowControl/>
              <w:shd w:val="clear"/>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指标项</w:t>
            </w:r>
          </w:p>
        </w:tc>
        <w:tc>
          <w:tcPr>
            <w:tcW w:w="4105" w:type="pct"/>
            <w:shd w:val="clear" w:color="000000" w:fill="D9D9D9"/>
            <w:vAlign w:val="center"/>
          </w:tcPr>
          <w:p w14:paraId="7FE0CEF4">
            <w:pPr>
              <w:widowControl/>
              <w:shd w:val="clear"/>
              <w:spacing w:line="360" w:lineRule="auto"/>
              <w:jc w:val="center"/>
              <w:rPr>
                <w:rFonts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技术规格要求</w:t>
            </w:r>
          </w:p>
        </w:tc>
      </w:tr>
      <w:tr w14:paraId="4E85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70986AC7">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品牌</w:t>
            </w:r>
          </w:p>
        </w:tc>
        <w:tc>
          <w:tcPr>
            <w:tcW w:w="4105" w:type="pct"/>
            <w:shd w:val="clear" w:color="auto" w:fill="auto"/>
            <w:vAlign w:val="center"/>
          </w:tcPr>
          <w:p w14:paraId="3B141A32">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国内知名品牌。</w:t>
            </w:r>
          </w:p>
        </w:tc>
      </w:tr>
      <w:tr w14:paraId="37FC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pct"/>
            <w:shd w:val="clear" w:color="auto" w:fill="auto"/>
            <w:vAlign w:val="center"/>
          </w:tcPr>
          <w:p w14:paraId="052557FF">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控制器</w:t>
            </w:r>
          </w:p>
        </w:tc>
        <w:tc>
          <w:tcPr>
            <w:tcW w:w="4105" w:type="pct"/>
            <w:shd w:val="clear" w:color="auto" w:fill="auto"/>
            <w:vAlign w:val="center"/>
          </w:tcPr>
          <w:p w14:paraId="631E10F4">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配置≥2个高性能企业级存储控制器，控制器采用 Active-Active 架构，存储设备的控制器可以同时访问一个LUN，并且流量均衡。</w:t>
            </w:r>
          </w:p>
        </w:tc>
      </w:tr>
      <w:tr w14:paraId="0E5D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pct"/>
            <w:shd w:val="clear" w:color="auto" w:fill="auto"/>
            <w:vAlign w:val="center"/>
          </w:tcPr>
          <w:p w14:paraId="43800718">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存储处理器</w:t>
            </w:r>
          </w:p>
        </w:tc>
        <w:tc>
          <w:tcPr>
            <w:tcW w:w="4105" w:type="pct"/>
            <w:shd w:val="clear" w:color="auto" w:fill="auto"/>
            <w:vAlign w:val="center"/>
          </w:tcPr>
          <w:p w14:paraId="1D2597BE">
            <w:pPr>
              <w:widowControl/>
              <w:shd w:val="clear"/>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要求采用国产</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化</w:t>
            </w:r>
            <w:r>
              <w:rPr>
                <w:rFonts w:hint="eastAsia" w:ascii="宋体" w:hAnsi="宋体" w:eastAsia="宋体" w:cs="宋体"/>
                <w:color w:val="000000" w:themeColor="text1"/>
                <w:kern w:val="0"/>
                <w:sz w:val="24"/>
                <w:szCs w:val="24"/>
                <w:highlight w:val="none"/>
                <w14:textFill>
                  <w14:solidFill>
                    <w14:schemeClr w14:val="tx1"/>
                  </w14:solidFill>
                </w14:textFill>
              </w:rPr>
              <w:t>高性能存储处理器；单颗处理器核数≥16核，频率≥2.5GHz</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，支持双线程。</w:t>
            </w:r>
            <w:r>
              <w:rPr>
                <w:rFonts w:hint="eastAsia" w:ascii="宋体" w:hAnsi="宋体" w:eastAsia="宋体" w:cs="宋体"/>
                <w:color w:val="000000" w:themeColor="text1"/>
                <w:kern w:val="0"/>
                <w:sz w:val="24"/>
                <w:szCs w:val="24"/>
                <w:highlight w:val="none"/>
                <w:lang w:eastAsia="zh-CN" w:bidi="ar"/>
                <w14:textFill>
                  <w14:solidFill>
                    <w14:schemeClr w14:val="tx1"/>
                  </w14:solidFill>
                </w14:textFill>
              </w:rPr>
              <w:t>须通过安全可靠测评。</w:t>
            </w:r>
          </w:p>
        </w:tc>
      </w:tr>
      <w:tr w14:paraId="5478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0F9659F1">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主控架构</w:t>
            </w:r>
          </w:p>
        </w:tc>
        <w:tc>
          <w:tcPr>
            <w:tcW w:w="4105" w:type="pct"/>
            <w:shd w:val="clear" w:color="auto" w:fill="auto"/>
            <w:vAlign w:val="center"/>
          </w:tcPr>
          <w:p w14:paraId="6671A6AB">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存储主控高度≥4U，提供99.9999%可靠性保障</w:t>
            </w:r>
          </w:p>
        </w:tc>
      </w:tr>
      <w:tr w14:paraId="4875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pct"/>
            <w:shd w:val="clear" w:color="auto" w:fill="auto"/>
            <w:vAlign w:val="center"/>
          </w:tcPr>
          <w:p w14:paraId="176CA392">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主机连接方式</w:t>
            </w:r>
          </w:p>
        </w:tc>
        <w:tc>
          <w:tcPr>
            <w:tcW w:w="4105" w:type="pct"/>
            <w:shd w:val="clear" w:color="auto" w:fill="auto"/>
            <w:vAlign w:val="center"/>
          </w:tcPr>
          <w:p w14:paraId="532A8D1C">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支持FC、iSCSI、NVMe over RoCE等企业级协议接入方式。(提供厂商官网或官网彩页截图证明)</w:t>
            </w:r>
          </w:p>
        </w:tc>
      </w:tr>
      <w:tr w14:paraId="399D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5" w:type="pct"/>
            <w:vMerge w:val="restart"/>
            <w:shd w:val="clear" w:color="auto" w:fill="auto"/>
            <w:vAlign w:val="center"/>
          </w:tcPr>
          <w:p w14:paraId="7A1A5A43">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主机接口</w:t>
            </w:r>
          </w:p>
        </w:tc>
        <w:tc>
          <w:tcPr>
            <w:tcW w:w="4105" w:type="pct"/>
            <w:shd w:val="clear" w:color="auto" w:fill="auto"/>
            <w:vAlign w:val="center"/>
          </w:tcPr>
          <w:p w14:paraId="12F99C3C">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配置1</w:t>
            </w:r>
            <w:r>
              <w:rPr>
                <w:rFonts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G</w:t>
            </w:r>
            <w:r>
              <w:rPr>
                <w:rFonts w:ascii="宋体" w:hAnsi="宋体" w:eastAsia="宋体" w:cs="宋体"/>
                <w:color w:val="000000" w:themeColor="text1"/>
                <w:kern w:val="0"/>
                <w:sz w:val="24"/>
                <w:szCs w:val="24"/>
                <w:highlight w:val="none"/>
                <w14:textFill>
                  <w14:solidFill>
                    <w14:schemeClr w14:val="tx1"/>
                  </w14:solidFill>
                </w14:textFill>
              </w:rPr>
              <w:t>B FC</w:t>
            </w:r>
            <w:r>
              <w:rPr>
                <w:rFonts w:hint="eastAsia" w:ascii="宋体" w:hAnsi="宋体" w:eastAsia="宋体" w:cs="宋体"/>
                <w:color w:val="000000" w:themeColor="text1"/>
                <w:kern w:val="0"/>
                <w:sz w:val="24"/>
                <w:szCs w:val="24"/>
                <w:highlight w:val="none"/>
                <w14:textFill>
                  <w14:solidFill>
                    <w14:schemeClr w14:val="tx1"/>
                  </w14:solidFill>
                </w14:textFill>
              </w:rPr>
              <w:t>端口≥8个</w:t>
            </w:r>
          </w:p>
        </w:tc>
      </w:tr>
      <w:tr w14:paraId="2D2B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5" w:type="pct"/>
            <w:vMerge w:val="continue"/>
            <w:vAlign w:val="center"/>
          </w:tcPr>
          <w:p w14:paraId="6D0EA369">
            <w:pPr>
              <w:widowControl/>
              <w:shd w:val="clear"/>
              <w:spacing w:line="360" w:lineRule="auto"/>
              <w:jc w:val="left"/>
              <w:rPr>
                <w:rFonts w:ascii="宋体" w:hAnsi="宋体" w:eastAsia="宋体" w:cs="宋体"/>
                <w:bCs/>
                <w:color w:val="000000" w:themeColor="text1"/>
                <w:kern w:val="0"/>
                <w:sz w:val="24"/>
                <w:szCs w:val="24"/>
                <w:highlight w:val="none"/>
                <w14:textFill>
                  <w14:solidFill>
                    <w14:schemeClr w14:val="tx1"/>
                  </w14:solidFill>
                </w14:textFill>
              </w:rPr>
            </w:pPr>
          </w:p>
        </w:tc>
        <w:tc>
          <w:tcPr>
            <w:tcW w:w="4105" w:type="pct"/>
            <w:shd w:val="clear" w:color="auto" w:fill="auto"/>
            <w:vAlign w:val="center"/>
          </w:tcPr>
          <w:p w14:paraId="01AD92B0">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支持16/32 Gbps FC，1/10/25 GbE接口等，最大支持≥26个主机端口。</w:t>
            </w:r>
          </w:p>
        </w:tc>
      </w:tr>
      <w:tr w14:paraId="62FF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542DB23C">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后端接口</w:t>
            </w:r>
          </w:p>
        </w:tc>
        <w:tc>
          <w:tcPr>
            <w:tcW w:w="4105" w:type="pct"/>
            <w:shd w:val="clear" w:color="auto" w:fill="auto"/>
            <w:vAlign w:val="center"/>
          </w:tcPr>
          <w:p w14:paraId="718D0631">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配置8个48 Gbps SAS3.0磁盘接口，磁盘通道速率≥384Gb</w:t>
            </w:r>
          </w:p>
        </w:tc>
      </w:tr>
      <w:tr w14:paraId="393A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pct"/>
            <w:shd w:val="clear" w:color="auto" w:fill="auto"/>
            <w:vAlign w:val="center"/>
          </w:tcPr>
          <w:p w14:paraId="1FB432F7">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高速缓存</w:t>
            </w:r>
          </w:p>
        </w:tc>
        <w:tc>
          <w:tcPr>
            <w:tcW w:w="4105" w:type="pct"/>
            <w:shd w:val="clear" w:color="auto" w:fill="auto"/>
            <w:vAlign w:val="center"/>
          </w:tcPr>
          <w:p w14:paraId="103A814A">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配置高性能缓存≥</w:t>
            </w:r>
            <w:r>
              <w:rPr>
                <w:rFonts w:ascii="宋体" w:hAnsi="宋体" w:eastAsia="宋体" w:cs="宋体"/>
                <w:color w:val="000000" w:themeColor="text1"/>
                <w:kern w:val="0"/>
                <w:sz w:val="24"/>
                <w:szCs w:val="24"/>
                <w:highlight w:val="none"/>
                <w14:textFill>
                  <w14:solidFill>
                    <w14:schemeClr w14:val="tx1"/>
                  </w14:solidFill>
                </w14:textFill>
              </w:rPr>
              <w:t>512</w:t>
            </w:r>
            <w:r>
              <w:rPr>
                <w:rFonts w:hint="eastAsia" w:ascii="宋体" w:hAnsi="宋体" w:eastAsia="宋体" w:cs="宋体"/>
                <w:color w:val="000000" w:themeColor="text1"/>
                <w:kern w:val="0"/>
                <w:sz w:val="24"/>
                <w:szCs w:val="24"/>
                <w:highlight w:val="none"/>
                <w14:textFill>
                  <w14:solidFill>
                    <w14:schemeClr w14:val="tx1"/>
                  </w14:solidFill>
                </w14:textFill>
              </w:rPr>
              <w:t>GB（缓存不包含SSD磁盘、PCI-E SSD、闪存、压缩或重删缓存和NAS控制器缓存）</w:t>
            </w:r>
          </w:p>
        </w:tc>
      </w:tr>
      <w:tr w14:paraId="33F5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pct"/>
            <w:shd w:val="clear" w:color="auto" w:fill="auto"/>
            <w:vAlign w:val="center"/>
          </w:tcPr>
          <w:p w14:paraId="000DB4D4">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数据一致性保护</w:t>
            </w:r>
          </w:p>
        </w:tc>
        <w:tc>
          <w:tcPr>
            <w:tcW w:w="4105" w:type="pct"/>
            <w:shd w:val="clear" w:color="auto" w:fill="auto"/>
            <w:vAlign w:val="center"/>
          </w:tcPr>
          <w:p w14:paraId="4B866A0F">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从主机端口到硬盘全路径支持基于硬件的并符合业界标准的T10-PI数据一致性检测，保障数据的一致性。(提供厂商官网或官网彩页截图证明)</w:t>
            </w:r>
            <w:r>
              <w:rPr>
                <w:rFonts w:ascii="宋体" w:hAnsi="宋体" w:eastAsia="宋体" w:cs="宋体"/>
                <w:color w:val="000000" w:themeColor="text1"/>
                <w:kern w:val="0"/>
                <w:sz w:val="24"/>
                <w:szCs w:val="24"/>
                <w:highlight w:val="none"/>
                <w14:textFill>
                  <w14:solidFill>
                    <w14:schemeClr w14:val="tx1"/>
                  </w14:solidFill>
                </w14:textFill>
              </w:rPr>
              <w:t xml:space="preserve"> </w:t>
            </w:r>
          </w:p>
        </w:tc>
      </w:tr>
      <w:tr w14:paraId="7AE8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64AAC2CF">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磁盘配置</w:t>
            </w:r>
          </w:p>
        </w:tc>
        <w:tc>
          <w:tcPr>
            <w:tcW w:w="4105" w:type="pct"/>
            <w:shd w:val="clear" w:color="auto" w:fill="auto"/>
            <w:vAlign w:val="center"/>
          </w:tcPr>
          <w:p w14:paraId="4484DC13">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w:t>
            </w:r>
            <w:r>
              <w:rPr>
                <w:rFonts w:ascii="宋体" w:hAnsi="宋体" w:eastAsia="宋体" w:cs="宋体"/>
                <w:color w:val="000000" w:themeColor="text1"/>
                <w:kern w:val="0"/>
                <w:sz w:val="24"/>
                <w:szCs w:val="24"/>
                <w:highlight w:val="none"/>
                <w14:textFill>
                  <w14:solidFill>
                    <w14:schemeClr w14:val="tx1"/>
                  </w14:solidFill>
                </w14:textFill>
              </w:rPr>
              <w:t>72</w:t>
            </w:r>
            <w:r>
              <w:rPr>
                <w:rFonts w:hint="eastAsia" w:ascii="宋体" w:hAnsi="宋体" w:eastAsia="宋体" w:cs="宋体"/>
                <w:color w:val="000000" w:themeColor="text1"/>
                <w:kern w:val="0"/>
                <w:sz w:val="24"/>
                <w:szCs w:val="24"/>
                <w:highlight w:val="none"/>
                <w14:textFill>
                  <w14:solidFill>
                    <w14:schemeClr w14:val="tx1"/>
                  </w14:solidFill>
                </w14:textFill>
              </w:rPr>
              <w:t>块1</w:t>
            </w:r>
            <w:r>
              <w:rPr>
                <w:rFonts w:ascii="宋体" w:hAnsi="宋体" w:eastAsia="宋体" w:cs="宋体"/>
                <w:color w:val="000000" w:themeColor="text1"/>
                <w:kern w:val="0"/>
                <w:sz w:val="24"/>
                <w:szCs w:val="24"/>
                <w:highlight w:val="none"/>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TB 12G</w:t>
            </w:r>
            <w:r>
              <w:rPr>
                <w:rFonts w:ascii="宋体" w:hAnsi="宋体" w:eastAsia="宋体" w:cs="宋体"/>
                <w:color w:val="000000" w:themeColor="text1"/>
                <w:kern w:val="0"/>
                <w:sz w:val="24"/>
                <w:szCs w:val="24"/>
                <w:highlight w:val="none"/>
                <w14:textFill>
                  <w14:solidFill>
                    <w14:schemeClr w14:val="tx1"/>
                  </w14:solidFill>
                </w14:textFill>
              </w:rPr>
              <w:t xml:space="preserve">B </w:t>
            </w:r>
            <w:r>
              <w:rPr>
                <w:rFonts w:hint="eastAsia" w:ascii="宋体" w:hAnsi="宋体" w:eastAsia="宋体" w:cs="宋体"/>
                <w:color w:val="000000" w:themeColor="text1"/>
                <w:kern w:val="0"/>
                <w:sz w:val="24"/>
                <w:szCs w:val="24"/>
                <w:highlight w:val="none"/>
                <w14:textFill>
                  <w14:solidFill>
                    <w14:schemeClr w14:val="tx1"/>
                  </w14:solidFill>
                </w14:textFill>
              </w:rPr>
              <w:t>N</w:t>
            </w:r>
            <w:r>
              <w:rPr>
                <w:rFonts w:ascii="宋体" w:hAnsi="宋体" w:eastAsia="宋体" w:cs="宋体"/>
                <w:color w:val="000000" w:themeColor="text1"/>
                <w:kern w:val="0"/>
                <w:sz w:val="24"/>
                <w:szCs w:val="24"/>
                <w:highlight w:val="none"/>
                <w14:textFill>
                  <w14:solidFill>
                    <w14:schemeClr w14:val="tx1"/>
                  </w14:solidFill>
                </w14:textFill>
              </w:rPr>
              <w:t>LSAS</w:t>
            </w:r>
            <w:r>
              <w:rPr>
                <w:rFonts w:hint="eastAsia" w:ascii="宋体" w:hAnsi="宋体" w:eastAsia="宋体" w:cs="宋体"/>
                <w:color w:val="000000" w:themeColor="text1"/>
                <w:kern w:val="0"/>
                <w:sz w:val="24"/>
                <w:szCs w:val="24"/>
                <w:highlight w:val="none"/>
                <w14:textFill>
                  <w14:solidFill>
                    <w14:schemeClr w14:val="tx1"/>
                  </w14:solidFill>
                </w14:textFill>
              </w:rPr>
              <w:t>企业级磁盘，转速</w:t>
            </w:r>
            <w:r>
              <w:rPr>
                <w:rFonts w:ascii="宋体" w:hAnsi="宋体" w:eastAsia="宋体" w:cs="宋体"/>
                <w:color w:val="000000" w:themeColor="text1"/>
                <w:kern w:val="0"/>
                <w:sz w:val="24"/>
                <w:szCs w:val="24"/>
                <w:highlight w:val="none"/>
                <w14:textFill>
                  <w14:solidFill>
                    <w14:schemeClr w14:val="tx1"/>
                  </w14:solidFill>
                </w14:textFill>
              </w:rPr>
              <w:t>7.2K RPM</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4999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255C0F8E">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磁盘混插</w:t>
            </w:r>
          </w:p>
        </w:tc>
        <w:tc>
          <w:tcPr>
            <w:tcW w:w="4105" w:type="pct"/>
            <w:shd w:val="clear" w:color="auto" w:fill="auto"/>
            <w:vAlign w:val="center"/>
          </w:tcPr>
          <w:p w14:paraId="1280A1A2">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主机硬盘框同时支持SSD、SAS HDD、NL-SAS HDD等多种硬盘类型混插。</w:t>
            </w:r>
          </w:p>
        </w:tc>
      </w:tr>
      <w:tr w14:paraId="4D2D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70632C19">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磁盘扩容</w:t>
            </w:r>
          </w:p>
        </w:tc>
        <w:tc>
          <w:tcPr>
            <w:tcW w:w="4105" w:type="pct"/>
            <w:shd w:val="clear" w:color="auto" w:fill="auto"/>
            <w:vAlign w:val="center"/>
          </w:tcPr>
          <w:p w14:paraId="6795F0B0">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支持扩展磁盘柜进行容量扩容，最大支持扩容至5</w:t>
            </w:r>
            <w:r>
              <w:rPr>
                <w:rFonts w:ascii="宋体" w:hAnsi="宋体" w:eastAsia="宋体" w:cs="宋体"/>
                <w:color w:val="000000" w:themeColor="text1"/>
                <w:kern w:val="0"/>
                <w:sz w:val="24"/>
                <w:szCs w:val="24"/>
                <w:highlight w:val="none"/>
                <w14:textFill>
                  <w14:solidFill>
                    <w14:schemeClr w14:val="tx1"/>
                  </w14:solidFill>
                </w14:textFill>
              </w:rPr>
              <w:t>1200</w:t>
            </w:r>
            <w:r>
              <w:rPr>
                <w:rFonts w:hint="eastAsia" w:ascii="宋体" w:hAnsi="宋体" w:eastAsia="宋体" w:cs="宋体"/>
                <w:color w:val="000000" w:themeColor="text1"/>
                <w:kern w:val="0"/>
                <w:sz w:val="24"/>
                <w:szCs w:val="24"/>
                <w:highlight w:val="none"/>
                <w14:textFill>
                  <w14:solidFill>
                    <w14:schemeClr w14:val="tx1"/>
                  </w14:solidFill>
                </w14:textFill>
              </w:rPr>
              <w:t>颗磁盘</w:t>
            </w:r>
          </w:p>
        </w:tc>
      </w:tr>
      <w:tr w14:paraId="6FD8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74DE92C1">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SSD磁盘寿命查询</w:t>
            </w:r>
          </w:p>
        </w:tc>
        <w:tc>
          <w:tcPr>
            <w:tcW w:w="4105" w:type="pct"/>
            <w:shd w:val="clear" w:color="auto" w:fill="auto"/>
            <w:vAlign w:val="center"/>
          </w:tcPr>
          <w:p w14:paraId="71B0A371">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支持SSD寿命监控技术，并在系统中显示每一块SSD硬盘的磨损度以及预估剩余寿命。</w:t>
            </w:r>
          </w:p>
        </w:tc>
      </w:tr>
      <w:tr w14:paraId="6CE9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95" w:type="pct"/>
            <w:shd w:val="clear" w:color="auto" w:fill="auto"/>
            <w:vAlign w:val="center"/>
          </w:tcPr>
          <w:p w14:paraId="2F23E4B9">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三盘故障容忍</w:t>
            </w:r>
          </w:p>
        </w:tc>
        <w:tc>
          <w:tcPr>
            <w:tcW w:w="4105" w:type="pct"/>
            <w:shd w:val="clear" w:color="auto" w:fill="auto"/>
            <w:vAlign w:val="center"/>
          </w:tcPr>
          <w:p w14:paraId="4352B166">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支持RAID-TP(三盘校验），同一RAID组三块数据盘同时故障，数据不丢失。(提供第三方权威机构测试报告证明)</w:t>
            </w:r>
          </w:p>
        </w:tc>
      </w:tr>
      <w:tr w14:paraId="65D3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pct"/>
            <w:shd w:val="clear" w:color="auto" w:fill="auto"/>
            <w:vAlign w:val="center"/>
          </w:tcPr>
          <w:p w14:paraId="5722DF9C">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AA双活</w:t>
            </w:r>
          </w:p>
        </w:tc>
        <w:tc>
          <w:tcPr>
            <w:tcW w:w="4105" w:type="pct"/>
            <w:shd w:val="clear" w:color="auto" w:fill="auto"/>
            <w:vAlign w:val="center"/>
          </w:tcPr>
          <w:p w14:paraId="75023B57">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两台存储可以实现企业级存储双活功能，提供高性能高可靠数据存储能力。(提供第三方权威机构测试报告证明)</w:t>
            </w:r>
            <w:r>
              <w:rPr>
                <w:rFonts w:ascii="宋体" w:hAnsi="宋体" w:eastAsia="宋体" w:cs="宋体"/>
                <w:color w:val="000000" w:themeColor="text1"/>
                <w:kern w:val="0"/>
                <w:sz w:val="24"/>
                <w:szCs w:val="24"/>
                <w:highlight w:val="none"/>
                <w14:textFill>
                  <w14:solidFill>
                    <w14:schemeClr w14:val="tx1"/>
                  </w14:solidFill>
                </w14:textFill>
              </w:rPr>
              <w:t xml:space="preserve"> </w:t>
            </w:r>
          </w:p>
        </w:tc>
      </w:tr>
      <w:tr w14:paraId="4651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089914DB">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复制链路</w:t>
            </w:r>
          </w:p>
        </w:tc>
        <w:tc>
          <w:tcPr>
            <w:tcW w:w="4105" w:type="pct"/>
            <w:shd w:val="clear" w:color="auto" w:fill="auto"/>
            <w:vAlign w:val="center"/>
          </w:tcPr>
          <w:p w14:paraId="61323841">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存储间复制链路支持IP和FC。</w:t>
            </w:r>
          </w:p>
        </w:tc>
      </w:tr>
      <w:tr w14:paraId="00EB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0EA2EFFE">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双活故障切换</w:t>
            </w:r>
          </w:p>
        </w:tc>
        <w:tc>
          <w:tcPr>
            <w:tcW w:w="4105" w:type="pct"/>
            <w:shd w:val="clear" w:color="auto" w:fill="auto"/>
            <w:vAlign w:val="center"/>
          </w:tcPr>
          <w:p w14:paraId="74A2EEF8">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任何一台存储整机故障，执行存储间自动切换，数据不丢失，业务不中断。</w:t>
            </w:r>
          </w:p>
        </w:tc>
      </w:tr>
      <w:tr w14:paraId="6EEB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pct"/>
            <w:vMerge w:val="restart"/>
            <w:shd w:val="clear" w:color="auto" w:fill="auto"/>
            <w:vAlign w:val="center"/>
          </w:tcPr>
          <w:p w14:paraId="000ED2A2">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远程复制</w:t>
            </w:r>
          </w:p>
        </w:tc>
        <w:tc>
          <w:tcPr>
            <w:tcW w:w="4105" w:type="pct"/>
            <w:shd w:val="clear" w:color="auto" w:fill="auto"/>
            <w:vAlign w:val="center"/>
          </w:tcPr>
          <w:p w14:paraId="71EB4116">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支持远程复制功能，能够提供1:2、连跳、64对1点的复制功能，且无须额外的协议转换设备；复制链路支持IP和FC。</w:t>
            </w:r>
          </w:p>
        </w:tc>
      </w:tr>
      <w:tr w14:paraId="37C4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95" w:type="pct"/>
            <w:vMerge w:val="continue"/>
            <w:vAlign w:val="center"/>
          </w:tcPr>
          <w:p w14:paraId="38BD6F1E">
            <w:pPr>
              <w:widowControl/>
              <w:shd w:val="clear"/>
              <w:spacing w:line="360" w:lineRule="auto"/>
              <w:jc w:val="left"/>
              <w:rPr>
                <w:rFonts w:ascii="宋体" w:hAnsi="宋体" w:eastAsia="宋体" w:cs="宋体"/>
                <w:bCs/>
                <w:color w:val="000000" w:themeColor="text1"/>
                <w:kern w:val="0"/>
                <w:sz w:val="24"/>
                <w:szCs w:val="24"/>
                <w:highlight w:val="none"/>
                <w14:textFill>
                  <w14:solidFill>
                    <w14:schemeClr w14:val="tx1"/>
                  </w14:solidFill>
                </w14:textFill>
              </w:rPr>
            </w:pPr>
          </w:p>
        </w:tc>
        <w:tc>
          <w:tcPr>
            <w:tcW w:w="4105" w:type="pct"/>
            <w:shd w:val="clear" w:color="auto" w:fill="auto"/>
            <w:vAlign w:val="center"/>
          </w:tcPr>
          <w:p w14:paraId="21657980">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复制功能可同时实现复制加密和复制压缩，且不需要引入存储之外的任何软件或硬件。</w:t>
            </w:r>
          </w:p>
        </w:tc>
      </w:tr>
      <w:tr w14:paraId="2FC5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16FAEA8E">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LUN数量</w:t>
            </w:r>
          </w:p>
        </w:tc>
        <w:tc>
          <w:tcPr>
            <w:tcW w:w="4105" w:type="pct"/>
            <w:shd w:val="clear" w:color="auto" w:fill="auto"/>
            <w:vAlign w:val="center"/>
          </w:tcPr>
          <w:p w14:paraId="18994C1D">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存储提供双控LUN数量≥65536。(提供厂商官网或官网彩页截图证明)</w:t>
            </w:r>
            <w:r>
              <w:rPr>
                <w:rFonts w:ascii="宋体" w:hAnsi="宋体" w:eastAsia="宋体" w:cs="宋体"/>
                <w:color w:val="000000" w:themeColor="text1"/>
                <w:kern w:val="0"/>
                <w:sz w:val="24"/>
                <w:szCs w:val="24"/>
                <w:highlight w:val="none"/>
                <w14:textFill>
                  <w14:solidFill>
                    <w14:schemeClr w14:val="tx1"/>
                  </w14:solidFill>
                </w14:textFill>
              </w:rPr>
              <w:t xml:space="preserve"> </w:t>
            </w:r>
          </w:p>
        </w:tc>
      </w:tr>
      <w:tr w14:paraId="7C78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95" w:type="pct"/>
            <w:shd w:val="clear" w:color="auto" w:fill="auto"/>
            <w:vAlign w:val="center"/>
          </w:tcPr>
          <w:p w14:paraId="129A8390">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自动精简</w:t>
            </w:r>
          </w:p>
        </w:tc>
        <w:tc>
          <w:tcPr>
            <w:tcW w:w="4105" w:type="pct"/>
            <w:shd w:val="clear" w:color="auto" w:fill="auto"/>
            <w:vAlign w:val="center"/>
          </w:tcPr>
          <w:p w14:paraId="7FC41A9B">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配置全容量许可精简功能，实现存储空间超分配，后续扩容无需额外购买许可；精简颗粒度4K、8K、16K、32K、64K、128K、256K、512K、1M可调节。(提供存储GUI管理界面截图)</w:t>
            </w:r>
          </w:p>
        </w:tc>
      </w:tr>
      <w:tr w14:paraId="232D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95" w:type="pct"/>
            <w:shd w:val="clear" w:color="auto" w:fill="auto"/>
            <w:vAlign w:val="center"/>
          </w:tcPr>
          <w:p w14:paraId="3B0725A5">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快照</w:t>
            </w:r>
          </w:p>
        </w:tc>
        <w:tc>
          <w:tcPr>
            <w:tcW w:w="4105" w:type="pct"/>
            <w:shd w:val="clear" w:color="auto" w:fill="auto"/>
            <w:vAlign w:val="center"/>
          </w:tcPr>
          <w:p w14:paraId="6F083B27">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配置全容量许可快照功能，有效预防各种软故障的发生，后续扩容无需额外购买许可，可同时部署ROW和COW两种快照策略。(提供第三方权威机构测试报告证明)</w:t>
            </w:r>
            <w:r>
              <w:rPr>
                <w:rFonts w:ascii="宋体" w:hAnsi="宋体" w:eastAsia="宋体" w:cs="宋体"/>
                <w:color w:val="000000" w:themeColor="text1"/>
                <w:kern w:val="0"/>
                <w:sz w:val="24"/>
                <w:szCs w:val="24"/>
                <w:highlight w:val="none"/>
                <w14:textFill>
                  <w14:solidFill>
                    <w14:schemeClr w14:val="tx1"/>
                  </w14:solidFill>
                </w14:textFill>
              </w:rPr>
              <w:t xml:space="preserve"> </w:t>
            </w:r>
          </w:p>
        </w:tc>
      </w:tr>
      <w:tr w14:paraId="2F8E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95" w:type="pct"/>
            <w:shd w:val="clear" w:color="auto" w:fill="auto"/>
            <w:vAlign w:val="center"/>
          </w:tcPr>
          <w:p w14:paraId="0D2260E0">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增值功能</w:t>
            </w:r>
          </w:p>
        </w:tc>
        <w:tc>
          <w:tcPr>
            <w:tcW w:w="4105" w:type="pct"/>
            <w:shd w:val="clear" w:color="auto" w:fill="auto"/>
            <w:vAlign w:val="center"/>
          </w:tcPr>
          <w:p w14:paraId="32261C9D">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设备支持多种企业级数据保护功能，如数据克隆、重删压缩、自动分层、热点数据缓存、数据销毁、存储异构虚拟化、NAS（CIFS、NFS、HTTP、FTP等协议）及双活容灾等高级功能</w:t>
            </w:r>
          </w:p>
        </w:tc>
      </w:tr>
      <w:tr w14:paraId="3AD9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pct"/>
            <w:shd w:val="clear" w:color="auto" w:fill="auto"/>
            <w:vAlign w:val="center"/>
          </w:tcPr>
          <w:p w14:paraId="427234DE">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存储OS在线升级</w:t>
            </w:r>
          </w:p>
        </w:tc>
        <w:tc>
          <w:tcPr>
            <w:tcW w:w="4105" w:type="pct"/>
            <w:shd w:val="clear" w:color="auto" w:fill="auto"/>
            <w:vAlign w:val="center"/>
          </w:tcPr>
          <w:p w14:paraId="21D92E87">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支持控制器在线升级，升级过程中前端业务运行正常，单LUN无IO跌零。(提供第三方权威机构测试报告证明)</w:t>
            </w:r>
            <w:r>
              <w:rPr>
                <w:rFonts w:ascii="宋体" w:hAnsi="宋体" w:eastAsia="宋体" w:cs="宋体"/>
                <w:color w:val="000000" w:themeColor="text1"/>
                <w:kern w:val="0"/>
                <w:sz w:val="24"/>
                <w:szCs w:val="24"/>
                <w:highlight w:val="none"/>
                <w14:textFill>
                  <w14:solidFill>
                    <w14:schemeClr w14:val="tx1"/>
                  </w14:solidFill>
                </w14:textFill>
              </w:rPr>
              <w:t xml:space="preserve"> </w:t>
            </w:r>
          </w:p>
        </w:tc>
      </w:tr>
      <w:tr w14:paraId="3E6D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5" w:type="pct"/>
            <w:shd w:val="clear" w:color="auto" w:fill="auto"/>
            <w:vAlign w:val="center"/>
          </w:tcPr>
          <w:p w14:paraId="35E5004F">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存储GUI管理软件</w:t>
            </w:r>
          </w:p>
        </w:tc>
        <w:tc>
          <w:tcPr>
            <w:tcW w:w="4105" w:type="pct"/>
            <w:shd w:val="clear" w:color="auto" w:fill="auto"/>
            <w:vAlign w:val="center"/>
          </w:tcPr>
          <w:p w14:paraId="08D1BC3E">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配置中文图形化管理平台软件。</w:t>
            </w:r>
          </w:p>
        </w:tc>
      </w:tr>
      <w:tr w14:paraId="4319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 w:type="pct"/>
            <w:shd w:val="clear" w:color="auto" w:fill="auto"/>
            <w:vAlign w:val="center"/>
          </w:tcPr>
          <w:p w14:paraId="203C2075">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告警管理</w:t>
            </w:r>
          </w:p>
        </w:tc>
        <w:tc>
          <w:tcPr>
            <w:tcW w:w="4105" w:type="pct"/>
            <w:shd w:val="clear" w:color="auto" w:fill="auto"/>
            <w:vAlign w:val="center"/>
          </w:tcPr>
          <w:p w14:paraId="3B40FD13">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配置日志告警、指示灯告警、控制台告警、蜂鸣器告警、邮件告警支持功能，支持故障事件和告警联动方式自定义。</w:t>
            </w:r>
          </w:p>
        </w:tc>
      </w:tr>
      <w:tr w14:paraId="7CDC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95" w:type="pct"/>
            <w:shd w:val="clear" w:color="auto" w:fill="auto"/>
            <w:vAlign w:val="center"/>
          </w:tcPr>
          <w:p w14:paraId="37AD78A5">
            <w:pPr>
              <w:widowControl/>
              <w:shd w:val="clear"/>
              <w:spacing w:line="360" w:lineRule="auto"/>
              <w:jc w:val="center"/>
              <w:rPr>
                <w:rFonts w:ascii="宋体" w:hAnsi="宋体" w:eastAsia="宋体" w:cs="宋体"/>
                <w:bCs/>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kern w:val="0"/>
                <w:sz w:val="24"/>
                <w:szCs w:val="24"/>
                <w:highlight w:val="none"/>
                <w14:textFill>
                  <w14:solidFill>
                    <w14:schemeClr w14:val="tx1"/>
                  </w14:solidFill>
                </w14:textFill>
              </w:rPr>
              <w:t>服务</w:t>
            </w:r>
          </w:p>
        </w:tc>
        <w:tc>
          <w:tcPr>
            <w:tcW w:w="4105" w:type="pct"/>
            <w:shd w:val="clear" w:color="auto" w:fill="auto"/>
            <w:vAlign w:val="center"/>
          </w:tcPr>
          <w:p w14:paraId="1B1FCDFF">
            <w:pPr>
              <w:widowControl/>
              <w:shd w:val="clear"/>
              <w:spacing w:line="360" w:lineRule="auto"/>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提供三年7x24原厂质保服务，介质不返还服务，原厂上门安装服务。</w:t>
            </w:r>
          </w:p>
        </w:tc>
      </w:tr>
    </w:tbl>
    <w:p w14:paraId="1E82FCFD">
      <w:pPr>
        <w:shd w:val="clear"/>
        <w:spacing w:line="312" w:lineRule="auto"/>
        <w:jc w:val="left"/>
        <w:rPr>
          <w:rFonts w:hint="eastAsia" w:ascii="宋体" w:hAnsi="宋体" w:cs="宋体"/>
          <w:b/>
          <w:bCs/>
          <w:color w:val="000000" w:themeColor="text1"/>
          <w:sz w:val="24"/>
          <w:highlight w:val="none"/>
          <w14:textFill>
            <w14:solidFill>
              <w14:schemeClr w14:val="tx1"/>
            </w14:solidFill>
          </w14:textFill>
        </w:rPr>
      </w:pPr>
    </w:p>
    <w:p w14:paraId="5D58FA06">
      <w:pPr>
        <w:pStyle w:val="4"/>
        <w:numPr>
          <w:ilvl w:val="0"/>
          <w:numId w:val="3"/>
        </w:numPr>
        <w:shd w:val="clea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商务要求</w:t>
      </w:r>
    </w:p>
    <w:p w14:paraId="04E3D756">
      <w:pPr>
        <w:widowControl/>
        <w:shd w:val="clear"/>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3.1交货期：合同签订后一个月内交货并完成安装、调试。</w:t>
      </w:r>
    </w:p>
    <w:p w14:paraId="3A45BCE4">
      <w:pPr>
        <w:widowControl/>
        <w:shd w:val="clear"/>
        <w:spacing w:line="360" w:lineRule="auto"/>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3.2付款方式：合同签订后支付合同总额的60%作为预付款；项目终验合格后支付至100%。以上款项支付条件为甲方财政资金到位且收到乙方提交的对应金额正式发票后7个工作日内支付。</w:t>
      </w:r>
    </w:p>
    <w:p w14:paraId="0723B2E0">
      <w:pPr>
        <w:shd w:val="clear"/>
        <w:spacing w:line="312" w:lineRule="auto"/>
        <w:jc w:val="left"/>
        <w:rPr>
          <w:rFonts w:hint="eastAsia" w:ascii="宋体" w:hAnsi="宋体" w:cs="宋体"/>
          <w:b/>
          <w:bCs/>
          <w:color w:val="000000" w:themeColor="text1"/>
          <w:sz w:val="24"/>
          <w:highlight w:val="none"/>
          <w14:textFill>
            <w14:solidFill>
              <w14:schemeClr w14:val="tx1"/>
            </w14:solidFill>
          </w14:textFill>
        </w:rPr>
      </w:pPr>
    </w:p>
    <w:p w14:paraId="6489FD51">
      <w:pPr>
        <w:shd w:val="clear"/>
        <w:spacing w:line="312" w:lineRule="auto"/>
        <w:jc w:val="left"/>
        <w:rPr>
          <w:rFonts w:hint="eastAsia" w:ascii="宋体" w:hAnsi="宋体" w:cs="宋体"/>
          <w:b/>
          <w:bCs/>
          <w:color w:val="000000" w:themeColor="text1"/>
          <w:sz w:val="24"/>
          <w:highlight w:val="none"/>
          <w14:textFill>
            <w14:solidFill>
              <w14:schemeClr w14:val="tx1"/>
            </w14:solidFill>
          </w14:textFill>
        </w:rPr>
      </w:pPr>
    </w:p>
    <w:p w14:paraId="419114B8">
      <w:pPr>
        <w:shd w:val="clear"/>
        <w:spacing w:line="240" w:lineRule="auto"/>
        <w:ind w:firstLine="0" w:firstLineChars="0"/>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19774B59">
      <w:pPr>
        <w:shd w:val="clear"/>
        <w:spacing w:line="360" w:lineRule="auto"/>
        <w:ind w:firstLine="2168" w:firstLineChars="600"/>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第五章 合同主要条款</w:t>
      </w:r>
    </w:p>
    <w:p w14:paraId="2220033F">
      <w:pPr>
        <w:widowControl/>
        <w:shd w:val="clear" w:color="auto"/>
        <w:spacing w:line="360" w:lineRule="auto"/>
        <w:ind w:firstLine="480"/>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以下为成交后签定本项目合同的通用条款，成交供应商不得提出实质性的修改，关于专用条款将由</w:t>
      </w:r>
      <w:r>
        <w:rPr>
          <w:rFonts w:hint="eastAsia"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与</w:t>
      </w:r>
      <w:r>
        <w:rPr>
          <w:rFonts w:hint="eastAsia" w:ascii="宋体" w:hAnsi="宋体"/>
          <w:color w:val="000000" w:themeColor="text1"/>
          <w:sz w:val="24"/>
          <w:highlight w:val="none"/>
          <w:lang w:val="en-US" w:eastAsia="zh-CN"/>
          <w14:textFill>
            <w14:solidFill>
              <w14:schemeClr w14:val="tx1"/>
            </w14:solidFill>
          </w14:textFill>
        </w:rPr>
        <w:t>中标</w:t>
      </w:r>
      <w:r>
        <w:rPr>
          <w:rFonts w:ascii="宋体" w:hAnsi="宋体"/>
          <w:color w:val="000000" w:themeColor="text1"/>
          <w:sz w:val="24"/>
          <w:highlight w:val="none"/>
          <w14:textFill>
            <w14:solidFill>
              <w14:schemeClr w14:val="tx1"/>
            </w14:solidFill>
          </w14:textFill>
        </w:rPr>
        <w:t>供应商结合本项目具体情况协商后</w:t>
      </w:r>
      <w:r>
        <w:rPr>
          <w:rFonts w:hint="eastAsia" w:cs="宋体"/>
          <w:bCs/>
          <w:color w:val="000000" w:themeColor="text1"/>
          <w:sz w:val="24"/>
          <w:highlight w:val="none"/>
          <w14:textFill>
            <w14:solidFill>
              <w14:schemeClr w14:val="tx1"/>
            </w14:solidFill>
          </w14:textFill>
        </w:rPr>
        <w:t>签订</w:t>
      </w:r>
      <w:r>
        <w:rPr>
          <w:rFonts w:ascii="宋体" w:hAnsi="宋体"/>
          <w:color w:val="000000" w:themeColor="text1"/>
          <w:sz w:val="24"/>
          <w:highlight w:val="none"/>
          <w14:textFill>
            <w14:solidFill>
              <w14:schemeClr w14:val="tx1"/>
            </w14:solidFill>
          </w14:textFill>
        </w:rPr>
        <w:t>。</w:t>
      </w:r>
    </w:p>
    <w:p w14:paraId="627F68A3">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14:paraId="29643F88">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采购单位</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                              </w:t>
      </w:r>
    </w:p>
    <w:p w14:paraId="5BF90B38">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中标供应商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14:paraId="0688FA66">
      <w:pPr>
        <w:widowControl/>
        <w:shd w:val="clear" w:color="auto"/>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甲、乙双方根据</w:t>
      </w:r>
      <w:r>
        <w:rPr>
          <w:rFonts w:hint="eastAsia" w:asciiTheme="minorEastAsia" w:hAnsiTheme="minorEastAsia" w:eastAsiaTheme="minorEastAsia"/>
          <w:color w:val="000000" w:themeColor="text1"/>
          <w:sz w:val="24"/>
          <w:highlight w:val="none"/>
          <w14:textFill>
            <w14:solidFill>
              <w14:schemeClr w14:val="tx1"/>
            </w14:solidFill>
          </w14:textFill>
        </w:rPr>
        <w:t>浙江五石中正工程咨询有限公司</w:t>
      </w:r>
      <w:r>
        <w:rPr>
          <w:rFonts w:ascii="宋体" w:hAnsi="宋体"/>
          <w:color w:val="000000" w:themeColor="text1"/>
          <w:sz w:val="24"/>
          <w:highlight w:val="none"/>
          <w14:textFill>
            <w14:solidFill>
              <w14:schemeClr w14:val="tx1"/>
            </w14:solidFill>
          </w14:textFill>
        </w:rPr>
        <w:t>关于</w:t>
      </w:r>
      <w:r>
        <w:rPr>
          <w:rFonts w:hint="eastAsia" w:cs="Arial" w:asciiTheme="minorEastAsia" w:hAnsiTheme="minorEastAsia" w:eastAsiaTheme="minorEastAsia"/>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公开招标</w:t>
      </w:r>
      <w:r>
        <w:rPr>
          <w:rFonts w:ascii="宋体" w:hAnsi="宋体"/>
          <w:color w:val="000000" w:themeColor="text1"/>
          <w:sz w:val="24"/>
          <w:highlight w:val="none"/>
          <w14:textFill>
            <w14:solidFill>
              <w14:schemeClr w14:val="tx1"/>
            </w14:solidFill>
          </w14:textFill>
        </w:rPr>
        <w:t>的结果，签署本合同。</w:t>
      </w:r>
    </w:p>
    <w:p w14:paraId="260C9919">
      <w:pPr>
        <w:shd w:val="clear"/>
        <w:spacing w:line="360" w:lineRule="auto"/>
        <w:rPr>
          <w:rFonts w:ascii="宋体"/>
          <w:b/>
          <w:bCs/>
          <w:color w:val="000000" w:themeColor="text1"/>
          <w:sz w:val="24"/>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 xml:space="preserve">一、合同文件： </w:t>
      </w:r>
    </w:p>
    <w:p w14:paraId="084B7886">
      <w:pPr>
        <w:shd w:val="clea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14:paraId="25B3B31F">
      <w:pPr>
        <w:shd w:val="clea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2.中标通知书。</w:t>
      </w:r>
    </w:p>
    <w:p w14:paraId="6613EF40">
      <w:pPr>
        <w:shd w:val="clea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14:paraId="5E120B20">
      <w:pPr>
        <w:shd w:val="clea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4.招标文件。</w:t>
      </w:r>
    </w:p>
    <w:p w14:paraId="7E98DDA2">
      <w:pPr>
        <w:shd w:val="clea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5.中标供应商投标文件。</w:t>
      </w:r>
    </w:p>
    <w:p w14:paraId="37B63F62">
      <w:pPr>
        <w:shd w:val="clea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14:paraId="77113E25">
      <w:pPr>
        <w:pStyle w:val="16"/>
        <w:shd w:val="clear"/>
        <w:snapToGrid w:val="0"/>
        <w:spacing w:line="360" w:lineRule="auto"/>
        <w:ind w:firstLine="480" w:firstLineChars="200"/>
        <w:rPr>
          <w:rFonts w:hAnsi="宋体"/>
          <w:b/>
          <w:color w:val="000000" w:themeColor="text1"/>
          <w:sz w:val="24"/>
          <w:highlight w:val="none"/>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14:paraId="504535F2">
      <w:pPr>
        <w:widowControl/>
        <w:shd w:val="clear" w:color="auto"/>
        <w:spacing w:line="360" w:lineRule="auto"/>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w:t>
      </w:r>
      <w:r>
        <w:rPr>
          <w:rFonts w:ascii="宋体" w:hAnsi="宋体" w:cs="Arial"/>
          <w:b/>
          <w:color w:val="000000" w:themeColor="text1"/>
          <w:kern w:val="0"/>
          <w:sz w:val="24"/>
          <w:highlight w:val="none"/>
          <w14:textFill>
            <w14:solidFill>
              <w14:schemeClr w14:val="tx1"/>
            </w14:solidFill>
          </w14:textFill>
        </w:rPr>
        <w:t>合同内容及服务标准</w:t>
      </w:r>
    </w:p>
    <w:p w14:paraId="1351EB05">
      <w:pPr>
        <w:widowControl/>
        <w:shd w:val="clear" w:color="auto"/>
        <w:spacing w:line="360" w:lineRule="auto"/>
        <w:ind w:firstLine="480"/>
        <w:jc w:val="left"/>
        <w:rPr>
          <w:rFonts w:ascii="宋体" w:hAnsi="宋体" w:cs="Arial"/>
          <w:color w:val="000000" w:themeColor="text1"/>
          <w:kern w:val="0"/>
          <w:sz w:val="24"/>
          <w:highlight w:val="none"/>
          <w14:textFill>
            <w14:solidFill>
              <w14:schemeClr w14:val="tx1"/>
            </w14:solidFill>
          </w14:textFill>
        </w:rPr>
      </w:pPr>
      <w:r>
        <w:rPr>
          <w:rFonts w:ascii="宋体" w:hAnsi="宋体" w:cs="Arial"/>
          <w:color w:val="000000" w:themeColor="text1"/>
          <w:kern w:val="0"/>
          <w:sz w:val="24"/>
          <w:highlight w:val="none"/>
          <w14:textFill>
            <w14:solidFill>
              <w14:schemeClr w14:val="tx1"/>
            </w14:solidFill>
          </w14:textFill>
        </w:rPr>
        <w:t>（具体见项目需求）</w:t>
      </w:r>
    </w:p>
    <w:p w14:paraId="01474B7E">
      <w:pPr>
        <w:pStyle w:val="16"/>
        <w:shd w:val="clear"/>
        <w:snapToGrid w:val="0"/>
        <w:spacing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14:paraId="661BD477">
      <w:pPr>
        <w:pStyle w:val="16"/>
        <w:shd w:val="clear"/>
        <w:snapToGrid w:val="0"/>
        <w:spacing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本合同金额为（大写）：____________________元（￥_______________元）</w:t>
      </w:r>
    </w:p>
    <w:p w14:paraId="3A768928">
      <w:pPr>
        <w:pStyle w:val="16"/>
        <w:shd w:val="clear"/>
        <w:snapToGrid w:val="0"/>
        <w:spacing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人民币。</w:t>
      </w:r>
    </w:p>
    <w:p w14:paraId="58832704">
      <w:pPr>
        <w:widowControl/>
        <w:shd w:val="clear" w:color="auto"/>
        <w:spacing w:line="360" w:lineRule="auto"/>
        <w:jc w:val="left"/>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四</w:t>
      </w:r>
      <w:r>
        <w:rPr>
          <w:rFonts w:ascii="宋体" w:hAnsi="宋体" w:cs="Arial"/>
          <w:b/>
          <w:color w:val="000000" w:themeColor="text1"/>
          <w:kern w:val="0"/>
          <w:sz w:val="24"/>
          <w:highlight w:val="none"/>
          <w14:textFill>
            <w14:solidFill>
              <w14:schemeClr w14:val="tx1"/>
            </w14:solidFill>
          </w14:textFill>
        </w:rPr>
        <w:t>、甲乙双方责任</w:t>
      </w:r>
    </w:p>
    <w:p w14:paraId="7CA53602">
      <w:pPr>
        <w:pStyle w:val="26"/>
        <w:shd w:val="clear" w:color="auto"/>
        <w:spacing w:before="0" w:beforeAutospacing="0" w:after="0" w:afterAutospacing="0" w:line="360" w:lineRule="auto"/>
        <w:ind w:firstLine="480"/>
        <w:rPr>
          <w:rFonts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（一）甲方责任</w:t>
      </w:r>
    </w:p>
    <w:p w14:paraId="1924E062">
      <w:pPr>
        <w:pStyle w:val="26"/>
        <w:shd w:val="clear" w:color="auto"/>
        <w:spacing w:before="0" w:beforeAutospacing="0" w:after="0" w:afterAutospacing="0" w:line="360" w:lineRule="auto"/>
        <w:ind w:firstLine="480"/>
        <w:rPr>
          <w:rFonts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（根据招标结果确定）</w:t>
      </w:r>
    </w:p>
    <w:p w14:paraId="464E4EA6">
      <w:pPr>
        <w:pStyle w:val="26"/>
        <w:shd w:val="clear" w:color="auto"/>
        <w:spacing w:before="0" w:beforeAutospacing="0" w:after="0" w:afterAutospacing="0" w:line="360" w:lineRule="auto"/>
        <w:ind w:firstLine="480"/>
        <w:rPr>
          <w:rFonts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（二）乙方责任</w:t>
      </w:r>
    </w:p>
    <w:p w14:paraId="617E42B1">
      <w:pPr>
        <w:pStyle w:val="26"/>
        <w:shd w:val="clear" w:color="auto"/>
        <w:spacing w:before="0" w:beforeAutospacing="0" w:after="0" w:afterAutospacing="0" w:line="360" w:lineRule="auto"/>
        <w:ind w:firstLine="480"/>
        <w:rPr>
          <w:rFonts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（根据招标结果确定）</w:t>
      </w:r>
    </w:p>
    <w:p w14:paraId="272B43A2">
      <w:pPr>
        <w:pStyle w:val="16"/>
        <w:shd w:val="clear"/>
        <w:snapToGrid w:val="0"/>
        <w:spacing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、技术资料</w:t>
      </w:r>
    </w:p>
    <w:p w14:paraId="1A292C64">
      <w:pPr>
        <w:pStyle w:val="16"/>
        <w:shd w:val="clear"/>
        <w:snapToGrid w:val="0"/>
        <w:spacing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乙方应按招标文件规定的时间向甲方提供有关技术资料。</w:t>
      </w:r>
    </w:p>
    <w:p w14:paraId="4E7BB6C1">
      <w:pPr>
        <w:pStyle w:val="16"/>
        <w:shd w:val="clear"/>
        <w:snapToGrid w:val="0"/>
        <w:spacing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没有甲方事先书面同意，乙方不得将由甲方提供的有关合同或任何合同条</w:t>
      </w:r>
    </w:p>
    <w:p w14:paraId="14DA3C43">
      <w:pPr>
        <w:pStyle w:val="16"/>
        <w:shd w:val="clear"/>
        <w:snapToGrid w:val="0"/>
        <w:spacing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文、规格、计划、图纸、样品或资料提供给与履行本合同无关的任何其他人。即</w:t>
      </w:r>
    </w:p>
    <w:p w14:paraId="31BD6CE2">
      <w:pPr>
        <w:pStyle w:val="16"/>
        <w:shd w:val="clear"/>
        <w:snapToGrid w:val="0"/>
        <w:spacing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使向履行本合同有关的人员提供，也应注意保密并限于履行合同的必需范围。</w:t>
      </w:r>
    </w:p>
    <w:p w14:paraId="0819AB70">
      <w:pPr>
        <w:pStyle w:val="16"/>
        <w:shd w:val="clear"/>
        <w:snapToGrid w:val="0"/>
        <w:spacing w:line="360" w:lineRule="auto"/>
        <w:ind w:left="412" w:hanging="412" w:hangingChars="171"/>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、知识产权</w:t>
      </w:r>
    </w:p>
    <w:p w14:paraId="294EF073">
      <w:pPr>
        <w:pStyle w:val="16"/>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r>
        <w:rPr>
          <w:rFonts w:hAnsi="宋体"/>
          <w:color w:val="000000" w:themeColor="text1"/>
          <w:sz w:val="24"/>
          <w:highlight w:val="none"/>
          <w14:textFill>
            <w14:solidFill>
              <w14:schemeClr w14:val="tx1"/>
            </w14:solidFill>
          </w14:textFill>
        </w:rPr>
        <w:t>乙方应保证提供服务过程中不会侵犯任何第三方的知识产权。</w:t>
      </w:r>
    </w:p>
    <w:p w14:paraId="1CB435D9">
      <w:pPr>
        <w:pStyle w:val="16"/>
        <w:shd w:val="clear"/>
        <w:snapToGrid w:val="0"/>
        <w:spacing w:line="360" w:lineRule="auto"/>
        <w:ind w:left="210" w:leftChars="100" w:firstLine="240" w:firstLineChars="100"/>
        <w:rPr>
          <w:rFonts w:hAnsi="宋体"/>
          <w:b/>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、本次所形成成果文件的知识产权归甲方所有。</w:t>
      </w:r>
    </w:p>
    <w:p w14:paraId="67D0AE52">
      <w:pPr>
        <w:pStyle w:val="16"/>
        <w:shd w:val="clear"/>
        <w:snapToGrid w:val="0"/>
        <w:spacing w:line="360" w:lineRule="auto"/>
        <w:ind w:left="410" w:hanging="410" w:hangingChars="17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14:paraId="7338FD99">
      <w:pPr>
        <w:pStyle w:val="16"/>
        <w:shd w:val="clear"/>
        <w:snapToGrid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无</w:t>
      </w:r>
      <w:r>
        <w:rPr>
          <w:rFonts w:hint="eastAsia" w:hAnsi="宋体" w:cs="宋体"/>
          <w:color w:val="000000" w:themeColor="text1"/>
          <w:sz w:val="24"/>
          <w:highlight w:val="none"/>
          <w14:textFill>
            <w14:solidFill>
              <w14:schemeClr w14:val="tx1"/>
            </w14:solidFill>
          </w14:textFill>
        </w:rPr>
        <w:t>。</w:t>
      </w:r>
    </w:p>
    <w:p w14:paraId="480FD4E2">
      <w:pPr>
        <w:pStyle w:val="16"/>
        <w:shd w:val="clear"/>
        <w:snapToGrid w:val="0"/>
        <w:spacing w:line="360" w:lineRule="auto"/>
        <w:ind w:left="412" w:hanging="412" w:hangingChars="171"/>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八、转包或分包</w:t>
      </w:r>
    </w:p>
    <w:p w14:paraId="750C4EAC">
      <w:pPr>
        <w:pStyle w:val="16"/>
        <w:shd w:val="clear"/>
        <w:snapToGrid w:val="0"/>
        <w:spacing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1</w:t>
      </w:r>
      <w:r>
        <w:rPr>
          <w:rFonts w:hint="eastAsia" w:hAnsi="宋体"/>
          <w:color w:val="000000" w:themeColor="text1"/>
          <w:sz w:val="24"/>
          <w:highlight w:val="none"/>
          <w14:textFill>
            <w14:solidFill>
              <w14:schemeClr w14:val="tx1"/>
            </w14:solidFill>
          </w14:textFill>
        </w:rPr>
        <w:t>.本项目不允许分包转包。</w:t>
      </w:r>
    </w:p>
    <w:p w14:paraId="1401D2B6">
      <w:pPr>
        <w:pStyle w:val="16"/>
        <w:shd w:val="clear"/>
        <w:snapToGrid w:val="0"/>
        <w:spacing w:line="360" w:lineRule="auto"/>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九</w:t>
      </w:r>
      <w:r>
        <w:rPr>
          <w:rFonts w:hAnsi="宋体"/>
          <w:b/>
          <w:color w:val="000000" w:themeColor="text1"/>
          <w:sz w:val="24"/>
          <w:highlight w:val="none"/>
          <w14:textFill>
            <w14:solidFill>
              <w14:schemeClr w14:val="tx1"/>
            </w14:solidFill>
          </w14:textFill>
        </w:rPr>
        <w:t>、服务质量保证期 (选用)</w:t>
      </w:r>
    </w:p>
    <w:p w14:paraId="20609397">
      <w:pPr>
        <w:pStyle w:val="16"/>
        <w:shd w:val="clear"/>
        <w:snapToGrid w:val="0"/>
        <w:spacing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服务质量保证期年。（自验收合格之日起计）</w:t>
      </w:r>
    </w:p>
    <w:p w14:paraId="6B9907F0">
      <w:pPr>
        <w:pStyle w:val="16"/>
        <w:shd w:val="clear"/>
        <w:snapToGrid w:val="0"/>
        <w:spacing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、合同履行时间、履行方式及履行地点</w:t>
      </w:r>
    </w:p>
    <w:p w14:paraId="24C34324">
      <w:pPr>
        <w:pStyle w:val="16"/>
        <w:shd w:val="clear"/>
        <w:snapToGrid w:val="0"/>
        <w:spacing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1</w:t>
      </w:r>
      <w:r>
        <w:rPr>
          <w:rFonts w:hint="eastAsia" w:hAnsi="宋体"/>
          <w:bCs/>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履行时间</w:t>
      </w:r>
      <w:r>
        <w:rPr>
          <w:rFonts w:hAnsi="宋体"/>
          <w:bCs/>
          <w:color w:val="000000" w:themeColor="text1"/>
          <w:sz w:val="24"/>
          <w:highlight w:val="none"/>
          <w14:textFill>
            <w14:solidFill>
              <w14:schemeClr w14:val="tx1"/>
            </w14:solidFill>
          </w14:textFill>
        </w:rPr>
        <w:t>：</w:t>
      </w:r>
    </w:p>
    <w:p w14:paraId="0C21072F">
      <w:pPr>
        <w:pStyle w:val="16"/>
        <w:shd w:val="clear"/>
        <w:snapToGrid w:val="0"/>
        <w:spacing w:line="360" w:lineRule="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2</w:t>
      </w:r>
      <w:r>
        <w:rPr>
          <w:rFonts w:hint="eastAsia" w:hAnsi="宋体"/>
          <w:bCs/>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履行方式</w:t>
      </w:r>
      <w:r>
        <w:rPr>
          <w:rFonts w:hAnsi="宋体"/>
          <w:bCs/>
          <w:color w:val="000000" w:themeColor="text1"/>
          <w:sz w:val="24"/>
          <w:highlight w:val="none"/>
          <w14:textFill>
            <w14:solidFill>
              <w14:schemeClr w14:val="tx1"/>
            </w14:solidFill>
          </w14:textFill>
        </w:rPr>
        <w:t>：</w:t>
      </w:r>
    </w:p>
    <w:p w14:paraId="411A3C57">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3</w:t>
      </w:r>
      <w:r>
        <w:rPr>
          <w:rFonts w:hint="eastAsia" w:hAnsi="宋体"/>
          <w:bCs/>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履行地点</w:t>
      </w:r>
      <w:r>
        <w:rPr>
          <w:rFonts w:hAnsi="宋体"/>
          <w:bCs/>
          <w:color w:val="000000" w:themeColor="text1"/>
          <w:sz w:val="24"/>
          <w:highlight w:val="none"/>
          <w14:textFill>
            <w14:solidFill>
              <w14:schemeClr w14:val="tx1"/>
            </w14:solidFill>
          </w14:textFill>
        </w:rPr>
        <w:t>：</w:t>
      </w:r>
    </w:p>
    <w:p w14:paraId="3A229F49">
      <w:pPr>
        <w:pStyle w:val="16"/>
        <w:shd w:val="clear"/>
        <w:snapToGrid w:val="0"/>
        <w:spacing w:line="360" w:lineRule="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十一</w:t>
      </w:r>
      <w:r>
        <w:rPr>
          <w:rFonts w:hAnsi="宋体"/>
          <w:b/>
          <w:color w:val="000000" w:themeColor="text1"/>
          <w:sz w:val="24"/>
          <w:highlight w:val="none"/>
          <w14:textFill>
            <w14:solidFill>
              <w14:schemeClr w14:val="tx1"/>
            </w14:solidFill>
          </w14:textFill>
        </w:rPr>
        <w:t>、款项支付</w:t>
      </w:r>
    </w:p>
    <w:p w14:paraId="309DA96F">
      <w:pPr>
        <w:pStyle w:val="16"/>
        <w:shd w:val="clear"/>
        <w:snapToGrid w:val="0"/>
        <w:spacing w:line="360" w:lineRule="auto"/>
        <w:ind w:firstLine="480" w:firstLineChars="200"/>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w:t>
      </w:r>
    </w:p>
    <w:p w14:paraId="3129853C">
      <w:pPr>
        <w:shd w:val="clear"/>
        <w:snapToGrid w:val="0"/>
        <w:spacing w:line="360" w:lineRule="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十二、税费</w:t>
      </w:r>
    </w:p>
    <w:p w14:paraId="0ACF0A43">
      <w:pPr>
        <w:shd w:val="clea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14:paraId="2C58F76B">
      <w:pPr>
        <w:pStyle w:val="16"/>
        <w:shd w:val="clear"/>
        <w:snapToGrid w:val="0"/>
        <w:spacing w:line="360" w:lineRule="auto"/>
        <w:ind w:left="412" w:hanging="412" w:hangingChars="171"/>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、质量保证及后续服务</w:t>
      </w:r>
    </w:p>
    <w:p w14:paraId="558E87B2">
      <w:pPr>
        <w:pStyle w:val="16"/>
        <w:shd w:val="clear"/>
        <w:snapToGrid w:val="0"/>
        <w:spacing w:line="360" w:lineRule="auto"/>
        <w:ind w:left="410" w:hanging="410" w:hangingChars="171"/>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乙方应按招标文件规定向甲方提供服务。</w:t>
      </w:r>
    </w:p>
    <w:p w14:paraId="24F6CD3B">
      <w:pPr>
        <w:pStyle w:val="16"/>
        <w:shd w:val="clear"/>
        <w:snapToGrid w:val="0"/>
        <w:spacing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乙方提供的服务成果在服务质量保证期内发生故障，乙方应负责免费提供</w:t>
      </w:r>
    </w:p>
    <w:p w14:paraId="2D9C3D11">
      <w:pPr>
        <w:pStyle w:val="16"/>
        <w:shd w:val="clear"/>
        <w:snapToGrid w:val="0"/>
        <w:spacing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后续服务。对达不到要求者，根据实际情况，经双方协商，可按以下办法处理：</w:t>
      </w:r>
    </w:p>
    <w:p w14:paraId="6CD4A767">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⑴重做：由乙方承担所发生的全部费用。</w:t>
      </w:r>
    </w:p>
    <w:p w14:paraId="1FA60B17">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⑵贬值处理：由甲乙双方合议定价。</w:t>
      </w:r>
    </w:p>
    <w:p w14:paraId="7D4423ED">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⑶解除合同。</w:t>
      </w:r>
    </w:p>
    <w:p w14:paraId="7298B1CE">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如在使用过程中发生问题，乙方在接到甲方通知后在小时内到达甲方现场。</w:t>
      </w:r>
    </w:p>
    <w:p w14:paraId="72A79B8C">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w:t>
      </w:r>
      <w:r>
        <w:rPr>
          <w:rFonts w:hAnsi="宋体"/>
          <w:b/>
          <w:color w:val="000000" w:themeColor="text1"/>
          <w:sz w:val="24"/>
          <w:highlight w:val="none"/>
          <w14:textFill>
            <w14:solidFill>
              <w14:schemeClr w14:val="tx1"/>
            </w14:solidFill>
          </w14:textFill>
        </w:rPr>
        <w:t>服务质量保证期</w:t>
      </w:r>
      <w:r>
        <w:rPr>
          <w:rFonts w:hAnsi="宋体"/>
          <w:color w:val="000000" w:themeColor="text1"/>
          <w:sz w:val="24"/>
          <w:highlight w:val="none"/>
          <w14:textFill>
            <w14:solidFill>
              <w14:schemeClr w14:val="tx1"/>
            </w14:solidFill>
          </w14:textFill>
        </w:rPr>
        <w:t>内，乙方应对出现的质量及安全问题负责处理解决并承担一切费用。</w:t>
      </w:r>
    </w:p>
    <w:p w14:paraId="3D761855">
      <w:pPr>
        <w:pStyle w:val="16"/>
        <w:shd w:val="clear"/>
        <w:snapToGrid w:val="0"/>
        <w:spacing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四</w:t>
      </w:r>
      <w:r>
        <w:rPr>
          <w:rFonts w:hAnsi="宋体"/>
          <w:b/>
          <w:color w:val="000000" w:themeColor="text1"/>
          <w:sz w:val="24"/>
          <w:highlight w:val="none"/>
          <w14:textFill>
            <w14:solidFill>
              <w14:schemeClr w14:val="tx1"/>
            </w14:solidFill>
          </w14:textFill>
        </w:rPr>
        <w:t>、违约责任</w:t>
      </w:r>
    </w:p>
    <w:p w14:paraId="5A462838">
      <w:pPr>
        <w:pStyle w:val="16"/>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r>
        <w:rPr>
          <w:rFonts w:hAnsi="宋体"/>
          <w:color w:val="000000" w:themeColor="text1"/>
          <w:sz w:val="24"/>
          <w:highlight w:val="none"/>
          <w14:textFill>
            <w14:solidFill>
              <w14:schemeClr w14:val="tx1"/>
            </w14:solidFill>
          </w14:textFill>
        </w:rPr>
        <w:t>甲方无正当理由拒收接受服务的，甲方向乙方偿付合同款项</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作为违约金。</w:t>
      </w:r>
    </w:p>
    <w:p w14:paraId="634827F1">
      <w:pPr>
        <w:pStyle w:val="16"/>
        <w:shd w:val="clear"/>
        <w:snapToGrid w:val="0"/>
        <w:spacing w:line="360" w:lineRule="auto"/>
        <w:ind w:firstLine="480" w:firstLineChars="200"/>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甲方无故逾期验收和办理款项支付手续的,甲方应按逾期付款总额</w:t>
      </w:r>
      <w:r>
        <w:rPr>
          <w:rFonts w:hAnsi="宋体"/>
          <w:color w:val="000000" w:themeColor="text1"/>
          <w:sz w:val="24"/>
          <w:highlight w:val="none"/>
          <w:u w:val="single"/>
          <w14:textFill>
            <w14:solidFill>
              <w14:schemeClr w14:val="tx1"/>
            </w14:solidFill>
          </w14:textFill>
        </w:rPr>
        <w:t>每日万分之五</w:t>
      </w:r>
      <w:r>
        <w:rPr>
          <w:rFonts w:hAnsi="宋体"/>
          <w:color w:val="000000" w:themeColor="text1"/>
          <w:sz w:val="24"/>
          <w:highlight w:val="none"/>
          <w14:textFill>
            <w14:solidFill>
              <w14:schemeClr w14:val="tx1"/>
            </w14:solidFill>
          </w14:textFill>
        </w:rPr>
        <w:t>向乙方支付违约金。</w:t>
      </w:r>
    </w:p>
    <w:p w14:paraId="5A645A7C">
      <w:pPr>
        <w:pStyle w:val="16"/>
        <w:shd w:val="clear"/>
        <w:snapToGrid w:val="0"/>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期提供服务的，每日向甲方支付</w:t>
      </w:r>
      <w:r>
        <w:rPr>
          <w:rFonts w:hint="eastAsia" w:hAnsi="宋体"/>
          <w:color w:val="000000" w:themeColor="text1"/>
          <w:sz w:val="24"/>
          <w:highlight w:val="none"/>
          <w14:textFill>
            <w14:solidFill>
              <w14:schemeClr w14:val="tx1"/>
            </w14:solidFill>
          </w14:textFill>
        </w:rPr>
        <w:t>合同款项的</w:t>
      </w:r>
      <w:r>
        <w:rPr>
          <w:rFonts w:hAnsi="宋体"/>
          <w:color w:val="000000" w:themeColor="text1"/>
          <w:sz w:val="24"/>
          <w:highlight w:val="none"/>
          <w:u w:val="single"/>
          <w14:textFill>
            <w14:solidFill>
              <w14:schemeClr w14:val="tx1"/>
            </w14:solidFill>
          </w14:textFill>
        </w:rPr>
        <w:t>千分之六</w:t>
      </w:r>
      <w:r>
        <w:rPr>
          <w:rFonts w:hint="eastAsia" w:hAnsi="宋体"/>
          <w:color w:val="000000" w:themeColor="text1"/>
          <w:sz w:val="24"/>
          <w:highlight w:val="none"/>
          <w14:textFill>
            <w14:solidFill>
              <w14:schemeClr w14:val="tx1"/>
            </w14:solidFill>
          </w14:textFill>
        </w:rPr>
        <w:t>作为</w:t>
      </w:r>
      <w:r>
        <w:rPr>
          <w:rFonts w:hAnsi="宋体"/>
          <w:color w:val="000000" w:themeColor="text1"/>
          <w:sz w:val="24"/>
          <w:highlight w:val="none"/>
          <w14:textFill>
            <w14:solidFill>
              <w14:schemeClr w14:val="tx1"/>
            </w14:solidFill>
          </w14:textFill>
        </w:rPr>
        <w:t>违约金。乙方超过约定日期10个工作日</w:t>
      </w:r>
      <w:r>
        <w:rPr>
          <w:rFonts w:hint="eastAsia" w:hAnsi="宋体"/>
          <w:color w:val="000000" w:themeColor="text1"/>
          <w:sz w:val="24"/>
          <w:highlight w:val="none"/>
          <w14:textFill>
            <w14:solidFill>
              <w14:schemeClr w14:val="tx1"/>
            </w14:solidFill>
          </w14:textFill>
        </w:rPr>
        <w:t>仍</w:t>
      </w:r>
      <w:r>
        <w:rPr>
          <w:rFonts w:hAnsi="宋体"/>
          <w:color w:val="000000" w:themeColor="text1"/>
          <w:sz w:val="24"/>
          <w:highlight w:val="none"/>
          <w14:textFill>
            <w14:solidFill>
              <w14:schemeClr w14:val="tx1"/>
            </w14:solidFill>
          </w14:textFill>
        </w:rPr>
        <w:t>不能</w:t>
      </w:r>
      <w:r>
        <w:rPr>
          <w:rFonts w:hint="eastAsia" w:hAnsi="宋体"/>
          <w:color w:val="000000" w:themeColor="text1"/>
          <w:sz w:val="24"/>
          <w:highlight w:val="none"/>
          <w14:textFill>
            <w14:solidFill>
              <w14:schemeClr w14:val="tx1"/>
            </w14:solidFill>
          </w14:textFill>
        </w:rPr>
        <w:t>提供服务</w:t>
      </w:r>
      <w:r>
        <w:rPr>
          <w:rFonts w:hAnsi="宋体"/>
          <w:color w:val="000000" w:themeColor="text1"/>
          <w:sz w:val="24"/>
          <w:highlight w:val="none"/>
          <w14:textFill>
            <w14:solidFill>
              <w14:schemeClr w14:val="tx1"/>
            </w14:solidFill>
          </w14:textFill>
        </w:rPr>
        <w:t>的，甲方可解除本合同。乙方因</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14:paraId="426E1510">
      <w:pPr>
        <w:pStyle w:val="16"/>
        <w:shd w:val="clear"/>
        <w:snapToGrid w:val="0"/>
        <w:spacing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、不可抗力事件处理</w:t>
      </w:r>
    </w:p>
    <w:p w14:paraId="744D2F09">
      <w:pPr>
        <w:pStyle w:val="16"/>
        <w:shd w:val="clear"/>
        <w:snapToGrid w:val="0"/>
        <w:spacing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在合同有效期内，任何一方因不可抗力事件导致不能履行合同，则合同</w:t>
      </w:r>
    </w:p>
    <w:p w14:paraId="42C186F7">
      <w:pPr>
        <w:pStyle w:val="16"/>
        <w:shd w:val="clear"/>
        <w:snapToGrid w:val="0"/>
        <w:spacing w:line="360" w:lineRule="auto"/>
        <w:ind w:left="480" w:hanging="480" w:hanging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履行期可延长，其延长期与不可抗力影响期相同。</w:t>
      </w:r>
    </w:p>
    <w:p w14:paraId="716F4A24">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不可抗力事件发生后，应立即通知对方，并寄送有关权威机构出具的证明。</w:t>
      </w:r>
    </w:p>
    <w:p w14:paraId="0FB60D68">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不可抗力事件延续120天以上，双方应通过友好协商，确定是否继续履行合同。</w:t>
      </w:r>
    </w:p>
    <w:p w14:paraId="71D8BE47">
      <w:pPr>
        <w:pStyle w:val="16"/>
        <w:shd w:val="clear"/>
        <w:snapToGrid w:val="0"/>
        <w:spacing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w:t>
      </w:r>
      <w:r>
        <w:rPr>
          <w:rFonts w:hint="eastAsia" w:asciiTheme="minorEastAsia" w:hAnsiTheme="minorEastAsia" w:eastAsiaTheme="minorEastAsia"/>
          <w:b/>
          <w:color w:val="000000" w:themeColor="text1"/>
          <w:sz w:val="24"/>
          <w:highlight w:val="none"/>
          <w14:textFill>
            <w14:solidFill>
              <w14:schemeClr w14:val="tx1"/>
            </w14:solidFill>
          </w14:textFill>
        </w:rPr>
        <w:t>解决争议的方法</w:t>
      </w:r>
    </w:p>
    <w:p w14:paraId="0B7A8991">
      <w:pPr>
        <w:pStyle w:val="55"/>
        <w:shd w:val="clear"/>
        <w:ind w:firstLine="420"/>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如双方在履行合同时发生纠纷，应协商解决；协商不成时，可提请政府采购管理部门调解；调解不成的通过通过以下第</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 xml:space="preserve"> 2 方式解决：</w:t>
      </w:r>
    </w:p>
    <w:p w14:paraId="03B26311">
      <w:pPr>
        <w:pStyle w:val="55"/>
        <w:shd w:val="clear"/>
        <w:ind w:firstLine="420"/>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提交台州仲裁委员会仲裁。</w:t>
      </w:r>
    </w:p>
    <w:p w14:paraId="76DE8F7C">
      <w:pPr>
        <w:pStyle w:val="55"/>
        <w:shd w:val="clear"/>
        <w:ind w:firstLine="420"/>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w:t>
      </w:r>
      <w:r>
        <w:rPr>
          <w:rFonts w:ascii="宋体" w:hAnsi="宋体" w:eastAsia="宋体" w:cs="Times New Roman"/>
          <w:color w:val="000000" w:themeColor="text1"/>
          <w:kern w:val="2"/>
          <w:sz w:val="24"/>
          <w:szCs w:val="24"/>
          <w:highlight w:val="none"/>
          <w:lang w:val="en-US" w:eastAsia="zh-CN" w:bidi="ar-SA"/>
          <w14:textFill>
            <w14:solidFill>
              <w14:schemeClr w14:val="tx1"/>
            </w14:solidFill>
          </w14:textFill>
        </w:rPr>
        <w:t>依法向甲方所在地人民法院提起诉讼。</w:t>
      </w:r>
    </w:p>
    <w:p w14:paraId="5C5E0C6B">
      <w:pPr>
        <w:pStyle w:val="16"/>
        <w:shd w:val="clear"/>
        <w:snapToGrid w:val="0"/>
        <w:spacing w:line="360" w:lineRule="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、合同生效及其它</w:t>
      </w:r>
    </w:p>
    <w:p w14:paraId="76BBAA43">
      <w:pPr>
        <w:pStyle w:val="16"/>
        <w:shd w:val="clear"/>
        <w:snapToGrid w:val="0"/>
        <w:spacing w:line="360" w:lineRule="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合同经双方法定代表人或授权代表</w:t>
      </w:r>
      <w:r>
        <w:rPr>
          <w:rFonts w:hint="eastAsia" w:hAnsi="宋体"/>
          <w:color w:val="000000" w:themeColor="text1"/>
          <w:sz w:val="24"/>
          <w:highlight w:val="none"/>
          <w14:textFill>
            <w14:solidFill>
              <w14:schemeClr w14:val="tx1"/>
            </w14:solidFill>
          </w14:textFill>
        </w:rPr>
        <w:t>签字</w:t>
      </w:r>
      <w:r>
        <w:rPr>
          <w:rFonts w:hAnsi="宋体"/>
          <w:color w:val="000000" w:themeColor="text1"/>
          <w:sz w:val="24"/>
          <w:highlight w:val="none"/>
          <w14:textFill>
            <w14:solidFill>
              <w14:schemeClr w14:val="tx1"/>
            </w14:solidFill>
          </w14:textFill>
        </w:rPr>
        <w:t>并加盖单位公章后生效。</w:t>
      </w:r>
    </w:p>
    <w:p w14:paraId="78C6D390">
      <w:pPr>
        <w:pStyle w:val="16"/>
        <w:shd w:val="clear"/>
        <w:snapToGrid w:val="0"/>
        <w:spacing w:line="360" w:lineRule="auto"/>
        <w:ind w:left="479" w:leftChars="228" w:firstLine="0" w:firstLineChars="0"/>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w:t>
      </w:r>
      <w:r>
        <w:rPr>
          <w:rFonts w:hAnsi="宋体"/>
          <w:color w:val="000000" w:themeColor="text1"/>
          <w:sz w:val="24"/>
          <w:highlight w:val="none"/>
          <w14:textFill>
            <w14:solidFill>
              <w14:schemeClr w14:val="tx1"/>
            </w14:solidFill>
          </w14:textFill>
        </w:rPr>
        <w:t>本合同未尽事宜，遵照《</w:t>
      </w:r>
      <w:r>
        <w:rPr>
          <w:rFonts w:hint="eastAsia" w:hAnsi="宋体"/>
          <w:color w:val="000000" w:themeColor="text1"/>
          <w:sz w:val="24"/>
          <w:highlight w:val="none"/>
          <w14:textFill>
            <w14:solidFill>
              <w14:schemeClr w14:val="tx1"/>
            </w14:solidFill>
          </w14:textFill>
        </w:rPr>
        <w:t>中华人民共和国民法典</w:t>
      </w:r>
      <w:r>
        <w:rPr>
          <w:rFonts w:hAnsi="宋体"/>
          <w:color w:val="000000" w:themeColor="text1"/>
          <w:sz w:val="24"/>
          <w:highlight w:val="none"/>
          <w14:textFill>
            <w14:solidFill>
              <w14:schemeClr w14:val="tx1"/>
            </w14:solidFill>
          </w14:textFill>
        </w:rPr>
        <w:t>》有关条文执行。</w:t>
      </w:r>
    </w:p>
    <w:p w14:paraId="049F88AC">
      <w:pPr>
        <w:widowControl/>
        <w:shd w:val="clear"/>
        <w:spacing w:line="360" w:lineRule="auto"/>
        <w:ind w:firstLine="480" w:firstLineChars="200"/>
        <w:rPr>
          <w:rFonts w:ascii="宋体" w:hAnsi="宋体" w:cstheme="minorBidi"/>
          <w:color w:val="000000" w:themeColor="text1"/>
          <w:sz w:val="24"/>
          <w:highlight w:val="none"/>
          <w14:textFill>
            <w14:solidFill>
              <w14:schemeClr w14:val="tx1"/>
            </w14:solidFill>
          </w14:textFill>
        </w:rPr>
      </w:pPr>
      <w:r>
        <w:rPr>
          <w:rFonts w:hint="eastAsia" w:ascii="宋体" w:hAnsi="宋体" w:cstheme="minorBidi"/>
          <w:color w:val="000000" w:themeColor="text1"/>
          <w:sz w:val="24"/>
          <w:highlight w:val="none"/>
          <w14:textFill>
            <w14:solidFill>
              <w14:schemeClr w14:val="tx1"/>
            </w14:solidFill>
          </w14:textFill>
        </w:rPr>
        <w:t>3.本合同一式陆份。甲、乙双方各执</w:t>
      </w:r>
      <w:r>
        <w:rPr>
          <w:rFonts w:hint="eastAsia" w:ascii="宋体" w:hAnsi="宋体" w:cstheme="minorBidi"/>
          <w:color w:val="000000" w:themeColor="text1"/>
          <w:sz w:val="24"/>
          <w:highlight w:val="none"/>
          <w:lang w:val="en-US" w:eastAsia="zh-CN"/>
          <w14:textFill>
            <w14:solidFill>
              <w14:schemeClr w14:val="tx1"/>
            </w14:solidFill>
          </w14:textFill>
        </w:rPr>
        <w:t>两</w:t>
      </w:r>
      <w:r>
        <w:rPr>
          <w:rFonts w:hint="eastAsia" w:ascii="宋体" w:hAnsi="宋体" w:cstheme="minorBidi"/>
          <w:color w:val="000000" w:themeColor="text1"/>
          <w:sz w:val="24"/>
          <w:highlight w:val="none"/>
          <w14:textFill>
            <w14:solidFill>
              <w14:schemeClr w14:val="tx1"/>
            </w14:solidFill>
          </w14:textFill>
        </w:rPr>
        <w:t>份，</w:t>
      </w:r>
      <w:r>
        <w:rPr>
          <w:rFonts w:hint="eastAsia" w:ascii="宋体" w:hAnsi="宋体"/>
          <w:color w:val="000000" w:themeColor="text1"/>
          <w:sz w:val="24"/>
          <w:highlight w:val="none"/>
          <w14:textFill>
            <w14:solidFill>
              <w14:schemeClr w14:val="tx1"/>
            </w14:solidFill>
          </w14:textFill>
        </w:rPr>
        <w:t>采购组织机构及同级人民政府财政部门各执一份</w:t>
      </w:r>
      <w:r>
        <w:rPr>
          <w:rFonts w:hint="eastAsia" w:ascii="宋体" w:hAnsi="宋体" w:cstheme="minorBidi"/>
          <w:color w:val="000000" w:themeColor="text1"/>
          <w:sz w:val="24"/>
          <w:highlight w:val="none"/>
          <w14:textFill>
            <w14:solidFill>
              <w14:schemeClr w14:val="tx1"/>
            </w14:solidFill>
          </w14:textFill>
        </w:rPr>
        <w:t>。本项目未尽事宜以招标文件、投标文件及澄清文件等为准。</w:t>
      </w:r>
    </w:p>
    <w:p w14:paraId="7C68E1E3">
      <w:pPr>
        <w:shd w:val="clear"/>
        <w:spacing w:line="360" w:lineRule="auto"/>
        <w:rPr>
          <w:rFonts w:hint="eastAsia" w:ascii="宋体" w:hAnsi="宋体"/>
          <w:color w:val="000000" w:themeColor="text1"/>
          <w:sz w:val="24"/>
          <w:highlight w:val="none"/>
          <w14:textFill>
            <w14:solidFill>
              <w14:schemeClr w14:val="tx1"/>
            </w14:solidFill>
          </w14:textFill>
        </w:rPr>
      </w:pPr>
    </w:p>
    <w:p w14:paraId="607F7FB1">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14:paraId="18F405E7">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14:paraId="1954F290">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14:paraId="05E949B2">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14:paraId="78A99256">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14:paraId="5B5EFECA">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14:paraId="1984DF32">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14:paraId="1E227DE5">
      <w:pPr>
        <w:shd w:val="clear"/>
        <w:spacing w:line="360" w:lineRule="auto"/>
        <w:rPr>
          <w:rFonts w:ascii="宋体" w:hAnsi="宋体"/>
          <w:color w:val="000000" w:themeColor="text1"/>
          <w:sz w:val="24"/>
          <w:highlight w:val="none"/>
          <w14:textFill>
            <w14:solidFill>
              <w14:schemeClr w14:val="tx1"/>
            </w14:solidFill>
          </w14:textFill>
        </w:rPr>
      </w:pPr>
    </w:p>
    <w:p w14:paraId="5A97E352">
      <w:pPr>
        <w:shd w:val="clear"/>
        <w:spacing w:line="360" w:lineRule="auto"/>
        <w:ind w:firstLine="4920" w:firstLineChars="20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签订时间：    年   月    日</w:t>
      </w:r>
    </w:p>
    <w:p w14:paraId="16DB12A8">
      <w:pPr>
        <w:shd w:val="clear"/>
        <w:spacing w:line="360" w:lineRule="auto"/>
        <w:jc w:val="center"/>
        <w:rPr>
          <w:rFonts w:asciiTheme="majorEastAsia" w:hAnsiTheme="majorEastAsia" w:eastAsiaTheme="majorEastAsia"/>
          <w:b/>
          <w:color w:val="000000" w:themeColor="text1"/>
          <w:sz w:val="36"/>
          <w:highlight w:val="none"/>
          <w14:textFill>
            <w14:solidFill>
              <w14:schemeClr w14:val="tx1"/>
            </w14:solidFill>
          </w14:textFill>
        </w:rPr>
      </w:pPr>
    </w:p>
    <w:p w14:paraId="3CB6E479">
      <w:pPr>
        <w:shd w:val="clear"/>
        <w:spacing w:line="360" w:lineRule="auto"/>
        <w:rPr>
          <w:rFonts w:asciiTheme="majorEastAsia" w:hAnsiTheme="majorEastAsia" w:eastAsiaTheme="majorEastAsia"/>
          <w:b/>
          <w:color w:val="000000" w:themeColor="text1"/>
          <w:sz w:val="36"/>
          <w:highlight w:val="none"/>
          <w14:textFill>
            <w14:solidFill>
              <w14:schemeClr w14:val="tx1"/>
            </w14:solidFill>
          </w14:textFill>
        </w:rPr>
      </w:pPr>
    </w:p>
    <w:p w14:paraId="38B9BE73">
      <w:pPr>
        <w:pStyle w:val="12"/>
        <w:shd w:val="clear"/>
        <w:rPr>
          <w:color w:val="000000" w:themeColor="text1"/>
          <w:highlight w:val="none"/>
          <w14:textFill>
            <w14:solidFill>
              <w14:schemeClr w14:val="tx1"/>
            </w14:solidFill>
          </w14:textFill>
        </w:rPr>
      </w:pPr>
    </w:p>
    <w:p w14:paraId="6C2319E7">
      <w:pPr>
        <w:pStyle w:val="11"/>
        <w:shd w:val="clear"/>
        <w:rPr>
          <w:color w:val="000000" w:themeColor="text1"/>
          <w:highlight w:val="none"/>
          <w14:textFill>
            <w14:solidFill>
              <w14:schemeClr w14:val="tx1"/>
            </w14:solidFill>
          </w14:textFill>
        </w:rPr>
      </w:pPr>
    </w:p>
    <w:p w14:paraId="65F2BF33">
      <w:pPr>
        <w:pStyle w:val="11"/>
        <w:shd w:val="clear"/>
        <w:rPr>
          <w:color w:val="000000" w:themeColor="text1"/>
          <w:highlight w:val="none"/>
          <w14:textFill>
            <w14:solidFill>
              <w14:schemeClr w14:val="tx1"/>
            </w14:solidFill>
          </w14:textFill>
        </w:rPr>
      </w:pPr>
    </w:p>
    <w:p w14:paraId="2BE2693E">
      <w:pPr>
        <w:pStyle w:val="11"/>
        <w:shd w:val="clear"/>
        <w:rPr>
          <w:color w:val="000000" w:themeColor="text1"/>
          <w:highlight w:val="none"/>
          <w14:textFill>
            <w14:solidFill>
              <w14:schemeClr w14:val="tx1"/>
            </w14:solidFill>
          </w14:textFill>
        </w:rPr>
      </w:pPr>
    </w:p>
    <w:p w14:paraId="12442A03">
      <w:pPr>
        <w:pStyle w:val="11"/>
        <w:shd w:val="clear"/>
        <w:rPr>
          <w:color w:val="000000" w:themeColor="text1"/>
          <w:highlight w:val="none"/>
          <w14:textFill>
            <w14:solidFill>
              <w14:schemeClr w14:val="tx1"/>
            </w14:solidFill>
          </w14:textFill>
        </w:rPr>
      </w:pPr>
    </w:p>
    <w:p w14:paraId="3F52DB2A">
      <w:pPr>
        <w:pStyle w:val="11"/>
        <w:shd w:val="clear"/>
        <w:rPr>
          <w:color w:val="000000" w:themeColor="text1"/>
          <w:highlight w:val="none"/>
          <w14:textFill>
            <w14:solidFill>
              <w14:schemeClr w14:val="tx1"/>
            </w14:solidFill>
          </w14:textFill>
        </w:rPr>
      </w:pPr>
    </w:p>
    <w:p w14:paraId="7AC7D628">
      <w:pPr>
        <w:pStyle w:val="11"/>
        <w:shd w:val="clear"/>
        <w:rPr>
          <w:color w:val="000000" w:themeColor="text1"/>
          <w:highlight w:val="none"/>
          <w14:textFill>
            <w14:solidFill>
              <w14:schemeClr w14:val="tx1"/>
            </w14:solidFill>
          </w14:textFill>
        </w:rPr>
      </w:pPr>
    </w:p>
    <w:p w14:paraId="0510A455">
      <w:pPr>
        <w:pStyle w:val="11"/>
        <w:shd w:val="clear"/>
        <w:rPr>
          <w:color w:val="000000" w:themeColor="text1"/>
          <w:highlight w:val="none"/>
          <w14:textFill>
            <w14:solidFill>
              <w14:schemeClr w14:val="tx1"/>
            </w14:solidFill>
          </w14:textFill>
        </w:rPr>
      </w:pPr>
    </w:p>
    <w:p w14:paraId="316BC12B">
      <w:pPr>
        <w:pStyle w:val="11"/>
        <w:shd w:val="clear"/>
        <w:rPr>
          <w:color w:val="000000" w:themeColor="text1"/>
          <w:highlight w:val="none"/>
          <w14:textFill>
            <w14:solidFill>
              <w14:schemeClr w14:val="tx1"/>
            </w14:solidFill>
          </w14:textFill>
        </w:rPr>
      </w:pPr>
    </w:p>
    <w:p w14:paraId="62A9BC71">
      <w:pPr>
        <w:pStyle w:val="11"/>
        <w:shd w:val="clear"/>
        <w:rPr>
          <w:color w:val="000000" w:themeColor="text1"/>
          <w:highlight w:val="none"/>
          <w14:textFill>
            <w14:solidFill>
              <w14:schemeClr w14:val="tx1"/>
            </w14:solidFill>
          </w14:textFill>
        </w:rPr>
      </w:pPr>
    </w:p>
    <w:p w14:paraId="2E685F05">
      <w:pPr>
        <w:pStyle w:val="11"/>
        <w:shd w:val="clear"/>
        <w:rPr>
          <w:color w:val="000000" w:themeColor="text1"/>
          <w:highlight w:val="none"/>
          <w14:textFill>
            <w14:solidFill>
              <w14:schemeClr w14:val="tx1"/>
            </w14:solidFill>
          </w14:textFill>
        </w:rPr>
      </w:pPr>
    </w:p>
    <w:p w14:paraId="1C676C4B">
      <w:pPr>
        <w:pStyle w:val="11"/>
        <w:shd w:val="clear"/>
        <w:rPr>
          <w:color w:val="000000" w:themeColor="text1"/>
          <w:highlight w:val="none"/>
          <w14:textFill>
            <w14:solidFill>
              <w14:schemeClr w14:val="tx1"/>
            </w14:solidFill>
          </w14:textFill>
        </w:rPr>
      </w:pPr>
    </w:p>
    <w:p w14:paraId="665E4011">
      <w:pPr>
        <w:pStyle w:val="11"/>
        <w:shd w:val="clear"/>
        <w:rPr>
          <w:color w:val="000000" w:themeColor="text1"/>
          <w:highlight w:val="none"/>
          <w14:textFill>
            <w14:solidFill>
              <w14:schemeClr w14:val="tx1"/>
            </w14:solidFill>
          </w14:textFill>
        </w:rPr>
      </w:pPr>
    </w:p>
    <w:p w14:paraId="503D4FDD">
      <w:pPr>
        <w:pStyle w:val="11"/>
        <w:shd w:val="clear"/>
        <w:rPr>
          <w:color w:val="000000" w:themeColor="text1"/>
          <w:highlight w:val="none"/>
          <w14:textFill>
            <w14:solidFill>
              <w14:schemeClr w14:val="tx1"/>
            </w14:solidFill>
          </w14:textFill>
        </w:rPr>
      </w:pPr>
    </w:p>
    <w:p w14:paraId="3A055B4D">
      <w:pPr>
        <w:pStyle w:val="11"/>
        <w:shd w:val="clear"/>
        <w:rPr>
          <w:color w:val="000000" w:themeColor="text1"/>
          <w:highlight w:val="none"/>
          <w14:textFill>
            <w14:solidFill>
              <w14:schemeClr w14:val="tx1"/>
            </w14:solidFill>
          </w14:textFill>
        </w:rPr>
      </w:pPr>
    </w:p>
    <w:p w14:paraId="7D015DA5">
      <w:pPr>
        <w:pStyle w:val="11"/>
        <w:shd w:val="clear"/>
        <w:rPr>
          <w:color w:val="000000" w:themeColor="text1"/>
          <w:highlight w:val="none"/>
          <w14:textFill>
            <w14:solidFill>
              <w14:schemeClr w14:val="tx1"/>
            </w14:solidFill>
          </w14:textFill>
        </w:rPr>
      </w:pPr>
    </w:p>
    <w:p w14:paraId="47A6EB69">
      <w:pPr>
        <w:shd w:val="clear"/>
        <w:rPr>
          <w:rFonts w:ascii="宋体" w:hAnsi="宋体" w:cs="宋体"/>
          <w:b/>
          <w:bCs/>
          <w:color w:val="000000" w:themeColor="text1"/>
          <w:sz w:val="36"/>
          <w:szCs w:val="44"/>
          <w:highlight w:val="none"/>
          <w14:textFill>
            <w14:solidFill>
              <w14:schemeClr w14:val="tx1"/>
            </w14:solidFill>
          </w14:textFill>
        </w:rPr>
      </w:pPr>
      <w:r>
        <w:rPr>
          <w:rFonts w:hint="eastAsia" w:asciiTheme="majorEastAsia" w:hAnsiTheme="majorEastAsia" w:eastAsiaTheme="majorEastAsia"/>
          <w:b/>
          <w:color w:val="000000" w:themeColor="text1"/>
          <w:sz w:val="36"/>
          <w:highlight w:val="none"/>
          <w14:textFill>
            <w14:solidFill>
              <w14:schemeClr w14:val="tx1"/>
            </w14:solidFill>
          </w14:textFill>
        </w:rPr>
        <w:br w:type="page"/>
      </w:r>
    </w:p>
    <w:p w14:paraId="108DD597">
      <w:pPr>
        <w:shd w:val="clea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第六章 投标文件格式附件</w:t>
      </w:r>
    </w:p>
    <w:p w14:paraId="2DA36B67">
      <w:pPr>
        <w:shd w:val="clea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474DF35B">
      <w:pPr>
        <w:shd w:val="clear"/>
        <w:spacing w:line="360" w:lineRule="auto"/>
        <w:rPr>
          <w:rFonts w:ascii="宋体" w:hAnsi="宋体" w:cs="宋体"/>
          <w:b/>
          <w:color w:val="000000" w:themeColor="text1"/>
          <w:sz w:val="30"/>
          <w:szCs w:val="30"/>
          <w:highlight w:val="none"/>
          <w14:textFill>
            <w14:solidFill>
              <w14:schemeClr w14:val="tx1"/>
            </w14:solidFill>
          </w14:textFill>
        </w:rPr>
      </w:pPr>
    </w:p>
    <w:p w14:paraId="7ED8756E">
      <w:pPr>
        <w:shd w:val="clear"/>
        <w:spacing w:line="360" w:lineRule="auto"/>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758DCCF4">
      <w:pPr>
        <w:shd w:val="clea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项目编号：（标段）</w:t>
      </w:r>
    </w:p>
    <w:p w14:paraId="1D789E25">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1AEF84FA">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0029E97B">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342666D7">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2555170A">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259B3E73">
      <w:pPr>
        <w:shd w:val="clear"/>
        <w:autoSpaceDE w:val="0"/>
        <w:autoSpaceDN w:val="0"/>
        <w:adjustRightInd w:val="0"/>
        <w:spacing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资格证明文件）</w:t>
      </w:r>
    </w:p>
    <w:p w14:paraId="5204F836">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14:paraId="07EBECBC">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641805C6">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08954CC0">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0514499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C46CB9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CBB0CCE">
      <w:pPr>
        <w:shd w:val="clear"/>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资格证明文件目录</w:t>
      </w:r>
    </w:p>
    <w:p w14:paraId="2A10F97A">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1</w:t>
      </w:r>
      <w:r>
        <w:rPr>
          <w:rFonts w:hint="eastAsia" w:ascii="宋体" w:hAnsi="宋体" w:cs="宋体"/>
          <w:color w:val="000000" w:themeColor="text1"/>
          <w:sz w:val="24"/>
          <w:szCs w:val="32"/>
          <w:highlight w:val="none"/>
          <w:lang w:val="zh-CN"/>
          <w14:textFill>
            <w14:solidFill>
              <w14:schemeClr w14:val="tx1"/>
            </w14:solidFill>
          </w14:textFill>
        </w:rPr>
        <w:t>）投标声明书；</w:t>
      </w:r>
      <w:r>
        <w:rPr>
          <w:rFonts w:hint="eastAsia" w:ascii="宋体" w:hAnsi="宋体" w:cs="宋体"/>
          <w:color w:val="000000" w:themeColor="text1"/>
          <w:sz w:val="24"/>
          <w:szCs w:val="32"/>
          <w:highlight w:val="none"/>
          <w14:textFill>
            <w14:solidFill>
              <w14:schemeClr w14:val="tx1"/>
            </w14:solidFill>
          </w14:textFill>
        </w:rPr>
        <w:t>（附件2）</w:t>
      </w:r>
    </w:p>
    <w:p w14:paraId="7DCF568E">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）授权委托书（法定代表人亲自办理投标事宜的，则无需提交）；</w:t>
      </w:r>
      <w:r>
        <w:rPr>
          <w:rFonts w:hint="eastAsia" w:ascii="宋体" w:hAnsi="宋体" w:cs="宋体"/>
          <w:color w:val="000000" w:themeColor="text1"/>
          <w:sz w:val="24"/>
          <w:szCs w:val="32"/>
          <w:highlight w:val="none"/>
          <w14:textFill>
            <w14:solidFill>
              <w14:schemeClr w14:val="tx1"/>
            </w14:solidFill>
          </w14:textFill>
        </w:rPr>
        <w:t>（附件3）</w:t>
      </w:r>
    </w:p>
    <w:p w14:paraId="3D337794">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）法人或者其他组织的营业执照等证明文件，自然人的身份证明；</w:t>
      </w:r>
      <w:r>
        <w:rPr>
          <w:rFonts w:hint="eastAsia" w:ascii="宋体" w:hAnsi="宋体" w:cs="宋体"/>
          <w:color w:val="000000" w:themeColor="text1"/>
          <w:sz w:val="24"/>
          <w:szCs w:val="32"/>
          <w:highlight w:val="none"/>
          <w14:textFill>
            <w14:solidFill>
              <w14:schemeClr w14:val="tx1"/>
            </w14:solidFill>
          </w14:textFill>
        </w:rPr>
        <w:t>（附件4）</w:t>
      </w:r>
    </w:p>
    <w:p w14:paraId="7F6C061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4</w:t>
      </w:r>
      <w:r>
        <w:rPr>
          <w:rFonts w:hint="eastAsia" w:ascii="宋体" w:hAnsi="宋体" w:cs="宋体"/>
          <w:color w:val="000000" w:themeColor="text1"/>
          <w:sz w:val="24"/>
          <w:szCs w:val="32"/>
          <w:highlight w:val="none"/>
          <w:lang w:val="zh-CN"/>
          <w14:textFill>
            <w14:solidFill>
              <w14:schemeClr w14:val="tx1"/>
            </w14:solidFill>
          </w14:textFill>
        </w:rPr>
        <w:t>）具有</w:t>
      </w:r>
      <w:bookmarkStart w:id="0" w:name="_Hlk135742040"/>
      <w:r>
        <w:rPr>
          <w:rFonts w:hint="eastAsia" w:ascii="宋体" w:hAnsi="宋体" w:cs="宋体"/>
          <w:color w:val="000000" w:themeColor="text1"/>
          <w:sz w:val="24"/>
          <w:szCs w:val="32"/>
          <w:highlight w:val="none"/>
          <w:lang w:val="zh-CN"/>
          <w14:textFill>
            <w14:solidFill>
              <w14:schemeClr w14:val="tx1"/>
            </w14:solidFill>
          </w14:textFill>
        </w:rPr>
        <w:t>良好的商业信誉和</w:t>
      </w:r>
      <w:bookmarkEnd w:id="0"/>
      <w:r>
        <w:rPr>
          <w:rFonts w:hint="eastAsia" w:ascii="宋体" w:hAnsi="宋体" w:cs="宋体"/>
          <w:color w:val="000000" w:themeColor="text1"/>
          <w:sz w:val="24"/>
          <w:szCs w:val="32"/>
          <w:highlight w:val="none"/>
          <w:lang w:val="zh-CN"/>
          <w14:textFill>
            <w14:solidFill>
              <w14:schemeClr w14:val="tx1"/>
            </w14:solidFill>
          </w14:textFill>
        </w:rPr>
        <w:t>健全的财务会计制度的承诺；</w:t>
      </w:r>
      <w:r>
        <w:rPr>
          <w:rFonts w:hint="eastAsia" w:ascii="宋体" w:hAnsi="宋体" w:cs="宋体"/>
          <w:color w:val="000000" w:themeColor="text1"/>
          <w:sz w:val="24"/>
          <w:szCs w:val="32"/>
          <w:highlight w:val="none"/>
          <w14:textFill>
            <w14:solidFill>
              <w14:schemeClr w14:val="tx1"/>
            </w14:solidFill>
          </w14:textFill>
        </w:rPr>
        <w:t>（附件5）</w:t>
      </w:r>
    </w:p>
    <w:p w14:paraId="2528C0DB">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）依法缴纳税收和社会保障资金的承诺；</w:t>
      </w:r>
      <w:r>
        <w:rPr>
          <w:rFonts w:hint="eastAsia" w:ascii="宋体" w:hAnsi="宋体" w:cs="宋体"/>
          <w:color w:val="000000" w:themeColor="text1"/>
          <w:sz w:val="24"/>
          <w:szCs w:val="32"/>
          <w:highlight w:val="none"/>
          <w14:textFill>
            <w14:solidFill>
              <w14:schemeClr w14:val="tx1"/>
            </w14:solidFill>
          </w14:textFill>
        </w:rPr>
        <w:t>（附件6）</w:t>
      </w:r>
    </w:p>
    <w:p w14:paraId="1C63C858">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6</w:t>
      </w:r>
      <w:r>
        <w:rPr>
          <w:rFonts w:hint="eastAsia" w:ascii="宋体" w:hAnsi="宋体" w:cs="宋体"/>
          <w:color w:val="000000" w:themeColor="text1"/>
          <w:sz w:val="24"/>
          <w:szCs w:val="32"/>
          <w:highlight w:val="none"/>
          <w:lang w:val="zh-CN"/>
          <w14:textFill>
            <w14:solidFill>
              <w14:schemeClr w14:val="tx1"/>
            </w14:solidFill>
          </w14:textFill>
        </w:rPr>
        <w:t>）参加政府采购活动前三年内，在经营活动中没有重大违法记录；</w:t>
      </w:r>
      <w:r>
        <w:rPr>
          <w:rFonts w:hint="eastAsia" w:ascii="宋体" w:hAnsi="宋体" w:cs="宋体"/>
          <w:color w:val="000000" w:themeColor="text1"/>
          <w:sz w:val="24"/>
          <w:szCs w:val="32"/>
          <w:highlight w:val="none"/>
          <w14:textFill>
            <w14:solidFill>
              <w14:schemeClr w14:val="tx1"/>
            </w14:solidFill>
          </w14:textFill>
        </w:rPr>
        <w:t>（附件7）</w:t>
      </w:r>
    </w:p>
    <w:p w14:paraId="0251C626">
      <w:pPr>
        <w:shd w:val="clear"/>
        <w:spacing w:line="360" w:lineRule="auto"/>
        <w:ind w:firstLine="480" w:firstLineChars="200"/>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w:t>
      </w:r>
      <w:r>
        <w:rPr>
          <w:rFonts w:hint="eastAsia" w:ascii="宋体" w:hAnsi="宋体" w:cs="宋体"/>
          <w:color w:val="000000" w:themeColor="text1"/>
          <w:sz w:val="24"/>
          <w:szCs w:val="32"/>
          <w:highlight w:val="none"/>
          <w:lang w:val="en-US" w:eastAsia="zh-CN"/>
          <w14:textFill>
            <w14:solidFill>
              <w14:schemeClr w14:val="tx1"/>
            </w14:solidFill>
          </w14:textFill>
        </w:rPr>
        <w:t>7</w:t>
      </w:r>
      <w:r>
        <w:rPr>
          <w:rFonts w:hint="eastAsia" w:ascii="宋体" w:hAnsi="宋体" w:cs="宋体"/>
          <w:color w:val="000000" w:themeColor="text1"/>
          <w:sz w:val="24"/>
          <w:szCs w:val="32"/>
          <w:highlight w:val="none"/>
          <w:lang w:val="zh-CN"/>
          <w14:textFill>
            <w14:solidFill>
              <w14:schemeClr w14:val="tx1"/>
            </w14:solidFill>
          </w14:textFill>
        </w:rPr>
        <w:t>）需要说明的其他资料</w:t>
      </w:r>
      <w:r>
        <w:rPr>
          <w:rFonts w:hint="default" w:ascii="宋体" w:hAnsi="宋体" w:cs="宋体"/>
          <w:color w:val="000000" w:themeColor="text1"/>
          <w:sz w:val="24"/>
          <w:szCs w:val="32"/>
          <w:highlight w:val="none"/>
          <w14:textFill>
            <w14:solidFill>
              <w14:schemeClr w14:val="tx1"/>
            </w14:solidFill>
          </w14:textFill>
        </w:rPr>
        <w:t>。</w:t>
      </w:r>
    </w:p>
    <w:p w14:paraId="7CE6FA62">
      <w:pPr>
        <w:shd w:val="clear"/>
        <w:spacing w:line="360" w:lineRule="auto"/>
        <w:ind w:firstLine="480" w:firstLineChars="200"/>
        <w:rPr>
          <w:rFonts w:ascii="宋体" w:hAnsi="宋体" w:cs="宋体"/>
          <w:color w:val="000000" w:themeColor="text1"/>
          <w:sz w:val="24"/>
          <w:szCs w:val="32"/>
          <w:highlight w:val="none"/>
          <w:lang w:val="zh-CN"/>
          <w14:textFill>
            <w14:solidFill>
              <w14:schemeClr w14:val="tx1"/>
            </w14:solidFill>
          </w14:textFill>
        </w:rPr>
      </w:pPr>
    </w:p>
    <w:p w14:paraId="466E09E1">
      <w:pPr>
        <w:pStyle w:val="3"/>
        <w:shd w:val="clear"/>
        <w:rPr>
          <w:color w:val="000000" w:themeColor="text1"/>
          <w:highlight w:val="none"/>
          <w:lang w:val="zh-CN"/>
          <w14:textFill>
            <w14:solidFill>
              <w14:schemeClr w14:val="tx1"/>
            </w14:solidFill>
          </w14:textFill>
        </w:rPr>
      </w:pPr>
    </w:p>
    <w:p w14:paraId="54D57638">
      <w:pPr>
        <w:pStyle w:val="30"/>
        <w:shd w:val="clear"/>
        <w:ind w:left="0" w:leftChars="0" w:firstLine="480" w:firstLineChars="200"/>
        <w:rPr>
          <w:rFonts w:ascii="宋体" w:hAnsi="宋体" w:cs="宋体"/>
          <w:color w:val="000000" w:themeColor="text1"/>
          <w:sz w:val="24"/>
          <w:szCs w:val="32"/>
          <w:highlight w:val="none"/>
          <w14:textFill>
            <w14:solidFill>
              <w14:schemeClr w14:val="tx1"/>
            </w14:solidFill>
          </w14:textFill>
        </w:rPr>
      </w:pPr>
    </w:p>
    <w:p w14:paraId="7F6EF7FE">
      <w:pPr>
        <w:shd w:val="clear"/>
        <w:spacing w:line="360" w:lineRule="auto"/>
        <w:ind w:firstLine="560" w:firstLineChars="200"/>
        <w:rPr>
          <w:rFonts w:ascii="宋体" w:hAnsi="宋体" w:cs="宋体"/>
          <w:color w:val="000000" w:themeColor="text1"/>
          <w:sz w:val="28"/>
          <w:szCs w:val="28"/>
          <w:highlight w:val="none"/>
          <w14:textFill>
            <w14:solidFill>
              <w14:schemeClr w14:val="tx1"/>
            </w14:solidFill>
          </w14:textFill>
        </w:rPr>
      </w:pPr>
    </w:p>
    <w:p w14:paraId="335BF8B1">
      <w:pPr>
        <w:pStyle w:val="27"/>
        <w:shd w:val="clear"/>
        <w:rPr>
          <w:rFonts w:ascii="宋体" w:hAnsi="宋体" w:cs="宋体"/>
          <w:color w:val="000000" w:themeColor="text1"/>
          <w:sz w:val="28"/>
          <w:szCs w:val="28"/>
          <w:highlight w:val="none"/>
          <w14:textFill>
            <w14:solidFill>
              <w14:schemeClr w14:val="tx1"/>
            </w14:solidFill>
          </w14:textFill>
        </w:rPr>
      </w:pPr>
    </w:p>
    <w:p w14:paraId="2E1C72DF">
      <w:pPr>
        <w:shd w:val="clear"/>
        <w:rPr>
          <w:rFonts w:ascii="宋体" w:hAnsi="宋体" w:cs="宋体"/>
          <w:color w:val="000000" w:themeColor="text1"/>
          <w:sz w:val="28"/>
          <w:szCs w:val="28"/>
          <w:highlight w:val="none"/>
          <w14:textFill>
            <w14:solidFill>
              <w14:schemeClr w14:val="tx1"/>
            </w14:solidFill>
          </w14:textFill>
        </w:rPr>
      </w:pPr>
    </w:p>
    <w:p w14:paraId="0DD82577">
      <w:pPr>
        <w:pStyle w:val="27"/>
        <w:shd w:val="clear"/>
        <w:rPr>
          <w:rFonts w:ascii="宋体" w:hAnsi="宋体" w:cs="宋体"/>
          <w:color w:val="000000" w:themeColor="text1"/>
          <w:sz w:val="28"/>
          <w:szCs w:val="28"/>
          <w:highlight w:val="none"/>
          <w14:textFill>
            <w14:solidFill>
              <w14:schemeClr w14:val="tx1"/>
            </w14:solidFill>
          </w14:textFill>
        </w:rPr>
      </w:pPr>
    </w:p>
    <w:p w14:paraId="51EF87AD">
      <w:pPr>
        <w:shd w:val="clear"/>
        <w:rPr>
          <w:rFonts w:ascii="宋体" w:hAnsi="宋体" w:cs="宋体"/>
          <w:color w:val="000000" w:themeColor="text1"/>
          <w:sz w:val="28"/>
          <w:szCs w:val="28"/>
          <w:highlight w:val="none"/>
          <w14:textFill>
            <w14:solidFill>
              <w14:schemeClr w14:val="tx1"/>
            </w14:solidFill>
          </w14:textFill>
        </w:rPr>
      </w:pPr>
    </w:p>
    <w:p w14:paraId="6386E276">
      <w:pPr>
        <w:pStyle w:val="27"/>
        <w:shd w:val="clear"/>
        <w:rPr>
          <w:rFonts w:ascii="宋体" w:hAnsi="宋体" w:cs="宋体"/>
          <w:color w:val="000000" w:themeColor="text1"/>
          <w:sz w:val="28"/>
          <w:szCs w:val="28"/>
          <w:highlight w:val="none"/>
          <w14:textFill>
            <w14:solidFill>
              <w14:schemeClr w14:val="tx1"/>
            </w14:solidFill>
          </w14:textFill>
        </w:rPr>
      </w:pPr>
    </w:p>
    <w:p w14:paraId="196D3228">
      <w:pPr>
        <w:shd w:val="clear"/>
        <w:rPr>
          <w:rFonts w:ascii="宋体" w:hAnsi="宋体" w:cs="宋体"/>
          <w:color w:val="000000" w:themeColor="text1"/>
          <w:sz w:val="28"/>
          <w:szCs w:val="28"/>
          <w:highlight w:val="none"/>
          <w14:textFill>
            <w14:solidFill>
              <w14:schemeClr w14:val="tx1"/>
            </w14:solidFill>
          </w14:textFill>
        </w:rPr>
      </w:pPr>
    </w:p>
    <w:p w14:paraId="6ABAC5C5">
      <w:pPr>
        <w:pStyle w:val="27"/>
        <w:shd w:val="clear"/>
        <w:rPr>
          <w:rFonts w:ascii="宋体" w:hAnsi="宋体" w:cs="宋体"/>
          <w:color w:val="000000" w:themeColor="text1"/>
          <w:sz w:val="28"/>
          <w:szCs w:val="28"/>
          <w:highlight w:val="none"/>
          <w14:textFill>
            <w14:solidFill>
              <w14:schemeClr w14:val="tx1"/>
            </w14:solidFill>
          </w14:textFill>
        </w:rPr>
      </w:pPr>
    </w:p>
    <w:p w14:paraId="1D3088BA">
      <w:pPr>
        <w:shd w:val="clear"/>
        <w:rPr>
          <w:color w:val="000000" w:themeColor="text1"/>
          <w:highlight w:val="none"/>
          <w14:textFill>
            <w14:solidFill>
              <w14:schemeClr w14:val="tx1"/>
            </w14:solidFill>
          </w14:textFill>
        </w:rPr>
      </w:pPr>
    </w:p>
    <w:p w14:paraId="49D419EA">
      <w:pPr>
        <w:pStyle w:val="12"/>
        <w:shd w:val="clear"/>
        <w:rPr>
          <w:color w:val="000000" w:themeColor="text1"/>
          <w:highlight w:val="none"/>
          <w14:textFill>
            <w14:solidFill>
              <w14:schemeClr w14:val="tx1"/>
            </w14:solidFill>
          </w14:textFill>
        </w:rPr>
      </w:pPr>
    </w:p>
    <w:p w14:paraId="65DD6902">
      <w:pPr>
        <w:pStyle w:val="13"/>
        <w:shd w:val="clear"/>
        <w:rPr>
          <w:color w:val="000000" w:themeColor="text1"/>
          <w:highlight w:val="none"/>
          <w14:textFill>
            <w14:solidFill>
              <w14:schemeClr w14:val="tx1"/>
            </w14:solidFill>
          </w14:textFill>
        </w:rPr>
      </w:pPr>
    </w:p>
    <w:p w14:paraId="30B49C9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A28EC7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3E114BC">
      <w:pPr>
        <w:pStyle w:val="12"/>
        <w:shd w:val="clea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1003128">
      <w:pPr>
        <w:shd w:val="clear"/>
        <w:adjustRightInd w:val="0"/>
        <w:snapToGrid w:val="0"/>
        <w:spacing w:line="360" w:lineRule="auto"/>
        <w:ind w:right="480"/>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 xml:space="preserve">附件2   </w:t>
      </w:r>
    </w:p>
    <w:p w14:paraId="0BDA8C6D">
      <w:pPr>
        <w:shd w:val="clear"/>
        <w:adjustRightInd w:val="0"/>
        <w:snapToGrid w:val="0"/>
        <w:spacing w:line="360" w:lineRule="auto"/>
        <w:ind w:right="480"/>
        <w:jc w:val="cente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投标声明书</w:t>
      </w:r>
    </w:p>
    <w:p w14:paraId="0F39FF58">
      <w:pPr>
        <w:shd w:val="clea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B271AB4">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E0E652C">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u w:val="single"/>
          <w:lang w:eastAsia="zh-CN"/>
          <w14:textFill>
            <w14:solidFill>
              <w14:schemeClr w14:val="tx1"/>
            </w14:solidFill>
          </w14:textFill>
        </w:rPr>
        <w:t>JZ资料库核心存储扩容项目</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ZJWS2024-JJ230</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5891BA13">
      <w:pPr>
        <w:shd w:val="clea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8DB1B42">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081E2DF">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6400D38B">
      <w:pPr>
        <w:shd w:val="clear"/>
        <w:snapToGrid w:val="0"/>
        <w:spacing w:line="360" w:lineRule="auto"/>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B495B33">
      <w:pPr>
        <w:shd w:val="clea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54078D22">
      <w:pPr>
        <w:shd w:val="clea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13532273">
      <w:pPr>
        <w:shd w:val="clear"/>
        <w:adjustRightInd w:val="0"/>
        <w:snapToGrid w:val="0"/>
        <w:spacing w:line="360" w:lineRule="auto"/>
        <w:jc w:val="left"/>
        <w:rPr>
          <w:rFonts w:ascii="宋体" w:hAnsi="宋体" w:cs="宋体"/>
          <w:color w:val="000000" w:themeColor="text1"/>
          <w:kern w:val="0"/>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p>
    <w:p w14:paraId="1C8B2EAC">
      <w:pPr>
        <w:shd w:val="clear"/>
        <w:adjustRightInd w:val="0"/>
        <w:snapToGrid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w:t>
      </w:r>
      <w:r>
        <w:rPr>
          <w:rFonts w:hint="eastAsia" w:ascii="宋体" w:hAnsi="宋体" w:cs="宋体"/>
          <w:color w:val="000000" w:themeColor="text1"/>
          <w:sz w:val="24"/>
          <w:highlight w:val="none"/>
          <w14:textFill>
            <w14:solidFill>
              <w14:schemeClr w14:val="tx1"/>
            </w14:solidFill>
          </w14:textFill>
        </w:rPr>
        <w:t>签字或盖章</w:t>
      </w:r>
      <w:r>
        <w:rPr>
          <w:rFonts w:hint="eastAsia" w:ascii="宋体" w:hAnsi="宋体" w:cs="宋体"/>
          <w:color w:val="000000" w:themeColor="text1"/>
          <w:kern w:val="0"/>
          <w:sz w:val="24"/>
          <w:highlight w:val="none"/>
          <w:lang w:val="zh-CN"/>
          <w14:textFill>
            <w14:solidFill>
              <w14:schemeClr w14:val="tx1"/>
            </w14:solidFill>
          </w14:textFill>
        </w:rPr>
        <w:t>)或授权委托代理人(签字)：</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p>
    <w:p w14:paraId="33BA974A">
      <w:pPr>
        <w:shd w:val="clear"/>
        <w:adjustRightInd w:val="0"/>
        <w:snapToGrid w:val="0"/>
        <w:spacing w:line="360" w:lineRule="auto"/>
        <w:ind w:right="48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1E3D3FA6">
      <w:pPr>
        <w:shd w:val="clear"/>
        <w:spacing w:line="360" w:lineRule="auto"/>
        <w:jc w:val="left"/>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附件3</w:t>
      </w:r>
    </w:p>
    <w:p w14:paraId="0C22493C">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授权委托书</w:t>
      </w:r>
    </w:p>
    <w:p w14:paraId="713BB332">
      <w:pPr>
        <w:shd w:val="clea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浙江五石中正工程咨询有限公司</w:t>
      </w:r>
      <w:r>
        <w:rPr>
          <w:rFonts w:hint="eastAsia" w:ascii="宋体" w:hAnsi="宋体" w:cs="宋体"/>
          <w:color w:val="000000" w:themeColor="text1"/>
          <w:sz w:val="24"/>
          <w:highlight w:val="none"/>
          <w14:textFill>
            <w14:solidFill>
              <w14:schemeClr w14:val="tx1"/>
            </w14:solidFill>
          </w14:textFill>
        </w:rPr>
        <w:t>（采购代理机构名称）：</w:t>
      </w:r>
    </w:p>
    <w:p w14:paraId="1F6A8D3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（投标人全称）</w:t>
      </w:r>
      <w:r>
        <w:rPr>
          <w:rFonts w:hint="eastAsia" w:ascii="宋体" w:hAnsi="宋体" w:cs="宋体"/>
          <w:color w:val="000000" w:themeColor="text1"/>
          <w:sz w:val="24"/>
          <w:highlight w:val="none"/>
          <w14:textFill>
            <w14:solidFill>
              <w14:schemeClr w14:val="tx1"/>
            </w14:solidFill>
          </w14:textFill>
        </w:rPr>
        <w:t>法定代表人（或营业执照中单位负责人）</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cs="宋体"/>
          <w:color w:val="000000" w:themeColor="text1"/>
          <w:sz w:val="24"/>
          <w:highlight w:val="none"/>
          <w14:textFill>
            <w14:solidFill>
              <w14:schemeClr w14:val="tx1"/>
            </w14:solidFill>
          </w14:textFill>
        </w:rPr>
        <w:t>授权</w:t>
      </w:r>
      <w:r>
        <w:rPr>
          <w:rFonts w:hint="eastAsia" w:ascii="宋体" w:hAnsi="宋体" w:cs="宋体"/>
          <w:color w:val="000000" w:themeColor="text1"/>
          <w:sz w:val="24"/>
          <w:highlight w:val="none"/>
          <w:u w:val="single"/>
          <w14:textFill>
            <w14:solidFill>
              <w14:schemeClr w14:val="tx1"/>
            </w14:solidFill>
          </w14:textFill>
        </w:rPr>
        <w:t xml:space="preserve"> （授权委托代理人姓名） </w:t>
      </w:r>
      <w:r>
        <w:rPr>
          <w:rFonts w:hint="eastAsia" w:ascii="宋体" w:hAnsi="宋体" w:cs="宋体"/>
          <w:color w:val="000000" w:themeColor="text1"/>
          <w:sz w:val="24"/>
          <w:highlight w:val="none"/>
          <w14:textFill>
            <w14:solidFill>
              <w14:schemeClr w14:val="tx1"/>
            </w14:solidFill>
          </w14:textFill>
        </w:rPr>
        <w:t>为授权委托代理人，参加贵单位组织的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JZ资料库核心存储扩容项目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的采购活动，并代表我方全权办理针对上述项目的投标、开标、评标、签约等具体事务和签署相关文件。我方对授权委托代理人的签字事项负全部责任。</w:t>
      </w:r>
    </w:p>
    <w:p w14:paraId="6741510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55BC848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授权委托代理人无转委托权，特此委托。</w:t>
      </w:r>
    </w:p>
    <w:p w14:paraId="325EF15E">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3454033">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3EA20B5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832914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投标人全称（公章）：                      </w:t>
      </w:r>
      <w:r>
        <w:rPr>
          <w:rFonts w:hint="eastAsia" w:ascii="宋体" w:hAnsi="宋体" w:cs="宋体"/>
          <w:color w:val="000000" w:themeColor="text1"/>
          <w:sz w:val="24"/>
          <w:highlight w:val="none"/>
          <w:lang w:val="zh-CN"/>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p>
    <w:p w14:paraId="7A24787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0EA111">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tbl>
      <w:tblPr>
        <w:tblStyle w:val="3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110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5008FD80">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23722BA2">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法定代表人姓名：</w:t>
      </w:r>
    </w:p>
    <w:p w14:paraId="7C286024">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02836597">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p w14:paraId="7112F54B">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19A124CF">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5A9A3FDF">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3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034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1122B02A">
            <w:pPr>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授权委托代理人身份证复印件粘帖处</w:t>
            </w:r>
          </w:p>
        </w:tc>
      </w:tr>
    </w:tbl>
    <w:p w14:paraId="56F2577E">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授权委托代理人姓名：</w:t>
      </w:r>
    </w:p>
    <w:p w14:paraId="599F3B8C">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p w14:paraId="612D94D9">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5B0C0D1E">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手机：</w:t>
      </w:r>
    </w:p>
    <w:p w14:paraId="37C6F03D">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6D9F43F9">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58DFF5DF">
      <w:pPr>
        <w:pStyle w:val="22"/>
        <w:shd w:val="clear"/>
        <w:spacing w:line="360" w:lineRule="auto"/>
        <w:ind w:left="0" w:firstLine="0" w:firstLineChars="0"/>
        <w:outlineLvl w:val="2"/>
        <w:rPr>
          <w:rFonts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 xml:space="preserve">附件4              </w:t>
      </w:r>
    </w:p>
    <w:p w14:paraId="7F3B6FBC">
      <w:pPr>
        <w:pStyle w:val="22"/>
        <w:shd w:val="clear"/>
        <w:spacing w:line="360" w:lineRule="auto"/>
        <w:ind w:left="0" w:firstLine="0" w:firstLineChars="0"/>
        <w:jc w:val="center"/>
        <w:outlineLvl w:val="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有效的法人或者其他组织的营业执照等证明文件（复印件），自然人的身份证明</w:t>
      </w:r>
    </w:p>
    <w:p w14:paraId="029EE44C">
      <w:pPr>
        <w:pStyle w:val="22"/>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14:paraId="5769C549">
      <w:pPr>
        <w:pStyle w:val="22"/>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14:paraId="04E1F6F8">
      <w:pPr>
        <w:pStyle w:val="22"/>
        <w:shd w:val="clear"/>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14:paraId="588BA88D">
      <w:pPr>
        <w:shd w:val="clea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说明：</w:t>
      </w:r>
    </w:p>
    <w:p w14:paraId="672CB53F">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14:paraId="3CF200A6">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2.如供应商是事业单位，提供有效的“事业单位法人证书”；</w:t>
      </w:r>
    </w:p>
    <w:p w14:paraId="112CC704">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3.如供应商是非企业专业服务机构的，提供执业许可证等证明文件；</w:t>
      </w:r>
    </w:p>
    <w:p w14:paraId="183F7E7B">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4.如供应商是个体工商户，提供有效的“个体工商户营业执照”；</w:t>
      </w:r>
    </w:p>
    <w:p w14:paraId="6EE6D524">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5.如供应商是自然人，提供有效的自然人身份证明。</w:t>
      </w:r>
    </w:p>
    <w:p w14:paraId="6676274D">
      <w:pPr>
        <w:shd w:val="clear"/>
        <w:spacing w:after="317" w:afterLines="100" w:line="480" w:lineRule="auto"/>
        <w:jc w:val="left"/>
        <w:rPr>
          <w:b/>
          <w:bCs/>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附件5</w:t>
      </w:r>
    </w:p>
    <w:p w14:paraId="7CB7B3CD">
      <w:pPr>
        <w:shd w:val="clear"/>
        <w:spacing w:after="317" w:afterLines="100"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具备良好的商业信誉和健全的财务会计制度的承诺函</w:t>
      </w:r>
    </w:p>
    <w:p w14:paraId="74697761">
      <w:pPr>
        <w:widowControl/>
        <w:shd w:val="clear"/>
        <w:spacing w:line="600" w:lineRule="exact"/>
        <w:rPr>
          <w:rFonts w:ascii="宋体" w:hAnsi="宋体" w:cs="宋体"/>
          <w:color w:val="000000" w:themeColor="text1"/>
          <w:kern w:val="0"/>
          <w:sz w:val="24"/>
          <w:highlight w:val="none"/>
          <w14:textFill>
            <w14:solidFill>
              <w14:schemeClr w14:val="tx1"/>
            </w14:solidFill>
          </w14:textFill>
        </w:rPr>
      </w:pPr>
    </w:p>
    <w:p w14:paraId="10C2EB6A">
      <w:pPr>
        <w:widowControl/>
        <w:shd w:val="clear"/>
        <w:spacing w:line="6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台州市公安局</w:t>
      </w:r>
      <w:r>
        <w:rPr>
          <w:rFonts w:hint="eastAsia" w:ascii="宋体" w:hAnsi="宋体" w:cs="宋体"/>
          <w:color w:val="000000" w:themeColor="text1"/>
          <w:sz w:val="24"/>
          <w:highlight w:val="none"/>
          <w:u w:val="single"/>
          <w14:textFill>
            <w14:solidFill>
              <w14:schemeClr w14:val="tx1"/>
            </w14:solidFill>
          </w14:textFill>
        </w:rPr>
        <w:t>、浙江五石中正工程咨询有限公司</w:t>
      </w:r>
    </w:p>
    <w:p w14:paraId="76FB19EE">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lang w:eastAsia="zh-CN"/>
          <w14:textFill>
            <w14:solidFill>
              <w14:schemeClr w14:val="tx1"/>
            </w14:solidFill>
          </w14:textFill>
        </w:rPr>
        <w:t>JZ资料库核心存储扩容项目</w:t>
      </w:r>
      <w:r>
        <w:rPr>
          <w:rFonts w:hint="eastAsia" w:ascii="宋体" w:hAnsi="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highlight w:val="none"/>
          <w:u w:val="single"/>
          <w:lang w:eastAsia="zh-CN"/>
          <w14:textFill>
            <w14:solidFill>
              <w14:schemeClr w14:val="tx1"/>
            </w14:solidFill>
          </w14:textFill>
        </w:rPr>
        <w:t>ZJWS2024-JJ230</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的投标活动，作如下承诺：</w:t>
      </w:r>
    </w:p>
    <w:p w14:paraId="1426768C">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w:t>
      </w:r>
      <w:r>
        <w:rPr>
          <w:rFonts w:hint="eastAsia" w:ascii="宋体" w:hAnsi="宋体" w:cs="宋体"/>
          <w:color w:val="000000" w:themeColor="text1"/>
          <w:kern w:val="0"/>
          <w:highlight w:val="none"/>
          <w14:textFill>
            <w14:solidFill>
              <w14:schemeClr w14:val="tx1"/>
            </w14:solidFill>
          </w14:textFill>
        </w:rPr>
        <w:t>没有处于被责令停产、财产被接管、冻结或破产状态，具有足够的流动资金，有能力履行合同；我公司</w:t>
      </w:r>
      <w:r>
        <w:rPr>
          <w:rFonts w:hint="eastAsia" w:ascii="宋体" w:hAnsi="宋体" w:cs="宋体"/>
          <w:color w:val="000000" w:themeColor="text1"/>
          <w:highlight w:val="none"/>
          <w14:textFill>
            <w14:solidFill>
              <w14:schemeClr w14:val="tx1"/>
            </w14:solidFill>
          </w14:textFill>
        </w:rPr>
        <w:t>具有良好的商业信誉和健全的财务会计制度。</w:t>
      </w:r>
    </w:p>
    <w:p w14:paraId="5DCA63B7">
      <w:pPr>
        <w:shd w:val="clear"/>
        <w:spacing w:line="6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14:paraId="1C9299D5">
      <w:pPr>
        <w:shd w:val="clear"/>
        <w:spacing w:line="360" w:lineRule="auto"/>
        <w:rPr>
          <w:rFonts w:ascii="宋体" w:hAnsi="宋体" w:cs="宋体"/>
          <w:color w:val="000000" w:themeColor="text1"/>
          <w:sz w:val="24"/>
          <w:highlight w:val="none"/>
          <w:lang w:val="zh-CN"/>
          <w14:textFill>
            <w14:solidFill>
              <w14:schemeClr w14:val="tx1"/>
            </w14:solidFill>
          </w14:textFill>
        </w:rPr>
      </w:pPr>
    </w:p>
    <w:p w14:paraId="55831E65">
      <w:pPr>
        <w:pStyle w:val="12"/>
        <w:shd w:val="clear"/>
        <w:rPr>
          <w:rFonts w:ascii="宋体" w:hAnsi="宋体" w:cs="宋体"/>
          <w:color w:val="000000" w:themeColor="text1"/>
          <w:highlight w:val="none"/>
          <w:lang w:val="zh-CN"/>
          <w14:textFill>
            <w14:solidFill>
              <w14:schemeClr w14:val="tx1"/>
            </w14:solidFill>
          </w14:textFill>
        </w:rPr>
      </w:pPr>
    </w:p>
    <w:p w14:paraId="5C97829D">
      <w:pPr>
        <w:pStyle w:val="12"/>
        <w:shd w:val="clear"/>
        <w:rPr>
          <w:rFonts w:ascii="宋体" w:hAnsi="宋体" w:cs="宋体"/>
          <w:color w:val="000000" w:themeColor="text1"/>
          <w:highlight w:val="none"/>
          <w:lang w:val="zh-CN"/>
          <w14:textFill>
            <w14:solidFill>
              <w14:schemeClr w14:val="tx1"/>
            </w14:solidFill>
          </w14:textFill>
        </w:rPr>
      </w:pPr>
    </w:p>
    <w:p w14:paraId="16620B09">
      <w:pPr>
        <w:pStyle w:val="12"/>
        <w:shd w:val="clear"/>
        <w:rPr>
          <w:rFonts w:ascii="宋体" w:hAnsi="宋体" w:cs="宋体"/>
          <w:color w:val="000000" w:themeColor="text1"/>
          <w:highlight w:val="none"/>
          <w:lang w:val="zh-CN"/>
          <w14:textFill>
            <w14:solidFill>
              <w14:schemeClr w14:val="tx1"/>
            </w14:solidFill>
          </w14:textFill>
        </w:rPr>
      </w:pPr>
    </w:p>
    <w:p w14:paraId="7D67068E">
      <w:pPr>
        <w:widowControl/>
        <w:shd w:val="clear"/>
        <w:wordWrap w:val="0"/>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 xml:space="preserve">(公章)：             </w:t>
      </w:r>
    </w:p>
    <w:p w14:paraId="31DC6FA9">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14:paraId="43077EBD">
      <w:pPr>
        <w:widowControl/>
        <w:shd w:val="clea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14:paraId="25EAB3DE">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14:paraId="32643505">
      <w:pPr>
        <w:shd w:val="clea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8F295F1">
      <w:pPr>
        <w:shd w:val="clear"/>
        <w:spacing w:line="360" w:lineRule="auto"/>
        <w:rPr>
          <w:rFonts w:ascii="宋体" w:hAnsi="宋体" w:cs="宋体"/>
          <w:b/>
          <w:bCs/>
          <w:color w:val="000000" w:themeColor="text1"/>
          <w:spacing w:val="-6"/>
          <w:sz w:val="24"/>
          <w:highlight w:val="none"/>
          <w14:textFill>
            <w14:solidFill>
              <w14:schemeClr w14:val="tx1"/>
            </w14:solidFill>
          </w14:textFill>
        </w:rPr>
      </w:pPr>
    </w:p>
    <w:p w14:paraId="57AD6995">
      <w:pPr>
        <w:shd w:val="clear"/>
        <w:adjustRightIn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pacing w:val="-6"/>
          <w:sz w:val="24"/>
          <w:highlight w:val="none"/>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附件6</w:t>
      </w:r>
    </w:p>
    <w:p w14:paraId="25D7CCF2">
      <w:pPr>
        <w:shd w:val="clear"/>
        <w:spacing w:after="317" w:afterLines="100" w:line="48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kern w:val="0"/>
          <w:sz w:val="24"/>
          <w:highlight w:val="none"/>
          <w:lang w:val="zh-CN"/>
          <w14:textFill>
            <w14:solidFill>
              <w14:schemeClr w14:val="tx1"/>
            </w14:solidFill>
          </w14:textFill>
        </w:rPr>
        <w:t>无税收缴纳、社会保障等方面的失信记录的承诺函</w:t>
      </w:r>
    </w:p>
    <w:p w14:paraId="3B0AF38F">
      <w:pPr>
        <w:widowControl/>
        <w:shd w:val="clear"/>
        <w:spacing w:line="600" w:lineRule="exact"/>
        <w:rPr>
          <w:rFonts w:ascii="宋体" w:hAnsi="宋体" w:cs="宋体"/>
          <w:color w:val="000000" w:themeColor="text1"/>
          <w:kern w:val="0"/>
          <w:sz w:val="24"/>
          <w:highlight w:val="none"/>
          <w14:textFill>
            <w14:solidFill>
              <w14:schemeClr w14:val="tx1"/>
            </w14:solidFill>
          </w14:textFill>
        </w:rPr>
      </w:pPr>
    </w:p>
    <w:p w14:paraId="5A439D58">
      <w:pPr>
        <w:widowControl/>
        <w:shd w:val="clear"/>
        <w:spacing w:line="6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台州市公安局</w:t>
      </w:r>
      <w:r>
        <w:rPr>
          <w:rFonts w:hint="eastAsia" w:ascii="宋体" w:hAnsi="宋体" w:cs="宋体"/>
          <w:color w:val="000000" w:themeColor="text1"/>
          <w:sz w:val="24"/>
          <w:highlight w:val="none"/>
          <w:u w:val="single"/>
          <w14:textFill>
            <w14:solidFill>
              <w14:schemeClr w14:val="tx1"/>
            </w14:solidFill>
          </w14:textFill>
        </w:rPr>
        <w:t>、浙江五石中正工程咨询有限公司</w:t>
      </w:r>
    </w:p>
    <w:p w14:paraId="7305C394">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我公司参加</w:t>
      </w:r>
      <w:r>
        <w:rPr>
          <w:rFonts w:hint="eastAsia" w:ascii="宋体" w:hAnsi="宋体" w:cs="宋体"/>
          <w:color w:val="000000" w:themeColor="text1"/>
          <w:highlight w:val="none"/>
          <w:u w:val="single"/>
          <w:lang w:eastAsia="zh-CN"/>
          <w14:textFill>
            <w14:solidFill>
              <w14:schemeClr w14:val="tx1"/>
            </w14:solidFill>
          </w14:textFill>
        </w:rPr>
        <w:t>JZ资料库核心存储扩容项目</w:t>
      </w:r>
      <w:r>
        <w:rPr>
          <w:rFonts w:hint="eastAsia" w:ascii="宋体" w:hAnsi="宋体" w:cs="宋体"/>
          <w:color w:val="000000" w:themeColor="text1"/>
          <w:highlight w:val="none"/>
          <w:u w:val="single"/>
          <w14:textFill>
            <w14:solidFill>
              <w14:schemeClr w14:val="tx1"/>
            </w14:solidFill>
          </w14:textFill>
        </w:rPr>
        <w:t>（编号为</w:t>
      </w:r>
      <w:r>
        <w:rPr>
          <w:rFonts w:hint="eastAsia" w:ascii="宋体" w:hAnsi="宋体" w:cs="宋体"/>
          <w:color w:val="000000" w:themeColor="text1"/>
          <w:highlight w:val="none"/>
          <w:u w:val="single"/>
          <w:lang w:eastAsia="zh-CN"/>
          <w14:textFill>
            <w14:solidFill>
              <w14:schemeClr w14:val="tx1"/>
            </w14:solidFill>
          </w14:textFill>
        </w:rPr>
        <w:t>ZJWS2024-JJ230</w:t>
      </w:r>
      <w:r>
        <w:rPr>
          <w:rFonts w:hint="eastAsia" w:ascii="宋体" w:hAnsi="宋体" w:cs="宋体"/>
          <w:color w:val="000000" w:themeColor="text1"/>
          <w:highlight w:val="none"/>
          <w:u w:val="singl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的投标活动，作如下承诺：</w:t>
      </w:r>
    </w:p>
    <w:p w14:paraId="4C0C7F29">
      <w:pPr>
        <w:pStyle w:val="12"/>
        <w:shd w:val="clear"/>
        <w:spacing w:line="6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我公司在参加本项目政府采购活动前，符合参与政府采购活动的资格条件，有依法缴纳税收（享受免税政策的则无欠税）和社会保障资金的良好记录，不存在税收缴纳、社会保障等方面的失信记录。</w:t>
      </w:r>
    </w:p>
    <w:p w14:paraId="303B648F">
      <w:pPr>
        <w:shd w:val="clear"/>
        <w:spacing w:line="6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如违反以上承诺，本公司愿承担一切法律责任。</w:t>
      </w:r>
    </w:p>
    <w:p w14:paraId="7C675319">
      <w:pPr>
        <w:shd w:val="clear"/>
        <w:spacing w:line="360" w:lineRule="auto"/>
        <w:rPr>
          <w:rFonts w:ascii="宋体" w:hAnsi="宋体" w:cs="宋体"/>
          <w:color w:val="000000" w:themeColor="text1"/>
          <w:sz w:val="24"/>
          <w:highlight w:val="none"/>
          <w:lang w:val="zh-CN"/>
          <w14:textFill>
            <w14:solidFill>
              <w14:schemeClr w14:val="tx1"/>
            </w14:solidFill>
          </w14:textFill>
        </w:rPr>
      </w:pPr>
    </w:p>
    <w:p w14:paraId="6F73728B">
      <w:pPr>
        <w:pStyle w:val="12"/>
        <w:shd w:val="clear"/>
        <w:rPr>
          <w:rFonts w:ascii="宋体" w:hAnsi="宋体" w:cs="宋体"/>
          <w:color w:val="000000" w:themeColor="text1"/>
          <w:highlight w:val="none"/>
          <w:lang w:val="zh-CN"/>
          <w14:textFill>
            <w14:solidFill>
              <w14:schemeClr w14:val="tx1"/>
            </w14:solidFill>
          </w14:textFill>
        </w:rPr>
      </w:pPr>
    </w:p>
    <w:p w14:paraId="0259DB6B">
      <w:pPr>
        <w:pStyle w:val="12"/>
        <w:shd w:val="clear"/>
        <w:rPr>
          <w:rFonts w:ascii="宋体" w:hAnsi="宋体" w:cs="宋体"/>
          <w:color w:val="000000" w:themeColor="text1"/>
          <w:highlight w:val="none"/>
          <w:lang w:val="zh-CN"/>
          <w14:textFill>
            <w14:solidFill>
              <w14:schemeClr w14:val="tx1"/>
            </w14:solidFill>
          </w14:textFill>
        </w:rPr>
      </w:pPr>
    </w:p>
    <w:p w14:paraId="55D013BD">
      <w:pPr>
        <w:widowControl/>
        <w:shd w:val="clear"/>
        <w:wordWrap w:val="0"/>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 xml:space="preserve">(公章)：             </w:t>
      </w:r>
    </w:p>
    <w:p w14:paraId="4FE26DE0">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14:paraId="42373C3E">
      <w:pPr>
        <w:widowControl/>
        <w:shd w:val="clear"/>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法定代表人(签字或盖章)或授权委托代理人(签字)：</w:t>
      </w:r>
    </w:p>
    <w:p w14:paraId="6EC6085C">
      <w:pPr>
        <w:widowControl/>
        <w:shd w:val="clear"/>
        <w:spacing w:line="360" w:lineRule="auto"/>
        <w:jc w:val="left"/>
        <w:rPr>
          <w:rFonts w:ascii="宋体" w:hAnsi="宋体" w:cs="宋体"/>
          <w:color w:val="000000" w:themeColor="text1"/>
          <w:kern w:val="0"/>
          <w:sz w:val="24"/>
          <w:highlight w:val="none"/>
          <w14:textFill>
            <w14:solidFill>
              <w14:schemeClr w14:val="tx1"/>
            </w14:solidFill>
          </w14:textFill>
        </w:rPr>
      </w:pPr>
    </w:p>
    <w:p w14:paraId="3C1953E8">
      <w:pPr>
        <w:shd w:val="clear"/>
        <w:spacing w:line="360" w:lineRule="auto"/>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477F72D0">
      <w:pPr>
        <w:pStyle w:val="42"/>
        <w:shd w:val="clear" w:color="auto"/>
        <w:spacing w:before="0" w:beforeAutospacing="0" w:after="0" w:afterAutospacing="0" w:line="360" w:lineRule="auto"/>
        <w:rPr>
          <w:b/>
          <w:color w:val="000000" w:themeColor="text1"/>
          <w:highlight w:val="none"/>
          <w14:textFill>
            <w14:solidFill>
              <w14:schemeClr w14:val="tx1"/>
            </w14:solidFill>
          </w14:textFill>
        </w:rPr>
      </w:pPr>
    </w:p>
    <w:p w14:paraId="72F02AA4">
      <w:pPr>
        <w:shd w:val="clear"/>
        <w:spacing w:line="360" w:lineRule="auto"/>
        <w:rPr>
          <w:rFonts w:ascii="宋体" w:hAnsi="宋体" w:cs="宋体"/>
          <w:b/>
          <w:color w:val="000000" w:themeColor="text1"/>
          <w:sz w:val="24"/>
          <w:highlight w:val="none"/>
          <w14:textFill>
            <w14:solidFill>
              <w14:schemeClr w14:val="tx1"/>
            </w14:solidFill>
          </w14:textFill>
        </w:rPr>
      </w:pPr>
    </w:p>
    <w:p w14:paraId="29AA893F">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14:paraId="5EB8350B">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14:paraId="0CF1030C">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14:paraId="6E17EA72">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14:paraId="49EDF3A0">
      <w:pPr>
        <w:shd w:val="clear"/>
        <w:adjustRightInd w:val="0"/>
        <w:snapToGrid w:val="0"/>
        <w:spacing w:line="360" w:lineRule="auto"/>
        <w:ind w:right="480"/>
        <w:rPr>
          <w:rFonts w:ascii="宋体" w:hAnsi="宋体" w:cs="宋体"/>
          <w:b/>
          <w:color w:val="000000" w:themeColor="text1"/>
          <w:sz w:val="28"/>
          <w:highlight w:val="none"/>
          <w14:textFill>
            <w14:solidFill>
              <w14:schemeClr w14:val="tx1"/>
            </w14:solidFill>
          </w14:textFill>
        </w:rPr>
      </w:pPr>
    </w:p>
    <w:p w14:paraId="1ABEA67C">
      <w:pPr>
        <w:shd w:val="clear"/>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附件7</w:t>
      </w:r>
    </w:p>
    <w:p w14:paraId="083ADC00">
      <w:pPr>
        <w:widowControl/>
        <w:shd w:val="clear"/>
        <w:spacing w:line="360" w:lineRule="auto"/>
        <w:jc w:val="center"/>
        <w:outlineLvl w:val="2"/>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参加政府采购活动前3年内在经营活动中没有重大违法记录的书面声明</w:t>
      </w:r>
    </w:p>
    <w:p w14:paraId="38C9DCFB">
      <w:pPr>
        <w:pStyle w:val="22"/>
        <w:shd w:val="clear"/>
        <w:spacing w:line="360" w:lineRule="auto"/>
        <w:ind w:left="169" w:hanging="169" w:hangingChars="74"/>
        <w:jc w:val="center"/>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声明函</w:t>
      </w:r>
    </w:p>
    <w:p w14:paraId="009B323C">
      <w:pPr>
        <w:shd w:val="clear"/>
        <w:spacing w:line="36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致：</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u w:val="single"/>
          <w:lang w:eastAsia="zh-CN"/>
          <w14:textFill>
            <w14:solidFill>
              <w14:schemeClr w14:val="tx1"/>
            </w14:solidFill>
          </w14:textFill>
        </w:rPr>
        <w:t>台州市公安局</w:t>
      </w:r>
      <w:r>
        <w:rPr>
          <w:rFonts w:hint="eastAsia" w:ascii="宋体" w:hAnsi="宋体" w:cs="宋体"/>
          <w:color w:val="000000" w:themeColor="text1"/>
          <w:spacing w:val="-6"/>
          <w:sz w:val="24"/>
          <w:highlight w:val="none"/>
          <w:u w:val="single"/>
          <w14:textFill>
            <w14:solidFill>
              <w14:schemeClr w14:val="tx1"/>
            </w14:solidFill>
          </w14:textFill>
        </w:rPr>
        <w:t>、浙江五石中正工程咨询有限公司</w:t>
      </w:r>
    </w:p>
    <w:p w14:paraId="1AC26919">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我公司郑重承诺在参加本项目政府采购活动前三年内，在经营活动中</w:t>
      </w:r>
      <w:r>
        <w:rPr>
          <w:rFonts w:hint="eastAsia" w:ascii="宋体" w:hAnsi="宋体" w:cs="宋体"/>
          <w:b/>
          <w:color w:val="000000" w:themeColor="text1"/>
          <w:spacing w:val="-6"/>
          <w:sz w:val="24"/>
          <w:highlight w:val="none"/>
          <w:u w:val="single"/>
          <w14:textFill>
            <w14:solidFill>
              <w14:schemeClr w14:val="tx1"/>
            </w14:solidFill>
          </w14:textFill>
        </w:rPr>
        <w:t xml:space="preserve">     </w:t>
      </w:r>
      <w:r>
        <w:rPr>
          <w:rFonts w:hint="eastAsia" w:ascii="宋体" w:hAnsi="宋体" w:cs="宋体"/>
          <w:b/>
          <w:color w:val="000000" w:themeColor="text1"/>
          <w:spacing w:val="-6"/>
          <w:sz w:val="24"/>
          <w:highlight w:val="none"/>
          <w14:textFill>
            <w14:solidFill>
              <w14:schemeClr w14:val="tx1"/>
            </w14:solidFill>
          </w14:textFill>
        </w:rPr>
        <w:t>（填写“有”或“没有”，如实填写，如不填写视同未提供本声明函）</w:t>
      </w:r>
      <w:r>
        <w:rPr>
          <w:rFonts w:hint="eastAsia" w:ascii="宋体" w:hAnsi="宋体" w:cs="宋体"/>
          <w:color w:val="000000" w:themeColor="text1"/>
          <w:spacing w:val="-6"/>
          <w:sz w:val="24"/>
          <w:highlight w:val="none"/>
          <w14:textFill>
            <w14:solidFill>
              <w14:schemeClr w14:val="tx1"/>
            </w14:solidFill>
          </w14:textFill>
        </w:rPr>
        <w:t>重大违法记录，重大违法记录是指供应商因违法经营受到刑事处罚或者责令停产停业、吊销许可证或者执照、较大数额罚款等行政处罚。</w:t>
      </w:r>
    </w:p>
    <w:p w14:paraId="3A5B8EAF">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以上事项如有虚假或隐瞒，我方愿意承担一切后果和责任。</w:t>
      </w:r>
    </w:p>
    <w:p w14:paraId="049FCC31">
      <w:pPr>
        <w:shd w:val="clear"/>
        <w:spacing w:line="360" w:lineRule="auto"/>
        <w:ind w:firstLine="456"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特此声明。</w:t>
      </w:r>
    </w:p>
    <w:p w14:paraId="78F41659">
      <w:pPr>
        <w:shd w:val="clear"/>
        <w:spacing w:line="360" w:lineRule="auto"/>
        <w:rPr>
          <w:rFonts w:ascii="宋体" w:hAnsi="宋体" w:cs="宋体"/>
          <w:color w:val="000000" w:themeColor="text1"/>
          <w:spacing w:val="-6"/>
          <w:sz w:val="24"/>
          <w:highlight w:val="none"/>
          <w14:textFill>
            <w14:solidFill>
              <w14:schemeClr w14:val="tx1"/>
            </w14:solidFill>
          </w14:textFill>
        </w:rPr>
      </w:pPr>
    </w:p>
    <w:p w14:paraId="012620A3">
      <w:pPr>
        <w:pStyle w:val="48"/>
        <w:shd w:val="clear"/>
        <w:spacing w:line="360" w:lineRule="auto"/>
        <w:rPr>
          <w:rFonts w:ascii="宋体" w:hAnsi="宋体" w:cs="宋体"/>
          <w:color w:val="000000" w:themeColor="text1"/>
          <w:spacing w:val="-6"/>
          <w:highlight w:val="none"/>
          <w14:textFill>
            <w14:solidFill>
              <w14:schemeClr w14:val="tx1"/>
            </w14:solidFill>
          </w14:textFill>
        </w:rPr>
      </w:pPr>
    </w:p>
    <w:p w14:paraId="63F66327">
      <w:pPr>
        <w:pStyle w:val="60"/>
        <w:shd w:val="clear"/>
        <w:spacing w:line="360" w:lineRule="auto"/>
        <w:ind w:left="0"/>
        <w:rPr>
          <w:rFonts w:ascii="宋体" w:hAnsi="宋体" w:cs="宋体"/>
          <w:color w:val="000000" w:themeColor="text1"/>
          <w:sz w:val="24"/>
          <w:szCs w:val="24"/>
          <w:highlight w:val="none"/>
          <w14:textFill>
            <w14:solidFill>
              <w14:schemeClr w14:val="tx1"/>
            </w14:solidFill>
          </w14:textFill>
        </w:rPr>
      </w:pPr>
    </w:p>
    <w:p w14:paraId="3E400C26">
      <w:pPr>
        <w:shd w:val="clear"/>
        <w:spacing w:line="48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供应商名称（盖章）：</w:t>
      </w:r>
    </w:p>
    <w:p w14:paraId="6B267793">
      <w:pPr>
        <w:shd w:val="clear"/>
        <w:spacing w:line="480" w:lineRule="auto"/>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供应商授权代表签字：</w:t>
      </w:r>
    </w:p>
    <w:p w14:paraId="3C8CF3F8">
      <w:pPr>
        <w:widowControl/>
        <w:shd w:val="clear"/>
        <w:tabs>
          <w:tab w:val="left" w:pos="3225"/>
        </w:tabs>
        <w:spacing w:line="480" w:lineRule="auto"/>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14:paraId="3A36A90C">
      <w:pPr>
        <w:shd w:val="clear"/>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p>
    <w:p w14:paraId="384A0A7E">
      <w:pPr>
        <w:shd w:val="clear"/>
        <w:spacing w:line="360" w:lineRule="auto"/>
        <w:jc w:val="center"/>
        <w:rPr>
          <w:rFonts w:ascii="宋体" w:hAnsi="宋体" w:cs="宋体"/>
          <w:b/>
          <w:bCs/>
          <w:color w:val="000000" w:themeColor="text1"/>
          <w:sz w:val="28"/>
          <w:szCs w:val="36"/>
          <w:highlight w:val="none"/>
          <w:lang w:val="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联合</w:t>
      </w:r>
      <w:r>
        <w:rPr>
          <w:rFonts w:hint="eastAsia" w:ascii="宋体" w:hAnsi="宋体" w:cs="宋体"/>
          <w:b/>
          <w:bCs/>
          <w:color w:val="000000" w:themeColor="text1"/>
          <w:sz w:val="28"/>
          <w:szCs w:val="36"/>
          <w:highlight w:val="none"/>
          <w:lang w:val="en-US" w:eastAsia="zh-CN"/>
          <w14:textFill>
            <w14:solidFill>
              <w14:schemeClr w14:val="tx1"/>
            </w14:solidFill>
          </w14:textFill>
        </w:rPr>
        <w:t>体</w:t>
      </w:r>
      <w:r>
        <w:rPr>
          <w:rFonts w:hint="eastAsia" w:ascii="宋体" w:hAnsi="宋体" w:cs="宋体"/>
          <w:b/>
          <w:bCs/>
          <w:color w:val="000000" w:themeColor="text1"/>
          <w:sz w:val="28"/>
          <w:szCs w:val="36"/>
          <w:highlight w:val="none"/>
          <w:lang w:val="zh-CN"/>
          <w14:textFill>
            <w14:solidFill>
              <w14:schemeClr w14:val="tx1"/>
            </w14:solidFill>
          </w14:textFill>
        </w:rPr>
        <w:t>协议</w:t>
      </w:r>
    </w:p>
    <w:p w14:paraId="0E991702">
      <w:pPr>
        <w:shd w:val="clear"/>
        <w:snapToGrid w:val="0"/>
        <w:spacing w:line="360" w:lineRule="auto"/>
        <w:ind w:left="1020" w:leftChars="342" w:hanging="302" w:hangingChars="126"/>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（项目名称）【招标编号：</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2895841E">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5CEC4870">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605C1244">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（联合体其中一方成员名称）</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5C169B18">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w:t>
      </w: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14:paraId="12B88725">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3F191FD7">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5A098682">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1EC37F52">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72D2B6BE">
      <w:pPr>
        <w:shd w:val="clea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3、本协议提交采购人、采购机构后，联合体各方不得以任何形式对上述内容进行修改或撤销。</w:t>
      </w:r>
    </w:p>
    <w:p w14:paraId="1DC5D891">
      <w:pPr>
        <w:shd w:val="clear"/>
        <w:snapToGrid w:val="0"/>
        <w:spacing w:line="360" w:lineRule="auto"/>
        <w:ind w:firstLine="4080" w:firstLineChars="1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724FF68">
      <w:pPr>
        <w:shd w:val="clear"/>
        <w:snapToGrid w:val="0"/>
        <w:spacing w:line="360" w:lineRule="auto"/>
        <w:ind w:firstLine="4080" w:firstLineChars="17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0907B6B">
      <w:pPr>
        <w:shd w:val="clea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6B377B47">
      <w:pPr>
        <w:shd w:val="clear"/>
        <w:snapToGrid w:val="0"/>
        <w:spacing w:line="360" w:lineRule="auto"/>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065C4A16">
      <w:pPr>
        <w:shd w:val="clear"/>
        <w:spacing w:line="380" w:lineRule="exact"/>
        <w:ind w:firstLine="3120" w:firstLineChars="1300"/>
        <w:rPr>
          <w:rFonts w:ascii="宋体" w:hAnsi="宋体" w:cs="宋体"/>
          <w:color w:val="000000" w:themeColor="text1"/>
          <w:sz w:val="24"/>
          <w:szCs w:val="32"/>
          <w:highlight w:val="none"/>
          <w14:textFill>
            <w14:solidFill>
              <w14:schemeClr w14:val="tx1"/>
            </w14:solidFill>
          </w14:textFill>
        </w:rPr>
      </w:pPr>
    </w:p>
    <w:p w14:paraId="15D683F2">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注：协议书中须明确联合体各方在项目招投标、项目合同签订、项目实施等所有阶段中涉及到的工作分工。</w:t>
      </w:r>
    </w:p>
    <w:p w14:paraId="420FF2C4">
      <w:pPr>
        <w:pStyle w:val="30"/>
        <w:shd w:val="clear"/>
        <w:rPr>
          <w:color w:val="000000" w:themeColor="text1"/>
          <w:highlight w:val="none"/>
          <w14:textFill>
            <w14:solidFill>
              <w14:schemeClr w14:val="tx1"/>
            </w14:solidFill>
          </w14:textFill>
        </w:rPr>
      </w:pPr>
    </w:p>
    <w:p w14:paraId="02F41A47">
      <w:pPr>
        <w:shd w:val="clear"/>
        <w:snapToGrid w:val="0"/>
        <w:spacing w:line="480" w:lineRule="auto"/>
        <w:ind w:firstLine="2160" w:firstLineChars="900"/>
        <w:rPr>
          <w:rFonts w:ascii="宋体" w:hAnsi="宋体" w:cs="宋体"/>
          <w:color w:val="000000" w:themeColor="text1"/>
          <w:sz w:val="24"/>
          <w:highlight w:val="none"/>
          <w:lang w:val="zh-CN"/>
          <w14:textFill>
            <w14:solidFill>
              <w14:schemeClr w14:val="tx1"/>
            </w14:solidFill>
          </w14:textFill>
        </w:rPr>
      </w:pPr>
    </w:p>
    <w:p w14:paraId="47EA3C09">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8</w:t>
      </w:r>
      <w:r>
        <w:rPr>
          <w:rFonts w:hint="eastAsia" w:ascii="宋体" w:hAnsi="宋体" w:cs="宋体"/>
          <w:b/>
          <w:bCs/>
          <w:color w:val="000000" w:themeColor="text1"/>
          <w:sz w:val="28"/>
          <w:szCs w:val="36"/>
          <w:highlight w:val="none"/>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2256C47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8AA6317">
      <w:pPr>
        <w:shd w:val="clear"/>
        <w:spacing w:line="360" w:lineRule="auto"/>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70555BCC">
      <w:pPr>
        <w:shd w:val="clear"/>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项目编号：（标段）</w:t>
      </w:r>
    </w:p>
    <w:p w14:paraId="663146FC">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1AAA08FF">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23088D8F">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58569904">
      <w:pPr>
        <w:shd w:val="clea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25F9554D">
      <w:pPr>
        <w:shd w:val="clea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42E37573">
      <w:pPr>
        <w:shd w:val="clear"/>
        <w:autoSpaceDE w:val="0"/>
        <w:autoSpaceDN w:val="0"/>
        <w:adjustRightInd w:val="0"/>
        <w:spacing w:line="360" w:lineRule="auto"/>
        <w:jc w:val="center"/>
        <w:rPr>
          <w:rFonts w:ascii="宋体" w:hAnsi="宋体" w:cs="宋体"/>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（商务与技术文件</w:t>
      </w:r>
      <w:r>
        <w:rPr>
          <w:rFonts w:hint="eastAsia" w:ascii="宋体" w:hAnsi="宋体" w:cs="宋体"/>
          <w:color w:val="000000" w:themeColor="text1"/>
          <w:spacing w:val="40"/>
          <w:sz w:val="28"/>
          <w:szCs w:val="28"/>
          <w:highlight w:val="none"/>
          <w14:textFill>
            <w14:solidFill>
              <w14:schemeClr w14:val="tx1"/>
            </w14:solidFill>
          </w14:textFill>
        </w:rPr>
        <w:t>）</w:t>
      </w:r>
    </w:p>
    <w:p w14:paraId="3C160645">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p>
    <w:p w14:paraId="02680ABB">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42F28F2D">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1ADCE0DB">
      <w:pPr>
        <w:shd w:val="clear"/>
        <w:autoSpaceDE w:val="0"/>
        <w:autoSpaceDN w:val="0"/>
        <w:adjustRightInd w:val="0"/>
        <w:spacing w:line="360" w:lineRule="auto"/>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4345910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0B81EF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9F985A0">
      <w:pPr>
        <w:pStyle w:val="27"/>
        <w:shd w:val="clear"/>
        <w:rPr>
          <w:rFonts w:ascii="宋体" w:hAnsi="宋体" w:cs="宋体"/>
          <w:color w:val="000000" w:themeColor="text1"/>
          <w:highlight w:val="none"/>
          <w14:textFill>
            <w14:solidFill>
              <w14:schemeClr w14:val="tx1"/>
            </w14:solidFill>
          </w14:textFill>
        </w:rPr>
      </w:pPr>
    </w:p>
    <w:p w14:paraId="42891F11">
      <w:pPr>
        <w:shd w:val="clear"/>
        <w:rPr>
          <w:color w:val="000000" w:themeColor="text1"/>
          <w:highlight w:val="none"/>
          <w14:textFill>
            <w14:solidFill>
              <w14:schemeClr w14:val="tx1"/>
            </w14:solidFill>
          </w14:textFill>
        </w:rPr>
      </w:pPr>
    </w:p>
    <w:p w14:paraId="3275AA2A">
      <w:pPr>
        <w:shd w:val="clear"/>
        <w:spacing w:line="360" w:lineRule="auto"/>
        <w:jc w:val="center"/>
        <w:rPr>
          <w:rFonts w:ascii="宋体" w:hAnsi="宋体" w:cs="宋体"/>
          <w:b/>
          <w:bCs/>
          <w:color w:val="000000" w:themeColor="text1"/>
          <w:sz w:val="32"/>
          <w:szCs w:val="40"/>
          <w:highlight w:val="none"/>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商务与技术文件</w:t>
      </w:r>
      <w:r>
        <w:rPr>
          <w:rFonts w:hint="eastAsia" w:ascii="宋体" w:hAnsi="宋体" w:cs="宋体"/>
          <w:b/>
          <w:bCs/>
          <w:color w:val="000000" w:themeColor="text1"/>
          <w:sz w:val="32"/>
          <w:szCs w:val="40"/>
          <w:highlight w:val="none"/>
          <w14:textFill>
            <w14:solidFill>
              <w14:schemeClr w14:val="tx1"/>
            </w14:solidFill>
          </w14:textFill>
        </w:rPr>
        <w:t>目录</w:t>
      </w:r>
    </w:p>
    <w:p w14:paraId="54079BB4">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项目需求的理解与分析（磋商供应商对项目现状及需求的理解情况，对项目现状和需求描述的全面性、准确性、针对性，项目功能设计完备、对项目重点、难点的把握，解决方案及合理化建议）。</w:t>
      </w:r>
    </w:p>
    <w:p w14:paraId="49A29814">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项目组织实施方案（包括项目工期、项目</w:t>
      </w:r>
      <w:r>
        <w:rPr>
          <w:rFonts w:hint="eastAsia" w:ascii="宋体" w:hAnsi="宋体" w:cs="宋体"/>
          <w:color w:val="000000" w:themeColor="text1"/>
          <w:sz w:val="24"/>
          <w:highlight w:val="none"/>
          <w:lang w:eastAsia="zh-Hans"/>
          <w14:textFill>
            <w14:solidFill>
              <w14:schemeClr w14:val="tx1"/>
            </w14:solidFill>
          </w14:textFill>
        </w:rPr>
        <w:t>实施</w:t>
      </w:r>
      <w:r>
        <w:rPr>
          <w:rFonts w:hint="eastAsia" w:ascii="宋体" w:hAnsi="宋体" w:cs="宋体"/>
          <w:color w:val="000000" w:themeColor="text1"/>
          <w:sz w:val="24"/>
          <w:highlight w:val="none"/>
          <w14:textFill>
            <w14:solidFill>
              <w14:schemeClr w14:val="tx1"/>
            </w14:solidFill>
          </w14:textFill>
        </w:rPr>
        <w:t>方案、项目实施进度安排、项目实施人员及项目负责人的资质、类似经验及社保证明等）。</w:t>
      </w:r>
    </w:p>
    <w:p w14:paraId="79FC40EF">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商务及技术响应表。</w:t>
      </w:r>
    </w:p>
    <w:p w14:paraId="0565E5D5">
      <w:pPr>
        <w:shd w:val="clea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供应商认为需要提供的其他资料（包括可能影响商务与技术评定的各类证明材料）；</w:t>
      </w:r>
    </w:p>
    <w:p w14:paraId="4881ABF9">
      <w:pPr>
        <w:pStyle w:val="30"/>
        <w:shd w:val="clear"/>
        <w:spacing w:line="360" w:lineRule="auto"/>
        <w:ind w:left="0" w:leftChars="0" w:firstLine="480" w:firstLineChars="200"/>
        <w:rPr>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投标人认为需要提供的其他资料（包括可能影响投标人商务与技术文件评分的各类证明材料）</w:t>
      </w:r>
    </w:p>
    <w:p w14:paraId="150B0C3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AF0FB73">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ACE34AB">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FC2118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7B3BCF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CFE1B0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1D471D95">
      <w:pPr>
        <w:shd w:val="clear"/>
        <w:rPr>
          <w:rFonts w:ascii="宋体" w:hAnsi="宋体" w:cs="宋体"/>
          <w:b/>
          <w:bCs/>
          <w:color w:val="000000" w:themeColor="text1"/>
          <w:sz w:val="28"/>
          <w:szCs w:val="36"/>
          <w:highlight w:val="none"/>
          <w:lang w:val="zh-CN"/>
          <w14:textFill>
            <w14:solidFill>
              <w14:schemeClr w14:val="tx1"/>
            </w14:solidFill>
          </w14:textFill>
        </w:rPr>
      </w:pPr>
    </w:p>
    <w:p w14:paraId="6B4B1397">
      <w:pPr>
        <w:shd w:val="clear"/>
        <w:rPr>
          <w:rFonts w:ascii="宋体" w:hAnsi="宋体" w:cs="宋体"/>
          <w:b/>
          <w:bCs/>
          <w:color w:val="000000" w:themeColor="text1"/>
          <w:sz w:val="28"/>
          <w:szCs w:val="36"/>
          <w:highlight w:val="none"/>
          <w:lang w:val="zh-CN"/>
          <w14:textFill>
            <w14:solidFill>
              <w14:schemeClr w14:val="tx1"/>
            </w14:solidFill>
          </w14:textFill>
        </w:rPr>
      </w:pPr>
    </w:p>
    <w:p w14:paraId="144E6CFE">
      <w:pPr>
        <w:shd w:val="clear"/>
        <w:rPr>
          <w:rFonts w:ascii="宋体" w:hAnsi="宋体" w:cs="宋体"/>
          <w:b/>
          <w:bCs/>
          <w:color w:val="000000" w:themeColor="text1"/>
          <w:sz w:val="28"/>
          <w:szCs w:val="36"/>
          <w:highlight w:val="none"/>
          <w:lang w:val="zh-CN"/>
          <w14:textFill>
            <w14:solidFill>
              <w14:schemeClr w14:val="tx1"/>
            </w14:solidFill>
          </w14:textFill>
        </w:rPr>
      </w:pPr>
    </w:p>
    <w:p w14:paraId="344883A7">
      <w:pPr>
        <w:shd w:val="clear"/>
        <w:rPr>
          <w:rFonts w:ascii="宋体" w:hAnsi="宋体" w:cs="宋体"/>
          <w:b/>
          <w:bCs/>
          <w:color w:val="000000" w:themeColor="text1"/>
          <w:sz w:val="28"/>
          <w:szCs w:val="36"/>
          <w:highlight w:val="none"/>
          <w:lang w:val="zh-CN"/>
          <w14:textFill>
            <w14:solidFill>
              <w14:schemeClr w14:val="tx1"/>
            </w14:solidFill>
          </w14:textFill>
        </w:rPr>
      </w:pPr>
    </w:p>
    <w:p w14:paraId="132BB15D">
      <w:pPr>
        <w:shd w:val="clear"/>
        <w:rPr>
          <w:rFonts w:ascii="宋体" w:hAnsi="宋体" w:cs="宋体"/>
          <w:b/>
          <w:bCs/>
          <w:color w:val="000000" w:themeColor="text1"/>
          <w:sz w:val="28"/>
          <w:szCs w:val="36"/>
          <w:highlight w:val="none"/>
          <w:lang w:val="zh-CN"/>
          <w14:textFill>
            <w14:solidFill>
              <w14:schemeClr w14:val="tx1"/>
            </w14:solidFill>
          </w14:textFill>
        </w:rPr>
      </w:pPr>
    </w:p>
    <w:p w14:paraId="04E7B1CB">
      <w:pPr>
        <w:shd w:val="clear"/>
        <w:rPr>
          <w:rFonts w:ascii="宋体" w:hAnsi="宋体" w:cs="宋体"/>
          <w:b/>
          <w:bCs/>
          <w:color w:val="000000" w:themeColor="text1"/>
          <w:sz w:val="28"/>
          <w:szCs w:val="36"/>
          <w:highlight w:val="none"/>
          <w:lang w:val="zh-CN"/>
          <w14:textFill>
            <w14:solidFill>
              <w14:schemeClr w14:val="tx1"/>
            </w14:solidFill>
          </w14:textFill>
        </w:rPr>
      </w:pPr>
    </w:p>
    <w:p w14:paraId="09E19E1B">
      <w:pPr>
        <w:shd w:val="clear"/>
        <w:rPr>
          <w:rFonts w:ascii="宋体" w:hAnsi="宋体" w:cs="宋体"/>
          <w:b/>
          <w:bCs/>
          <w:color w:val="000000" w:themeColor="text1"/>
          <w:sz w:val="28"/>
          <w:szCs w:val="36"/>
          <w:highlight w:val="none"/>
          <w:lang w:val="zh-CN"/>
          <w14:textFill>
            <w14:solidFill>
              <w14:schemeClr w14:val="tx1"/>
            </w14:solidFill>
          </w14:textFill>
        </w:rPr>
      </w:pPr>
    </w:p>
    <w:p w14:paraId="3D200F42">
      <w:pPr>
        <w:shd w:val="clear"/>
        <w:rPr>
          <w:rFonts w:ascii="宋体" w:hAnsi="宋体" w:cs="宋体"/>
          <w:b/>
          <w:bCs/>
          <w:color w:val="000000" w:themeColor="text1"/>
          <w:sz w:val="28"/>
          <w:szCs w:val="36"/>
          <w:highlight w:val="none"/>
          <w:lang w:val="zh-CN"/>
          <w14:textFill>
            <w14:solidFill>
              <w14:schemeClr w14:val="tx1"/>
            </w14:solidFill>
          </w14:textFill>
        </w:rPr>
      </w:pPr>
    </w:p>
    <w:p w14:paraId="741E6CE5">
      <w:pPr>
        <w:shd w:val="clear"/>
        <w:rPr>
          <w:rFonts w:ascii="宋体" w:hAnsi="宋体" w:cs="宋体"/>
          <w:b/>
          <w:bCs/>
          <w:color w:val="000000" w:themeColor="text1"/>
          <w:sz w:val="28"/>
          <w:szCs w:val="36"/>
          <w:highlight w:val="none"/>
          <w:lang w:val="zh-CN"/>
          <w14:textFill>
            <w14:solidFill>
              <w14:schemeClr w14:val="tx1"/>
            </w14:solidFill>
          </w14:textFill>
        </w:rPr>
      </w:pPr>
    </w:p>
    <w:p w14:paraId="6DFBA5F1">
      <w:pPr>
        <w:shd w:val="clear"/>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9</w:t>
      </w:r>
    </w:p>
    <w:p w14:paraId="6AC7BC92">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31"/>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4DC4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880" w:type="dxa"/>
            <w:vAlign w:val="center"/>
          </w:tcPr>
          <w:p w14:paraId="48545695">
            <w:pPr>
              <w:pStyle w:val="42"/>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765" w:type="dxa"/>
            <w:gridSpan w:val="6"/>
            <w:vAlign w:val="center"/>
          </w:tcPr>
          <w:p w14:paraId="028051C3">
            <w:pPr>
              <w:pStyle w:val="42"/>
              <w:shd w:val="clear" w:color="auto"/>
              <w:spacing w:line="360" w:lineRule="auto"/>
              <w:jc w:val="both"/>
              <w:rPr>
                <w:bCs/>
                <w:color w:val="000000" w:themeColor="text1"/>
                <w:highlight w:val="none"/>
                <w14:textFill>
                  <w14:solidFill>
                    <w14:schemeClr w14:val="tx1"/>
                  </w14:solidFill>
                </w14:textFill>
              </w:rPr>
            </w:pPr>
          </w:p>
        </w:tc>
        <w:tc>
          <w:tcPr>
            <w:tcW w:w="1560" w:type="dxa"/>
            <w:vAlign w:val="center"/>
          </w:tcPr>
          <w:p w14:paraId="00DCAD94">
            <w:pPr>
              <w:pStyle w:val="42"/>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2608" w:type="dxa"/>
            <w:gridSpan w:val="3"/>
            <w:vAlign w:val="center"/>
          </w:tcPr>
          <w:p w14:paraId="001EED5F">
            <w:pPr>
              <w:pStyle w:val="42"/>
              <w:shd w:val="clear" w:color="auto"/>
              <w:spacing w:line="360" w:lineRule="auto"/>
              <w:jc w:val="both"/>
              <w:rPr>
                <w:bCs/>
                <w:color w:val="000000" w:themeColor="text1"/>
                <w:highlight w:val="none"/>
                <w14:textFill>
                  <w14:solidFill>
                    <w14:schemeClr w14:val="tx1"/>
                  </w14:solidFill>
                </w14:textFill>
              </w:rPr>
            </w:pPr>
          </w:p>
        </w:tc>
      </w:tr>
      <w:tr w14:paraId="1AEE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2BAD09D6">
            <w:pPr>
              <w:pStyle w:val="42"/>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765" w:type="dxa"/>
            <w:gridSpan w:val="6"/>
            <w:vAlign w:val="center"/>
          </w:tcPr>
          <w:p w14:paraId="4839310E">
            <w:pPr>
              <w:pStyle w:val="42"/>
              <w:shd w:val="clear" w:color="auto"/>
              <w:spacing w:line="360" w:lineRule="auto"/>
              <w:jc w:val="both"/>
              <w:rPr>
                <w:bCs/>
                <w:color w:val="000000" w:themeColor="text1"/>
                <w:spacing w:val="16"/>
                <w:highlight w:val="none"/>
                <w14:textFill>
                  <w14:solidFill>
                    <w14:schemeClr w14:val="tx1"/>
                  </w14:solidFill>
                </w14:textFill>
              </w:rPr>
            </w:pPr>
          </w:p>
        </w:tc>
        <w:tc>
          <w:tcPr>
            <w:tcW w:w="1560" w:type="dxa"/>
            <w:vAlign w:val="center"/>
          </w:tcPr>
          <w:p w14:paraId="11F6D71B">
            <w:pPr>
              <w:pStyle w:val="42"/>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608" w:type="dxa"/>
            <w:gridSpan w:val="3"/>
            <w:vAlign w:val="center"/>
          </w:tcPr>
          <w:p w14:paraId="4480588F">
            <w:pPr>
              <w:pStyle w:val="42"/>
              <w:shd w:val="clear" w:color="auto"/>
              <w:spacing w:line="360" w:lineRule="auto"/>
              <w:jc w:val="both"/>
              <w:rPr>
                <w:bCs/>
                <w:color w:val="000000" w:themeColor="text1"/>
                <w:spacing w:val="16"/>
                <w:highlight w:val="none"/>
                <w14:textFill>
                  <w14:solidFill>
                    <w14:schemeClr w14:val="tx1"/>
                  </w14:solidFill>
                </w14:textFill>
              </w:rPr>
            </w:pPr>
          </w:p>
        </w:tc>
      </w:tr>
      <w:tr w14:paraId="2E0B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vAlign w:val="center"/>
          </w:tcPr>
          <w:p w14:paraId="5451A92A">
            <w:pPr>
              <w:pStyle w:val="42"/>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690" w:type="dxa"/>
            <w:vAlign w:val="center"/>
          </w:tcPr>
          <w:p w14:paraId="5799C50E">
            <w:pPr>
              <w:pStyle w:val="42"/>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c>
          <w:tcPr>
            <w:tcW w:w="960" w:type="dxa"/>
            <w:gridSpan w:val="2"/>
            <w:vAlign w:val="center"/>
          </w:tcPr>
          <w:p w14:paraId="62F18EC4">
            <w:pPr>
              <w:pStyle w:val="42"/>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115" w:type="dxa"/>
            <w:gridSpan w:val="3"/>
            <w:vAlign w:val="center"/>
          </w:tcPr>
          <w:p w14:paraId="6C7086CF">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70A5B05B">
            <w:pPr>
              <w:pStyle w:val="42"/>
              <w:shd w:val="clear" w:color="auto"/>
              <w:spacing w:line="360" w:lineRule="auto"/>
              <w:jc w:val="both"/>
              <w:rPr>
                <w:bCs/>
                <w:color w:val="000000" w:themeColor="text1"/>
                <w:spacing w:val="16"/>
                <w:highlight w:val="none"/>
                <w14:textFill>
                  <w14:solidFill>
                    <w14:schemeClr w14:val="tx1"/>
                  </w14:solidFill>
                </w14:textFill>
              </w:rPr>
            </w:pPr>
          </w:p>
        </w:tc>
        <w:tc>
          <w:tcPr>
            <w:tcW w:w="1560" w:type="dxa"/>
            <w:vAlign w:val="center"/>
          </w:tcPr>
          <w:p w14:paraId="085B6102">
            <w:pPr>
              <w:pStyle w:val="42"/>
              <w:shd w:val="clear" w:color="auto"/>
              <w:spacing w:line="360" w:lineRule="auto"/>
              <w:ind w:left="107"/>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608" w:type="dxa"/>
            <w:gridSpan w:val="3"/>
            <w:vAlign w:val="center"/>
          </w:tcPr>
          <w:p w14:paraId="61C496C2">
            <w:pPr>
              <w:pStyle w:val="42"/>
              <w:shd w:val="clear" w:color="auto"/>
              <w:spacing w:line="360" w:lineRule="auto"/>
              <w:ind w:left="107"/>
              <w:jc w:val="both"/>
              <w:rPr>
                <w:bCs/>
                <w:color w:val="000000" w:themeColor="text1"/>
                <w:spacing w:val="16"/>
                <w:highlight w:val="none"/>
                <w14:textFill>
                  <w14:solidFill>
                    <w14:schemeClr w14:val="tx1"/>
                  </w14:solidFill>
                </w14:textFill>
              </w:rPr>
            </w:pPr>
          </w:p>
        </w:tc>
      </w:tr>
      <w:tr w14:paraId="5021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7C76394E">
            <w:pPr>
              <w:pStyle w:val="42"/>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690" w:type="dxa"/>
            <w:vMerge w:val="restart"/>
            <w:tcBorders>
              <w:top w:val="nil"/>
            </w:tcBorders>
            <w:vAlign w:val="center"/>
          </w:tcPr>
          <w:p w14:paraId="1763E6AE">
            <w:pPr>
              <w:pStyle w:val="42"/>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tcBorders>
              <w:top w:val="nil"/>
            </w:tcBorders>
            <w:vAlign w:val="center"/>
          </w:tcPr>
          <w:p w14:paraId="4F5713CF">
            <w:pPr>
              <w:pStyle w:val="42"/>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115" w:type="dxa"/>
            <w:gridSpan w:val="3"/>
            <w:tcBorders>
              <w:top w:val="nil"/>
            </w:tcBorders>
            <w:vAlign w:val="center"/>
          </w:tcPr>
          <w:p w14:paraId="4C487195">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72F78224">
            <w:pPr>
              <w:pStyle w:val="42"/>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restart"/>
            <w:vAlign w:val="center"/>
          </w:tcPr>
          <w:p w14:paraId="2F4912B8">
            <w:pPr>
              <w:pStyle w:val="42"/>
              <w:shd w:val="clear" w:color="auto"/>
              <w:spacing w:before="0" w:beforeAutospacing="0" w:after="0" w:afterAutospacing="0"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608" w:type="dxa"/>
            <w:gridSpan w:val="3"/>
            <w:vMerge w:val="restart"/>
            <w:vAlign w:val="center"/>
          </w:tcPr>
          <w:p w14:paraId="3857B3D2">
            <w:pPr>
              <w:pStyle w:val="42"/>
              <w:shd w:val="clear" w:color="auto"/>
              <w:spacing w:line="360" w:lineRule="auto"/>
              <w:jc w:val="both"/>
              <w:rPr>
                <w:bCs/>
                <w:color w:val="000000" w:themeColor="text1"/>
                <w:spacing w:val="16"/>
                <w:highlight w:val="none"/>
                <w14:textFill>
                  <w14:solidFill>
                    <w14:schemeClr w14:val="tx1"/>
                  </w14:solidFill>
                </w14:textFill>
              </w:rPr>
            </w:pPr>
          </w:p>
        </w:tc>
      </w:tr>
      <w:tr w14:paraId="3FE9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vAlign w:val="center"/>
          </w:tcPr>
          <w:p w14:paraId="2FACEDC4">
            <w:pPr>
              <w:pStyle w:val="42"/>
              <w:shd w:val="clear" w:color="auto"/>
              <w:spacing w:line="360" w:lineRule="auto"/>
              <w:ind w:left="107"/>
              <w:jc w:val="both"/>
              <w:rPr>
                <w:bCs/>
                <w:color w:val="000000" w:themeColor="text1"/>
                <w:highlight w:val="none"/>
                <w14:textFill>
                  <w14:solidFill>
                    <w14:schemeClr w14:val="tx1"/>
                  </w14:solidFill>
                </w14:textFill>
              </w:rPr>
            </w:pPr>
          </w:p>
        </w:tc>
        <w:tc>
          <w:tcPr>
            <w:tcW w:w="690" w:type="dxa"/>
            <w:vMerge w:val="continue"/>
            <w:vAlign w:val="center"/>
          </w:tcPr>
          <w:p w14:paraId="6604AB19">
            <w:pPr>
              <w:pStyle w:val="42"/>
              <w:shd w:val="clear" w:color="auto"/>
              <w:spacing w:line="360" w:lineRule="auto"/>
              <w:jc w:val="both"/>
              <w:rPr>
                <w:bCs/>
                <w:color w:val="000000" w:themeColor="text1"/>
                <w:spacing w:val="16"/>
                <w:highlight w:val="none"/>
                <w14:textFill>
                  <w14:solidFill>
                    <w14:schemeClr w14:val="tx1"/>
                  </w14:solidFill>
                </w14:textFill>
              </w:rPr>
            </w:pPr>
          </w:p>
        </w:tc>
        <w:tc>
          <w:tcPr>
            <w:tcW w:w="960" w:type="dxa"/>
            <w:gridSpan w:val="2"/>
            <w:vAlign w:val="center"/>
          </w:tcPr>
          <w:p w14:paraId="454F153E">
            <w:pPr>
              <w:pStyle w:val="42"/>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115" w:type="dxa"/>
            <w:gridSpan w:val="3"/>
            <w:vAlign w:val="center"/>
          </w:tcPr>
          <w:p w14:paraId="4E077357">
            <w:pPr>
              <w:pStyle w:val="42"/>
              <w:shd w:val="clear" w:color="auto"/>
              <w:spacing w:line="360" w:lineRule="auto"/>
              <w:jc w:val="both"/>
              <w:rPr>
                <w:bCs/>
                <w:color w:val="000000" w:themeColor="text1"/>
                <w:spacing w:val="16"/>
                <w:highlight w:val="none"/>
                <w14:textFill>
                  <w14:solidFill>
                    <w14:schemeClr w14:val="tx1"/>
                  </w14:solidFill>
                </w14:textFill>
              </w:rPr>
            </w:pPr>
          </w:p>
        </w:tc>
        <w:tc>
          <w:tcPr>
            <w:tcW w:w="1560" w:type="dxa"/>
            <w:vMerge w:val="continue"/>
            <w:vAlign w:val="center"/>
          </w:tcPr>
          <w:p w14:paraId="459B3DFE">
            <w:pPr>
              <w:pStyle w:val="42"/>
              <w:shd w:val="clear" w:color="auto"/>
              <w:spacing w:line="360" w:lineRule="auto"/>
              <w:jc w:val="center"/>
              <w:rPr>
                <w:bCs/>
                <w:color w:val="000000" w:themeColor="text1"/>
                <w:spacing w:val="16"/>
                <w:highlight w:val="none"/>
                <w14:textFill>
                  <w14:solidFill>
                    <w14:schemeClr w14:val="tx1"/>
                  </w14:solidFill>
                </w14:textFill>
              </w:rPr>
            </w:pPr>
          </w:p>
        </w:tc>
        <w:tc>
          <w:tcPr>
            <w:tcW w:w="2608" w:type="dxa"/>
            <w:gridSpan w:val="3"/>
            <w:vMerge w:val="continue"/>
            <w:vAlign w:val="center"/>
          </w:tcPr>
          <w:p w14:paraId="2ED6AC54">
            <w:pPr>
              <w:pStyle w:val="42"/>
              <w:shd w:val="clear" w:color="auto"/>
              <w:spacing w:line="360" w:lineRule="auto"/>
              <w:jc w:val="both"/>
              <w:rPr>
                <w:bCs/>
                <w:color w:val="000000" w:themeColor="text1"/>
                <w:spacing w:val="16"/>
                <w:highlight w:val="none"/>
                <w14:textFill>
                  <w14:solidFill>
                    <w14:schemeClr w14:val="tx1"/>
                  </w14:solidFill>
                </w14:textFill>
              </w:rPr>
            </w:pPr>
          </w:p>
        </w:tc>
      </w:tr>
      <w:tr w14:paraId="1BC5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7E1EE90B">
            <w:pPr>
              <w:pStyle w:val="42"/>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354DD2B3">
            <w:pPr>
              <w:pStyle w:val="42"/>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0EC6FD7F">
            <w:pPr>
              <w:pStyle w:val="42"/>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6B103E6F">
            <w:pPr>
              <w:pStyle w:val="42"/>
              <w:shd w:val="clear" w:color="auto"/>
              <w:spacing w:line="360" w:lineRule="auto"/>
              <w:ind w:left="107"/>
              <w:jc w:val="both"/>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4238E4E4">
            <w:pPr>
              <w:pStyle w:val="42"/>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690" w:type="dxa"/>
            <w:tcBorders>
              <w:top w:val="nil"/>
            </w:tcBorders>
            <w:vAlign w:val="center"/>
          </w:tcPr>
          <w:p w14:paraId="07810BC1">
            <w:pPr>
              <w:pStyle w:val="42"/>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60" w:type="dxa"/>
            <w:gridSpan w:val="2"/>
            <w:tcBorders>
              <w:top w:val="nil"/>
            </w:tcBorders>
            <w:vAlign w:val="center"/>
          </w:tcPr>
          <w:p w14:paraId="7B70BC96">
            <w:pPr>
              <w:pStyle w:val="42"/>
              <w:shd w:val="clear" w:color="auto"/>
              <w:spacing w:line="360" w:lineRule="auto"/>
              <w:jc w:val="both"/>
              <w:rPr>
                <w:bCs/>
                <w:color w:val="000000" w:themeColor="text1"/>
                <w:spacing w:val="16"/>
                <w:highlight w:val="none"/>
                <w14:textFill>
                  <w14:solidFill>
                    <w14:schemeClr w14:val="tx1"/>
                  </w14:solidFill>
                </w14:textFill>
              </w:rPr>
            </w:pPr>
          </w:p>
        </w:tc>
        <w:tc>
          <w:tcPr>
            <w:tcW w:w="926" w:type="dxa"/>
            <w:tcBorders>
              <w:top w:val="nil"/>
            </w:tcBorders>
            <w:vAlign w:val="center"/>
          </w:tcPr>
          <w:p w14:paraId="47775417">
            <w:pPr>
              <w:pStyle w:val="42"/>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189" w:type="dxa"/>
            <w:gridSpan w:val="2"/>
            <w:tcBorders>
              <w:top w:val="nil"/>
            </w:tcBorders>
            <w:vAlign w:val="center"/>
          </w:tcPr>
          <w:p w14:paraId="29E091E0">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44BF66BC">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2694526C">
            <w:pPr>
              <w:pStyle w:val="42"/>
              <w:shd w:val="clear" w:color="auto"/>
              <w:spacing w:line="360" w:lineRule="auto"/>
              <w:jc w:val="both"/>
              <w:rPr>
                <w:bCs/>
                <w:color w:val="000000" w:themeColor="text1"/>
                <w:spacing w:val="16"/>
                <w:highlight w:val="none"/>
                <w14:textFill>
                  <w14:solidFill>
                    <w14:schemeClr w14:val="tx1"/>
                  </w14:solidFill>
                </w14:textFill>
              </w:rPr>
            </w:pPr>
          </w:p>
        </w:tc>
        <w:tc>
          <w:tcPr>
            <w:tcW w:w="1560" w:type="dxa"/>
            <w:vAlign w:val="center"/>
          </w:tcPr>
          <w:p w14:paraId="5688C6AD">
            <w:pPr>
              <w:pStyle w:val="42"/>
              <w:shd w:val="clear" w:color="auto"/>
              <w:spacing w:line="360" w:lineRule="auto"/>
              <w:jc w:val="center"/>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608" w:type="dxa"/>
            <w:gridSpan w:val="3"/>
            <w:vAlign w:val="center"/>
          </w:tcPr>
          <w:p w14:paraId="24CB8C4E">
            <w:pPr>
              <w:widowControl/>
              <w:shd w:val="clear"/>
              <w:spacing w:line="360" w:lineRule="auto"/>
              <w:rPr>
                <w:rFonts w:ascii="宋体" w:hAnsi="宋体" w:cs="宋体"/>
                <w:bCs/>
                <w:color w:val="000000" w:themeColor="text1"/>
                <w:spacing w:val="16"/>
                <w:kern w:val="0"/>
                <w:sz w:val="24"/>
                <w:highlight w:val="none"/>
                <w14:textFill>
                  <w14:solidFill>
                    <w14:schemeClr w14:val="tx1"/>
                  </w14:solidFill>
                </w14:textFill>
              </w:rPr>
            </w:pPr>
          </w:p>
          <w:p w14:paraId="2896E799">
            <w:pPr>
              <w:pStyle w:val="42"/>
              <w:shd w:val="clear" w:color="auto"/>
              <w:spacing w:line="360" w:lineRule="auto"/>
              <w:jc w:val="both"/>
              <w:rPr>
                <w:bCs/>
                <w:color w:val="000000" w:themeColor="text1"/>
                <w:spacing w:val="16"/>
                <w:highlight w:val="none"/>
                <w14:textFill>
                  <w14:solidFill>
                    <w14:schemeClr w14:val="tx1"/>
                  </w14:solidFill>
                </w14:textFill>
              </w:rPr>
            </w:pPr>
          </w:p>
        </w:tc>
      </w:tr>
      <w:tr w14:paraId="3B75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0CFECAD3">
            <w:pPr>
              <w:pStyle w:val="42"/>
              <w:shd w:val="clear" w:color="auto"/>
              <w:spacing w:line="360" w:lineRule="auto"/>
              <w:ind w:left="107"/>
              <w:jc w:val="both"/>
              <w:rPr>
                <w:bCs/>
                <w:color w:val="000000" w:themeColor="text1"/>
                <w:highlight w:val="none"/>
                <w14:textFill>
                  <w14:solidFill>
                    <w14:schemeClr w14:val="tx1"/>
                  </w14:solidFill>
                </w14:textFill>
              </w:rPr>
            </w:pPr>
          </w:p>
        </w:tc>
        <w:tc>
          <w:tcPr>
            <w:tcW w:w="690" w:type="dxa"/>
            <w:vAlign w:val="center"/>
          </w:tcPr>
          <w:p w14:paraId="5E5D498D">
            <w:pPr>
              <w:pStyle w:val="42"/>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60" w:type="dxa"/>
            <w:gridSpan w:val="2"/>
            <w:vAlign w:val="center"/>
          </w:tcPr>
          <w:p w14:paraId="6443A70F">
            <w:pPr>
              <w:pStyle w:val="42"/>
              <w:shd w:val="clear" w:color="auto"/>
              <w:spacing w:line="360" w:lineRule="auto"/>
              <w:jc w:val="both"/>
              <w:rPr>
                <w:bCs/>
                <w:color w:val="000000" w:themeColor="text1"/>
                <w:highlight w:val="none"/>
                <w14:textFill>
                  <w14:solidFill>
                    <w14:schemeClr w14:val="tx1"/>
                  </w14:solidFill>
                </w14:textFill>
              </w:rPr>
            </w:pPr>
          </w:p>
        </w:tc>
        <w:tc>
          <w:tcPr>
            <w:tcW w:w="926" w:type="dxa"/>
            <w:vAlign w:val="center"/>
          </w:tcPr>
          <w:p w14:paraId="762B9D0B">
            <w:pPr>
              <w:pStyle w:val="42"/>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189" w:type="dxa"/>
            <w:gridSpan w:val="2"/>
            <w:vAlign w:val="center"/>
          </w:tcPr>
          <w:p w14:paraId="17EA78EF">
            <w:pPr>
              <w:pStyle w:val="42"/>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14:paraId="32D4D67E">
            <w:pPr>
              <w:pStyle w:val="42"/>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1560" w:type="dxa"/>
            <w:vAlign w:val="center"/>
          </w:tcPr>
          <w:p w14:paraId="271CF710">
            <w:pPr>
              <w:pStyle w:val="42"/>
              <w:shd w:val="clear" w:color="auto"/>
              <w:spacing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608" w:type="dxa"/>
            <w:gridSpan w:val="3"/>
            <w:vAlign w:val="center"/>
          </w:tcPr>
          <w:p w14:paraId="3C143298">
            <w:pPr>
              <w:pStyle w:val="42"/>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p>
        </w:tc>
      </w:tr>
      <w:tr w14:paraId="07F27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57961B46">
            <w:pPr>
              <w:pStyle w:val="42"/>
              <w:shd w:val="clear" w:color="auto"/>
              <w:spacing w:line="360" w:lineRule="auto"/>
              <w:ind w:left="107"/>
              <w:jc w:val="both"/>
              <w:rPr>
                <w:bCs/>
                <w:color w:val="000000" w:themeColor="text1"/>
                <w:highlight w:val="none"/>
                <w14:textFill>
                  <w14:solidFill>
                    <w14:schemeClr w14:val="tx1"/>
                  </w14:solidFill>
                </w14:textFill>
              </w:rPr>
            </w:pPr>
          </w:p>
        </w:tc>
        <w:tc>
          <w:tcPr>
            <w:tcW w:w="690" w:type="dxa"/>
            <w:vAlign w:val="center"/>
          </w:tcPr>
          <w:p w14:paraId="04863D6D">
            <w:pPr>
              <w:pStyle w:val="42"/>
              <w:shd w:val="clear" w:color="auto"/>
              <w:spacing w:line="360" w:lineRule="auto"/>
              <w:ind w:left="2"/>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60" w:type="dxa"/>
            <w:gridSpan w:val="2"/>
            <w:vAlign w:val="center"/>
          </w:tcPr>
          <w:p w14:paraId="23C38B9A">
            <w:pPr>
              <w:pStyle w:val="42"/>
              <w:shd w:val="clear" w:color="auto"/>
              <w:spacing w:line="360" w:lineRule="auto"/>
              <w:ind w:left="2"/>
              <w:jc w:val="both"/>
              <w:rPr>
                <w:bCs/>
                <w:color w:val="000000" w:themeColor="text1"/>
                <w:highlight w:val="none"/>
                <w14:textFill>
                  <w14:solidFill>
                    <w14:schemeClr w14:val="tx1"/>
                  </w14:solidFill>
                </w14:textFill>
              </w:rPr>
            </w:pPr>
          </w:p>
        </w:tc>
        <w:tc>
          <w:tcPr>
            <w:tcW w:w="926" w:type="dxa"/>
            <w:vAlign w:val="center"/>
          </w:tcPr>
          <w:p w14:paraId="6B7BF228">
            <w:pPr>
              <w:pStyle w:val="42"/>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749" w:type="dxa"/>
            <w:gridSpan w:val="3"/>
            <w:vAlign w:val="center"/>
          </w:tcPr>
          <w:p w14:paraId="6C3C5CB8">
            <w:pPr>
              <w:widowControl/>
              <w:shd w:val="clear"/>
              <w:spacing w:line="360" w:lineRule="auto"/>
              <w:rPr>
                <w:rFonts w:ascii="宋体" w:hAnsi="宋体" w:cs="宋体"/>
                <w:bCs/>
                <w:color w:val="000000" w:themeColor="text1"/>
                <w:kern w:val="0"/>
                <w:sz w:val="24"/>
                <w:highlight w:val="none"/>
                <w14:textFill>
                  <w14:solidFill>
                    <w14:schemeClr w14:val="tx1"/>
                  </w14:solidFill>
                </w14:textFill>
              </w:rPr>
            </w:pPr>
          </w:p>
          <w:p w14:paraId="66290B65">
            <w:pPr>
              <w:pStyle w:val="42"/>
              <w:shd w:val="clear" w:color="auto"/>
              <w:spacing w:line="360" w:lineRule="auto"/>
              <w:ind w:left="107"/>
              <w:jc w:val="both"/>
              <w:rPr>
                <w:bCs/>
                <w:color w:val="000000" w:themeColor="text1"/>
                <w:highlight w:val="none"/>
                <w14:textFill>
                  <w14:solidFill>
                    <w14:schemeClr w14:val="tx1"/>
                  </w14:solidFill>
                </w14:textFill>
              </w:rPr>
            </w:pPr>
          </w:p>
        </w:tc>
        <w:tc>
          <w:tcPr>
            <w:tcW w:w="1675" w:type="dxa"/>
            <w:gridSpan w:val="2"/>
            <w:vAlign w:val="center"/>
          </w:tcPr>
          <w:p w14:paraId="0CF692AE">
            <w:pPr>
              <w:pStyle w:val="42"/>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vAlign w:val="center"/>
          </w:tcPr>
          <w:p w14:paraId="084FD12E">
            <w:pPr>
              <w:pStyle w:val="42"/>
              <w:shd w:val="clear" w:color="auto"/>
              <w:spacing w:line="360" w:lineRule="auto"/>
              <w:ind w:left="107"/>
              <w:jc w:val="both"/>
              <w:rPr>
                <w:bCs/>
                <w:color w:val="000000" w:themeColor="text1"/>
                <w:highlight w:val="none"/>
                <w14:textFill>
                  <w14:solidFill>
                    <w14:schemeClr w14:val="tx1"/>
                  </w14:solidFill>
                </w14:textFill>
              </w:rPr>
            </w:pPr>
          </w:p>
        </w:tc>
      </w:tr>
      <w:tr w14:paraId="4453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3D0A0BA4">
            <w:pPr>
              <w:pStyle w:val="42"/>
              <w:shd w:val="clear" w:color="auto"/>
              <w:spacing w:line="360" w:lineRule="auto"/>
              <w:ind w:left="107"/>
              <w:jc w:val="both"/>
              <w:rPr>
                <w:bCs/>
                <w:color w:val="000000" w:themeColor="text1"/>
                <w:highlight w:val="none"/>
                <w14:textFill>
                  <w14:solidFill>
                    <w14:schemeClr w14:val="tx1"/>
                  </w14:solidFill>
                </w14:textFill>
              </w:rPr>
            </w:pPr>
          </w:p>
        </w:tc>
        <w:tc>
          <w:tcPr>
            <w:tcW w:w="690" w:type="dxa"/>
            <w:vAlign w:val="center"/>
          </w:tcPr>
          <w:p w14:paraId="22852743">
            <w:pPr>
              <w:pStyle w:val="42"/>
              <w:shd w:val="clear" w:color="auto"/>
              <w:spacing w:line="360" w:lineRule="auto"/>
              <w:ind w:left="2"/>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243" w:type="dxa"/>
            <w:gridSpan w:val="9"/>
            <w:vAlign w:val="center"/>
          </w:tcPr>
          <w:p w14:paraId="22AD05CF">
            <w:pPr>
              <w:pStyle w:val="42"/>
              <w:shd w:val="clear" w:color="auto"/>
              <w:spacing w:line="360" w:lineRule="auto"/>
              <w:ind w:left="107"/>
              <w:jc w:val="both"/>
              <w:rPr>
                <w:bCs/>
                <w:color w:val="000000" w:themeColor="text1"/>
                <w:highlight w:val="none"/>
                <w14:textFill>
                  <w14:solidFill>
                    <w14:schemeClr w14:val="tx1"/>
                  </w14:solidFill>
                </w14:textFill>
              </w:rPr>
            </w:pPr>
          </w:p>
        </w:tc>
      </w:tr>
      <w:tr w14:paraId="095D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7560996">
            <w:pPr>
              <w:pStyle w:val="42"/>
              <w:shd w:val="clear" w:color="auto"/>
              <w:spacing w:line="360" w:lineRule="auto"/>
              <w:ind w:left="107"/>
              <w:jc w:val="both"/>
              <w:rPr>
                <w:bCs/>
                <w:color w:val="000000" w:themeColor="text1"/>
                <w:highlight w:val="none"/>
                <w14:textFill>
                  <w14:solidFill>
                    <w14:schemeClr w14:val="tx1"/>
                  </w14:solidFill>
                </w14:textFill>
              </w:rPr>
            </w:pPr>
          </w:p>
        </w:tc>
        <w:tc>
          <w:tcPr>
            <w:tcW w:w="7933" w:type="dxa"/>
            <w:gridSpan w:val="10"/>
            <w:vAlign w:val="center"/>
          </w:tcPr>
          <w:p w14:paraId="3199A926">
            <w:pPr>
              <w:pStyle w:val="42"/>
              <w:shd w:val="clear" w:color="auto"/>
              <w:spacing w:line="360" w:lineRule="auto"/>
              <w:jc w:val="both"/>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2DB3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1203FF6C">
            <w:pPr>
              <w:pStyle w:val="42"/>
              <w:shd w:val="clear" w:color="auto"/>
              <w:spacing w:line="36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0612CCC5">
            <w:pPr>
              <w:pStyle w:val="42"/>
              <w:shd w:val="clear" w:color="auto"/>
              <w:spacing w:line="360" w:lineRule="auto"/>
              <w:ind w:left="107"/>
              <w:jc w:val="both"/>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355" w:type="dxa"/>
            <w:gridSpan w:val="2"/>
            <w:vMerge w:val="restart"/>
            <w:vAlign w:val="center"/>
          </w:tcPr>
          <w:p w14:paraId="4701E136">
            <w:pPr>
              <w:pStyle w:val="42"/>
              <w:shd w:val="clear" w:color="auto"/>
              <w:spacing w:before="0" w:beforeAutospacing="0" w:after="0" w:afterAutospacing="0"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vAlign w:val="center"/>
          </w:tcPr>
          <w:p w14:paraId="543516C0">
            <w:pPr>
              <w:pStyle w:val="42"/>
              <w:shd w:val="clear" w:color="auto"/>
              <w:spacing w:line="360" w:lineRule="auto"/>
              <w:ind w:right="-78" w:rightChars="-37"/>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077" w:type="dxa"/>
            <w:vAlign w:val="center"/>
          </w:tcPr>
          <w:p w14:paraId="5C7E2475">
            <w:pPr>
              <w:pStyle w:val="42"/>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617" w:type="dxa"/>
            <w:gridSpan w:val="2"/>
            <w:vAlign w:val="center"/>
          </w:tcPr>
          <w:p w14:paraId="63080AC8">
            <w:pPr>
              <w:pStyle w:val="42"/>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vAlign w:val="center"/>
          </w:tcPr>
          <w:p w14:paraId="1E5766AF">
            <w:pPr>
              <w:pStyle w:val="42"/>
              <w:shd w:val="clear" w:color="auto"/>
              <w:spacing w:line="36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vAlign w:val="center"/>
          </w:tcPr>
          <w:p w14:paraId="39CAEC3E">
            <w:pPr>
              <w:pStyle w:val="42"/>
              <w:shd w:val="clear" w:color="auto"/>
              <w:spacing w:before="0" w:beforeAutospacing="0" w:after="0" w:afterAutospacing="0" w:line="36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4BEB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7379A7BA">
            <w:pPr>
              <w:pStyle w:val="42"/>
              <w:shd w:val="clear" w:color="auto"/>
              <w:spacing w:line="360" w:lineRule="auto"/>
              <w:ind w:left="107"/>
              <w:jc w:val="both"/>
              <w:rPr>
                <w:bCs/>
                <w:color w:val="000000" w:themeColor="text1"/>
                <w:highlight w:val="none"/>
                <w14:textFill>
                  <w14:solidFill>
                    <w14:schemeClr w14:val="tx1"/>
                  </w14:solidFill>
                </w14:textFill>
              </w:rPr>
            </w:pPr>
          </w:p>
        </w:tc>
        <w:tc>
          <w:tcPr>
            <w:tcW w:w="1355" w:type="dxa"/>
            <w:gridSpan w:val="2"/>
            <w:vMerge w:val="continue"/>
            <w:vAlign w:val="center"/>
          </w:tcPr>
          <w:p w14:paraId="272711E4">
            <w:pPr>
              <w:pStyle w:val="42"/>
              <w:shd w:val="clear" w:color="auto"/>
              <w:spacing w:line="360" w:lineRule="auto"/>
              <w:jc w:val="both"/>
              <w:rPr>
                <w:bCs/>
                <w:color w:val="000000" w:themeColor="text1"/>
                <w:highlight w:val="none"/>
                <w14:textFill>
                  <w14:solidFill>
                    <w14:schemeClr w14:val="tx1"/>
                  </w14:solidFill>
                </w14:textFill>
              </w:rPr>
            </w:pPr>
          </w:p>
        </w:tc>
        <w:tc>
          <w:tcPr>
            <w:tcW w:w="1333" w:type="dxa"/>
            <w:gridSpan w:val="3"/>
            <w:vAlign w:val="center"/>
          </w:tcPr>
          <w:p w14:paraId="2C7D9C46">
            <w:pPr>
              <w:pStyle w:val="42"/>
              <w:shd w:val="clear" w:color="auto"/>
              <w:spacing w:line="360" w:lineRule="auto"/>
              <w:jc w:val="both"/>
              <w:rPr>
                <w:bCs/>
                <w:color w:val="000000" w:themeColor="text1"/>
                <w:highlight w:val="none"/>
                <w14:textFill>
                  <w14:solidFill>
                    <w14:schemeClr w14:val="tx1"/>
                  </w14:solidFill>
                </w14:textFill>
              </w:rPr>
            </w:pPr>
          </w:p>
        </w:tc>
        <w:tc>
          <w:tcPr>
            <w:tcW w:w="1077" w:type="dxa"/>
            <w:vAlign w:val="center"/>
          </w:tcPr>
          <w:p w14:paraId="77D7A1AD">
            <w:pPr>
              <w:pStyle w:val="42"/>
              <w:shd w:val="clear" w:color="auto"/>
              <w:spacing w:line="360" w:lineRule="auto"/>
              <w:jc w:val="both"/>
              <w:rPr>
                <w:bCs/>
                <w:color w:val="000000" w:themeColor="text1"/>
                <w:highlight w:val="none"/>
                <w14:textFill>
                  <w14:solidFill>
                    <w14:schemeClr w14:val="tx1"/>
                  </w14:solidFill>
                </w14:textFill>
              </w:rPr>
            </w:pPr>
          </w:p>
        </w:tc>
        <w:tc>
          <w:tcPr>
            <w:tcW w:w="1617" w:type="dxa"/>
            <w:gridSpan w:val="2"/>
            <w:vAlign w:val="center"/>
          </w:tcPr>
          <w:p w14:paraId="6895C153">
            <w:pPr>
              <w:pStyle w:val="42"/>
              <w:shd w:val="clear" w:color="auto"/>
              <w:spacing w:line="360" w:lineRule="auto"/>
              <w:jc w:val="both"/>
              <w:rPr>
                <w:bCs/>
                <w:color w:val="000000" w:themeColor="text1"/>
                <w:highlight w:val="none"/>
                <w14:textFill>
                  <w14:solidFill>
                    <w14:schemeClr w14:val="tx1"/>
                  </w14:solidFill>
                </w14:textFill>
              </w:rPr>
            </w:pPr>
          </w:p>
        </w:tc>
        <w:tc>
          <w:tcPr>
            <w:tcW w:w="2551" w:type="dxa"/>
            <w:gridSpan w:val="2"/>
            <w:vAlign w:val="center"/>
          </w:tcPr>
          <w:p w14:paraId="7FCB39C4">
            <w:pPr>
              <w:pStyle w:val="42"/>
              <w:shd w:val="clear" w:color="auto"/>
              <w:spacing w:line="360" w:lineRule="auto"/>
              <w:jc w:val="both"/>
              <w:rPr>
                <w:bCs/>
                <w:color w:val="000000" w:themeColor="text1"/>
                <w:highlight w:val="none"/>
                <w14:textFill>
                  <w14:solidFill>
                    <w14:schemeClr w14:val="tx1"/>
                  </w14:solidFill>
                </w14:textFill>
              </w:rPr>
            </w:pPr>
          </w:p>
        </w:tc>
      </w:tr>
      <w:tr w14:paraId="14E4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2FD61088">
            <w:pPr>
              <w:pStyle w:val="42"/>
              <w:shd w:val="clear" w:color="auto"/>
              <w:spacing w:line="360" w:lineRule="auto"/>
              <w:ind w:left="107"/>
              <w:jc w:val="both"/>
              <w:rPr>
                <w:bCs/>
                <w:color w:val="000000" w:themeColor="text1"/>
                <w:spacing w:val="16"/>
                <w:highlight w:val="none"/>
                <w14:textFill>
                  <w14:solidFill>
                    <w14:schemeClr w14:val="tx1"/>
                  </w14:solidFill>
                </w14:textFill>
              </w:rPr>
            </w:pPr>
          </w:p>
        </w:tc>
        <w:tc>
          <w:tcPr>
            <w:tcW w:w="1355" w:type="dxa"/>
            <w:gridSpan w:val="2"/>
            <w:vAlign w:val="center"/>
          </w:tcPr>
          <w:p w14:paraId="1A267FB3">
            <w:pPr>
              <w:pStyle w:val="42"/>
              <w:shd w:val="clear" w:color="auto"/>
              <w:spacing w:before="0" w:beforeAutospacing="0" w:after="0" w:afterAutospacing="0" w:line="360" w:lineRule="auto"/>
              <w:ind w:right="-107" w:rightChars="-51"/>
              <w:jc w:val="both"/>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8"/>
            <w:vAlign w:val="center"/>
          </w:tcPr>
          <w:p w14:paraId="55589AFD">
            <w:pPr>
              <w:pStyle w:val="42"/>
              <w:shd w:val="clear" w:color="auto"/>
              <w:spacing w:line="360" w:lineRule="auto"/>
              <w:jc w:val="both"/>
              <w:rPr>
                <w:bCs/>
                <w:color w:val="000000" w:themeColor="text1"/>
                <w:spacing w:val="16"/>
                <w:highlight w:val="none"/>
                <w14:textFill>
                  <w14:solidFill>
                    <w14:schemeClr w14:val="tx1"/>
                  </w14:solidFill>
                </w14:textFill>
              </w:rPr>
            </w:pPr>
          </w:p>
        </w:tc>
      </w:tr>
      <w:tr w14:paraId="0B4C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07D4A9DE">
            <w:pPr>
              <w:pStyle w:val="42"/>
              <w:shd w:val="clear" w:color="auto"/>
              <w:spacing w:line="360" w:lineRule="auto"/>
              <w:ind w:left="107"/>
              <w:jc w:val="both"/>
              <w:rPr>
                <w:bCs/>
                <w:color w:val="000000" w:themeColor="text1"/>
                <w:spacing w:val="27"/>
                <w:highlight w:val="none"/>
                <w14:textFill>
                  <w14:solidFill>
                    <w14:schemeClr w14:val="tx1"/>
                  </w14:solidFill>
                </w14:textFill>
              </w:rPr>
            </w:pPr>
          </w:p>
        </w:tc>
        <w:tc>
          <w:tcPr>
            <w:tcW w:w="1355" w:type="dxa"/>
            <w:gridSpan w:val="2"/>
            <w:vAlign w:val="center"/>
          </w:tcPr>
          <w:p w14:paraId="7BEA19D7">
            <w:pPr>
              <w:pStyle w:val="42"/>
              <w:shd w:val="clear" w:color="auto"/>
              <w:spacing w:line="360" w:lineRule="auto"/>
              <w:jc w:val="both"/>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8"/>
            <w:vAlign w:val="center"/>
          </w:tcPr>
          <w:p w14:paraId="35DC3D1D">
            <w:pPr>
              <w:pStyle w:val="42"/>
              <w:shd w:val="clear" w:color="auto"/>
              <w:spacing w:line="360" w:lineRule="auto"/>
              <w:jc w:val="both"/>
              <w:rPr>
                <w:bCs/>
                <w:color w:val="000000" w:themeColor="text1"/>
                <w:spacing w:val="16"/>
                <w:highlight w:val="none"/>
                <w14:textFill>
                  <w14:solidFill>
                    <w14:schemeClr w14:val="tx1"/>
                  </w14:solidFill>
                </w14:textFill>
              </w:rPr>
            </w:pPr>
          </w:p>
        </w:tc>
      </w:tr>
    </w:tbl>
    <w:p w14:paraId="0A79FBE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69DC15FF">
      <w:pPr>
        <w:shd w:val="clea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6F55FC3A">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14:paraId="38F9DE58">
      <w:pPr>
        <w:shd w:val="clear"/>
        <w:spacing w:line="360" w:lineRule="auto"/>
        <w:rPr>
          <w:rFonts w:ascii="宋体" w:hAnsi="宋体" w:cs="宋体"/>
          <w:color w:val="000000" w:themeColor="text1"/>
          <w:sz w:val="24"/>
          <w:szCs w:val="32"/>
          <w:highlight w:val="none"/>
          <w14:textFill>
            <w14:solidFill>
              <w14:schemeClr w14:val="tx1"/>
            </w14:solidFill>
          </w14:textFill>
        </w:rPr>
      </w:pPr>
    </w:p>
    <w:p w14:paraId="47B8C727">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6C95783">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14E97763">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29CAD45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0891E8AA">
      <w:pPr>
        <w:shd w:val="clea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0</w:t>
      </w:r>
    </w:p>
    <w:p w14:paraId="1303F128">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项目实施人员一览表（标段）</w:t>
      </w:r>
    </w:p>
    <w:p w14:paraId="3F9EC17B">
      <w:pPr>
        <w:shd w:val="clear"/>
        <w:spacing w:line="360" w:lineRule="auto"/>
        <w:jc w:val="center"/>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（主要从业人员及其技术资格）</w:t>
      </w:r>
    </w:p>
    <w:tbl>
      <w:tblPr>
        <w:tblStyle w:val="31"/>
        <w:tblW w:w="92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975"/>
        <w:gridCol w:w="915"/>
        <w:gridCol w:w="900"/>
        <w:gridCol w:w="1098"/>
        <w:gridCol w:w="1497"/>
        <w:gridCol w:w="1196"/>
        <w:gridCol w:w="2126"/>
      </w:tblGrid>
      <w:tr w14:paraId="73DAD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vAlign w:val="center"/>
          </w:tcPr>
          <w:p w14:paraId="1FC09D26">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975" w:type="dxa"/>
            <w:tcBorders>
              <w:top w:val="single" w:color="auto" w:sz="4" w:space="0"/>
              <w:left w:val="single" w:color="auto" w:sz="4" w:space="0"/>
              <w:bottom w:val="single" w:color="auto" w:sz="4" w:space="0"/>
              <w:right w:val="single" w:color="auto" w:sz="4" w:space="0"/>
            </w:tcBorders>
            <w:vAlign w:val="center"/>
          </w:tcPr>
          <w:p w14:paraId="5FD551E2">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915" w:type="dxa"/>
            <w:tcBorders>
              <w:top w:val="single" w:color="auto" w:sz="4" w:space="0"/>
              <w:left w:val="single" w:color="auto" w:sz="4" w:space="0"/>
              <w:bottom w:val="single" w:color="auto" w:sz="4" w:space="0"/>
              <w:right w:val="single" w:color="auto" w:sz="4" w:space="0"/>
            </w:tcBorders>
            <w:vAlign w:val="center"/>
          </w:tcPr>
          <w:p w14:paraId="189D6B9D">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900" w:type="dxa"/>
            <w:tcBorders>
              <w:top w:val="single" w:color="auto" w:sz="4" w:space="0"/>
              <w:left w:val="single" w:color="auto" w:sz="4" w:space="0"/>
              <w:bottom w:val="single" w:color="auto" w:sz="4" w:space="0"/>
              <w:right w:val="single" w:color="auto" w:sz="4" w:space="0"/>
            </w:tcBorders>
            <w:vAlign w:val="center"/>
          </w:tcPr>
          <w:p w14:paraId="60F1C0F6">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098" w:type="dxa"/>
            <w:tcBorders>
              <w:top w:val="single" w:color="auto" w:sz="4" w:space="0"/>
              <w:left w:val="single" w:color="auto" w:sz="4" w:space="0"/>
              <w:bottom w:val="single" w:color="auto" w:sz="4" w:space="0"/>
              <w:right w:val="single" w:color="auto" w:sz="4" w:space="0"/>
            </w:tcBorders>
            <w:vAlign w:val="center"/>
          </w:tcPr>
          <w:p w14:paraId="66B37996">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497" w:type="dxa"/>
            <w:tcBorders>
              <w:top w:val="single" w:color="auto" w:sz="4" w:space="0"/>
              <w:left w:val="single" w:color="auto" w:sz="4" w:space="0"/>
              <w:bottom w:val="single" w:color="auto" w:sz="4" w:space="0"/>
              <w:right w:val="single" w:color="auto" w:sz="4" w:space="0"/>
            </w:tcBorders>
            <w:vAlign w:val="center"/>
          </w:tcPr>
          <w:p w14:paraId="2DB9A447">
            <w:pPr>
              <w:shd w:val="clear"/>
              <w:snapToGrid w:val="0"/>
              <w:spacing w:before="158"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c>
          <w:tcPr>
            <w:tcW w:w="1196" w:type="dxa"/>
            <w:tcBorders>
              <w:top w:val="single" w:color="auto" w:sz="4" w:space="0"/>
              <w:left w:val="single" w:color="auto" w:sz="4" w:space="0"/>
              <w:bottom w:val="single" w:color="auto" w:sz="4" w:space="0"/>
              <w:right w:val="single" w:color="auto" w:sz="4" w:space="0"/>
            </w:tcBorders>
            <w:vAlign w:val="center"/>
          </w:tcPr>
          <w:p w14:paraId="600A2F8E">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tcBorders>
            <w:vAlign w:val="center"/>
          </w:tcPr>
          <w:p w14:paraId="7D8E3248">
            <w:pPr>
              <w:shd w:val="clear"/>
              <w:snapToGrid w:val="0"/>
              <w:spacing w:before="158" w:beforeLines="50" w:after="50" w:line="360" w:lineRule="auto"/>
              <w:jc w:val="center"/>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劳动合同编号</w:t>
            </w:r>
          </w:p>
        </w:tc>
      </w:tr>
      <w:tr w14:paraId="61E3F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031827BA">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531DA6B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39CC0A4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5D564F1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78E2708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6F35911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63F335A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25467BC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324B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79DD0FA3">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3818BED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623DA44B">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2E4E00C7">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2404A9B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37C5761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4F433A49">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23B9E0D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0CC1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41EEA956">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5D2E56E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3FDCA0C2">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77157CCF">
            <w:pPr>
              <w:pStyle w:val="17"/>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729C4699">
            <w:pPr>
              <w:pStyle w:val="17"/>
              <w:shd w:val="clear"/>
              <w:snapToGrid w:val="0"/>
              <w:spacing w:before="158"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49A7ABA0">
            <w:pPr>
              <w:pStyle w:val="17"/>
              <w:shd w:val="clear"/>
              <w:spacing w:line="360" w:lineRule="auto"/>
              <w:ind w:left="5250"/>
              <w:rPr>
                <w:rFonts w:ascii="宋体" w:hAnsi="宋体" w:eastAsia="宋体" w:cs="宋体"/>
                <w:color w:val="000000" w:themeColor="text1"/>
                <w:sz w:val="24"/>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4EA7E08E">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18E3A35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799E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6D5ADF9C">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3640AFB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151BF66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724020E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42929DD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219917EC">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4BC72F3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3F20A15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7296C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6D67EC08">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5298649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0F823F7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440E5BC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499A512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48FE02A5">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76FD93C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037C721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59143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73875C88">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7A2D833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5E62F9F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2C24F046">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090FDDA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106B763C">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60E5406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1AEB523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7B01D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555F146D">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14D6330D">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3A549F9A">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0B8A546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61C852F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2262D9A4">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13EABAC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384023C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3F7A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4" w:type="dxa"/>
            <w:tcBorders>
              <w:top w:val="single" w:color="auto" w:sz="4" w:space="0"/>
              <w:bottom w:val="single" w:color="auto" w:sz="4" w:space="0"/>
              <w:right w:val="single" w:color="auto" w:sz="4" w:space="0"/>
            </w:tcBorders>
          </w:tcPr>
          <w:p w14:paraId="44E07EE7">
            <w:pPr>
              <w:shd w:val="clear"/>
              <w:snapToGrid w:val="0"/>
              <w:spacing w:before="158"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975" w:type="dxa"/>
            <w:tcBorders>
              <w:top w:val="single" w:color="auto" w:sz="4" w:space="0"/>
              <w:left w:val="single" w:color="auto" w:sz="4" w:space="0"/>
              <w:bottom w:val="single" w:color="auto" w:sz="4" w:space="0"/>
              <w:right w:val="single" w:color="auto" w:sz="4" w:space="0"/>
            </w:tcBorders>
          </w:tcPr>
          <w:p w14:paraId="76DDE88E">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tcPr>
          <w:p w14:paraId="4D7AA760">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29BD6CB3">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098" w:type="dxa"/>
            <w:tcBorders>
              <w:top w:val="single" w:color="auto" w:sz="4" w:space="0"/>
              <w:left w:val="single" w:color="auto" w:sz="4" w:space="0"/>
              <w:bottom w:val="single" w:color="auto" w:sz="4" w:space="0"/>
              <w:right w:val="single" w:color="auto" w:sz="4" w:space="0"/>
            </w:tcBorders>
          </w:tcPr>
          <w:p w14:paraId="12E95F58">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tcPr>
          <w:p w14:paraId="237FFBC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196" w:type="dxa"/>
            <w:tcBorders>
              <w:top w:val="single" w:color="auto" w:sz="4" w:space="0"/>
              <w:left w:val="single" w:color="auto" w:sz="4" w:space="0"/>
              <w:bottom w:val="single" w:color="auto" w:sz="4" w:space="0"/>
              <w:right w:val="single" w:color="auto" w:sz="4" w:space="0"/>
            </w:tcBorders>
          </w:tcPr>
          <w:p w14:paraId="1D8BD621">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tcBorders>
          </w:tcPr>
          <w:p w14:paraId="6EEB397F">
            <w:pPr>
              <w:shd w:val="clear"/>
              <w:snapToGrid w:val="0"/>
              <w:spacing w:before="158"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2D13A390">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2162568A">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14:paraId="3852CDFB">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2.附人员证书复印件；</w:t>
      </w:r>
    </w:p>
    <w:p w14:paraId="7BF3A460">
      <w:pPr>
        <w:shd w:val="clear"/>
        <w:spacing w:line="360" w:lineRule="auto"/>
        <w:jc w:val="left"/>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3.出具上述人员在本单位服务的外部证明</w:t>
      </w:r>
      <w:r>
        <w:rPr>
          <w:rFonts w:hint="eastAsia" w:ascii="宋体" w:hAnsi="宋体" w:cs="宋体"/>
          <w:color w:val="000000" w:themeColor="text1"/>
          <w:sz w:val="24"/>
          <w:szCs w:val="32"/>
          <w:highlight w:val="none"/>
          <w:lang w:eastAsia="zh-CN"/>
          <w14:textFill>
            <w14:solidFill>
              <w14:schemeClr w14:val="tx1"/>
            </w14:solidFill>
          </w14:textFill>
        </w:rPr>
        <w:t>。</w:t>
      </w:r>
    </w:p>
    <w:p w14:paraId="08A1755A">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9F6D4E6">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BAF9651">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729B5B81">
      <w:pPr>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68611721">
      <w:pPr>
        <w:shd w:val="clear"/>
        <w:spacing w:line="360" w:lineRule="auto"/>
        <w:rPr>
          <w:rFonts w:hint="eastAsia" w:ascii="宋体" w:hAnsi="宋体" w:cs="宋体"/>
          <w:b/>
          <w:color w:val="000000" w:themeColor="text1"/>
          <w:sz w:val="28"/>
          <w:highlight w:val="none"/>
          <w14:textFill>
            <w14:solidFill>
              <w14:schemeClr w14:val="tx1"/>
            </w14:solidFill>
          </w14:textFill>
        </w:rPr>
      </w:pPr>
    </w:p>
    <w:p w14:paraId="24A149C9">
      <w:pPr>
        <w:shd w:val="clear"/>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11</w:t>
      </w:r>
    </w:p>
    <w:p w14:paraId="3B09CC26">
      <w:pPr>
        <w:shd w:val="clear"/>
        <w:spacing w:before="158" w:beforeLines="50" w:after="158" w:afterLines="50" w:line="360" w:lineRule="auto"/>
        <w:ind w:right="-1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60A404EC">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采购项目：                                        采购编号：</w:t>
      </w:r>
    </w:p>
    <w:tbl>
      <w:tblPr>
        <w:tblStyle w:val="31"/>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2FD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0DFB8AE1">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姓名</w:t>
            </w:r>
          </w:p>
        </w:tc>
        <w:tc>
          <w:tcPr>
            <w:tcW w:w="2967" w:type="dxa"/>
            <w:tcBorders>
              <w:top w:val="single" w:color="auto" w:sz="12" w:space="0"/>
            </w:tcBorders>
            <w:vAlign w:val="center"/>
          </w:tcPr>
          <w:p w14:paraId="455B9057">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tcBorders>
              <w:top w:val="single" w:color="auto" w:sz="12" w:space="0"/>
              <w:right w:val="single" w:color="auto" w:sz="12" w:space="0"/>
            </w:tcBorders>
            <w:vAlign w:val="center"/>
          </w:tcPr>
          <w:p w14:paraId="562FA316">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近年来主要工作业绩</w:t>
            </w:r>
          </w:p>
        </w:tc>
      </w:tr>
      <w:tr w14:paraId="11C8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2265FCB">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性别</w:t>
            </w:r>
          </w:p>
        </w:tc>
        <w:tc>
          <w:tcPr>
            <w:tcW w:w="2967" w:type="dxa"/>
            <w:vAlign w:val="center"/>
          </w:tcPr>
          <w:p w14:paraId="793E7A87">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restart"/>
            <w:tcBorders>
              <w:right w:val="single" w:color="auto" w:sz="12" w:space="0"/>
            </w:tcBorders>
            <w:vAlign w:val="center"/>
          </w:tcPr>
          <w:p w14:paraId="1C375576">
            <w:pPr>
              <w:shd w:val="clea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注：业绩证明应提供旁证材料</w:t>
            </w:r>
          </w:p>
          <w:p w14:paraId="62A2E508">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（供货合同或中标通知书）。</w:t>
            </w:r>
          </w:p>
        </w:tc>
      </w:tr>
      <w:tr w14:paraId="0B36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34A2F79">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年龄</w:t>
            </w:r>
          </w:p>
        </w:tc>
        <w:tc>
          <w:tcPr>
            <w:tcW w:w="2967" w:type="dxa"/>
            <w:vAlign w:val="center"/>
          </w:tcPr>
          <w:p w14:paraId="63C58C3B">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3AECD868">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6FF5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D911186">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职称</w:t>
            </w:r>
          </w:p>
        </w:tc>
        <w:tc>
          <w:tcPr>
            <w:tcW w:w="2967" w:type="dxa"/>
            <w:vAlign w:val="center"/>
          </w:tcPr>
          <w:p w14:paraId="6D9E9B33">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2B7CFAE2">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0DB1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8C1EB5E">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毕业时间</w:t>
            </w:r>
          </w:p>
        </w:tc>
        <w:tc>
          <w:tcPr>
            <w:tcW w:w="2967" w:type="dxa"/>
            <w:vAlign w:val="center"/>
          </w:tcPr>
          <w:p w14:paraId="2844E2B2">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5AAA64F9">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36B4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76360DC">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学校专业</w:t>
            </w:r>
          </w:p>
        </w:tc>
        <w:tc>
          <w:tcPr>
            <w:tcW w:w="2967" w:type="dxa"/>
            <w:vAlign w:val="center"/>
          </w:tcPr>
          <w:p w14:paraId="31CCC6E9">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64F19CF2">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4F90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56CDB4D">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联系电话</w:t>
            </w:r>
          </w:p>
        </w:tc>
        <w:tc>
          <w:tcPr>
            <w:tcW w:w="2967" w:type="dxa"/>
            <w:vAlign w:val="center"/>
          </w:tcPr>
          <w:p w14:paraId="436F3E36">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0F753ECD">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545C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B3F3AD7">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最近一年工作状况</w:t>
            </w:r>
          </w:p>
        </w:tc>
        <w:tc>
          <w:tcPr>
            <w:tcW w:w="2967" w:type="dxa"/>
            <w:vAlign w:val="center"/>
          </w:tcPr>
          <w:p w14:paraId="069E72D3">
            <w:pPr>
              <w:shd w:val="clear"/>
              <w:jc w:val="center"/>
              <w:rPr>
                <w:rFonts w:ascii="宋体" w:hAnsi="宋体" w:cs="宋体"/>
                <w:b/>
                <w:bCs/>
                <w:color w:val="000000" w:themeColor="text1"/>
                <w:sz w:val="24"/>
                <w:highlight w:val="none"/>
                <w:lang w:val="zh-CN"/>
                <w14:textFill>
                  <w14:solidFill>
                    <w14:schemeClr w14:val="tx1"/>
                  </w14:solidFill>
                </w14:textFill>
              </w:rPr>
            </w:pPr>
          </w:p>
        </w:tc>
        <w:tc>
          <w:tcPr>
            <w:tcW w:w="3685" w:type="dxa"/>
            <w:vMerge w:val="continue"/>
            <w:tcBorders>
              <w:right w:val="single" w:color="auto" w:sz="12" w:space="0"/>
            </w:tcBorders>
            <w:vAlign w:val="center"/>
          </w:tcPr>
          <w:p w14:paraId="2AA94116">
            <w:pPr>
              <w:shd w:val="clear"/>
              <w:jc w:val="center"/>
              <w:rPr>
                <w:rFonts w:ascii="宋体" w:hAnsi="宋体" w:cs="宋体"/>
                <w:b/>
                <w:bCs/>
                <w:color w:val="000000" w:themeColor="text1"/>
                <w:sz w:val="24"/>
                <w:highlight w:val="none"/>
                <w:lang w:val="zh-CN"/>
                <w14:textFill>
                  <w14:solidFill>
                    <w14:schemeClr w14:val="tx1"/>
                  </w14:solidFill>
                </w14:textFill>
              </w:rPr>
            </w:pPr>
          </w:p>
        </w:tc>
      </w:tr>
      <w:tr w14:paraId="232E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73AD7D57">
            <w:pPr>
              <w:shd w:val="clear"/>
              <w:jc w:val="center"/>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拟在本项目中担任主要工作</w:t>
            </w:r>
          </w:p>
        </w:tc>
        <w:tc>
          <w:tcPr>
            <w:tcW w:w="6652" w:type="dxa"/>
            <w:gridSpan w:val="2"/>
            <w:tcBorders>
              <w:bottom w:val="single" w:color="auto" w:sz="12" w:space="0"/>
              <w:right w:val="single" w:color="auto" w:sz="12" w:space="0"/>
            </w:tcBorders>
            <w:vAlign w:val="center"/>
          </w:tcPr>
          <w:p w14:paraId="6A18BC8F">
            <w:pPr>
              <w:shd w:val="clear"/>
              <w:jc w:val="center"/>
              <w:rPr>
                <w:rFonts w:ascii="宋体" w:hAnsi="宋体" w:cs="宋体"/>
                <w:b/>
                <w:bCs/>
                <w:color w:val="000000" w:themeColor="text1"/>
                <w:sz w:val="24"/>
                <w:highlight w:val="none"/>
                <w:lang w:val="zh-CN"/>
                <w14:textFill>
                  <w14:solidFill>
                    <w14:schemeClr w14:val="tx1"/>
                  </w14:solidFill>
                </w14:textFill>
              </w:rPr>
            </w:pPr>
          </w:p>
        </w:tc>
      </w:tr>
    </w:tbl>
    <w:p w14:paraId="1E29FCBE">
      <w:pPr>
        <w:shd w:val="clear"/>
        <w:spacing w:line="360" w:lineRule="auto"/>
        <w:rPr>
          <w:rFonts w:ascii="宋体" w:hAnsi="宋体" w:cs="宋体"/>
          <w:color w:val="000000" w:themeColor="text1"/>
          <w:sz w:val="24"/>
          <w:highlight w:val="none"/>
          <w14:textFill>
            <w14:solidFill>
              <w14:schemeClr w14:val="tx1"/>
            </w14:solidFill>
          </w14:textFill>
        </w:rPr>
      </w:pPr>
    </w:p>
    <w:p w14:paraId="35B3942B">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139C80DC">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53268AAA">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2838AB7C">
      <w:pPr>
        <w:shd w:val="clear"/>
        <w:spacing w:line="360" w:lineRule="auto"/>
        <w:rPr>
          <w:rFonts w:ascii="宋体" w:hAnsi="宋体" w:cs="宋体"/>
          <w:color w:val="000000" w:themeColor="text1"/>
          <w:sz w:val="24"/>
          <w:szCs w:val="32"/>
          <w:highlight w:val="none"/>
          <w14:textFill>
            <w14:solidFill>
              <w14:schemeClr w14:val="tx1"/>
            </w14:solidFill>
          </w14:textFill>
        </w:rPr>
      </w:pPr>
    </w:p>
    <w:p w14:paraId="3694E377">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2BA5E0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63998BD">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12</w:t>
      </w:r>
    </w:p>
    <w:p w14:paraId="0DF67F97">
      <w:pPr>
        <w:shd w:val="clear"/>
        <w:spacing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技术需求响应表</w:t>
      </w:r>
    </w:p>
    <w:p w14:paraId="2D3F59EA">
      <w:pPr>
        <w:shd w:val="clear"/>
        <w:spacing w:line="360" w:lineRule="auto"/>
        <w:rPr>
          <w:rFonts w:ascii="宋体" w:hAnsi="宋体" w:cs="宋体"/>
          <w:color w:val="000000" w:themeColor="text1"/>
          <w:sz w:val="24"/>
          <w:highlight w:val="none"/>
          <w14:textFill>
            <w14:solidFill>
              <w14:schemeClr w14:val="tx1"/>
            </w14:solidFill>
          </w14:textFill>
        </w:rPr>
      </w:pPr>
    </w:p>
    <w:tbl>
      <w:tblPr>
        <w:tblStyle w:val="3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529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09909C61">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85" w:type="dxa"/>
            <w:vAlign w:val="center"/>
          </w:tcPr>
          <w:p w14:paraId="751A3B17">
            <w:pPr>
              <w:shd w:val="clear"/>
              <w:spacing w:line="360" w:lineRule="auto"/>
              <w:ind w:left="13" w:leftChars="6"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449" w:type="dxa"/>
            <w:vAlign w:val="center"/>
          </w:tcPr>
          <w:p w14:paraId="5E961AE7">
            <w:pPr>
              <w:shd w:val="clear"/>
              <w:spacing w:line="360" w:lineRule="auto"/>
              <w:ind w:left="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560" w:type="dxa"/>
            <w:vAlign w:val="center"/>
          </w:tcPr>
          <w:p w14:paraId="12585534">
            <w:pPr>
              <w:shd w:val="clear"/>
              <w:spacing w:line="360" w:lineRule="auto"/>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招标参数</w:t>
            </w:r>
          </w:p>
        </w:tc>
        <w:tc>
          <w:tcPr>
            <w:tcW w:w="1401" w:type="dxa"/>
            <w:vAlign w:val="center"/>
          </w:tcPr>
          <w:p w14:paraId="5F36B2C3">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投标参数</w:t>
            </w:r>
          </w:p>
        </w:tc>
        <w:tc>
          <w:tcPr>
            <w:tcW w:w="1365" w:type="dxa"/>
            <w:vAlign w:val="center"/>
          </w:tcPr>
          <w:p w14:paraId="178141E9">
            <w:pPr>
              <w:shd w:val="clea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偏离说明</w:t>
            </w:r>
          </w:p>
        </w:tc>
      </w:tr>
      <w:tr w14:paraId="3A96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0C290E46">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459B8627">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7CCDF030">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22CCF871">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07A7E2F7">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144807E1">
            <w:pPr>
              <w:shd w:val="clear"/>
              <w:spacing w:line="360" w:lineRule="auto"/>
              <w:rPr>
                <w:rFonts w:ascii="宋体" w:hAnsi="宋体" w:cs="宋体"/>
                <w:color w:val="000000" w:themeColor="text1"/>
                <w:sz w:val="24"/>
                <w:highlight w:val="none"/>
                <w14:textFill>
                  <w14:solidFill>
                    <w14:schemeClr w14:val="tx1"/>
                  </w14:solidFill>
                </w14:textFill>
              </w:rPr>
            </w:pPr>
          </w:p>
        </w:tc>
      </w:tr>
      <w:tr w14:paraId="6638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06EC9A0">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14D264BB">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6AF6EF3D">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23A90745">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35209BA3">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49C8B4B0">
            <w:pPr>
              <w:shd w:val="clear"/>
              <w:spacing w:line="360" w:lineRule="auto"/>
              <w:rPr>
                <w:rFonts w:ascii="宋体" w:hAnsi="宋体" w:cs="宋体"/>
                <w:color w:val="000000" w:themeColor="text1"/>
                <w:sz w:val="24"/>
                <w:highlight w:val="none"/>
                <w14:textFill>
                  <w14:solidFill>
                    <w14:schemeClr w14:val="tx1"/>
                  </w14:solidFill>
                </w14:textFill>
              </w:rPr>
            </w:pPr>
          </w:p>
        </w:tc>
      </w:tr>
      <w:tr w14:paraId="6060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38B4F41">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757E654A">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540891CD">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20AF26A0">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3ABC9FDD">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7B2BEC1D">
            <w:pPr>
              <w:shd w:val="clear"/>
              <w:spacing w:line="360" w:lineRule="auto"/>
              <w:rPr>
                <w:rFonts w:ascii="宋体" w:hAnsi="宋体" w:cs="宋体"/>
                <w:color w:val="000000" w:themeColor="text1"/>
                <w:sz w:val="24"/>
                <w:highlight w:val="none"/>
                <w14:textFill>
                  <w14:solidFill>
                    <w14:schemeClr w14:val="tx1"/>
                  </w14:solidFill>
                </w14:textFill>
              </w:rPr>
            </w:pPr>
          </w:p>
        </w:tc>
      </w:tr>
      <w:tr w14:paraId="42978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80AAD5E">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36A99301">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3C869789">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7AEB18E3">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5C72EACC">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0EA9ED1F">
            <w:pPr>
              <w:shd w:val="clear"/>
              <w:spacing w:line="360" w:lineRule="auto"/>
              <w:rPr>
                <w:rFonts w:ascii="宋体" w:hAnsi="宋体" w:cs="宋体"/>
                <w:color w:val="000000" w:themeColor="text1"/>
                <w:sz w:val="24"/>
                <w:highlight w:val="none"/>
                <w14:textFill>
                  <w14:solidFill>
                    <w14:schemeClr w14:val="tx1"/>
                  </w14:solidFill>
                </w14:textFill>
              </w:rPr>
            </w:pPr>
          </w:p>
        </w:tc>
      </w:tr>
      <w:tr w14:paraId="5608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1DD469C0">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040D9D46">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76A5F7CD">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54BB2F02">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7184A732">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19FDD486">
            <w:pPr>
              <w:shd w:val="clear"/>
              <w:spacing w:line="360" w:lineRule="auto"/>
              <w:rPr>
                <w:rFonts w:ascii="宋体" w:hAnsi="宋体" w:cs="宋体"/>
                <w:color w:val="000000" w:themeColor="text1"/>
                <w:sz w:val="24"/>
                <w:highlight w:val="none"/>
                <w14:textFill>
                  <w14:solidFill>
                    <w14:schemeClr w14:val="tx1"/>
                  </w14:solidFill>
                </w14:textFill>
              </w:rPr>
            </w:pPr>
          </w:p>
        </w:tc>
      </w:tr>
      <w:tr w14:paraId="2CF9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2CDA479D">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6EBB3068">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12620E71">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142D5170">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067B612B">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13044104">
            <w:pPr>
              <w:shd w:val="clear"/>
              <w:spacing w:line="360" w:lineRule="auto"/>
              <w:rPr>
                <w:rFonts w:ascii="宋体" w:hAnsi="宋体" w:cs="宋体"/>
                <w:color w:val="000000" w:themeColor="text1"/>
                <w:sz w:val="24"/>
                <w:highlight w:val="none"/>
                <w14:textFill>
                  <w14:solidFill>
                    <w14:schemeClr w14:val="tx1"/>
                  </w14:solidFill>
                </w14:textFill>
              </w:rPr>
            </w:pPr>
          </w:p>
        </w:tc>
      </w:tr>
      <w:tr w14:paraId="23C8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8C10AE8">
            <w:pPr>
              <w:shd w:val="clear"/>
              <w:spacing w:line="360" w:lineRule="auto"/>
              <w:rPr>
                <w:rFonts w:ascii="宋体" w:hAnsi="宋体" w:cs="宋体"/>
                <w:color w:val="000000" w:themeColor="text1"/>
                <w:sz w:val="24"/>
                <w:highlight w:val="none"/>
                <w14:textFill>
                  <w14:solidFill>
                    <w14:schemeClr w14:val="tx1"/>
                  </w14:solidFill>
                </w14:textFill>
              </w:rPr>
            </w:pPr>
          </w:p>
        </w:tc>
        <w:tc>
          <w:tcPr>
            <w:tcW w:w="1785" w:type="dxa"/>
            <w:vAlign w:val="center"/>
          </w:tcPr>
          <w:p w14:paraId="424D3F48">
            <w:pPr>
              <w:shd w:val="clear"/>
              <w:spacing w:line="360" w:lineRule="auto"/>
              <w:rPr>
                <w:rFonts w:ascii="宋体" w:hAnsi="宋体" w:cs="宋体"/>
                <w:color w:val="000000" w:themeColor="text1"/>
                <w:sz w:val="24"/>
                <w:highlight w:val="none"/>
                <w14:textFill>
                  <w14:solidFill>
                    <w14:schemeClr w14:val="tx1"/>
                  </w14:solidFill>
                </w14:textFill>
              </w:rPr>
            </w:pPr>
          </w:p>
        </w:tc>
        <w:tc>
          <w:tcPr>
            <w:tcW w:w="1449" w:type="dxa"/>
            <w:vAlign w:val="center"/>
          </w:tcPr>
          <w:p w14:paraId="39C2B752">
            <w:pPr>
              <w:shd w:val="clear"/>
              <w:spacing w:line="360" w:lineRule="auto"/>
              <w:rPr>
                <w:rFonts w:ascii="宋体" w:hAnsi="宋体" w:cs="宋体"/>
                <w:color w:val="000000" w:themeColor="text1"/>
                <w:sz w:val="24"/>
                <w:highlight w:val="none"/>
                <w14:textFill>
                  <w14:solidFill>
                    <w14:schemeClr w14:val="tx1"/>
                  </w14:solidFill>
                </w14:textFill>
              </w:rPr>
            </w:pPr>
          </w:p>
        </w:tc>
        <w:tc>
          <w:tcPr>
            <w:tcW w:w="1560" w:type="dxa"/>
            <w:vAlign w:val="center"/>
          </w:tcPr>
          <w:p w14:paraId="2B390135">
            <w:pPr>
              <w:shd w:val="clear"/>
              <w:spacing w:line="360" w:lineRule="auto"/>
              <w:rPr>
                <w:rFonts w:ascii="宋体" w:hAnsi="宋体" w:cs="宋体"/>
                <w:color w:val="000000" w:themeColor="text1"/>
                <w:sz w:val="24"/>
                <w:highlight w:val="none"/>
                <w14:textFill>
                  <w14:solidFill>
                    <w14:schemeClr w14:val="tx1"/>
                  </w14:solidFill>
                </w14:textFill>
              </w:rPr>
            </w:pPr>
          </w:p>
        </w:tc>
        <w:tc>
          <w:tcPr>
            <w:tcW w:w="1401" w:type="dxa"/>
            <w:vAlign w:val="center"/>
          </w:tcPr>
          <w:p w14:paraId="0B610AB9">
            <w:pPr>
              <w:shd w:val="clear"/>
              <w:spacing w:line="360" w:lineRule="auto"/>
              <w:rPr>
                <w:rFonts w:ascii="宋体" w:hAnsi="宋体" w:cs="宋体"/>
                <w:color w:val="000000" w:themeColor="text1"/>
                <w:sz w:val="24"/>
                <w:highlight w:val="none"/>
                <w14:textFill>
                  <w14:solidFill>
                    <w14:schemeClr w14:val="tx1"/>
                  </w14:solidFill>
                </w14:textFill>
              </w:rPr>
            </w:pPr>
          </w:p>
        </w:tc>
        <w:tc>
          <w:tcPr>
            <w:tcW w:w="1365" w:type="dxa"/>
            <w:vAlign w:val="center"/>
          </w:tcPr>
          <w:p w14:paraId="460C1263">
            <w:pPr>
              <w:shd w:val="clear"/>
              <w:spacing w:line="360" w:lineRule="auto"/>
              <w:rPr>
                <w:rFonts w:ascii="宋体" w:hAnsi="宋体" w:cs="宋体"/>
                <w:color w:val="000000" w:themeColor="text1"/>
                <w:sz w:val="24"/>
                <w:highlight w:val="none"/>
                <w14:textFill>
                  <w14:solidFill>
                    <w14:schemeClr w14:val="tx1"/>
                  </w14:solidFill>
                </w14:textFill>
              </w:rPr>
            </w:pPr>
          </w:p>
        </w:tc>
      </w:tr>
    </w:tbl>
    <w:p w14:paraId="332CCF37">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4498FC24">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1.本表的名称须与《报价明细表》一致。</w:t>
      </w:r>
    </w:p>
    <w:p w14:paraId="7AE00DC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2.本表参照本招标文件第四章“公开招标需求”内容填制，投标人应根据投标设备的性能指标、服务指标，对照招标文件要求在“偏离情况”栏注明“正偏离”、“负偏离”或“无偏离”。</w:t>
      </w:r>
    </w:p>
    <w:p w14:paraId="5615EA1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2FD56C52">
      <w:pPr>
        <w:shd w:val="clear"/>
        <w:spacing w:line="360" w:lineRule="auto"/>
        <w:rPr>
          <w:rFonts w:ascii="宋体" w:hAnsi="宋体" w:cs="宋体"/>
          <w:color w:val="000000" w:themeColor="text1"/>
          <w:sz w:val="24"/>
          <w:highlight w:val="none"/>
          <w14:textFill>
            <w14:solidFill>
              <w14:schemeClr w14:val="tx1"/>
            </w14:solidFill>
          </w14:textFill>
        </w:rPr>
      </w:pPr>
    </w:p>
    <w:p w14:paraId="74A87614">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6C7E00E9">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1EEF1F1D">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7646F779">
      <w:pPr>
        <w:shd w:val="clear"/>
        <w:spacing w:line="360" w:lineRule="auto"/>
        <w:rPr>
          <w:rFonts w:ascii="宋体" w:hAnsi="宋体" w:cs="宋体"/>
          <w:color w:val="000000" w:themeColor="text1"/>
          <w:sz w:val="24"/>
          <w:highlight w:val="none"/>
          <w14:textFill>
            <w14:solidFill>
              <w14:schemeClr w14:val="tx1"/>
            </w14:solidFill>
          </w14:textFill>
        </w:rPr>
      </w:pPr>
    </w:p>
    <w:p w14:paraId="0DC57DF1">
      <w:pPr>
        <w:shd w:val="clear"/>
        <w:spacing w:line="360" w:lineRule="auto"/>
        <w:rPr>
          <w:rFonts w:ascii="宋体" w:hAnsi="宋体" w:cs="宋体"/>
          <w:color w:val="000000" w:themeColor="text1"/>
          <w:sz w:val="24"/>
          <w:highlight w:val="none"/>
          <w14:textFill>
            <w14:solidFill>
              <w14:schemeClr w14:val="tx1"/>
            </w14:solidFill>
          </w14:textFill>
        </w:rPr>
      </w:pPr>
    </w:p>
    <w:p w14:paraId="76763635">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13</w:t>
      </w:r>
    </w:p>
    <w:p w14:paraId="5C0F1028">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证书一览表</w:t>
      </w:r>
    </w:p>
    <w:p w14:paraId="6F6E0732">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tbl>
      <w:tblPr>
        <w:tblStyle w:val="3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C7C81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0E001112">
            <w:pPr>
              <w:pStyle w:val="65"/>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double" w:color="auto" w:sz="4" w:space="0"/>
            </w:tcBorders>
          </w:tcPr>
          <w:p w14:paraId="7B5AC0C0">
            <w:pPr>
              <w:pStyle w:val="65"/>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double" w:color="auto" w:sz="4" w:space="0"/>
            </w:tcBorders>
          </w:tcPr>
          <w:p w14:paraId="0D0D965C">
            <w:pPr>
              <w:pStyle w:val="65"/>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double" w:color="auto" w:sz="4" w:space="0"/>
              <w:right w:val="single" w:color="auto" w:sz="4" w:space="0"/>
            </w:tcBorders>
          </w:tcPr>
          <w:p w14:paraId="517186FD">
            <w:pPr>
              <w:pStyle w:val="65"/>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243FAE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7D675F2">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42ADE7B2">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2F72DCCD">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46F35925">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5FFF4A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6897B1F">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722AB6C8">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0608E187">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A424AF2">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6177B2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3F28C3E">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7B0E5FA3">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4D704962">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06D5BCA">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34E51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23E338">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5E8A98DC">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34FFDDB4">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E33FA65">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14833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8158990">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3A99C292">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07879359">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211BEA8D">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055449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A25CAEB">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Pr>
          <w:p w14:paraId="1D837924">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Pr>
          <w:p w14:paraId="08CDA4E6">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AE46FB8">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r>
      <w:tr w14:paraId="008EF4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95FDDE0">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58" w:type="dxa"/>
            <w:tcBorders>
              <w:bottom w:val="double" w:color="auto" w:sz="4" w:space="0"/>
            </w:tcBorders>
          </w:tcPr>
          <w:p w14:paraId="3409A78E">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260" w:type="dxa"/>
            <w:tcBorders>
              <w:bottom w:val="double" w:color="auto" w:sz="4" w:space="0"/>
            </w:tcBorders>
          </w:tcPr>
          <w:p w14:paraId="1E9D3091">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c>
          <w:tcPr>
            <w:tcW w:w="2047" w:type="dxa"/>
            <w:tcBorders>
              <w:bottom w:val="double" w:color="auto" w:sz="4" w:space="0"/>
              <w:right w:val="single" w:color="auto" w:sz="4" w:space="0"/>
            </w:tcBorders>
          </w:tcPr>
          <w:p w14:paraId="17AD0E5C">
            <w:pPr>
              <w:pStyle w:val="65"/>
              <w:shd w:val="clear"/>
              <w:spacing w:line="360" w:lineRule="auto"/>
              <w:jc w:val="center"/>
              <w:rPr>
                <w:rFonts w:ascii="宋体" w:hAnsi="宋体" w:cs="宋体"/>
                <w:color w:val="000000" w:themeColor="text1"/>
                <w:szCs w:val="21"/>
                <w:highlight w:val="none"/>
                <w14:textFill>
                  <w14:solidFill>
                    <w14:schemeClr w14:val="tx1"/>
                  </w14:solidFill>
                </w14:textFill>
              </w:rPr>
            </w:pPr>
          </w:p>
        </w:tc>
      </w:tr>
    </w:tbl>
    <w:p w14:paraId="051EAB2A">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4817A2BA">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00087144">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1.填写投标人获得资质、认证或企业信誉证书；</w:t>
      </w:r>
    </w:p>
    <w:p w14:paraId="6E5D07B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2.附所列证书复印件或其他证明材料。</w:t>
      </w:r>
    </w:p>
    <w:p w14:paraId="63348C7E">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6E94CFB9">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1BF43177">
      <w:pPr>
        <w:shd w:val="clear"/>
        <w:spacing w:line="360" w:lineRule="auto"/>
        <w:jc w:val="left"/>
        <w:rPr>
          <w:rFonts w:ascii="宋体" w:hAnsi="宋体" w:cs="宋体"/>
          <w:b/>
          <w:bCs/>
          <w:color w:val="000000" w:themeColor="text1"/>
          <w:sz w:val="24"/>
          <w:szCs w:val="32"/>
          <w:highlight w:val="none"/>
          <w:lang w:val="zh-CN"/>
          <w14:textFill>
            <w14:solidFill>
              <w14:schemeClr w14:val="tx1"/>
            </w14:solidFill>
          </w14:textFill>
        </w:rPr>
      </w:pPr>
    </w:p>
    <w:p w14:paraId="66281358">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A0AB839">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1E17A6D1">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0B580CDC">
      <w:pPr>
        <w:shd w:val="clear"/>
        <w:spacing w:line="360" w:lineRule="auto"/>
        <w:rPr>
          <w:rFonts w:ascii="宋体" w:hAnsi="宋体" w:cs="宋体"/>
          <w:b/>
          <w:bCs/>
          <w:color w:val="000000" w:themeColor="text1"/>
          <w:sz w:val="24"/>
          <w:highlight w:val="none"/>
          <w14:textFill>
            <w14:solidFill>
              <w14:schemeClr w14:val="tx1"/>
            </w14:solidFill>
          </w14:textFill>
        </w:rPr>
      </w:pPr>
    </w:p>
    <w:p w14:paraId="61E67C72">
      <w:pPr>
        <w:shd w:val="clear"/>
        <w:spacing w:line="360" w:lineRule="auto"/>
        <w:rPr>
          <w:rFonts w:ascii="宋体" w:hAnsi="宋体" w:cs="宋体"/>
          <w:b/>
          <w:bCs/>
          <w:color w:val="000000" w:themeColor="text1"/>
          <w:sz w:val="24"/>
          <w:highlight w:val="none"/>
          <w14:textFill>
            <w14:solidFill>
              <w14:schemeClr w14:val="tx1"/>
            </w14:solidFill>
          </w14:textFill>
        </w:rPr>
      </w:pPr>
    </w:p>
    <w:p w14:paraId="60612DEB">
      <w:pPr>
        <w:shd w:val="clear"/>
        <w:spacing w:line="360" w:lineRule="auto"/>
        <w:rPr>
          <w:rFonts w:ascii="宋体" w:hAnsi="宋体" w:cs="宋体"/>
          <w:b/>
          <w:bCs/>
          <w:color w:val="000000" w:themeColor="text1"/>
          <w:sz w:val="24"/>
          <w:highlight w:val="none"/>
          <w14:textFill>
            <w14:solidFill>
              <w14:schemeClr w14:val="tx1"/>
            </w14:solidFill>
          </w14:textFill>
        </w:rPr>
      </w:pPr>
    </w:p>
    <w:p w14:paraId="4E96FF77">
      <w:pPr>
        <w:shd w:val="clear"/>
        <w:spacing w:line="360" w:lineRule="auto"/>
        <w:rPr>
          <w:rFonts w:ascii="宋体" w:hAnsi="宋体" w:cs="宋体"/>
          <w:b/>
          <w:bCs/>
          <w:color w:val="000000" w:themeColor="text1"/>
          <w:sz w:val="24"/>
          <w:highlight w:val="none"/>
          <w14:textFill>
            <w14:solidFill>
              <w14:schemeClr w14:val="tx1"/>
            </w14:solidFill>
          </w14:textFill>
        </w:rPr>
      </w:pPr>
    </w:p>
    <w:p w14:paraId="3D2DE114">
      <w:pPr>
        <w:shd w:val="clear"/>
        <w:spacing w:line="360" w:lineRule="auto"/>
        <w:rPr>
          <w:rFonts w:ascii="宋体" w:hAnsi="宋体" w:cs="宋体"/>
          <w:b/>
          <w:bCs/>
          <w:color w:val="000000" w:themeColor="text1"/>
          <w:sz w:val="24"/>
          <w:highlight w:val="none"/>
          <w14:textFill>
            <w14:solidFill>
              <w14:schemeClr w14:val="tx1"/>
            </w14:solidFill>
          </w14:textFill>
        </w:rPr>
      </w:pPr>
    </w:p>
    <w:p w14:paraId="60D63C8D">
      <w:pPr>
        <w:shd w:val="clear"/>
        <w:spacing w:line="360" w:lineRule="auto"/>
        <w:rPr>
          <w:rFonts w:ascii="宋体" w:hAnsi="宋体" w:cs="宋体"/>
          <w:b/>
          <w:bCs/>
          <w:color w:val="000000" w:themeColor="text1"/>
          <w:sz w:val="24"/>
          <w:highlight w:val="none"/>
          <w14:textFill>
            <w14:solidFill>
              <w14:schemeClr w14:val="tx1"/>
            </w14:solidFill>
          </w14:textFill>
        </w:rPr>
      </w:pPr>
    </w:p>
    <w:p w14:paraId="5673902F">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14</w:t>
      </w:r>
    </w:p>
    <w:p w14:paraId="7F58AE44">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投标人类似项目实施情况一览表</w:t>
      </w:r>
    </w:p>
    <w:p w14:paraId="586EB5A1">
      <w:pPr>
        <w:shd w:val="clear"/>
        <w:spacing w:line="360" w:lineRule="auto"/>
        <w:rPr>
          <w:rFonts w:ascii="宋体" w:hAnsi="宋体" w:cs="宋体"/>
          <w:b/>
          <w:bCs/>
          <w:color w:val="000000" w:themeColor="text1"/>
          <w:sz w:val="24"/>
          <w:highlight w:val="none"/>
          <w14:textFill>
            <w14:solidFill>
              <w14:schemeClr w14:val="tx1"/>
            </w14:solidFill>
          </w14:textFill>
        </w:rPr>
      </w:pPr>
    </w:p>
    <w:tbl>
      <w:tblPr>
        <w:tblStyle w:val="3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ACA2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0C64ECFA">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D66301F">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59849A4E">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55EF11A7">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8698BC8">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3FB38D15">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5FE79BC5">
            <w:pPr>
              <w:pStyle w:val="63"/>
              <w:shd w:val="clea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4ABF9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41D12530">
            <w:pPr>
              <w:pStyle w:val="63"/>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679CBFA2">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99D1DB1">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A9A80B6">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B578091">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0FCD18A2">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0316BC5">
            <w:pPr>
              <w:pStyle w:val="63"/>
              <w:shd w:val="clear"/>
              <w:spacing w:line="360" w:lineRule="auto"/>
              <w:rPr>
                <w:rFonts w:ascii="宋体" w:hAnsi="宋体" w:cs="宋体"/>
                <w:color w:val="000000" w:themeColor="text1"/>
                <w:sz w:val="24"/>
                <w:highlight w:val="none"/>
                <w14:textFill>
                  <w14:solidFill>
                    <w14:schemeClr w14:val="tx1"/>
                  </w14:solidFill>
                </w14:textFill>
              </w:rPr>
            </w:pPr>
          </w:p>
        </w:tc>
      </w:tr>
      <w:tr w14:paraId="45EAC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C2AA21A">
            <w:pPr>
              <w:pStyle w:val="63"/>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29371B9B">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A72C130">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4EDB5E41">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12C989FE">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50755F2">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EDE63DC">
            <w:pPr>
              <w:pStyle w:val="63"/>
              <w:shd w:val="clear"/>
              <w:spacing w:line="360" w:lineRule="auto"/>
              <w:rPr>
                <w:rFonts w:ascii="宋体" w:hAnsi="宋体" w:cs="宋体"/>
                <w:color w:val="000000" w:themeColor="text1"/>
                <w:sz w:val="24"/>
                <w:highlight w:val="none"/>
                <w14:textFill>
                  <w14:solidFill>
                    <w14:schemeClr w14:val="tx1"/>
                  </w14:solidFill>
                </w14:textFill>
              </w:rPr>
            </w:pPr>
          </w:p>
        </w:tc>
      </w:tr>
      <w:tr w14:paraId="2EA70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3CEF11AB">
            <w:pPr>
              <w:pStyle w:val="63"/>
              <w:shd w:val="clea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0AFD513E">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FACB5AE">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F16F7D7">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DD45122">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467D56A6">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9C5D8CA">
            <w:pPr>
              <w:pStyle w:val="63"/>
              <w:shd w:val="clear"/>
              <w:spacing w:line="360" w:lineRule="auto"/>
              <w:rPr>
                <w:rFonts w:ascii="宋体" w:hAnsi="宋体" w:cs="宋体"/>
                <w:color w:val="000000" w:themeColor="text1"/>
                <w:sz w:val="24"/>
                <w:highlight w:val="none"/>
                <w14:textFill>
                  <w14:solidFill>
                    <w14:schemeClr w14:val="tx1"/>
                  </w14:solidFill>
                </w14:textFill>
              </w:rPr>
            </w:pPr>
          </w:p>
        </w:tc>
      </w:tr>
      <w:tr w14:paraId="4623E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ABB9B24">
            <w:pPr>
              <w:pStyle w:val="63"/>
              <w:shd w:val="clea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5B132606">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096FA71A">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045AFB89">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A31CBFB">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3F2C23B6">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BF4FC33">
            <w:pPr>
              <w:pStyle w:val="63"/>
              <w:shd w:val="clear"/>
              <w:spacing w:line="360" w:lineRule="auto"/>
              <w:rPr>
                <w:rFonts w:ascii="宋体" w:hAnsi="宋体" w:cs="宋体"/>
                <w:color w:val="000000" w:themeColor="text1"/>
                <w:sz w:val="24"/>
                <w:highlight w:val="none"/>
                <w14:textFill>
                  <w14:solidFill>
                    <w14:schemeClr w14:val="tx1"/>
                  </w14:solidFill>
                </w14:textFill>
              </w:rPr>
            </w:pPr>
          </w:p>
        </w:tc>
      </w:tr>
      <w:tr w14:paraId="04EF9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6F380EA">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35760CFF">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DADC8C8">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BCE7289">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6D9974AE">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7C48CB27">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2E542155">
            <w:pPr>
              <w:pStyle w:val="63"/>
              <w:shd w:val="clear"/>
              <w:spacing w:line="360" w:lineRule="auto"/>
              <w:rPr>
                <w:rFonts w:ascii="宋体" w:hAnsi="宋体" w:cs="宋体"/>
                <w:color w:val="000000" w:themeColor="text1"/>
                <w:sz w:val="24"/>
                <w:highlight w:val="none"/>
                <w14:textFill>
                  <w14:solidFill>
                    <w14:schemeClr w14:val="tx1"/>
                  </w14:solidFill>
                </w14:textFill>
              </w:rPr>
            </w:pPr>
          </w:p>
        </w:tc>
      </w:tr>
      <w:tr w14:paraId="09C61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5466B23">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28D4C2E4">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991CAA8">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2AAE16BF">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314AF4BC">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1919C8A6">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150BB5B">
            <w:pPr>
              <w:pStyle w:val="63"/>
              <w:shd w:val="clear"/>
              <w:spacing w:line="360" w:lineRule="auto"/>
              <w:rPr>
                <w:rFonts w:ascii="宋体" w:hAnsi="宋体" w:cs="宋体"/>
                <w:color w:val="000000" w:themeColor="text1"/>
                <w:sz w:val="24"/>
                <w:highlight w:val="none"/>
                <w14:textFill>
                  <w14:solidFill>
                    <w14:schemeClr w14:val="tx1"/>
                  </w14:solidFill>
                </w14:textFill>
              </w:rPr>
            </w:pPr>
          </w:p>
        </w:tc>
      </w:tr>
      <w:tr w14:paraId="4F282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2320CB9">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1C28CB9F">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D26841A">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62F0B72">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2A6D299">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14:paraId="6D761FF4">
            <w:pPr>
              <w:pStyle w:val="63"/>
              <w:shd w:val="clear"/>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A88F479">
            <w:pPr>
              <w:pStyle w:val="63"/>
              <w:shd w:val="clear"/>
              <w:spacing w:line="360" w:lineRule="auto"/>
              <w:rPr>
                <w:rFonts w:ascii="宋体" w:hAnsi="宋体" w:cs="宋体"/>
                <w:color w:val="000000" w:themeColor="text1"/>
                <w:sz w:val="24"/>
                <w:highlight w:val="none"/>
                <w14:textFill>
                  <w14:solidFill>
                    <w14:schemeClr w14:val="tx1"/>
                  </w14:solidFill>
                </w14:textFill>
              </w:rPr>
            </w:pPr>
          </w:p>
        </w:tc>
      </w:tr>
    </w:tbl>
    <w:p w14:paraId="3C9CD411">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要求：</w:t>
      </w:r>
    </w:p>
    <w:p w14:paraId="0FB7967A">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1.业绩证明应提供证明材料（合同复印件可只提供首页、含金额页、盖章页并加盖投标人公章）；</w:t>
      </w:r>
    </w:p>
    <w:p w14:paraId="17011C5E">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2.报价供应商可按此表格式复制。</w:t>
      </w:r>
    </w:p>
    <w:p w14:paraId="23A0E70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7EFE98B">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3C3051D">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35C27F60">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5B515C33">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5DF9774C">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3839D50">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A5ADC80">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41F7CDE">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9B0F5B9">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555D1CD">
      <w:pPr>
        <w:shd w:val="clear"/>
        <w:spacing w:line="36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zh-CN"/>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15</w:t>
      </w:r>
    </w:p>
    <w:p w14:paraId="1DCCF6BD">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资信及商务需求响应表</w:t>
      </w:r>
    </w:p>
    <w:p w14:paraId="43585940">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3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33AA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D8F1F6B">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785" w:type="dxa"/>
            <w:vAlign w:val="center"/>
          </w:tcPr>
          <w:p w14:paraId="26717F8A">
            <w:pPr>
              <w:shd w:val="clea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vAlign w:val="center"/>
          </w:tcPr>
          <w:p w14:paraId="10990690">
            <w:pPr>
              <w:shd w:val="clear"/>
              <w:ind w:left="53" w:leftChars="25"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14:paraId="016592FA">
            <w:pPr>
              <w:shd w:val="clear"/>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14:paraId="37474A65">
            <w:pPr>
              <w:shd w:val="clea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14:paraId="1712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1FAE524B">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41D12651">
            <w:pPr>
              <w:shd w:val="clear"/>
              <w:snapToGrid w:val="0"/>
              <w:rPr>
                <w:rFonts w:ascii="宋体" w:hAnsi="宋体" w:cs="宋体"/>
                <w:bCs/>
                <w:color w:val="000000" w:themeColor="text1"/>
                <w:sz w:val="24"/>
                <w:highlight w:val="none"/>
                <w:lang w:eastAsia="zh-Hans"/>
                <w14:textFill>
                  <w14:solidFill>
                    <w14:schemeClr w14:val="tx1"/>
                  </w14:solidFill>
                </w14:textFill>
              </w:rPr>
            </w:pPr>
            <w:r>
              <w:rPr>
                <w:rFonts w:hint="eastAsia" w:ascii="宋体" w:hAnsi="宋体" w:cs="宋体"/>
                <w:bCs/>
                <w:color w:val="000000" w:themeColor="text1"/>
                <w:sz w:val="24"/>
                <w:highlight w:val="none"/>
                <w:lang w:eastAsia="zh-Hans"/>
                <w14:textFill>
                  <w14:solidFill>
                    <w14:schemeClr w14:val="tx1"/>
                  </w14:solidFill>
                </w14:textFill>
              </w:rPr>
              <w:t>监理服务期</w:t>
            </w:r>
          </w:p>
        </w:tc>
        <w:tc>
          <w:tcPr>
            <w:tcW w:w="1785" w:type="dxa"/>
            <w:vAlign w:val="center"/>
          </w:tcPr>
          <w:p w14:paraId="463AC8CB">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7709E220">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4F05A6D0">
            <w:pPr>
              <w:shd w:val="clear"/>
              <w:rPr>
                <w:rFonts w:ascii="宋体" w:hAnsi="宋体" w:cs="宋体"/>
                <w:color w:val="000000" w:themeColor="text1"/>
                <w:sz w:val="24"/>
                <w:highlight w:val="none"/>
                <w14:textFill>
                  <w14:solidFill>
                    <w14:schemeClr w14:val="tx1"/>
                  </w14:solidFill>
                </w14:textFill>
              </w:rPr>
            </w:pPr>
          </w:p>
        </w:tc>
      </w:tr>
      <w:tr w14:paraId="1E23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AFB2B65">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6F82B43E">
            <w:pPr>
              <w:shd w:val="clear"/>
              <w:snapToGrid w:val="0"/>
              <w:rPr>
                <w:rFonts w:ascii="宋体" w:hAnsi="宋体" w:cs="宋体"/>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付款条件</w:t>
            </w:r>
          </w:p>
        </w:tc>
        <w:tc>
          <w:tcPr>
            <w:tcW w:w="1785" w:type="dxa"/>
            <w:vAlign w:val="center"/>
          </w:tcPr>
          <w:p w14:paraId="7D0ACB78">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7B5EFCE1">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004C4B73">
            <w:pPr>
              <w:shd w:val="clear"/>
              <w:rPr>
                <w:rFonts w:ascii="宋体" w:hAnsi="宋体" w:cs="宋体"/>
                <w:color w:val="000000" w:themeColor="text1"/>
                <w:sz w:val="24"/>
                <w:highlight w:val="none"/>
                <w14:textFill>
                  <w14:solidFill>
                    <w14:schemeClr w14:val="tx1"/>
                  </w14:solidFill>
                </w14:textFill>
              </w:rPr>
            </w:pPr>
          </w:p>
        </w:tc>
      </w:tr>
      <w:tr w14:paraId="6C84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50E519C">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0E585250">
            <w:pPr>
              <w:shd w:val="clear"/>
              <w:snapToGrid w:val="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1785" w:type="dxa"/>
            <w:vAlign w:val="center"/>
          </w:tcPr>
          <w:p w14:paraId="39F34AD9">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4F720CBB">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644D684B">
            <w:pPr>
              <w:shd w:val="clear"/>
              <w:rPr>
                <w:rFonts w:ascii="宋体" w:hAnsi="宋体" w:cs="宋体"/>
                <w:color w:val="000000" w:themeColor="text1"/>
                <w:sz w:val="24"/>
                <w:highlight w:val="none"/>
                <w14:textFill>
                  <w14:solidFill>
                    <w14:schemeClr w14:val="tx1"/>
                  </w14:solidFill>
                </w14:textFill>
              </w:rPr>
            </w:pPr>
          </w:p>
        </w:tc>
      </w:tr>
      <w:tr w14:paraId="44C8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DC60574">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32BDD287">
            <w:pPr>
              <w:shd w:val="clear"/>
              <w:snapToGrid w:val="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14:paraId="3CA5CFD9">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5393ECAA">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34A5D53C">
            <w:pPr>
              <w:shd w:val="clear"/>
              <w:rPr>
                <w:rFonts w:ascii="宋体" w:hAnsi="宋体" w:cs="宋体"/>
                <w:color w:val="000000" w:themeColor="text1"/>
                <w:sz w:val="24"/>
                <w:highlight w:val="none"/>
                <w14:textFill>
                  <w14:solidFill>
                    <w14:schemeClr w14:val="tx1"/>
                  </w14:solidFill>
                </w14:textFill>
              </w:rPr>
            </w:pPr>
          </w:p>
        </w:tc>
      </w:tr>
      <w:tr w14:paraId="6E8B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9428684">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32CD08C9">
            <w:pPr>
              <w:shd w:val="clea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3EC1E760">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6782DF73">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1C065C85">
            <w:pPr>
              <w:shd w:val="clear"/>
              <w:rPr>
                <w:rFonts w:ascii="宋体" w:hAnsi="宋体" w:cs="宋体"/>
                <w:color w:val="000000" w:themeColor="text1"/>
                <w:sz w:val="24"/>
                <w:highlight w:val="none"/>
                <w14:textFill>
                  <w14:solidFill>
                    <w14:schemeClr w14:val="tx1"/>
                  </w14:solidFill>
                </w14:textFill>
              </w:rPr>
            </w:pPr>
          </w:p>
        </w:tc>
      </w:tr>
      <w:tr w14:paraId="1185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478C79B">
            <w:pPr>
              <w:shd w:val="clear"/>
              <w:rPr>
                <w:rFonts w:ascii="宋体" w:hAnsi="宋体" w:cs="宋体"/>
                <w:color w:val="000000" w:themeColor="text1"/>
                <w:sz w:val="24"/>
                <w:highlight w:val="none"/>
                <w14:textFill>
                  <w14:solidFill>
                    <w14:schemeClr w14:val="tx1"/>
                  </w14:solidFill>
                </w14:textFill>
              </w:rPr>
            </w:pPr>
          </w:p>
        </w:tc>
        <w:tc>
          <w:tcPr>
            <w:tcW w:w="1785" w:type="dxa"/>
            <w:vAlign w:val="center"/>
          </w:tcPr>
          <w:p w14:paraId="0520AECC">
            <w:pPr>
              <w:shd w:val="clea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7DFF0AB0">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300C85F9">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0AECBB0F">
            <w:pPr>
              <w:shd w:val="clear"/>
              <w:rPr>
                <w:rFonts w:ascii="宋体" w:hAnsi="宋体" w:cs="宋体"/>
                <w:color w:val="000000" w:themeColor="text1"/>
                <w:sz w:val="24"/>
                <w:highlight w:val="none"/>
                <w14:textFill>
                  <w14:solidFill>
                    <w14:schemeClr w14:val="tx1"/>
                  </w14:solidFill>
                </w14:textFill>
              </w:rPr>
            </w:pPr>
          </w:p>
        </w:tc>
      </w:tr>
      <w:tr w14:paraId="27C2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12886029">
            <w:pPr>
              <w:shd w:val="clear"/>
              <w:rPr>
                <w:rFonts w:ascii="宋体" w:hAnsi="宋体" w:cs="宋体"/>
                <w:color w:val="000000" w:themeColor="text1"/>
                <w:sz w:val="24"/>
                <w:highlight w:val="none"/>
                <w14:textFill>
                  <w14:solidFill>
                    <w14:schemeClr w14:val="tx1"/>
                  </w14:solidFill>
                </w14:textFill>
              </w:rPr>
            </w:pPr>
          </w:p>
        </w:tc>
        <w:tc>
          <w:tcPr>
            <w:tcW w:w="1785" w:type="dxa"/>
          </w:tcPr>
          <w:p w14:paraId="5889BF10">
            <w:pPr>
              <w:shd w:val="clea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75F7C471">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0CDF7361">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4B4AAAAF">
            <w:pPr>
              <w:shd w:val="clear"/>
              <w:rPr>
                <w:rFonts w:ascii="宋体" w:hAnsi="宋体" w:cs="宋体"/>
                <w:color w:val="000000" w:themeColor="text1"/>
                <w:sz w:val="24"/>
                <w:highlight w:val="none"/>
                <w14:textFill>
                  <w14:solidFill>
                    <w14:schemeClr w14:val="tx1"/>
                  </w14:solidFill>
                </w14:textFill>
              </w:rPr>
            </w:pPr>
          </w:p>
        </w:tc>
      </w:tr>
      <w:tr w14:paraId="4396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CDC5B17">
            <w:pPr>
              <w:shd w:val="clear"/>
              <w:rPr>
                <w:rFonts w:ascii="宋体" w:hAnsi="宋体" w:cs="宋体"/>
                <w:color w:val="000000" w:themeColor="text1"/>
                <w:sz w:val="24"/>
                <w:highlight w:val="none"/>
                <w14:textFill>
                  <w14:solidFill>
                    <w14:schemeClr w14:val="tx1"/>
                  </w14:solidFill>
                </w14:textFill>
              </w:rPr>
            </w:pPr>
          </w:p>
        </w:tc>
        <w:tc>
          <w:tcPr>
            <w:tcW w:w="1785" w:type="dxa"/>
          </w:tcPr>
          <w:p w14:paraId="2CC241A2">
            <w:pPr>
              <w:shd w:val="clea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2C632CC0">
            <w:pPr>
              <w:shd w:val="clear"/>
              <w:rPr>
                <w:rFonts w:ascii="宋体" w:hAnsi="宋体" w:cs="宋体"/>
                <w:color w:val="000000" w:themeColor="text1"/>
                <w:sz w:val="24"/>
                <w:highlight w:val="none"/>
                <w14:textFill>
                  <w14:solidFill>
                    <w14:schemeClr w14:val="tx1"/>
                  </w14:solidFill>
                </w14:textFill>
              </w:rPr>
            </w:pPr>
          </w:p>
        </w:tc>
        <w:tc>
          <w:tcPr>
            <w:tcW w:w="1365" w:type="dxa"/>
            <w:vAlign w:val="center"/>
          </w:tcPr>
          <w:p w14:paraId="33587516">
            <w:pPr>
              <w:shd w:val="clear"/>
              <w:rPr>
                <w:rFonts w:ascii="宋体" w:hAnsi="宋体" w:cs="宋体"/>
                <w:color w:val="000000" w:themeColor="text1"/>
                <w:sz w:val="24"/>
                <w:highlight w:val="none"/>
                <w14:textFill>
                  <w14:solidFill>
                    <w14:schemeClr w14:val="tx1"/>
                  </w14:solidFill>
                </w14:textFill>
              </w:rPr>
            </w:pPr>
          </w:p>
        </w:tc>
        <w:tc>
          <w:tcPr>
            <w:tcW w:w="2625" w:type="dxa"/>
            <w:vAlign w:val="center"/>
          </w:tcPr>
          <w:p w14:paraId="0C2ED165">
            <w:pPr>
              <w:shd w:val="clear"/>
              <w:rPr>
                <w:rFonts w:ascii="宋体" w:hAnsi="宋体" w:cs="宋体"/>
                <w:color w:val="000000" w:themeColor="text1"/>
                <w:sz w:val="24"/>
                <w:highlight w:val="none"/>
                <w14:textFill>
                  <w14:solidFill>
                    <w14:schemeClr w14:val="tx1"/>
                  </w14:solidFill>
                </w14:textFill>
              </w:rPr>
            </w:pPr>
          </w:p>
        </w:tc>
      </w:tr>
    </w:tbl>
    <w:p w14:paraId="42A3F2DC">
      <w:pPr>
        <w:shd w:val="clear"/>
        <w:spacing w:line="360" w:lineRule="auto"/>
        <w:rPr>
          <w:rFonts w:ascii="宋体" w:hAnsi="宋体" w:cs="宋体"/>
          <w:b/>
          <w:color w:val="000000" w:themeColor="text1"/>
          <w:sz w:val="24"/>
          <w:highlight w:val="none"/>
          <w14:textFill>
            <w14:solidFill>
              <w14:schemeClr w14:val="tx1"/>
            </w14:solidFill>
          </w14:textFill>
        </w:rPr>
      </w:pPr>
    </w:p>
    <w:p w14:paraId="62CF26A9">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28F7175F">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4E180446">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725001D3">
      <w:pPr>
        <w:shd w:val="clear"/>
        <w:spacing w:line="360" w:lineRule="auto"/>
        <w:rPr>
          <w:rFonts w:ascii="宋体" w:hAnsi="宋体" w:cs="宋体"/>
          <w:b/>
          <w:color w:val="000000" w:themeColor="text1"/>
          <w:sz w:val="24"/>
          <w:highlight w:val="none"/>
          <w14:textFill>
            <w14:solidFill>
              <w14:schemeClr w14:val="tx1"/>
            </w14:solidFill>
          </w14:textFill>
        </w:rPr>
      </w:pPr>
    </w:p>
    <w:p w14:paraId="61FDEEAE">
      <w:pPr>
        <w:shd w:val="clear"/>
        <w:spacing w:line="360" w:lineRule="auto"/>
        <w:rPr>
          <w:rFonts w:ascii="宋体" w:hAnsi="宋体" w:cs="宋体"/>
          <w:b/>
          <w:color w:val="000000" w:themeColor="text1"/>
          <w:sz w:val="24"/>
          <w:highlight w:val="none"/>
          <w14:textFill>
            <w14:solidFill>
              <w14:schemeClr w14:val="tx1"/>
            </w14:solidFill>
          </w14:textFill>
        </w:rPr>
      </w:pPr>
    </w:p>
    <w:p w14:paraId="1C608BA9">
      <w:pPr>
        <w:shd w:val="clear"/>
        <w:spacing w:line="360" w:lineRule="auto"/>
        <w:rPr>
          <w:rFonts w:ascii="宋体" w:hAnsi="宋体" w:cs="宋体"/>
          <w:b/>
          <w:color w:val="000000" w:themeColor="text1"/>
          <w:sz w:val="24"/>
          <w:highlight w:val="none"/>
          <w14:textFill>
            <w14:solidFill>
              <w14:schemeClr w14:val="tx1"/>
            </w14:solidFill>
          </w14:textFill>
        </w:rPr>
      </w:pPr>
    </w:p>
    <w:p w14:paraId="7F4D6C39">
      <w:pPr>
        <w:shd w:val="clear"/>
        <w:spacing w:line="360" w:lineRule="auto"/>
        <w:rPr>
          <w:rFonts w:ascii="宋体" w:hAnsi="宋体" w:cs="宋体"/>
          <w:b/>
          <w:color w:val="000000" w:themeColor="text1"/>
          <w:sz w:val="24"/>
          <w:highlight w:val="none"/>
          <w14:textFill>
            <w14:solidFill>
              <w14:schemeClr w14:val="tx1"/>
            </w14:solidFill>
          </w14:textFill>
        </w:rPr>
      </w:pPr>
    </w:p>
    <w:p w14:paraId="47FD3B4A">
      <w:pPr>
        <w:shd w:val="clear"/>
        <w:spacing w:line="360" w:lineRule="auto"/>
        <w:rPr>
          <w:rFonts w:ascii="宋体" w:hAnsi="宋体" w:cs="宋体"/>
          <w:b/>
          <w:color w:val="000000" w:themeColor="text1"/>
          <w:sz w:val="24"/>
          <w:highlight w:val="none"/>
          <w14:textFill>
            <w14:solidFill>
              <w14:schemeClr w14:val="tx1"/>
            </w14:solidFill>
          </w14:textFill>
        </w:rPr>
      </w:pPr>
    </w:p>
    <w:p w14:paraId="3014BE4A">
      <w:pPr>
        <w:shd w:val="clear"/>
        <w:spacing w:line="360" w:lineRule="auto"/>
        <w:rPr>
          <w:rFonts w:ascii="宋体" w:hAnsi="宋体" w:cs="宋体"/>
          <w:b/>
          <w:color w:val="000000" w:themeColor="text1"/>
          <w:sz w:val="24"/>
          <w:highlight w:val="none"/>
          <w14:textFill>
            <w14:solidFill>
              <w14:schemeClr w14:val="tx1"/>
            </w14:solidFill>
          </w14:textFill>
        </w:rPr>
      </w:pPr>
    </w:p>
    <w:p w14:paraId="6176930C">
      <w:pPr>
        <w:pStyle w:val="12"/>
        <w:shd w:val="clear"/>
        <w:rPr>
          <w:color w:val="000000" w:themeColor="text1"/>
          <w:highlight w:val="none"/>
          <w14:textFill>
            <w14:solidFill>
              <w14:schemeClr w14:val="tx1"/>
            </w14:solidFill>
          </w14:textFill>
        </w:rPr>
      </w:pPr>
    </w:p>
    <w:p w14:paraId="1FB1F0B3">
      <w:pPr>
        <w:shd w:val="clear"/>
        <w:spacing w:line="360" w:lineRule="auto"/>
        <w:rPr>
          <w:rFonts w:ascii="宋体" w:hAnsi="宋体" w:cs="宋体"/>
          <w:b/>
          <w:color w:val="000000" w:themeColor="text1"/>
          <w:sz w:val="24"/>
          <w:highlight w:val="none"/>
          <w14:textFill>
            <w14:solidFill>
              <w14:schemeClr w14:val="tx1"/>
            </w14:solidFill>
          </w14:textFill>
        </w:rPr>
      </w:pPr>
    </w:p>
    <w:p w14:paraId="4B72FD22">
      <w:pPr>
        <w:shd w:val="clear"/>
        <w:spacing w:line="360" w:lineRule="auto"/>
        <w:rPr>
          <w:rFonts w:ascii="宋体" w:hAnsi="宋体" w:cs="宋体"/>
          <w:b/>
          <w:color w:val="000000" w:themeColor="text1"/>
          <w:sz w:val="24"/>
          <w:highlight w:val="none"/>
          <w14:textFill>
            <w14:solidFill>
              <w14:schemeClr w14:val="tx1"/>
            </w14:solidFill>
          </w14:textFill>
        </w:rPr>
      </w:pPr>
    </w:p>
    <w:p w14:paraId="4AE87F5B">
      <w:pPr>
        <w:shd w:val="clear"/>
        <w:tabs>
          <w:tab w:val="left" w:pos="2460"/>
        </w:tabs>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16</w:t>
      </w:r>
    </w:p>
    <w:p w14:paraId="27F9C110">
      <w:pPr>
        <w:shd w:val="clear"/>
        <w:spacing w:line="480" w:lineRule="exact"/>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售后服务情况表</w:t>
      </w:r>
    </w:p>
    <w:p w14:paraId="23421936">
      <w:pPr>
        <w:shd w:val="clear"/>
        <w:spacing w:line="360" w:lineRule="auto"/>
        <w:rPr>
          <w:rFonts w:ascii="宋体" w:hAnsi="宋体" w:cs="宋体"/>
          <w:b/>
          <w:color w:val="000000" w:themeColor="text1"/>
          <w:sz w:val="24"/>
          <w:highlight w:val="none"/>
          <w14:textFill>
            <w14:solidFill>
              <w14:schemeClr w14:val="tx1"/>
            </w14:solidFill>
          </w14:textFill>
        </w:rPr>
      </w:pPr>
    </w:p>
    <w:tbl>
      <w:tblPr>
        <w:tblStyle w:val="3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FCB2D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4F7BDA48">
            <w:pPr>
              <w:pStyle w:val="52"/>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tcBorders>
              <w:top w:val="single" w:color="auto" w:sz="4" w:space="0"/>
            </w:tcBorders>
            <w:vAlign w:val="center"/>
          </w:tcPr>
          <w:p w14:paraId="343842E5">
            <w:pPr>
              <w:pStyle w:val="52"/>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tcBorders>
              <w:top w:val="single" w:color="auto" w:sz="4" w:space="0"/>
            </w:tcBorders>
            <w:vAlign w:val="center"/>
          </w:tcPr>
          <w:p w14:paraId="09B326FA">
            <w:pPr>
              <w:pStyle w:val="52"/>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投标人情况</w:t>
            </w:r>
          </w:p>
        </w:tc>
        <w:tc>
          <w:tcPr>
            <w:tcW w:w="1373" w:type="dxa"/>
            <w:tcBorders>
              <w:top w:val="single" w:color="auto" w:sz="4" w:space="0"/>
            </w:tcBorders>
            <w:vAlign w:val="center"/>
          </w:tcPr>
          <w:p w14:paraId="38897D3D">
            <w:pPr>
              <w:pStyle w:val="52"/>
              <w:shd w:val="clea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2E2180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569A685C">
            <w:pPr>
              <w:pStyle w:val="52"/>
              <w:shd w:val="clea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Merge w:val="restart"/>
            <w:vAlign w:val="center"/>
          </w:tcPr>
          <w:p w14:paraId="00A25B1A">
            <w:pPr>
              <w:pStyle w:val="52"/>
              <w:widowControl/>
              <w:shd w:val="clea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保修期内售后服务情况(服务方式、服务网点、售后服务的内容和措施等等，可用附页和宣传材料)</w:t>
            </w:r>
          </w:p>
        </w:tc>
        <w:tc>
          <w:tcPr>
            <w:tcW w:w="4061" w:type="dxa"/>
            <w:vMerge w:val="restart"/>
          </w:tcPr>
          <w:p w14:paraId="18EE1983">
            <w:pPr>
              <w:pStyle w:val="52"/>
              <w:shd w:val="clea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投标人售后服务情况：</w:t>
            </w:r>
          </w:p>
        </w:tc>
        <w:tc>
          <w:tcPr>
            <w:tcW w:w="1373" w:type="dxa"/>
          </w:tcPr>
          <w:p w14:paraId="46F0CF9F">
            <w:pPr>
              <w:pStyle w:val="52"/>
              <w:shd w:val="clear"/>
              <w:spacing w:line="360" w:lineRule="auto"/>
              <w:rPr>
                <w:rFonts w:ascii="宋体" w:hAnsi="宋体" w:cs="宋体"/>
                <w:bCs/>
                <w:color w:val="000000" w:themeColor="text1"/>
                <w:sz w:val="24"/>
                <w:highlight w:val="none"/>
                <w14:textFill>
                  <w14:solidFill>
                    <w14:schemeClr w14:val="tx1"/>
                  </w14:solidFill>
                </w14:textFill>
              </w:rPr>
            </w:pPr>
          </w:p>
        </w:tc>
      </w:tr>
      <w:tr w14:paraId="747CA5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6531671A">
            <w:pPr>
              <w:pStyle w:val="52"/>
              <w:widowControl/>
              <w:shd w:val="clear"/>
              <w:spacing w:line="360" w:lineRule="auto"/>
              <w:jc w:val="left"/>
              <w:rPr>
                <w:rFonts w:ascii="宋体" w:hAnsi="宋体" w:cs="宋体"/>
                <w:bCs/>
                <w:color w:val="000000" w:themeColor="text1"/>
                <w:sz w:val="24"/>
                <w:highlight w:val="none"/>
                <w14:textFill>
                  <w14:solidFill>
                    <w14:schemeClr w14:val="tx1"/>
                  </w14:solidFill>
                </w14:textFill>
              </w:rPr>
            </w:pPr>
          </w:p>
        </w:tc>
        <w:tc>
          <w:tcPr>
            <w:tcW w:w="2355" w:type="dxa"/>
            <w:vMerge w:val="continue"/>
            <w:vAlign w:val="center"/>
          </w:tcPr>
          <w:p w14:paraId="3E2AE0D2">
            <w:pPr>
              <w:pStyle w:val="52"/>
              <w:widowControl/>
              <w:shd w:val="clear"/>
              <w:spacing w:line="360" w:lineRule="auto"/>
              <w:jc w:val="left"/>
              <w:rPr>
                <w:rFonts w:ascii="宋体" w:hAnsi="宋体" w:cs="宋体"/>
                <w:bCs/>
                <w:color w:val="000000" w:themeColor="text1"/>
                <w:sz w:val="24"/>
                <w:highlight w:val="none"/>
                <w14:textFill>
                  <w14:solidFill>
                    <w14:schemeClr w14:val="tx1"/>
                  </w14:solidFill>
                </w14:textFill>
              </w:rPr>
            </w:pPr>
          </w:p>
        </w:tc>
        <w:tc>
          <w:tcPr>
            <w:tcW w:w="4061" w:type="dxa"/>
            <w:vMerge w:val="continue"/>
          </w:tcPr>
          <w:p w14:paraId="42F6C32D">
            <w:pPr>
              <w:pStyle w:val="52"/>
              <w:shd w:val="clear"/>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14:paraId="32A4C8F5">
            <w:pPr>
              <w:pStyle w:val="52"/>
              <w:shd w:val="clear"/>
              <w:spacing w:line="360" w:lineRule="auto"/>
              <w:jc w:val="left"/>
              <w:rPr>
                <w:rFonts w:ascii="宋体" w:hAnsi="宋体" w:cs="宋体"/>
                <w:bCs/>
                <w:color w:val="000000" w:themeColor="text1"/>
                <w:sz w:val="24"/>
                <w:highlight w:val="none"/>
                <w14:textFill>
                  <w14:solidFill>
                    <w14:schemeClr w14:val="tx1"/>
                  </w14:solidFill>
                </w14:textFill>
              </w:rPr>
            </w:pPr>
          </w:p>
        </w:tc>
      </w:tr>
      <w:tr w14:paraId="5785A5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5E5E1480">
            <w:pPr>
              <w:pStyle w:val="52"/>
              <w:widowControl/>
              <w:shd w:val="clea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tcBorders>
              <w:bottom w:val="single" w:color="auto" w:sz="4" w:space="0"/>
            </w:tcBorders>
            <w:vAlign w:val="center"/>
          </w:tcPr>
          <w:p w14:paraId="416238C9">
            <w:pPr>
              <w:pStyle w:val="52"/>
              <w:widowControl/>
              <w:shd w:val="clea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Borders>
              <w:bottom w:val="single" w:color="auto" w:sz="4" w:space="0"/>
            </w:tcBorders>
          </w:tcPr>
          <w:p w14:paraId="4B47F0BE">
            <w:pPr>
              <w:pStyle w:val="52"/>
              <w:widowControl/>
              <w:shd w:val="clear"/>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Borders>
              <w:bottom w:val="single" w:color="auto" w:sz="4" w:space="0"/>
            </w:tcBorders>
          </w:tcPr>
          <w:p w14:paraId="61103EBA">
            <w:pPr>
              <w:pStyle w:val="52"/>
              <w:widowControl/>
              <w:shd w:val="clear"/>
              <w:spacing w:line="360" w:lineRule="auto"/>
              <w:jc w:val="left"/>
              <w:rPr>
                <w:rFonts w:ascii="宋体" w:hAnsi="宋体" w:cs="宋体"/>
                <w:bCs/>
                <w:color w:val="000000" w:themeColor="text1"/>
                <w:sz w:val="24"/>
                <w:highlight w:val="none"/>
                <w14:textFill>
                  <w14:solidFill>
                    <w14:schemeClr w14:val="tx1"/>
                  </w14:solidFill>
                </w14:textFill>
              </w:rPr>
            </w:pPr>
          </w:p>
        </w:tc>
      </w:tr>
    </w:tbl>
    <w:p w14:paraId="0B4F70D9">
      <w:pPr>
        <w:shd w:val="clea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p>
    <w:p w14:paraId="22CFEF37">
      <w:pPr>
        <w:shd w:val="clear"/>
        <w:spacing w:line="360" w:lineRule="auto"/>
        <w:rPr>
          <w:rFonts w:ascii="宋体" w:hAnsi="宋体" w:cs="宋体"/>
          <w:color w:val="000000" w:themeColor="text1"/>
          <w:sz w:val="24"/>
          <w:highlight w:val="none"/>
          <w14:textFill>
            <w14:solidFill>
              <w14:schemeClr w14:val="tx1"/>
            </w14:solidFill>
          </w14:textFill>
        </w:rPr>
      </w:pPr>
    </w:p>
    <w:p w14:paraId="092FC06F">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0A22189C">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656A47D8">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65884096">
      <w:pPr>
        <w:shd w:val="clear"/>
        <w:spacing w:line="360" w:lineRule="auto"/>
        <w:rPr>
          <w:rFonts w:ascii="宋体" w:hAnsi="宋体" w:cs="宋体"/>
          <w:color w:val="000000" w:themeColor="text1"/>
          <w:sz w:val="24"/>
          <w:szCs w:val="32"/>
          <w:highlight w:val="none"/>
          <w14:textFill>
            <w14:solidFill>
              <w14:schemeClr w14:val="tx1"/>
            </w14:solidFill>
          </w14:textFill>
        </w:rPr>
      </w:pPr>
    </w:p>
    <w:p w14:paraId="299DD5C3">
      <w:pPr>
        <w:shd w:val="clear"/>
        <w:spacing w:line="360" w:lineRule="auto"/>
        <w:rPr>
          <w:rFonts w:ascii="宋体" w:hAnsi="宋体" w:cs="宋体"/>
          <w:b/>
          <w:color w:val="000000" w:themeColor="text1"/>
          <w:sz w:val="24"/>
          <w:highlight w:val="none"/>
          <w14:textFill>
            <w14:solidFill>
              <w14:schemeClr w14:val="tx1"/>
            </w14:solidFill>
          </w14:textFill>
        </w:rPr>
      </w:pPr>
    </w:p>
    <w:p w14:paraId="07558104">
      <w:pPr>
        <w:shd w:val="clear"/>
        <w:spacing w:line="360" w:lineRule="auto"/>
        <w:rPr>
          <w:rFonts w:ascii="宋体" w:hAnsi="宋体" w:cs="宋体"/>
          <w:b/>
          <w:color w:val="000000" w:themeColor="text1"/>
          <w:sz w:val="24"/>
          <w:highlight w:val="none"/>
          <w14:textFill>
            <w14:solidFill>
              <w14:schemeClr w14:val="tx1"/>
            </w14:solidFill>
          </w14:textFill>
        </w:rPr>
      </w:pPr>
    </w:p>
    <w:p w14:paraId="1827ABFB">
      <w:pPr>
        <w:shd w:val="clear"/>
        <w:spacing w:line="360" w:lineRule="auto"/>
        <w:rPr>
          <w:rFonts w:ascii="宋体" w:hAnsi="宋体" w:cs="宋体"/>
          <w:b/>
          <w:color w:val="000000" w:themeColor="text1"/>
          <w:sz w:val="24"/>
          <w:highlight w:val="none"/>
          <w14:textFill>
            <w14:solidFill>
              <w14:schemeClr w14:val="tx1"/>
            </w14:solidFill>
          </w14:textFill>
        </w:rPr>
      </w:pPr>
    </w:p>
    <w:p w14:paraId="5E884924">
      <w:pPr>
        <w:shd w:val="clear"/>
        <w:spacing w:line="360" w:lineRule="auto"/>
        <w:rPr>
          <w:rFonts w:ascii="宋体" w:hAnsi="宋体" w:cs="宋体"/>
          <w:b/>
          <w:color w:val="000000" w:themeColor="text1"/>
          <w:sz w:val="24"/>
          <w:highlight w:val="none"/>
          <w14:textFill>
            <w14:solidFill>
              <w14:schemeClr w14:val="tx1"/>
            </w14:solidFill>
          </w14:textFill>
        </w:rPr>
      </w:pPr>
    </w:p>
    <w:p w14:paraId="3CE47F1F">
      <w:pPr>
        <w:shd w:val="clear"/>
        <w:spacing w:line="360" w:lineRule="auto"/>
        <w:rPr>
          <w:rFonts w:ascii="宋体" w:hAnsi="宋体" w:cs="宋体"/>
          <w:b/>
          <w:color w:val="000000" w:themeColor="text1"/>
          <w:sz w:val="24"/>
          <w:highlight w:val="none"/>
          <w14:textFill>
            <w14:solidFill>
              <w14:schemeClr w14:val="tx1"/>
            </w14:solidFill>
          </w14:textFill>
        </w:rPr>
      </w:pPr>
    </w:p>
    <w:p w14:paraId="0FDE7F9E">
      <w:pPr>
        <w:shd w:val="clear"/>
        <w:spacing w:line="360" w:lineRule="auto"/>
        <w:rPr>
          <w:rFonts w:ascii="宋体" w:hAnsi="宋体" w:cs="宋体"/>
          <w:b/>
          <w:color w:val="000000" w:themeColor="text1"/>
          <w:sz w:val="24"/>
          <w:highlight w:val="none"/>
          <w14:textFill>
            <w14:solidFill>
              <w14:schemeClr w14:val="tx1"/>
            </w14:solidFill>
          </w14:textFill>
        </w:rPr>
      </w:pPr>
    </w:p>
    <w:p w14:paraId="620D6681">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br w:type="page"/>
      </w:r>
    </w:p>
    <w:p w14:paraId="550CEF3B">
      <w:pPr>
        <w:shd w:val="clear"/>
        <w:rPr>
          <w:rFonts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17</w:t>
      </w:r>
      <w:r>
        <w:rPr>
          <w:rFonts w:hint="eastAsia" w:ascii="宋体" w:hAnsi="宋体" w:cs="宋体"/>
          <w:b/>
          <w:bCs/>
          <w:color w:val="000000" w:themeColor="text1"/>
          <w:sz w:val="28"/>
          <w:szCs w:val="36"/>
          <w:highlight w:val="none"/>
          <w14:textFill>
            <w14:solidFill>
              <w14:schemeClr w14:val="tx1"/>
            </w14:solidFill>
          </w14:textFill>
        </w:rPr>
        <w:t>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本</w:t>
      </w:r>
    </w:p>
    <w:p w14:paraId="0957B81A">
      <w:pPr>
        <w:shd w:val="clear"/>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项目名称</w:t>
      </w:r>
    </w:p>
    <w:p w14:paraId="00549B8C">
      <w:pPr>
        <w:shd w:val="clear"/>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项目编号：（标段）</w:t>
      </w:r>
    </w:p>
    <w:p w14:paraId="18B9DCBD">
      <w:pPr>
        <w:shd w:val="clear"/>
        <w:jc w:val="center"/>
        <w:rPr>
          <w:rFonts w:ascii="宋体" w:hAnsi="宋体" w:cs="宋体"/>
          <w:b/>
          <w:color w:val="000000" w:themeColor="text1"/>
          <w:spacing w:val="40"/>
          <w:sz w:val="84"/>
          <w:szCs w:val="84"/>
          <w:highlight w:val="none"/>
          <w14:textFill>
            <w14:solidFill>
              <w14:schemeClr w14:val="tx1"/>
            </w14:solidFill>
          </w14:textFill>
        </w:rPr>
      </w:pPr>
    </w:p>
    <w:p w14:paraId="2390AE1A">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报</w:t>
      </w:r>
    </w:p>
    <w:p w14:paraId="6FFE781D">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价</w:t>
      </w:r>
    </w:p>
    <w:p w14:paraId="107A103E">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文</w:t>
      </w:r>
    </w:p>
    <w:p w14:paraId="54949AEB">
      <w:pPr>
        <w:shd w:val="clear"/>
        <w:jc w:val="center"/>
        <w:rPr>
          <w:rFonts w:ascii="宋体" w:hAnsi="宋体" w:cs="宋体"/>
          <w:b/>
          <w:color w:val="000000" w:themeColor="text1"/>
          <w:spacing w:val="40"/>
          <w:sz w:val="84"/>
          <w:szCs w:val="84"/>
          <w:highlight w:val="none"/>
          <w14:textFill>
            <w14:solidFill>
              <w14:schemeClr w14:val="tx1"/>
            </w14:solidFill>
          </w14:textFill>
        </w:rPr>
      </w:pPr>
      <w:r>
        <w:rPr>
          <w:rFonts w:hint="eastAsia" w:ascii="宋体" w:hAnsi="宋体" w:cs="宋体"/>
          <w:b/>
          <w:color w:val="000000" w:themeColor="text1"/>
          <w:spacing w:val="40"/>
          <w:sz w:val="84"/>
          <w:szCs w:val="84"/>
          <w:highlight w:val="none"/>
          <w14:textFill>
            <w14:solidFill>
              <w14:schemeClr w14:val="tx1"/>
            </w14:solidFill>
          </w14:textFill>
        </w:rPr>
        <w:t>件</w:t>
      </w:r>
    </w:p>
    <w:p w14:paraId="0A103C56">
      <w:pPr>
        <w:shd w:val="clear"/>
        <w:jc w:val="center"/>
        <w:rPr>
          <w:rFonts w:ascii="宋体" w:hAnsi="宋体" w:cs="宋体"/>
          <w:color w:val="000000" w:themeColor="text1"/>
          <w:sz w:val="36"/>
          <w:szCs w:val="36"/>
          <w:highlight w:val="none"/>
          <w14:textFill>
            <w14:solidFill>
              <w14:schemeClr w14:val="tx1"/>
            </w14:solidFill>
          </w14:textFill>
        </w:rPr>
      </w:pPr>
    </w:p>
    <w:p w14:paraId="3AD98BDC">
      <w:pPr>
        <w:shd w:val="clear"/>
        <w:jc w:val="center"/>
        <w:rPr>
          <w:rFonts w:ascii="宋体" w:hAnsi="宋体" w:cs="宋体"/>
          <w:color w:val="000000" w:themeColor="text1"/>
          <w:sz w:val="36"/>
          <w:szCs w:val="36"/>
          <w:highlight w:val="none"/>
          <w14:textFill>
            <w14:solidFill>
              <w14:schemeClr w14:val="tx1"/>
            </w14:solidFill>
          </w14:textFill>
        </w:rPr>
      </w:pPr>
    </w:p>
    <w:p w14:paraId="435CC2C5">
      <w:pPr>
        <w:shd w:val="clear"/>
        <w:spacing w:line="360" w:lineRule="auto"/>
        <w:ind w:right="532"/>
        <w:jc w:val="center"/>
        <w:rPr>
          <w:rFonts w:ascii="宋体" w:hAnsi="宋体" w:cs="宋体"/>
          <w:color w:val="000000" w:themeColor="text1"/>
          <w:sz w:val="36"/>
          <w:szCs w:val="36"/>
          <w:highlight w:val="none"/>
          <w14:textFill>
            <w14:solidFill>
              <w14:schemeClr w14:val="tx1"/>
            </w14:solidFill>
          </w14:textFill>
        </w:rPr>
      </w:pPr>
    </w:p>
    <w:p w14:paraId="04AA07B6">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供应商全称（公章）：</w:t>
      </w:r>
    </w:p>
    <w:p w14:paraId="5094F604">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地址：</w:t>
      </w:r>
    </w:p>
    <w:p w14:paraId="24281256">
      <w:pPr>
        <w:shd w:val="clea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时间：</w:t>
      </w:r>
    </w:p>
    <w:p w14:paraId="7B8411A5">
      <w:pPr>
        <w:shd w:val="clear"/>
        <w:spacing w:line="360" w:lineRule="auto"/>
        <w:rPr>
          <w:rFonts w:ascii="宋体" w:hAnsi="宋体" w:cs="宋体"/>
          <w:color w:val="000000" w:themeColor="text1"/>
          <w:sz w:val="24"/>
          <w:szCs w:val="32"/>
          <w:highlight w:val="none"/>
          <w14:textFill>
            <w14:solidFill>
              <w14:schemeClr w14:val="tx1"/>
            </w14:solidFill>
          </w14:textFill>
        </w:rPr>
      </w:pPr>
    </w:p>
    <w:p w14:paraId="5C68EEEE">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E9ADFE0">
      <w:pPr>
        <w:shd w:val="clear"/>
        <w:spacing w:line="360" w:lineRule="auto"/>
        <w:rPr>
          <w:rFonts w:ascii="宋体" w:hAnsi="宋体" w:cs="宋体"/>
          <w:color w:val="000000" w:themeColor="text1"/>
          <w:sz w:val="24"/>
          <w:szCs w:val="32"/>
          <w:highlight w:val="none"/>
          <w14:textFill>
            <w14:solidFill>
              <w14:schemeClr w14:val="tx1"/>
            </w14:solidFill>
          </w14:textFill>
        </w:rPr>
      </w:pPr>
    </w:p>
    <w:p w14:paraId="76BC4F80">
      <w:pPr>
        <w:shd w:val="clea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报价文件目录</w:t>
      </w:r>
    </w:p>
    <w:p w14:paraId="2388C44F">
      <w:pPr>
        <w:shd w:val="clear"/>
        <w:spacing w:line="360" w:lineRule="auto"/>
        <w:rPr>
          <w:rFonts w:ascii="宋体" w:hAnsi="宋体" w:cs="宋体"/>
          <w:color w:val="000000" w:themeColor="text1"/>
          <w:sz w:val="24"/>
          <w:highlight w:val="none"/>
          <w14:textFill>
            <w14:solidFill>
              <w14:schemeClr w14:val="tx1"/>
            </w14:solidFill>
          </w14:textFill>
        </w:rPr>
      </w:pPr>
    </w:p>
    <w:p w14:paraId="6A27F608">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1、开标一览表（附件</w:t>
      </w:r>
      <w:r>
        <w:rPr>
          <w:rFonts w:hint="eastAsia" w:ascii="宋体" w:hAnsi="宋体" w:cs="宋体"/>
          <w:color w:val="000000" w:themeColor="text1"/>
          <w:sz w:val="28"/>
          <w:szCs w:val="36"/>
          <w:highlight w:val="none"/>
          <w:lang w:val="en-US" w:eastAsia="zh-CN"/>
          <w14:textFill>
            <w14:solidFill>
              <w14:schemeClr w14:val="tx1"/>
            </w14:solidFill>
          </w14:textFill>
        </w:rPr>
        <w:t>18</w:t>
      </w:r>
      <w:r>
        <w:rPr>
          <w:rFonts w:hint="eastAsia" w:ascii="宋体" w:hAnsi="宋体" w:cs="宋体"/>
          <w:color w:val="000000" w:themeColor="text1"/>
          <w:sz w:val="28"/>
          <w:szCs w:val="36"/>
          <w:highlight w:val="none"/>
          <w14:textFill>
            <w14:solidFill>
              <w14:schemeClr w14:val="tx1"/>
            </w14:solidFill>
          </w14:textFill>
        </w:rPr>
        <w:t>）；</w:t>
      </w:r>
    </w:p>
    <w:p w14:paraId="29E962EF">
      <w:pPr>
        <w:shd w:val="clear"/>
        <w:spacing w:line="360" w:lineRule="auto"/>
        <w:jc w:val="left"/>
        <w:rPr>
          <w:rFonts w:ascii="宋体" w:hAnsi="宋体" w:cs="宋体"/>
          <w:color w:val="000000" w:themeColor="text1"/>
          <w:sz w:val="28"/>
          <w:szCs w:val="36"/>
          <w:highlight w:val="none"/>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t>2、报价明细表（附件</w:t>
      </w:r>
      <w:r>
        <w:rPr>
          <w:rFonts w:hint="eastAsia" w:ascii="宋体" w:hAnsi="宋体" w:cs="宋体"/>
          <w:color w:val="000000" w:themeColor="text1"/>
          <w:sz w:val="28"/>
          <w:szCs w:val="36"/>
          <w:highlight w:val="none"/>
          <w:lang w:val="en-US" w:eastAsia="zh-CN"/>
          <w14:textFill>
            <w14:solidFill>
              <w14:schemeClr w14:val="tx1"/>
            </w14:solidFill>
          </w14:textFill>
        </w:rPr>
        <w:t>19</w:t>
      </w:r>
      <w:r>
        <w:rPr>
          <w:rFonts w:hint="eastAsia" w:ascii="宋体" w:hAnsi="宋体" w:cs="宋体"/>
          <w:color w:val="000000" w:themeColor="text1"/>
          <w:sz w:val="28"/>
          <w:szCs w:val="36"/>
          <w:highlight w:val="none"/>
          <w14:textFill>
            <w14:solidFill>
              <w14:schemeClr w14:val="tx1"/>
            </w14:solidFill>
          </w14:textFill>
        </w:rPr>
        <w:t>）；</w:t>
      </w:r>
    </w:p>
    <w:p w14:paraId="0EBAF6ED">
      <w:pPr>
        <w:shd w:val="clear"/>
        <w:spacing w:line="360" w:lineRule="auto"/>
        <w:rPr>
          <w:rFonts w:ascii="宋体" w:hAnsi="宋体" w:cs="宋体"/>
          <w:color w:val="000000" w:themeColor="text1"/>
          <w:sz w:val="28"/>
          <w:szCs w:val="36"/>
          <w:highlight w:val="none"/>
          <w14:textFill>
            <w14:solidFill>
              <w14:schemeClr w14:val="tx1"/>
            </w14:solidFill>
          </w14:textFill>
        </w:rPr>
      </w:pPr>
      <w:r>
        <w:rPr>
          <w:rFonts w:hint="default" w:ascii="宋体" w:hAnsi="宋体" w:cs="宋体"/>
          <w:color w:val="000000" w:themeColor="text1"/>
          <w:sz w:val="28"/>
          <w:szCs w:val="36"/>
          <w:highlight w:val="none"/>
          <w14:textFill>
            <w14:solidFill>
              <w14:schemeClr w14:val="tx1"/>
            </w14:solidFill>
          </w14:textFill>
        </w:rPr>
        <w:t>3</w:t>
      </w:r>
      <w:r>
        <w:rPr>
          <w:rFonts w:hint="eastAsia" w:ascii="宋体" w:hAnsi="宋体" w:cs="宋体"/>
          <w:color w:val="000000" w:themeColor="text1"/>
          <w:sz w:val="28"/>
          <w:szCs w:val="36"/>
          <w:highlight w:val="none"/>
          <w14:textFill>
            <w14:solidFill>
              <w14:schemeClr w14:val="tx1"/>
            </w14:solidFill>
          </w14:textFill>
        </w:rPr>
        <w:t>、政府采购活动确认声明书（附件</w:t>
      </w:r>
      <w:r>
        <w:rPr>
          <w:rFonts w:hint="eastAsia" w:ascii="宋体" w:hAnsi="宋体" w:cs="宋体"/>
          <w:color w:val="000000" w:themeColor="text1"/>
          <w:sz w:val="28"/>
          <w:szCs w:val="36"/>
          <w:highlight w:val="none"/>
          <w:lang w:val="en-US" w:eastAsia="zh-CN"/>
          <w14:textFill>
            <w14:solidFill>
              <w14:schemeClr w14:val="tx1"/>
            </w14:solidFill>
          </w14:textFill>
        </w:rPr>
        <w:t>20</w:t>
      </w:r>
      <w:r>
        <w:rPr>
          <w:rFonts w:hint="eastAsia" w:ascii="宋体" w:hAnsi="宋体" w:cs="宋体"/>
          <w:color w:val="000000" w:themeColor="text1"/>
          <w:sz w:val="28"/>
          <w:szCs w:val="36"/>
          <w:highlight w:val="none"/>
          <w14:textFill>
            <w14:solidFill>
              <w14:schemeClr w14:val="tx1"/>
            </w14:solidFill>
          </w14:textFill>
        </w:rPr>
        <w:t>）；</w:t>
      </w:r>
    </w:p>
    <w:p w14:paraId="75175EAF">
      <w:pPr>
        <w:shd w:val="clear"/>
        <w:spacing w:line="360" w:lineRule="auto"/>
        <w:rPr>
          <w:rFonts w:ascii="宋体" w:hAnsi="宋体" w:cs="宋体"/>
          <w:color w:val="000000" w:themeColor="text1"/>
          <w:sz w:val="28"/>
          <w:szCs w:val="36"/>
          <w:highlight w:val="none"/>
          <w14:textFill>
            <w14:solidFill>
              <w14:schemeClr w14:val="tx1"/>
            </w14:solidFill>
          </w14:textFill>
        </w:rPr>
      </w:pPr>
      <w:r>
        <w:rPr>
          <w:rFonts w:hint="default" w:ascii="宋体" w:hAnsi="宋体" w:cs="宋体"/>
          <w:color w:val="000000" w:themeColor="text1"/>
          <w:sz w:val="28"/>
          <w:szCs w:val="36"/>
          <w:highlight w:val="none"/>
          <w14:textFill>
            <w14:solidFill>
              <w14:schemeClr w14:val="tx1"/>
            </w14:solidFill>
          </w14:textFill>
        </w:rPr>
        <w:t>4</w:t>
      </w:r>
      <w:r>
        <w:rPr>
          <w:rFonts w:hint="eastAsia" w:ascii="宋体" w:hAnsi="宋体" w:cs="宋体"/>
          <w:color w:val="000000" w:themeColor="text1"/>
          <w:sz w:val="28"/>
          <w:szCs w:val="36"/>
          <w:highlight w:val="none"/>
          <w14:textFill>
            <w14:solidFill>
              <w14:schemeClr w14:val="tx1"/>
            </w14:solidFill>
          </w14:textFill>
        </w:rPr>
        <w:t>、针对报价投标人认为其他需要说明的。</w:t>
      </w:r>
    </w:p>
    <w:p w14:paraId="5B929B23">
      <w:pPr>
        <w:pStyle w:val="39"/>
        <w:shd w:val="clear"/>
        <w:ind w:firstLine="210"/>
        <w:rPr>
          <w:color w:val="000000" w:themeColor="text1"/>
          <w:highlight w:val="none"/>
          <w14:textFill>
            <w14:solidFill>
              <w14:schemeClr w14:val="tx1"/>
            </w14:solidFill>
          </w14:textFill>
        </w:rPr>
      </w:pPr>
    </w:p>
    <w:p w14:paraId="5FF08ACD">
      <w:pPr>
        <w:shd w:val="clear"/>
        <w:spacing w:line="360" w:lineRule="auto"/>
        <w:rPr>
          <w:rFonts w:ascii="宋体" w:hAnsi="宋体" w:cs="宋体"/>
          <w:color w:val="000000" w:themeColor="text1"/>
          <w:sz w:val="24"/>
          <w:szCs w:val="32"/>
          <w:highlight w:val="none"/>
          <w14:textFill>
            <w14:solidFill>
              <w14:schemeClr w14:val="tx1"/>
            </w14:solidFill>
          </w14:textFill>
        </w:rPr>
      </w:pPr>
      <w:r>
        <w:rPr>
          <w:rFonts w:ascii="宋体" w:hAnsi="宋体" w:cs="宋体"/>
          <w:color w:val="000000" w:themeColor="text1"/>
          <w:sz w:val="24"/>
          <w:szCs w:val="32"/>
          <w:highlight w:val="none"/>
          <w14:textFill>
            <w14:solidFill>
              <w14:schemeClr w14:val="tx1"/>
            </w14:solidFill>
          </w14:textFill>
        </w:rPr>
        <w:br w:type="page"/>
      </w:r>
    </w:p>
    <w:p w14:paraId="2B81D603">
      <w:pPr>
        <w:shd w:val="clear"/>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18</w:t>
      </w:r>
    </w:p>
    <w:p w14:paraId="68B51DA5">
      <w:pPr>
        <w:shd w:val="clea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开标一览表</w:t>
      </w:r>
    </w:p>
    <w:p w14:paraId="0F9BF2AD">
      <w:pPr>
        <w:shd w:val="clea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p>
    <w:p w14:paraId="24EFD712">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14:paraId="7BA82633">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项目编号：                                      </w:t>
      </w:r>
    </w:p>
    <w:tbl>
      <w:tblPr>
        <w:tblStyle w:val="31"/>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7364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084BEDC5">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投标总报价(元)</w:t>
            </w:r>
          </w:p>
        </w:tc>
        <w:tc>
          <w:tcPr>
            <w:tcW w:w="1349" w:type="dxa"/>
            <w:vAlign w:val="center"/>
          </w:tcPr>
          <w:p w14:paraId="7E128CEB">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大写</w:t>
            </w:r>
          </w:p>
        </w:tc>
        <w:tc>
          <w:tcPr>
            <w:tcW w:w="4629" w:type="dxa"/>
            <w:vAlign w:val="center"/>
          </w:tcPr>
          <w:p w14:paraId="4971F45E">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r w14:paraId="1819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341CD2F8">
            <w:pPr>
              <w:shd w:val="clear"/>
              <w:rPr>
                <w:rFonts w:ascii="宋体" w:hAnsi="宋体" w:cs="宋体"/>
                <w:color w:val="000000" w:themeColor="text1"/>
                <w:sz w:val="24"/>
                <w:highlight w:val="none"/>
                <w14:textFill>
                  <w14:solidFill>
                    <w14:schemeClr w14:val="tx1"/>
                  </w14:solidFill>
                </w14:textFill>
              </w:rPr>
            </w:pPr>
          </w:p>
        </w:tc>
        <w:tc>
          <w:tcPr>
            <w:tcW w:w="1349" w:type="dxa"/>
            <w:vAlign w:val="center"/>
          </w:tcPr>
          <w:p w14:paraId="67A86E15">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小写</w:t>
            </w:r>
          </w:p>
        </w:tc>
        <w:tc>
          <w:tcPr>
            <w:tcW w:w="4629" w:type="dxa"/>
            <w:vAlign w:val="center"/>
          </w:tcPr>
          <w:p w14:paraId="6CAF03E8">
            <w:pPr>
              <w:shd w:val="clear"/>
              <w:autoSpaceDE w:val="0"/>
              <w:autoSpaceDN w:val="0"/>
              <w:spacing w:line="450" w:lineRule="exact"/>
              <w:jc w:val="center"/>
              <w:textAlignment w:val="bottom"/>
              <w:rPr>
                <w:rFonts w:ascii="宋体" w:hAnsi="宋体" w:cs="宋体"/>
                <w:color w:val="000000" w:themeColor="text1"/>
                <w:sz w:val="24"/>
                <w:highlight w:val="none"/>
                <w14:textFill>
                  <w14:solidFill>
                    <w14:schemeClr w14:val="tx1"/>
                  </w14:solidFill>
                </w14:textFill>
              </w:rPr>
            </w:pPr>
          </w:p>
        </w:tc>
      </w:tr>
    </w:tbl>
    <w:p w14:paraId="0359BAB2">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1D2E39B3">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填报要求：</w:t>
      </w:r>
    </w:p>
    <w:p w14:paraId="1B582540">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1.投标总报价</w:t>
      </w:r>
      <w:r>
        <w:rPr>
          <w:rFonts w:hint="eastAsia" w:ascii="宋体" w:hAnsi="宋体" w:cs="宋体"/>
          <w:color w:val="000000" w:themeColor="text1"/>
          <w:sz w:val="24"/>
          <w:szCs w:val="32"/>
          <w:highlight w:val="none"/>
          <w:lang w:eastAsia="zh-Hans"/>
          <w14:textFill>
            <w14:solidFill>
              <w14:schemeClr w14:val="tx1"/>
            </w14:solidFill>
          </w14:textFill>
        </w:rPr>
        <w:t>完成本次项目所需一切费用及合同包含的所有风险责任等各项费用及不可预见费等所需的全部费用</w:t>
      </w:r>
      <w:r>
        <w:rPr>
          <w:rFonts w:hint="eastAsia" w:ascii="宋体" w:hAnsi="宋体" w:cs="宋体"/>
          <w:color w:val="000000" w:themeColor="text1"/>
          <w:sz w:val="24"/>
          <w:szCs w:val="32"/>
          <w:highlight w:val="none"/>
          <w14:textFill>
            <w14:solidFill>
              <w14:schemeClr w14:val="tx1"/>
            </w14:solidFill>
          </w14:textFill>
        </w:rPr>
        <w:t>。</w:t>
      </w:r>
    </w:p>
    <w:p w14:paraId="0DC120C2">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2.报价一经涂改，应在涂改处加盖单位公章，或者由法定代表人或授权委托代理人签字或盖章，否则其投标作无效标处理。</w:t>
      </w:r>
    </w:p>
    <w:p w14:paraId="16F5B3B1">
      <w:pPr>
        <w:pStyle w:val="12"/>
        <w:shd w:val="clear"/>
        <w:rPr>
          <w:color w:val="000000" w:themeColor="text1"/>
          <w:highlight w:val="none"/>
          <w14:textFill>
            <w14:solidFill>
              <w14:schemeClr w14:val="tx1"/>
            </w14:solidFill>
          </w14:textFill>
        </w:rPr>
      </w:pPr>
    </w:p>
    <w:p w14:paraId="03CF908D">
      <w:pPr>
        <w:shd w:val="clear"/>
        <w:spacing w:line="360" w:lineRule="auto"/>
        <w:rPr>
          <w:rFonts w:ascii="宋体" w:hAnsi="宋体" w:cs="宋体"/>
          <w:color w:val="000000" w:themeColor="text1"/>
          <w:sz w:val="24"/>
          <w:highlight w:val="none"/>
          <w14:textFill>
            <w14:solidFill>
              <w14:schemeClr w14:val="tx1"/>
            </w14:solidFill>
          </w14:textFill>
        </w:rPr>
      </w:pPr>
    </w:p>
    <w:p w14:paraId="71A0D8B4">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71834EF8">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1030EC5F">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p>
    <w:p w14:paraId="7455DE32">
      <w:pPr>
        <w:shd w:val="clear"/>
        <w:rPr>
          <w:rFonts w:hint="eastAsia" w:ascii="宋体" w:hAnsi="宋体" w:cs="宋体"/>
          <w:b/>
          <w:color w:val="000000" w:themeColor="text1"/>
          <w:sz w:val="28"/>
          <w:highlight w:val="none"/>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br w:type="page"/>
      </w:r>
    </w:p>
    <w:p w14:paraId="451DA5C6">
      <w:pPr>
        <w:shd w:val="clear"/>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19</w:t>
      </w:r>
    </w:p>
    <w:p w14:paraId="57EA5D51">
      <w:pPr>
        <w:shd w:val="clea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报价明细表</w:t>
      </w:r>
    </w:p>
    <w:p w14:paraId="55E61831">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项目名称：</w:t>
      </w:r>
    </w:p>
    <w:p w14:paraId="0192AE7B">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项目编号：                                       [单位：人民币/元]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14:paraId="6884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Align w:val="center"/>
          </w:tcPr>
          <w:p w14:paraId="66E6476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60" w:type="dxa"/>
            <w:vAlign w:val="center"/>
          </w:tcPr>
          <w:p w14:paraId="1DEBB37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报价项目</w:t>
            </w:r>
          </w:p>
        </w:tc>
        <w:tc>
          <w:tcPr>
            <w:tcW w:w="1559" w:type="dxa"/>
            <w:vAlign w:val="center"/>
          </w:tcPr>
          <w:p w14:paraId="53C8126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品牌、产地</w:t>
            </w:r>
          </w:p>
        </w:tc>
        <w:tc>
          <w:tcPr>
            <w:tcW w:w="1559" w:type="dxa"/>
            <w:vAlign w:val="center"/>
          </w:tcPr>
          <w:p w14:paraId="5EDDBF7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型号规格</w:t>
            </w:r>
          </w:p>
        </w:tc>
        <w:tc>
          <w:tcPr>
            <w:tcW w:w="851" w:type="dxa"/>
            <w:vAlign w:val="center"/>
          </w:tcPr>
          <w:p w14:paraId="577E84C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92" w:type="dxa"/>
            <w:vAlign w:val="center"/>
          </w:tcPr>
          <w:p w14:paraId="74CAA62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992" w:type="dxa"/>
            <w:vAlign w:val="center"/>
          </w:tcPr>
          <w:p w14:paraId="682A83B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小计</w:t>
            </w:r>
          </w:p>
        </w:tc>
        <w:tc>
          <w:tcPr>
            <w:tcW w:w="709" w:type="dxa"/>
            <w:vAlign w:val="center"/>
          </w:tcPr>
          <w:p w14:paraId="5589DFD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249B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Align w:val="center"/>
          </w:tcPr>
          <w:p w14:paraId="168C4D1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0" w:type="dxa"/>
            <w:vAlign w:val="center"/>
          </w:tcPr>
          <w:p w14:paraId="013C9495">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44DBB2B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4AE8915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vAlign w:val="center"/>
          </w:tcPr>
          <w:p w14:paraId="629AE6A5">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5A1A46F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7A2C65E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14314DA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6CA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Align w:val="center"/>
          </w:tcPr>
          <w:p w14:paraId="2D5A97C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0" w:type="dxa"/>
            <w:vAlign w:val="center"/>
          </w:tcPr>
          <w:p w14:paraId="4293FC8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7B9C80D6">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7B157B75">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vAlign w:val="center"/>
          </w:tcPr>
          <w:p w14:paraId="6BA5A74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76A238D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62EA914D">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3A35636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0F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Align w:val="center"/>
          </w:tcPr>
          <w:p w14:paraId="5A09C05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0" w:type="dxa"/>
            <w:vAlign w:val="center"/>
          </w:tcPr>
          <w:p w14:paraId="30A658C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2EDCE7F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16ED52F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vAlign w:val="center"/>
          </w:tcPr>
          <w:p w14:paraId="108ACBC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529AD9E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08865F6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2BB3FAD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90B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Align w:val="center"/>
          </w:tcPr>
          <w:p w14:paraId="762DEE25">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0" w:type="dxa"/>
            <w:vAlign w:val="center"/>
          </w:tcPr>
          <w:p w14:paraId="426382E9">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2CAD65A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62A1197C">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vAlign w:val="center"/>
          </w:tcPr>
          <w:p w14:paraId="58BFBDC7">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66E50B5A">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4BC6DA0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3356FA4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347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25" w:type="dxa"/>
            <w:vAlign w:val="center"/>
          </w:tcPr>
          <w:p w14:paraId="3A6BA308">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60" w:type="dxa"/>
            <w:vAlign w:val="center"/>
          </w:tcPr>
          <w:p w14:paraId="2BF89F62">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5F9D8401">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59" w:type="dxa"/>
            <w:vAlign w:val="center"/>
          </w:tcPr>
          <w:p w14:paraId="16924A90">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vAlign w:val="center"/>
          </w:tcPr>
          <w:p w14:paraId="526ED6DF">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187D9D13">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92" w:type="dxa"/>
            <w:vAlign w:val="center"/>
          </w:tcPr>
          <w:p w14:paraId="729DD71B">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09" w:type="dxa"/>
            <w:vAlign w:val="center"/>
          </w:tcPr>
          <w:p w14:paraId="24D6BBF4">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60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7" w:type="dxa"/>
            <w:gridSpan w:val="8"/>
            <w:tcBorders>
              <w:bottom w:val="single" w:color="auto" w:sz="4" w:space="0"/>
            </w:tcBorders>
            <w:vAlign w:val="center"/>
          </w:tcPr>
          <w:p w14:paraId="6E0DE5CE">
            <w:pPr>
              <w:shd w:val="clear"/>
              <w:bidi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合计人民币：大写                               小写</w:t>
            </w:r>
          </w:p>
        </w:tc>
      </w:tr>
    </w:tbl>
    <w:p w14:paraId="72AFA642">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66F18B22">
      <w:pPr>
        <w:shd w:val="clear"/>
        <w:spacing w:line="360" w:lineRule="auto"/>
        <w:jc w:val="left"/>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69CF5534">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1.本表为《开标一览表》的报价明细表，如有缺项、漏项，视为投标报价中已包含相关费用，采购人无需另外支付任何费用。</w:t>
      </w:r>
    </w:p>
    <w:p w14:paraId="0FEF2A2E">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w:t>
      </w:r>
      <w:r>
        <w:rPr>
          <w:rFonts w:hint="eastAsia" w:ascii="宋体" w:hAnsi="宋体" w:cs="宋体"/>
          <w:color w:val="000000" w:themeColor="text1"/>
          <w:sz w:val="24"/>
          <w:szCs w:val="32"/>
          <w:highlight w:val="none"/>
          <w:lang w:val="zh-CN"/>
          <w14:textFill>
            <w14:solidFill>
              <w14:schemeClr w14:val="tx1"/>
            </w14:solidFill>
          </w14:textFill>
        </w:rPr>
        <w:t>“报价明细表”中的报价合计应与“开标一览表”中的投标总报价相一致，不一致时，以开标一览表为准。</w:t>
      </w:r>
    </w:p>
    <w:p w14:paraId="0BC4584C">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w:t>
      </w:r>
      <w:r>
        <w:rPr>
          <w:rFonts w:hint="eastAsia" w:ascii="宋体" w:hAnsi="宋体" w:cs="宋体"/>
          <w:color w:val="000000" w:themeColor="text1"/>
          <w:sz w:val="24"/>
          <w:szCs w:val="32"/>
          <w:highlight w:val="none"/>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14:paraId="170660F1">
      <w:pPr>
        <w:shd w:val="clear"/>
        <w:spacing w:line="360" w:lineRule="auto"/>
        <w:ind w:firstLine="480" w:firstLineChars="200"/>
        <w:jc w:val="left"/>
        <w:rPr>
          <w:rFonts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zh-CN"/>
          <w14:textFill>
            <w14:solidFill>
              <w14:schemeClr w14:val="tx1"/>
            </w14:solidFill>
          </w14:textFill>
        </w:rPr>
        <w:t>4.本表中的型号规格必须明确，招标文件中明确要求定制的除外。</w:t>
      </w:r>
    </w:p>
    <w:p w14:paraId="2732B68D">
      <w:pPr>
        <w:shd w:val="clear"/>
        <w:spacing w:line="360" w:lineRule="auto"/>
        <w:ind w:firstLine="480" w:firstLineChars="200"/>
        <w:jc w:val="left"/>
        <w:rPr>
          <w:rFonts w:ascii="宋体" w:hAnsi="宋体" w:cs="宋体"/>
          <w:color w:val="000000" w:themeColor="text1"/>
          <w:sz w:val="24"/>
          <w:szCs w:val="32"/>
          <w:highlight w:val="none"/>
          <w14:textFill>
            <w14:solidFill>
              <w14:schemeClr w14:val="tx1"/>
            </w14:solidFill>
          </w14:textFill>
        </w:rPr>
      </w:pPr>
    </w:p>
    <w:p w14:paraId="3BD51CC3">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4E929722">
      <w:pPr>
        <w:shd w:val="clea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授权委托代理人签字或盖章：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6E3FB650">
      <w:pPr>
        <w:shd w:val="clear"/>
        <w:spacing w:line="48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br w:type="page"/>
      </w:r>
    </w:p>
    <w:p w14:paraId="22C9AFD4">
      <w:pPr>
        <w:shd w:val="clear"/>
        <w:spacing w:line="360" w:lineRule="auto"/>
        <w:rPr>
          <w:rFonts w:hint="default" w:ascii="宋体" w:hAnsi="宋体" w:eastAsia="宋体" w:cs="宋体"/>
          <w:b/>
          <w:color w:val="000000" w:themeColor="text1"/>
          <w:sz w:val="28"/>
          <w:highlight w:val="none"/>
          <w:lang w:val="en-US"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20</w:t>
      </w:r>
    </w:p>
    <w:p w14:paraId="67966AA3">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a.中小企业声明函；</w:t>
      </w:r>
    </w:p>
    <w:p w14:paraId="72ACDC72">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中小企业应当按照《政府采购促进中小企业发展管理办法》规定和《中小企业划型标准规定》（工信部联企业〔2011〕300 号），如实填写并提交《中小企业声明函》。 </w:t>
      </w:r>
    </w:p>
    <w:p w14:paraId="6D2949CB">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中小企业对其声明内容的真实性负责，声明函内容不实的，属于提供虚假材料谋取中标、成交，依照《中华人民共和国政府采购法》等国家有关规定追究相应责任。 </w:t>
      </w:r>
    </w:p>
    <w:p w14:paraId="3CDD6F7F">
      <w:pPr>
        <w:shd w:val="clear"/>
        <w:spacing w:line="360" w:lineRule="auto"/>
        <w:ind w:firstLine="480" w:firstLineChars="200"/>
        <w:jc w:val="left"/>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b.投标人为监狱企业的证明文件：省级以上监狱管理局、戒毒管理局（含新疆生产建设兵团）出具。（如是）</w:t>
      </w:r>
      <w:r>
        <w:rPr>
          <w:rFonts w:hint="eastAsia" w:ascii="宋体" w:hAnsi="宋体" w:cs="宋体"/>
          <w:bCs/>
          <w:color w:val="000000" w:themeColor="text1"/>
          <w:sz w:val="24"/>
          <w:highlight w:val="none"/>
          <w:lang w:val="zh-CN"/>
          <w14:textFill>
            <w14:solidFill>
              <w14:schemeClr w14:val="tx1"/>
            </w14:solidFill>
          </w14:textFill>
        </w:rPr>
        <w:t>。</w:t>
      </w:r>
    </w:p>
    <w:p w14:paraId="6FC6AB07">
      <w:pPr>
        <w:shd w:val="clea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c.投标人如符合《财政部、民政部、中国残疾人联合会关于促进残疾人就业政府采购政策的通知》 （财库〔2017〕141 号）政策规定的，须提供《残疾人福利性单位声明函》；（如是）</w:t>
      </w:r>
    </w:p>
    <w:p w14:paraId="6C19229C">
      <w:pPr>
        <w:shd w:val="clear"/>
        <w:spacing w:line="360" w:lineRule="auto"/>
        <w:rPr>
          <w:rFonts w:ascii="宋体" w:hAnsi="宋体" w:cs="宋体"/>
          <w:color w:val="000000" w:themeColor="text1"/>
          <w:sz w:val="24"/>
          <w:highlight w:val="none"/>
          <w14:textFill>
            <w14:solidFill>
              <w14:schemeClr w14:val="tx1"/>
            </w14:solidFill>
          </w14:textFill>
        </w:rPr>
      </w:pPr>
    </w:p>
    <w:p w14:paraId="3E9EF5B6">
      <w:pPr>
        <w:shd w:val="clear"/>
        <w:spacing w:line="360" w:lineRule="auto"/>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3D6D891C">
      <w:pPr>
        <w:shd w:val="clear"/>
        <w:spacing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中小企业声明函（货物）</w:t>
      </w:r>
    </w:p>
    <w:p w14:paraId="2F6DCFDF">
      <w:pPr>
        <w:shd w:val="clear"/>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bCs/>
          <w:color w:val="000000" w:themeColor="text1"/>
          <w:sz w:val="24"/>
          <w:szCs w:val="24"/>
          <w:highlight w:val="none"/>
          <w:u w:val="single"/>
          <w14:textFill>
            <w14:solidFill>
              <w14:schemeClr w14:val="tx1"/>
            </w14:solidFill>
          </w14:textFill>
        </w:rPr>
        <w:t>（单位名称）</w:t>
      </w:r>
      <w:r>
        <w:rPr>
          <w:rFonts w:hint="eastAsia" w:ascii="宋体" w:hAnsi="宋体"/>
          <w:bCs/>
          <w:color w:val="000000" w:themeColor="text1"/>
          <w:sz w:val="24"/>
          <w:szCs w:val="24"/>
          <w:highlight w:val="none"/>
          <w14:textFill>
            <w14:solidFill>
              <w14:schemeClr w14:val="tx1"/>
            </w14:solidFill>
          </w14:textFill>
        </w:rPr>
        <w:t>的</w:t>
      </w:r>
      <w:r>
        <w:rPr>
          <w:rFonts w:hint="eastAsia" w:ascii="宋体" w:hAnsi="宋体"/>
          <w:bCs/>
          <w:color w:val="000000" w:themeColor="text1"/>
          <w:sz w:val="24"/>
          <w:szCs w:val="24"/>
          <w:highlight w:val="none"/>
          <w:u w:val="single"/>
          <w14:textFill>
            <w14:solidFill>
              <w14:schemeClr w14:val="tx1"/>
            </w14:solidFill>
          </w14:textFill>
        </w:rPr>
        <w:t>（项目名称）</w:t>
      </w:r>
      <w:r>
        <w:rPr>
          <w:rFonts w:hint="eastAsia" w:ascii="宋体" w:hAnsi="宋体"/>
          <w:bCs/>
          <w:color w:val="000000" w:themeColor="text1"/>
          <w:sz w:val="24"/>
          <w:szCs w:val="24"/>
          <w:highlight w:val="none"/>
          <w14:textFill>
            <w14:solidFill>
              <w14:schemeClr w14:val="tx1"/>
            </w14:solidFill>
          </w14:textFill>
        </w:rPr>
        <w:t xml:space="preserve">采购活动，提供的货物全部由符合政策要求的中小企业制造。相关企业的具体情况如下： </w:t>
      </w:r>
    </w:p>
    <w:p w14:paraId="64E60542">
      <w:pPr>
        <w:shd w:val="clear"/>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1.</w:t>
      </w:r>
      <w:r>
        <w:rPr>
          <w:rFonts w:hint="eastAsia" w:ascii="宋体" w:hAnsi="宋体"/>
          <w:bCs/>
          <w:color w:val="000000" w:themeColor="text1"/>
          <w:sz w:val="24"/>
          <w:szCs w:val="24"/>
          <w:highlight w:val="none"/>
          <w:u w:val="single"/>
          <w14:textFill>
            <w14:solidFill>
              <w14:schemeClr w14:val="tx1"/>
            </w14:solidFill>
          </w14:textFill>
        </w:rPr>
        <w:t>（标的名称）</w:t>
      </w:r>
      <w:r>
        <w:rPr>
          <w:rFonts w:hint="eastAsia" w:ascii="宋体" w:hAnsi="宋体"/>
          <w:bCs/>
          <w:color w:val="000000" w:themeColor="text1"/>
          <w:sz w:val="24"/>
          <w:szCs w:val="24"/>
          <w:highlight w:val="none"/>
          <w14:textFill>
            <w14:solidFill>
              <w14:schemeClr w14:val="tx1"/>
            </w14:solidFill>
          </w14:textFill>
        </w:rPr>
        <w:t>，属于</w:t>
      </w:r>
      <w:r>
        <w:rPr>
          <w:rFonts w:hint="eastAsia" w:ascii="宋体" w:hAnsi="宋体"/>
          <w:bCs/>
          <w:color w:val="000000" w:themeColor="text1"/>
          <w:sz w:val="24"/>
          <w:szCs w:val="24"/>
          <w:highlight w:val="none"/>
          <w:u w:val="single"/>
          <w14:textFill>
            <w14:solidFill>
              <w14:schemeClr w14:val="tx1"/>
            </w14:solidFill>
          </w14:textFill>
        </w:rPr>
        <w:t>（</w:t>
      </w:r>
      <w:r>
        <w:rPr>
          <w:rFonts w:hint="eastAsia" w:ascii="宋体" w:hAnsi="宋体"/>
          <w:bCs/>
          <w:color w:val="000000" w:themeColor="text1"/>
          <w:sz w:val="24"/>
          <w:szCs w:val="24"/>
          <w:highlight w:val="none"/>
          <w:u w:val="single"/>
          <w:lang w:val="en-US" w:eastAsia="zh-CN"/>
          <w14:textFill>
            <w14:solidFill>
              <w14:schemeClr w14:val="tx1"/>
            </w14:solidFill>
          </w14:textFill>
        </w:rPr>
        <w:t>其他未列明行业</w:t>
      </w:r>
      <w:r>
        <w:rPr>
          <w:rFonts w:hint="eastAsia" w:ascii="宋体" w:hAnsi="宋体"/>
          <w:bCs/>
          <w:color w:val="000000" w:themeColor="text1"/>
          <w:sz w:val="24"/>
          <w:szCs w:val="24"/>
          <w:highlight w:val="none"/>
          <w:u w:val="singl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；制造商为</w:t>
      </w:r>
      <w:r>
        <w:rPr>
          <w:rFonts w:hint="eastAsia" w:ascii="宋体" w:hAnsi="宋体"/>
          <w:bCs/>
          <w:color w:val="000000" w:themeColor="text1"/>
          <w:sz w:val="24"/>
          <w:szCs w:val="24"/>
          <w:highlight w:val="none"/>
          <w:u w:val="single"/>
          <w14:textFill>
            <w14:solidFill>
              <w14:schemeClr w14:val="tx1"/>
            </w14:solidFill>
          </w14:textFill>
        </w:rPr>
        <w:t>（企业名称）</w:t>
      </w:r>
      <w:r>
        <w:rPr>
          <w:rFonts w:hint="eastAsia" w:ascii="宋体" w:hAnsi="宋体"/>
          <w:bCs/>
          <w:color w:val="000000" w:themeColor="text1"/>
          <w:sz w:val="24"/>
          <w:szCs w:val="24"/>
          <w:highlight w:val="none"/>
          <w14:textFill>
            <w14:solidFill>
              <w14:schemeClr w14:val="tx1"/>
            </w14:solidFill>
          </w14:textFill>
        </w:rPr>
        <w:t>，从业人员</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人，营业收入为</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万元，资产总额为</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万元</w:t>
      </w:r>
      <w:r>
        <w:rPr>
          <w:rStyle w:val="37"/>
          <w:rFonts w:hint="eastAsia" w:ascii="宋体" w:hAnsi="宋体"/>
          <w:bCs/>
          <w:color w:val="000000" w:themeColor="text1"/>
          <w:sz w:val="24"/>
          <w:szCs w:val="24"/>
          <w:highlight w:val="none"/>
          <w14:textFill>
            <w14:solidFill>
              <w14:schemeClr w14:val="tx1"/>
            </w14:solidFill>
          </w14:textFill>
        </w:rPr>
        <w:footnoteReference w:id="0"/>
      </w:r>
      <w:r>
        <w:rPr>
          <w:rFonts w:hint="eastAsia" w:ascii="宋体" w:hAnsi="宋体"/>
          <w:bCs/>
          <w:color w:val="000000" w:themeColor="text1"/>
          <w:sz w:val="24"/>
          <w:szCs w:val="24"/>
          <w:highlight w:val="none"/>
          <w14:textFill>
            <w14:solidFill>
              <w14:schemeClr w14:val="tx1"/>
            </w14:solidFill>
          </w14:textFill>
        </w:rPr>
        <w:t>，属于</w:t>
      </w:r>
      <w:r>
        <w:rPr>
          <w:rFonts w:hint="eastAsia" w:ascii="宋体" w:hAnsi="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bCs/>
          <w:color w:val="000000" w:themeColor="text1"/>
          <w:sz w:val="24"/>
          <w:szCs w:val="24"/>
          <w:highlight w:val="none"/>
          <w14:textFill>
            <w14:solidFill>
              <w14:schemeClr w14:val="tx1"/>
            </w14:solidFill>
          </w14:textFill>
        </w:rPr>
        <w:t>；</w:t>
      </w:r>
    </w:p>
    <w:p w14:paraId="496F8923">
      <w:pPr>
        <w:shd w:val="clear"/>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2.</w:t>
      </w:r>
      <w:r>
        <w:rPr>
          <w:rFonts w:hint="eastAsia" w:ascii="宋体" w:hAnsi="宋体"/>
          <w:bCs/>
          <w:color w:val="000000" w:themeColor="text1"/>
          <w:sz w:val="24"/>
          <w:szCs w:val="24"/>
          <w:highlight w:val="none"/>
          <w:u w:val="single"/>
          <w14:textFill>
            <w14:solidFill>
              <w14:schemeClr w14:val="tx1"/>
            </w14:solidFill>
          </w14:textFill>
        </w:rPr>
        <w:t>（标的名称）</w:t>
      </w:r>
      <w:r>
        <w:rPr>
          <w:rFonts w:hint="eastAsia" w:ascii="宋体" w:hAnsi="宋体"/>
          <w:bCs/>
          <w:color w:val="000000" w:themeColor="text1"/>
          <w:sz w:val="24"/>
          <w:szCs w:val="24"/>
          <w:highlight w:val="none"/>
          <w14:textFill>
            <w14:solidFill>
              <w14:schemeClr w14:val="tx1"/>
            </w14:solidFill>
          </w14:textFill>
        </w:rPr>
        <w:t>，属于</w:t>
      </w:r>
      <w:r>
        <w:rPr>
          <w:rFonts w:hint="eastAsia" w:ascii="宋体" w:hAnsi="宋体"/>
          <w:bCs/>
          <w:color w:val="000000" w:themeColor="text1"/>
          <w:sz w:val="24"/>
          <w:szCs w:val="24"/>
          <w:highlight w:val="none"/>
          <w:u w:val="single"/>
          <w14:textFill>
            <w14:solidFill>
              <w14:schemeClr w14:val="tx1"/>
            </w14:solidFill>
          </w14:textFill>
        </w:rPr>
        <w:t>（</w:t>
      </w:r>
      <w:r>
        <w:rPr>
          <w:rFonts w:hint="eastAsia" w:ascii="宋体" w:hAnsi="宋体"/>
          <w:bCs/>
          <w:color w:val="000000" w:themeColor="text1"/>
          <w:sz w:val="24"/>
          <w:szCs w:val="24"/>
          <w:highlight w:val="none"/>
          <w:u w:val="single"/>
          <w:lang w:val="en-US" w:eastAsia="zh-CN"/>
          <w14:textFill>
            <w14:solidFill>
              <w14:schemeClr w14:val="tx1"/>
            </w14:solidFill>
          </w14:textFill>
        </w:rPr>
        <w:t>其他未列明行业</w:t>
      </w:r>
      <w:r>
        <w:rPr>
          <w:rFonts w:hint="eastAsia" w:ascii="宋体" w:hAnsi="宋体"/>
          <w:bCs/>
          <w:color w:val="000000" w:themeColor="text1"/>
          <w:sz w:val="24"/>
          <w:szCs w:val="24"/>
          <w:highlight w:val="none"/>
          <w:u w:val="single"/>
          <w14:textFill>
            <w14:solidFill>
              <w14:schemeClr w14:val="tx1"/>
            </w14:solidFill>
          </w14:textFill>
        </w:rPr>
        <w:t>）</w:t>
      </w:r>
      <w:r>
        <w:rPr>
          <w:rFonts w:hint="eastAsia" w:ascii="宋体" w:hAnsi="宋体"/>
          <w:bCs/>
          <w:color w:val="000000" w:themeColor="text1"/>
          <w:sz w:val="24"/>
          <w:szCs w:val="24"/>
          <w:highlight w:val="none"/>
          <w14:textFill>
            <w14:solidFill>
              <w14:schemeClr w14:val="tx1"/>
            </w14:solidFill>
          </w14:textFill>
        </w:rPr>
        <w:t>；制造商为</w:t>
      </w:r>
      <w:r>
        <w:rPr>
          <w:rFonts w:hint="eastAsia" w:ascii="宋体" w:hAnsi="宋体"/>
          <w:bCs/>
          <w:color w:val="000000" w:themeColor="text1"/>
          <w:sz w:val="24"/>
          <w:szCs w:val="24"/>
          <w:highlight w:val="none"/>
          <w:u w:val="single"/>
          <w14:textFill>
            <w14:solidFill>
              <w14:schemeClr w14:val="tx1"/>
            </w14:solidFill>
          </w14:textFill>
        </w:rPr>
        <w:t>（企业名称）</w:t>
      </w:r>
      <w:r>
        <w:rPr>
          <w:rFonts w:hint="eastAsia" w:ascii="宋体" w:hAnsi="宋体"/>
          <w:bCs/>
          <w:color w:val="000000" w:themeColor="text1"/>
          <w:sz w:val="24"/>
          <w:szCs w:val="24"/>
          <w:highlight w:val="none"/>
          <w14:textFill>
            <w14:solidFill>
              <w14:schemeClr w14:val="tx1"/>
            </w14:solidFill>
          </w14:textFill>
        </w:rPr>
        <w:t>，从业人员</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人，营业收入为</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万元，资产总额为</w:t>
      </w:r>
      <w:r>
        <w:rPr>
          <w:rFonts w:hint="eastAsia" w:ascii="宋体" w:hAnsi="宋体"/>
          <w:bCs/>
          <w:color w:val="000000" w:themeColor="text1"/>
          <w:sz w:val="24"/>
          <w:szCs w:val="24"/>
          <w:highlight w:val="none"/>
          <w:u w:val="single"/>
          <w14:textFill>
            <w14:solidFill>
              <w14:schemeClr w14:val="tx1"/>
            </w14:solidFill>
          </w14:textFill>
        </w:rPr>
        <w:t xml:space="preserve">     </w:t>
      </w:r>
      <w:r>
        <w:rPr>
          <w:rFonts w:hint="eastAsia" w:ascii="宋体" w:hAnsi="宋体"/>
          <w:bCs/>
          <w:color w:val="000000" w:themeColor="text1"/>
          <w:sz w:val="24"/>
          <w:szCs w:val="24"/>
          <w:highlight w:val="none"/>
          <w14:textFill>
            <w14:solidFill>
              <w14:schemeClr w14:val="tx1"/>
            </w14:solidFill>
          </w14:textFill>
        </w:rPr>
        <w:t>万元，属于</w:t>
      </w:r>
      <w:r>
        <w:rPr>
          <w:rFonts w:hint="eastAsia" w:ascii="宋体" w:hAnsi="宋体"/>
          <w:bCs/>
          <w:color w:val="000000" w:themeColor="text1"/>
          <w:sz w:val="24"/>
          <w:szCs w:val="24"/>
          <w:highlight w:val="none"/>
          <w:u w:val="single"/>
          <w14:textFill>
            <w14:solidFill>
              <w14:schemeClr w14:val="tx1"/>
            </w14:solidFill>
          </w14:textFill>
        </w:rPr>
        <w:t>（中型企业、小型企业、微型企业）</w:t>
      </w:r>
      <w:r>
        <w:rPr>
          <w:rFonts w:hint="eastAsia" w:ascii="宋体" w:hAnsi="宋体"/>
          <w:bCs/>
          <w:color w:val="000000" w:themeColor="text1"/>
          <w:sz w:val="24"/>
          <w:szCs w:val="24"/>
          <w:highlight w:val="none"/>
          <w14:textFill>
            <w14:solidFill>
              <w14:schemeClr w14:val="tx1"/>
            </w14:solidFill>
          </w14:textFill>
        </w:rPr>
        <w:t>；</w:t>
      </w:r>
    </w:p>
    <w:p w14:paraId="7322569A">
      <w:pPr>
        <w:shd w:val="clear"/>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w:t>
      </w:r>
    </w:p>
    <w:p w14:paraId="20F10F26">
      <w:pPr>
        <w:shd w:val="clear"/>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62FAA993">
      <w:pPr>
        <w:shd w:val="clear"/>
        <w:spacing w:line="360" w:lineRule="auto"/>
        <w:ind w:firstLine="480" w:firstLineChars="2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 xml:space="preserve">本企业对上述声明内容的真实性负责。如有虚假，将依法承担相应责任。 </w:t>
      </w:r>
    </w:p>
    <w:p w14:paraId="2B9C63BE">
      <w:pPr>
        <w:shd w:val="clear"/>
        <w:spacing w:line="360" w:lineRule="auto"/>
        <w:jc w:val="left"/>
        <w:rPr>
          <w:rFonts w:hint="eastAsia" w:ascii="宋体" w:hAnsi="宋体"/>
          <w:bCs/>
          <w:color w:val="000000" w:themeColor="text1"/>
          <w:sz w:val="24"/>
          <w:szCs w:val="24"/>
          <w:highlight w:val="none"/>
          <w14:textFill>
            <w14:solidFill>
              <w14:schemeClr w14:val="tx1"/>
            </w14:solidFill>
          </w14:textFill>
        </w:rPr>
      </w:pPr>
    </w:p>
    <w:p w14:paraId="4F6DCBFB">
      <w:pPr>
        <w:shd w:val="clear"/>
        <w:spacing w:line="360" w:lineRule="auto"/>
        <w:ind w:firstLine="4800" w:firstLineChars="20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企业名称（盖章）：</w:t>
      </w:r>
    </w:p>
    <w:p w14:paraId="1C673ADD">
      <w:pPr>
        <w:shd w:val="clear"/>
        <w:spacing w:line="360" w:lineRule="auto"/>
        <w:ind w:firstLine="4800" w:firstLineChars="2000"/>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日    期：</w:t>
      </w:r>
    </w:p>
    <w:p w14:paraId="523AA48E">
      <w:pPr>
        <w:shd w:val="clear"/>
        <w:spacing w:line="360" w:lineRule="auto"/>
        <w:rPr>
          <w:rFonts w:ascii="宋体" w:hAnsi="宋体" w:cs="宋体"/>
          <w:bCs/>
          <w:color w:val="000000" w:themeColor="text1"/>
          <w:sz w:val="24"/>
          <w:highlight w:val="none"/>
          <w14:textFill>
            <w14:solidFill>
              <w14:schemeClr w14:val="tx1"/>
            </w14:solidFill>
          </w14:textFill>
        </w:rPr>
      </w:pPr>
    </w:p>
    <w:p w14:paraId="76A22371">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p>
    <w:p w14:paraId="34EFCBC5">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p>
    <w:p w14:paraId="1A56B9EC">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p>
    <w:p w14:paraId="1D5C5037">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p>
    <w:p w14:paraId="08EB3311">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p>
    <w:p w14:paraId="20BA9436">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p>
    <w:p w14:paraId="7C268CEA">
      <w:pPr>
        <w:shd w:val="clear"/>
        <w:rPr>
          <w:rFonts w:hint="eastAsia"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br w:type="page"/>
      </w:r>
    </w:p>
    <w:p w14:paraId="1F87C14F">
      <w:pPr>
        <w:shd w:val="clear"/>
        <w:spacing w:line="360" w:lineRule="auto"/>
        <w:ind w:left="-2" w:hanging="2"/>
        <w:jc w:val="center"/>
        <w:rPr>
          <w:rFonts w:ascii="宋体" w:hAnsi="宋体" w:cs="宋体"/>
          <w:b/>
          <w:color w:val="000000" w:themeColor="text1"/>
          <w:sz w:val="32"/>
          <w:szCs w:val="32"/>
          <w:highlight w:val="none"/>
          <w:lang w:val="en-GB"/>
          <w14:textFill>
            <w14:solidFill>
              <w14:schemeClr w14:val="tx1"/>
            </w14:solidFill>
          </w14:textFill>
        </w:rPr>
      </w:pPr>
      <w:r>
        <w:rPr>
          <w:rFonts w:hint="eastAsia" w:ascii="宋体" w:hAnsi="宋体" w:cs="宋体"/>
          <w:b/>
          <w:color w:val="000000" w:themeColor="text1"/>
          <w:sz w:val="32"/>
          <w:szCs w:val="32"/>
          <w:highlight w:val="none"/>
          <w:lang w:val="en-GB"/>
          <w14:textFill>
            <w14:solidFill>
              <w14:schemeClr w14:val="tx1"/>
            </w14:solidFill>
          </w14:textFill>
        </w:rPr>
        <w:t>残疾人福利性单位声明函</w:t>
      </w:r>
    </w:p>
    <w:p w14:paraId="33301DE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6F0FF91">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51F5A30A">
      <w:pPr>
        <w:shd w:val="clear"/>
        <w:spacing w:line="360" w:lineRule="auto"/>
        <w:ind w:firstLine="3120" w:firstLineChars="13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单位名称（单位公章）：</w:t>
      </w:r>
    </w:p>
    <w:p w14:paraId="314FB780">
      <w:pPr>
        <w:shd w:val="clear"/>
        <w:spacing w:line="360" w:lineRule="auto"/>
        <w:ind w:firstLine="5040" w:firstLineChars="2100"/>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日期：</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日</w:t>
      </w:r>
    </w:p>
    <w:p w14:paraId="33DF23DE">
      <w:pPr>
        <w:shd w:val="clear"/>
        <w:spacing w:line="360" w:lineRule="auto"/>
        <w:rPr>
          <w:rFonts w:ascii="宋体" w:hAnsi="宋体" w:cs="宋体"/>
          <w:b/>
          <w:bCs/>
          <w:color w:val="000000" w:themeColor="text1"/>
          <w:sz w:val="24"/>
          <w:highlight w:val="none"/>
          <w14:textFill>
            <w14:solidFill>
              <w14:schemeClr w14:val="tx1"/>
            </w14:solidFill>
          </w14:textFill>
        </w:rPr>
      </w:pPr>
    </w:p>
    <w:p w14:paraId="7BE4DD5F">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填表说明：</w:t>
      </w:r>
    </w:p>
    <w:p w14:paraId="2B06DD17">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1、从业人员、营业收入、资产总额填报上一年度数据，无上一年度数据的新成立企业可不填报。</w:t>
      </w:r>
    </w:p>
    <w:p w14:paraId="23DD5112">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2、为了更加准确判定制造商是否为小微企业，请供应商根据工业和信息化部官方网站---中小企业规模类型自测小程序来辨别制造商企业规模类型，中小企业规模类型自测小程序链接网址为</w:t>
      </w:r>
    </w:p>
    <w:p w14:paraId="22EF2859">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http://202.106.120.146/baosong/appweb/orgScale.html</w:t>
      </w:r>
    </w:p>
    <w:p w14:paraId="52C2CF6C">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3、供应商未提供《中小企业声明函》的、《中小企业声明函》中内容应填写而未进行填写或未如实填写，供应商自行承担责任。</w:t>
      </w:r>
    </w:p>
    <w:p w14:paraId="1985D306">
      <w:pPr>
        <w:shd w:val="clea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4、如国家对中小企业划型标准有新的规定的，从其规定。 </w:t>
      </w:r>
    </w:p>
    <w:p w14:paraId="57361EE0">
      <w:pPr>
        <w:shd w:val="clea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br w:type="page"/>
      </w:r>
    </w:p>
    <w:p w14:paraId="60CDCD92">
      <w:pPr>
        <w:shd w:val="clear"/>
        <w:spacing w:line="400" w:lineRule="exact"/>
        <w:rPr>
          <w:rFonts w:hint="eastAsia" w:ascii="宋体" w:hAnsi="宋体" w:eastAsia="宋体"/>
          <w:b/>
          <w:color w:val="000000" w:themeColor="text1"/>
          <w:sz w:val="28"/>
          <w:szCs w:val="28"/>
          <w:highlight w:val="none"/>
          <w:lang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附件2</w:t>
      </w:r>
      <w:r>
        <w:rPr>
          <w:rFonts w:hint="eastAsia" w:ascii="宋体" w:hAnsi="宋体"/>
          <w:b/>
          <w:color w:val="000000" w:themeColor="text1"/>
          <w:sz w:val="28"/>
          <w:szCs w:val="28"/>
          <w:highlight w:val="none"/>
          <w:lang w:val="en-US" w:eastAsia="zh-CN"/>
          <w14:textFill>
            <w14:solidFill>
              <w14:schemeClr w14:val="tx1"/>
            </w14:solidFill>
          </w14:textFill>
        </w:rPr>
        <w:t>1</w:t>
      </w:r>
    </w:p>
    <w:p w14:paraId="7CD3CCCC">
      <w:pPr>
        <w:shd w:val="clear"/>
        <w:spacing w:line="400" w:lineRule="exact"/>
        <w:jc w:val="center"/>
        <w:rPr>
          <w:rFonts w:ascii="宋体" w:hAnsi="宋体"/>
          <w:b/>
          <w:color w:val="000000" w:themeColor="text1"/>
          <w:sz w:val="28"/>
          <w:szCs w:val="28"/>
          <w:highlight w:val="none"/>
          <w:lang w:val="en-GB"/>
          <w14:textFill>
            <w14:solidFill>
              <w14:schemeClr w14:val="tx1"/>
            </w14:solidFill>
          </w14:textFill>
        </w:rPr>
      </w:pPr>
      <w:r>
        <w:rPr>
          <w:rFonts w:hint="eastAsia" w:ascii="宋体" w:hAnsi="宋体"/>
          <w:b/>
          <w:color w:val="000000" w:themeColor="text1"/>
          <w:sz w:val="28"/>
          <w:szCs w:val="28"/>
          <w:highlight w:val="none"/>
          <w:lang w:val="en-GB"/>
          <w14:textFill>
            <w14:solidFill>
              <w14:schemeClr w14:val="tx1"/>
            </w14:solidFill>
          </w14:textFill>
        </w:rPr>
        <w:t>政府采购活动确认声明书</w:t>
      </w:r>
    </w:p>
    <w:p w14:paraId="0B8BA8DF">
      <w:pPr>
        <w:shd w:val="clear"/>
        <w:snapToGrid w:val="0"/>
        <w:spacing w:line="380" w:lineRule="exac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浙江五石中正工程咨询有限公司</w:t>
      </w:r>
      <w:r>
        <w:rPr>
          <w:rFonts w:hint="eastAsia" w:ascii="宋体" w:hAnsi="宋体" w:cs="宋体"/>
          <w:color w:val="000000" w:themeColor="text1"/>
          <w:kern w:val="0"/>
          <w:sz w:val="24"/>
          <w:highlight w:val="none"/>
          <w14:textFill>
            <w14:solidFill>
              <w14:schemeClr w14:val="tx1"/>
            </w14:solidFill>
          </w14:textFill>
        </w:rPr>
        <w:t>（采购组织机构名称）：</w:t>
      </w:r>
    </w:p>
    <w:p w14:paraId="573E5553">
      <w:pPr>
        <w:widowControl/>
        <w:shd w:val="clear"/>
        <w:spacing w:line="380" w:lineRule="exact"/>
        <w:ind w:firstLine="504"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pacing w:val="6"/>
          <w:kern w:val="0"/>
          <w:sz w:val="24"/>
          <w:highlight w:val="none"/>
          <w:lang w:val="zh-CN"/>
          <w14:textFill>
            <w14:solidFill>
              <w14:schemeClr w14:val="tx1"/>
            </w14:solidFill>
          </w14:textFill>
        </w:rPr>
        <w:t>本人经由</w:t>
      </w:r>
      <w:r>
        <w:rPr>
          <w:rFonts w:hint="eastAsia" w:ascii="宋体" w:hAnsi="宋体" w:cs="宋体"/>
          <w:color w:val="000000" w:themeColor="text1"/>
          <w:spacing w:val="6"/>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pacing w:val="6"/>
          <w:kern w:val="0"/>
          <w:sz w:val="24"/>
          <w:highlight w:val="none"/>
          <w:u w:val="single"/>
          <w14:textFill>
            <w14:solidFill>
              <w14:schemeClr w14:val="tx1"/>
            </w14:solidFill>
          </w14:textFill>
        </w:rPr>
        <w:t xml:space="preserve">  </w:t>
      </w:r>
      <w:r>
        <w:rPr>
          <w:rFonts w:hint="eastAsia" w:ascii="宋体" w:hAnsi="宋体" w:cs="宋体"/>
          <w:color w:val="000000" w:themeColor="text1"/>
          <w:spacing w:val="6"/>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pacing w:val="6"/>
          <w:kern w:val="0"/>
          <w:sz w:val="24"/>
          <w:highlight w:val="none"/>
          <w:lang w:val="zh-CN"/>
          <w14:textFill>
            <w14:solidFill>
              <w14:schemeClr w14:val="tx1"/>
            </w14:solidFill>
          </w14:textFill>
        </w:rPr>
        <w:t>单位</w:t>
      </w:r>
      <w:r>
        <w:rPr>
          <w:rFonts w:hint="eastAsia" w:ascii="宋体" w:hAnsi="宋体" w:cs="宋体"/>
          <w:color w:val="000000" w:themeColor="text1"/>
          <w:spacing w:val="6"/>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pacing w:val="6"/>
          <w:kern w:val="0"/>
          <w:sz w:val="24"/>
          <w:highlight w:val="none"/>
          <w:u w:val="single"/>
          <w14:textFill>
            <w14:solidFill>
              <w14:schemeClr w14:val="tx1"/>
            </w14:solidFill>
          </w14:textFill>
        </w:rPr>
        <w:t xml:space="preserve"> </w:t>
      </w:r>
      <w:r>
        <w:rPr>
          <w:rFonts w:hint="eastAsia" w:ascii="宋体" w:hAnsi="宋体" w:cs="宋体"/>
          <w:color w:val="000000" w:themeColor="text1"/>
          <w:spacing w:val="6"/>
          <w:kern w:val="0"/>
          <w:sz w:val="24"/>
          <w:highlight w:val="none"/>
          <w:u w:val="single"/>
          <w:lang w:val="zh-CN"/>
          <w14:textFill>
            <w14:solidFill>
              <w14:schemeClr w14:val="tx1"/>
            </w14:solidFill>
          </w14:textFill>
        </w:rPr>
        <w:t xml:space="preserve">   (法人代表)</w:t>
      </w:r>
      <w:r>
        <w:rPr>
          <w:rFonts w:hint="eastAsia" w:ascii="宋体" w:hAnsi="宋体" w:cs="宋体"/>
          <w:color w:val="000000" w:themeColor="text1"/>
          <w:spacing w:val="6"/>
          <w:kern w:val="0"/>
          <w:sz w:val="24"/>
          <w:highlight w:val="none"/>
          <w:lang w:val="zh-CN"/>
          <w14:textFill>
            <w14:solidFill>
              <w14:schemeClr w14:val="tx1"/>
            </w14:solidFill>
          </w14:textFill>
        </w:rPr>
        <w:t>合法授权参加</w:t>
      </w:r>
      <w:r>
        <w:rPr>
          <w:rFonts w:hint="eastAsia" w:ascii="宋体" w:hAnsi="宋体" w:cs="宋体"/>
          <w:b/>
          <w:bCs/>
          <w:color w:val="000000" w:themeColor="text1"/>
          <w:spacing w:val="6"/>
          <w:kern w:val="0"/>
          <w:sz w:val="24"/>
          <w:highlight w:val="none"/>
          <w:u w:val="single"/>
          <w:lang w:eastAsia="zh-CN"/>
          <w14:textFill>
            <w14:solidFill>
              <w14:schemeClr w14:val="tx1"/>
            </w14:solidFill>
          </w14:textFill>
        </w:rPr>
        <w:t>JZ资料库核心存储扩容项目</w:t>
      </w:r>
      <w:r>
        <w:rPr>
          <w:rFonts w:hint="eastAsia" w:ascii="宋体" w:hAnsi="宋体" w:cs="宋体"/>
          <w:color w:val="000000" w:themeColor="text1"/>
          <w:spacing w:val="6"/>
          <w:kern w:val="0"/>
          <w:sz w:val="24"/>
          <w:highlight w:val="none"/>
          <w:lang w:val="zh-CN"/>
          <w14:textFill>
            <w14:solidFill>
              <w14:schemeClr w14:val="tx1"/>
            </w14:solidFill>
          </w14:textFill>
        </w:rPr>
        <w:t>（</w:t>
      </w:r>
      <w:r>
        <w:rPr>
          <w:rFonts w:hint="eastAsia" w:ascii="宋体" w:hAnsi="宋体" w:cs="宋体"/>
          <w:color w:val="000000" w:themeColor="text1"/>
          <w:spacing w:val="6"/>
          <w:kern w:val="0"/>
          <w:sz w:val="24"/>
          <w:highlight w:val="none"/>
          <w14:textFill>
            <w14:solidFill>
              <w14:schemeClr w14:val="tx1"/>
            </w14:solidFill>
          </w14:textFill>
        </w:rPr>
        <w:t>项目</w:t>
      </w:r>
      <w:r>
        <w:rPr>
          <w:rFonts w:hint="eastAsia" w:ascii="宋体" w:hAnsi="宋体" w:cs="宋体"/>
          <w:color w:val="000000" w:themeColor="text1"/>
          <w:spacing w:val="6"/>
          <w:kern w:val="0"/>
          <w:sz w:val="24"/>
          <w:highlight w:val="none"/>
          <w:lang w:val="zh-CN"/>
          <w14:textFill>
            <w14:solidFill>
              <w14:schemeClr w14:val="tx1"/>
            </w14:solidFill>
          </w14:textFill>
        </w:rPr>
        <w:t>编号：</w:t>
      </w:r>
      <w:r>
        <w:rPr>
          <w:rFonts w:hint="eastAsia" w:ascii="宋体" w:hAnsi="宋体" w:cs="宋体"/>
          <w:b/>
          <w:bCs/>
          <w:color w:val="000000" w:themeColor="text1"/>
          <w:spacing w:val="6"/>
          <w:kern w:val="0"/>
          <w:sz w:val="24"/>
          <w:highlight w:val="none"/>
          <w:u w:val="single"/>
          <w:lang w:eastAsia="zh-CN"/>
          <w14:textFill>
            <w14:solidFill>
              <w14:schemeClr w14:val="tx1"/>
            </w14:solidFill>
          </w14:textFill>
        </w:rPr>
        <w:t>ZJWS2024-JJ230</w:t>
      </w:r>
      <w:r>
        <w:rPr>
          <w:rFonts w:hint="eastAsia" w:ascii="宋体" w:hAnsi="宋体" w:cs="宋体"/>
          <w:color w:val="000000" w:themeColor="text1"/>
          <w:spacing w:val="6"/>
          <w:kern w:val="0"/>
          <w:sz w:val="24"/>
          <w:highlight w:val="none"/>
          <w:lang w:val="zh-CN"/>
          <w14:textFill>
            <w14:solidFill>
              <w14:schemeClr w14:val="tx1"/>
            </w14:solidFill>
          </w14:textFill>
        </w:rPr>
        <w:t>）政府采购活动，经与本单位法人代表（负责人）联系确认，现就有关公平竞争事项郑重声明如下：</w:t>
      </w:r>
    </w:p>
    <w:p w14:paraId="570CC231">
      <w:pPr>
        <w:widowControl/>
        <w:shd w:val="clear"/>
        <w:snapToGrid w:val="0"/>
        <w:spacing w:line="38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一、本单位与采购人之间</w:t>
      </w:r>
    </w:p>
    <w:p w14:paraId="0DC9CAFF">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□不存在利害关系</w:t>
      </w:r>
    </w:p>
    <w:p w14:paraId="63AFCF87">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□存在下列利害关系：</w:t>
      </w:r>
    </w:p>
    <w:p w14:paraId="516C5D99">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A.投资关系    B.行政隶属关系    C.业务指导关系</w:t>
      </w:r>
    </w:p>
    <w:p w14:paraId="6C643D81">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D.其他可能</w:t>
      </w:r>
      <w:r>
        <w:rPr>
          <w:rFonts w:hint="eastAsia" w:ascii="宋体" w:hAnsi="宋体" w:cs="宋体"/>
          <w:color w:val="000000" w:themeColor="text1"/>
          <w:sz w:val="24"/>
          <w:highlight w:val="none"/>
          <w14:textFill>
            <w14:solidFill>
              <w14:schemeClr w14:val="tx1"/>
            </w14:solidFill>
          </w14:textFill>
        </w:rPr>
        <w:t>影响采购公正的</w:t>
      </w:r>
      <w:r>
        <w:rPr>
          <w:rFonts w:hint="eastAsia" w:ascii="宋体" w:hAnsi="宋体" w:cs="宋体"/>
          <w:color w:val="000000" w:themeColor="text1"/>
          <w:kern w:val="0"/>
          <w:sz w:val="24"/>
          <w:highlight w:val="none"/>
          <w14:textFill>
            <w14:solidFill>
              <w14:schemeClr w14:val="tx1"/>
            </w14:solidFill>
          </w14:textFill>
        </w:rPr>
        <w:t>利害关系。</w:t>
      </w:r>
    </w:p>
    <w:p w14:paraId="5469FA46">
      <w:pPr>
        <w:widowControl/>
        <w:shd w:val="clear"/>
        <w:snapToGrid w:val="0"/>
        <w:spacing w:line="38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二、</w:t>
      </w:r>
      <w:r>
        <w:rPr>
          <w:rFonts w:hint="eastAsia" w:ascii="宋体" w:hAnsi="宋体" w:cs="宋体"/>
          <w:color w:val="000000" w:themeColor="text1"/>
          <w:kern w:val="0"/>
          <w:sz w:val="24"/>
          <w:highlight w:val="none"/>
          <w14:textFill>
            <w14:solidFill>
              <w14:schemeClr w14:val="tx1"/>
            </w14:solidFill>
          </w14:textFill>
        </w:rPr>
        <w:t>现已清楚知道参加本项目采购活动的其他所有供应商名称，本单位</w:t>
      </w:r>
    </w:p>
    <w:p w14:paraId="552D8CF3">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□与其他所有供应商之间均不存在利害关系</w:t>
      </w:r>
    </w:p>
    <w:p w14:paraId="5DED643F">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□与之间存在下列利害关系：</w:t>
      </w:r>
    </w:p>
    <w:p w14:paraId="32E6BC1C">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A.法定代表人或负责人或实际控制人是同一人</w:t>
      </w:r>
    </w:p>
    <w:p w14:paraId="4DBC02DF">
      <w:pPr>
        <w:widowControl/>
        <w:shd w:val="clear"/>
        <w:snapToGrid w:val="0"/>
        <w:spacing w:line="380" w:lineRule="exact"/>
        <w:ind w:firstLine="480"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B.法定代表人或负责人或实际控制人是夫妻关系</w:t>
      </w:r>
    </w:p>
    <w:p w14:paraId="7D0AB5E7">
      <w:pPr>
        <w:widowControl/>
        <w:shd w:val="clear"/>
        <w:snapToGrid w:val="0"/>
        <w:spacing w:line="380" w:lineRule="exact"/>
        <w:ind w:firstLine="480"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C.法定代表人或负责人或实际控制人是直系血亲关系</w:t>
      </w:r>
    </w:p>
    <w:p w14:paraId="3691ADD5">
      <w:pPr>
        <w:widowControl/>
        <w:shd w:val="clear"/>
        <w:snapToGrid w:val="0"/>
        <w:spacing w:line="380" w:lineRule="exact"/>
        <w:ind w:firstLine="480"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D.法定代表人或负责人或实际控制人存在三代以内旁系血亲关系</w:t>
      </w:r>
    </w:p>
    <w:p w14:paraId="426540DC">
      <w:pPr>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E.法定代表人或负责人或实际控制人存在近姻亲关系</w:t>
      </w:r>
      <w:bookmarkStart w:id="1" w:name="_GoBack"/>
      <w:bookmarkEnd w:id="1"/>
    </w:p>
    <w:p w14:paraId="67D23B4A">
      <w:pPr>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F.法定代表人或负责人或实际控制人存在股份控制或实际控制关系</w:t>
      </w:r>
    </w:p>
    <w:p w14:paraId="113D7024">
      <w:pPr>
        <w:shd w:val="clear"/>
        <w:snapToGrid w:val="0"/>
        <w:spacing w:line="38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G.存在共同直接或间接投资设立子公司、联营企业和合营企业情况</w:t>
      </w:r>
    </w:p>
    <w:p w14:paraId="51EAE6E8">
      <w:pPr>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08CE1273">
      <w:pPr>
        <w:shd w:val="clear"/>
        <w:snapToGrid w:val="0"/>
        <w:spacing w:line="380" w:lineRule="exact"/>
        <w:ind w:firstLine="480"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I.其他利害关系情况。</w:t>
      </w:r>
    </w:p>
    <w:p w14:paraId="57422F4C">
      <w:pPr>
        <w:widowControl/>
        <w:shd w:val="clear"/>
        <w:snapToGrid w:val="0"/>
        <w:spacing w:line="38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w:t>
      </w:r>
      <w:r>
        <w:rPr>
          <w:rFonts w:hint="eastAsia" w:ascii="宋体" w:hAnsi="宋体" w:cs="宋体"/>
          <w:color w:val="000000" w:themeColor="text1"/>
          <w:kern w:val="0"/>
          <w:sz w:val="24"/>
          <w:highlight w:val="none"/>
          <w14:textFill>
            <w14:solidFill>
              <w14:schemeClr w14:val="tx1"/>
            </w14:solidFill>
          </w14:textFill>
        </w:rPr>
        <w:t>严格遵守政府采购法律法规和现场纪律。</w:t>
      </w:r>
    </w:p>
    <w:p w14:paraId="4A27822F">
      <w:pPr>
        <w:widowControl/>
        <w:shd w:val="clear"/>
        <w:snapToGrid w:val="0"/>
        <w:spacing w:line="38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四、我发现供应商之间存在或可能存在上述第二条第项利害关系。</w:t>
      </w:r>
    </w:p>
    <w:p w14:paraId="7269303D">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□不存在利害关系</w:t>
      </w:r>
    </w:p>
    <w:p w14:paraId="53B6F0D9">
      <w:pPr>
        <w:widowControl/>
        <w:shd w:val="clear"/>
        <w:snapToGrid w:val="0"/>
        <w:spacing w:line="3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□存在下列利害关系</w:t>
      </w:r>
    </w:p>
    <w:p w14:paraId="2F7631C8">
      <w:pPr>
        <w:shd w:val="clear"/>
        <w:rPr>
          <w:color w:val="000000" w:themeColor="text1"/>
          <w:highlight w:val="none"/>
          <w14:textFill>
            <w14:solidFill>
              <w14:schemeClr w14:val="tx1"/>
            </w14:solidFill>
          </w14:textFill>
        </w:rPr>
      </w:pPr>
    </w:p>
    <w:p w14:paraId="7421545C">
      <w:pPr>
        <w:shd w:val="clear"/>
        <w:snapToGrid w:val="0"/>
        <w:spacing w:line="380" w:lineRule="exact"/>
        <w:ind w:firstLine="5301" w:firstLineChars="2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供应商代表签名：</w:t>
      </w:r>
    </w:p>
    <w:p w14:paraId="473333DA">
      <w:pPr>
        <w:shd w:val="clear"/>
        <w:tabs>
          <w:tab w:val="left" w:pos="1418"/>
        </w:tabs>
        <w:autoSpaceDE w:val="0"/>
        <w:autoSpaceDN w:val="0"/>
        <w:adjustRightInd w:val="0"/>
        <w:spacing w:line="380" w:lineRule="exact"/>
        <w:ind w:firstLine="480" w:firstLineChars="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  月  日</w:t>
      </w:r>
    </w:p>
    <w:p w14:paraId="4C832AB8">
      <w:pPr>
        <w:shd w:val="clear"/>
        <w:tabs>
          <w:tab w:val="left" w:pos="1418"/>
        </w:tabs>
        <w:autoSpaceDE w:val="0"/>
        <w:autoSpaceDN w:val="0"/>
        <w:adjustRightInd w:val="0"/>
        <w:spacing w:line="380" w:lineRule="exact"/>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说明：商务</w:t>
      </w:r>
      <w:r>
        <w:rPr>
          <w:rFonts w:hint="eastAsia" w:ascii="宋体" w:hAnsi="宋体" w:cs="宋体"/>
          <w:color w:val="000000" w:themeColor="text1"/>
          <w:sz w:val="24"/>
          <w:highlight w:val="none"/>
          <w:lang w:val="zh-CN"/>
          <w14:textFill>
            <w14:solidFill>
              <w14:schemeClr w14:val="tx1"/>
            </w14:solidFill>
          </w14:textFill>
        </w:rPr>
        <w:t>与</w:t>
      </w:r>
      <w:r>
        <w:rPr>
          <w:rFonts w:hint="eastAsia" w:ascii="宋体" w:hAnsi="宋体" w:cs="宋体"/>
          <w:color w:val="000000" w:themeColor="text1"/>
          <w:kern w:val="0"/>
          <w:sz w:val="24"/>
          <w:highlight w:val="none"/>
          <w14:textFill>
            <w14:solidFill>
              <w14:schemeClr w14:val="tx1"/>
            </w14:solidFill>
          </w14:textFill>
        </w:rPr>
        <w:t>技术文件开启后30分钟内，供应商通过邮件形式将经授权代表签署的《</w:t>
      </w:r>
      <w:r>
        <w:rPr>
          <w:rFonts w:hint="eastAsia" w:ascii="宋体" w:hAnsi="宋体" w:cs="宋体"/>
          <w:color w:val="000000" w:themeColor="text1"/>
          <w:kern w:val="0"/>
          <w:sz w:val="24"/>
          <w:highlight w:val="none"/>
          <w:lang w:val="en-GB"/>
          <w14:textFill>
            <w14:solidFill>
              <w14:schemeClr w14:val="tx1"/>
            </w14:solidFill>
          </w14:textFill>
        </w:rPr>
        <w:t>政府采购活动确认声明书</w:t>
      </w:r>
      <w:r>
        <w:rPr>
          <w:rFonts w:hint="eastAsia" w:ascii="宋体" w:hAnsi="宋体" w:cs="宋体"/>
          <w:color w:val="000000" w:themeColor="text1"/>
          <w:kern w:val="0"/>
          <w:sz w:val="24"/>
          <w:highlight w:val="none"/>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14:textFill>
            <w14:solidFill>
              <w14:schemeClr w14:val="tx1"/>
            </w14:solidFill>
          </w14:textFill>
        </w:rPr>
        <w:t>zjwstz@163.com）；</w:t>
      </w:r>
      <w:r>
        <w:rPr>
          <w:rFonts w:hint="eastAsia" w:ascii="宋体" w:hAnsi="宋体" w:cs="宋体"/>
          <w:color w:val="000000" w:themeColor="text1"/>
          <w:kern w:val="0"/>
          <w:sz w:val="24"/>
          <w:highlight w:val="none"/>
          <w14:textFill>
            <w14:solidFill>
              <w14:schemeClr w14:val="tx1"/>
            </w14:solidFill>
          </w14:textFill>
        </w:rPr>
        <w:fldChar w:fldCharType="end"/>
      </w:r>
      <w:r>
        <w:rPr>
          <w:rFonts w:hint="eastAsia" w:ascii="宋体" w:hAnsi="宋体" w:cs="宋体"/>
          <w:color w:val="000000" w:themeColor="text1"/>
          <w:kern w:val="0"/>
          <w:sz w:val="24"/>
          <w:highlight w:val="none"/>
          <w14:textFill>
            <w14:solidFill>
              <w14:schemeClr w14:val="tx1"/>
            </w14:solidFill>
          </w14:textFill>
        </w:rPr>
        <w:t>不填写或未按规定发出邮件的，视同默认不存在确认声明书中的相关违规情形。</w:t>
      </w:r>
    </w:p>
    <w:sectPr>
      <w:footerReference r:id="rId6" w:type="default"/>
      <w:pgSz w:w="11906" w:h="16838"/>
      <w:pgMar w:top="1440" w:right="1633" w:bottom="1440" w:left="1633" w:header="851" w:footer="737"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00"/>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8DD60">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8344">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BAD73AB">
      <w:pPr>
        <w:pStyle w:val="23"/>
      </w:pPr>
      <w:r>
        <w:rPr>
          <w:rStyle w:val="37"/>
        </w:rPr>
        <w:footnoteRef/>
      </w:r>
      <w:r>
        <w:t xml:space="preserve"> </w:t>
      </w:r>
      <w:r>
        <w:rPr>
          <w:rFonts w:hint="eastAsia" w:ascii="宋体" w:hAnsi="宋体"/>
          <w:bCs/>
          <w:sz w:val="24"/>
          <w:szCs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4D12">
    <w:pPr>
      <w:spacing w:line="20" w:lineRule="atLeast"/>
    </w:pPr>
    <w:r>
      <w:rPr>
        <w:rFonts w:hint="eastAsia"/>
        <w:b/>
        <w:i/>
        <w:color w:val="000000"/>
        <w:kern w:val="0"/>
        <w:sz w:val="18"/>
        <w:u w:val="single"/>
      </w:rPr>
      <w:t xml:space="preserve">台州市政府采购招标文件                                          </w:t>
    </w:r>
    <w:r>
      <w:rPr>
        <w:rFonts w:hint="eastAsia"/>
        <w:b/>
        <w:i/>
        <w:color w:val="000000"/>
        <w:kern w:val="0"/>
        <w:sz w:val="18"/>
        <w:u w:val="single"/>
        <w:lang w:val="en-US" w:eastAsia="zh-CN"/>
      </w:rPr>
      <w:t xml:space="preserve">    </w:t>
    </w:r>
    <w:r>
      <w:rPr>
        <w:rFonts w:hint="eastAsia"/>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lang w:val="zh-CN"/>
      </w:rPr>
      <w:t>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lang w:val="zh-CN"/>
      </w:rPr>
      <w:t>70</w:t>
    </w:r>
    <w:r>
      <w:rPr>
        <w:b/>
        <w:i/>
        <w:color w:val="000000"/>
        <w:spacing w:val="-20"/>
        <w:kern w:val="0"/>
        <w:sz w:val="18"/>
        <w:u w:val="single"/>
      </w:rPr>
      <w:fldChar w:fldCharType="end"/>
    </w:r>
    <w:r>
      <w:rPr>
        <w:rFonts w:hint="eastAsia"/>
        <w:b/>
        <w:i/>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90EB3"/>
    <w:multiLevelType w:val="singleLevel"/>
    <w:tmpl w:val="C2690EB3"/>
    <w:lvl w:ilvl="0" w:tentative="0">
      <w:start w:val="4"/>
      <w:numFmt w:val="chineseCounting"/>
      <w:suff w:val="space"/>
      <w:lvlText w:val="第%1章"/>
      <w:lvlJc w:val="left"/>
      <w:rPr>
        <w:rFonts w:hint="eastAsia"/>
      </w:rPr>
    </w:lvl>
  </w:abstractNum>
  <w:abstractNum w:abstractNumId="1">
    <w:nsid w:val="FBBB3052"/>
    <w:multiLevelType w:val="singleLevel"/>
    <w:tmpl w:val="FBBB3052"/>
    <w:lvl w:ilvl="0" w:tentative="0">
      <w:start w:val="3"/>
      <w:numFmt w:val="decimal"/>
      <w:suff w:val="nothing"/>
      <w:lvlText w:val="%1、"/>
      <w:lvlJc w:val="left"/>
    </w:lvl>
  </w:abstractNum>
  <w:abstractNum w:abstractNumId="2">
    <w:nsid w:val="00000001"/>
    <w:multiLevelType w:val="singleLevel"/>
    <w:tmpl w:val="00000001"/>
    <w:lvl w:ilvl="0" w:tentative="0">
      <w:start w:val="1"/>
      <w:numFmt w:val="decimal"/>
      <w:pStyle w:val="8"/>
      <w:lvlText w:val="%1."/>
      <w:lvlJc w:val="left"/>
      <w:pPr>
        <w:tabs>
          <w:tab w:val="left" w:pos="360"/>
        </w:tabs>
        <w:ind w:left="36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doNotShadeFormData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kMjdkYmE0ZGFmMWI0YThlNWJlNjI3OTNmOTNmMzkifQ=="/>
  </w:docVars>
  <w:rsids>
    <w:rsidRoot w:val="00C35D27"/>
    <w:rsid w:val="000267AE"/>
    <w:rsid w:val="00196B42"/>
    <w:rsid w:val="001B4F30"/>
    <w:rsid w:val="002002E5"/>
    <w:rsid w:val="002026E0"/>
    <w:rsid w:val="0022400E"/>
    <w:rsid w:val="00395524"/>
    <w:rsid w:val="003A3214"/>
    <w:rsid w:val="003F144E"/>
    <w:rsid w:val="00454D99"/>
    <w:rsid w:val="00494ED4"/>
    <w:rsid w:val="004A4049"/>
    <w:rsid w:val="004E296A"/>
    <w:rsid w:val="005065A1"/>
    <w:rsid w:val="006542AC"/>
    <w:rsid w:val="006A3064"/>
    <w:rsid w:val="00761E9D"/>
    <w:rsid w:val="008054A7"/>
    <w:rsid w:val="00826235"/>
    <w:rsid w:val="0099396D"/>
    <w:rsid w:val="009F68E6"/>
    <w:rsid w:val="00A623EC"/>
    <w:rsid w:val="00A81739"/>
    <w:rsid w:val="00AB72C7"/>
    <w:rsid w:val="00C35D27"/>
    <w:rsid w:val="00C76185"/>
    <w:rsid w:val="00CB553C"/>
    <w:rsid w:val="00CF1C13"/>
    <w:rsid w:val="00DF516C"/>
    <w:rsid w:val="00DF6F63"/>
    <w:rsid w:val="00E87A38"/>
    <w:rsid w:val="00FD094A"/>
    <w:rsid w:val="03385BFA"/>
    <w:rsid w:val="09102B5A"/>
    <w:rsid w:val="0A1B7A08"/>
    <w:rsid w:val="0D892EDB"/>
    <w:rsid w:val="0F1E7653"/>
    <w:rsid w:val="0FDC31D1"/>
    <w:rsid w:val="110A7E8F"/>
    <w:rsid w:val="120668A8"/>
    <w:rsid w:val="128F61AB"/>
    <w:rsid w:val="139A5D8B"/>
    <w:rsid w:val="14DB05C6"/>
    <w:rsid w:val="15336DD5"/>
    <w:rsid w:val="16464F7E"/>
    <w:rsid w:val="16C33CD0"/>
    <w:rsid w:val="16F21AF1"/>
    <w:rsid w:val="175C3CFB"/>
    <w:rsid w:val="17E01949"/>
    <w:rsid w:val="183D3240"/>
    <w:rsid w:val="1CA70C88"/>
    <w:rsid w:val="20E24984"/>
    <w:rsid w:val="21D02A2F"/>
    <w:rsid w:val="22CB4A74"/>
    <w:rsid w:val="278518B8"/>
    <w:rsid w:val="279F35CF"/>
    <w:rsid w:val="28E76FDC"/>
    <w:rsid w:val="29E318C0"/>
    <w:rsid w:val="2EB23BE8"/>
    <w:rsid w:val="2EFC28FF"/>
    <w:rsid w:val="2F70358A"/>
    <w:rsid w:val="3013584E"/>
    <w:rsid w:val="316A07AA"/>
    <w:rsid w:val="32B26610"/>
    <w:rsid w:val="32DB1233"/>
    <w:rsid w:val="33D65961"/>
    <w:rsid w:val="348A4CBF"/>
    <w:rsid w:val="357AEEF5"/>
    <w:rsid w:val="369260AD"/>
    <w:rsid w:val="37FFA87B"/>
    <w:rsid w:val="3B8A37F6"/>
    <w:rsid w:val="3BE7F59D"/>
    <w:rsid w:val="3C8B6976"/>
    <w:rsid w:val="3D4C5A94"/>
    <w:rsid w:val="3FCB2D5B"/>
    <w:rsid w:val="40703903"/>
    <w:rsid w:val="40DB5220"/>
    <w:rsid w:val="41226B03"/>
    <w:rsid w:val="43BC4EB9"/>
    <w:rsid w:val="43D877F5"/>
    <w:rsid w:val="43F701F0"/>
    <w:rsid w:val="47264D1B"/>
    <w:rsid w:val="475B708B"/>
    <w:rsid w:val="49117305"/>
    <w:rsid w:val="4BAF06C6"/>
    <w:rsid w:val="4BF46806"/>
    <w:rsid w:val="4D814A59"/>
    <w:rsid w:val="4E557C94"/>
    <w:rsid w:val="4EA330F5"/>
    <w:rsid w:val="50A75D0F"/>
    <w:rsid w:val="522602C5"/>
    <w:rsid w:val="52393492"/>
    <w:rsid w:val="5246001F"/>
    <w:rsid w:val="5452714F"/>
    <w:rsid w:val="547D28C4"/>
    <w:rsid w:val="56521689"/>
    <w:rsid w:val="57B325BB"/>
    <w:rsid w:val="58DF3FBE"/>
    <w:rsid w:val="59C322C3"/>
    <w:rsid w:val="59D14FBA"/>
    <w:rsid w:val="59D2663D"/>
    <w:rsid w:val="5A635203"/>
    <w:rsid w:val="5B7025B1"/>
    <w:rsid w:val="5BF97F25"/>
    <w:rsid w:val="5CA442C0"/>
    <w:rsid w:val="5F622211"/>
    <w:rsid w:val="606D0AAE"/>
    <w:rsid w:val="60FE65F1"/>
    <w:rsid w:val="61691F7C"/>
    <w:rsid w:val="624D0F56"/>
    <w:rsid w:val="649317EA"/>
    <w:rsid w:val="65AE7F5E"/>
    <w:rsid w:val="69BF343C"/>
    <w:rsid w:val="6D4354CE"/>
    <w:rsid w:val="6D9F57DF"/>
    <w:rsid w:val="6DFB563A"/>
    <w:rsid w:val="6EFCD2A8"/>
    <w:rsid w:val="6F6FDD52"/>
    <w:rsid w:val="6FBFB3DC"/>
    <w:rsid w:val="6FCF92DE"/>
    <w:rsid w:val="6FFF5C47"/>
    <w:rsid w:val="70981D25"/>
    <w:rsid w:val="70B3688D"/>
    <w:rsid w:val="71CD3E62"/>
    <w:rsid w:val="730E028E"/>
    <w:rsid w:val="74570BA4"/>
    <w:rsid w:val="74B86703"/>
    <w:rsid w:val="76A43EB3"/>
    <w:rsid w:val="776DE19A"/>
    <w:rsid w:val="77DF9ECB"/>
    <w:rsid w:val="79F37CE0"/>
    <w:rsid w:val="7B611121"/>
    <w:rsid w:val="7BFF730D"/>
    <w:rsid w:val="7D3F5AE9"/>
    <w:rsid w:val="7DBD2B00"/>
    <w:rsid w:val="7E0D3F64"/>
    <w:rsid w:val="7E1F39FC"/>
    <w:rsid w:val="7E385C9F"/>
    <w:rsid w:val="7EFFEB80"/>
    <w:rsid w:val="7F5E95F1"/>
    <w:rsid w:val="7F7F124F"/>
    <w:rsid w:val="7F961D37"/>
    <w:rsid w:val="7FCE753D"/>
    <w:rsid w:val="7FFBE2CA"/>
    <w:rsid w:val="B3BB0286"/>
    <w:rsid w:val="BB6B3A5D"/>
    <w:rsid w:val="BBB99960"/>
    <w:rsid w:val="CEDE6B88"/>
    <w:rsid w:val="DBDDA0E4"/>
    <w:rsid w:val="DBEBAF5C"/>
    <w:rsid w:val="DEF675BD"/>
    <w:rsid w:val="EBAEB972"/>
    <w:rsid w:val="EEBFD35D"/>
    <w:rsid w:val="EFBBAF8A"/>
    <w:rsid w:val="EFEAB394"/>
    <w:rsid w:val="F5FAA67E"/>
    <w:rsid w:val="F86FFAD8"/>
    <w:rsid w:val="FB2F9E97"/>
    <w:rsid w:val="FDF27BEC"/>
    <w:rsid w:val="FDFDB010"/>
    <w:rsid w:val="FDFF5A5E"/>
    <w:rsid w:val="FF7F8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qFormat="1" w:unhideWhenUsed="0" w:uiPriority="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8"/>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7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lang w:val="zh-CN"/>
    </w:rPr>
  </w:style>
  <w:style w:type="paragraph" w:styleId="6">
    <w:name w:val="heading 5"/>
    <w:basedOn w:val="1"/>
    <w:next w:val="1"/>
    <w:qFormat/>
    <w:uiPriority w:val="9"/>
    <w:pPr>
      <w:keepNext/>
      <w:keepLines/>
      <w:spacing w:before="280" w:after="290" w:line="376" w:lineRule="auto"/>
      <w:outlineLvl w:val="4"/>
    </w:pPr>
    <w:rPr>
      <w:b/>
      <w:bCs/>
      <w:sz w:val="28"/>
      <w:szCs w:val="28"/>
      <w:lang w:val="zh-CN"/>
    </w:rPr>
  </w:style>
  <w:style w:type="paragraph" w:styleId="7">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numPr>
        <w:ilvl w:val="0"/>
        <w:numId w:val="1"/>
      </w:numPr>
    </w:pPr>
  </w:style>
  <w:style w:type="paragraph" w:styleId="9">
    <w:name w:val="Normal Indent"/>
    <w:basedOn w:val="1"/>
    <w:next w:val="1"/>
    <w:qFormat/>
    <w:uiPriority w:val="0"/>
    <w:pPr>
      <w:ind w:firstLine="420"/>
    </w:pPr>
    <w:rPr>
      <w:szCs w:val="20"/>
    </w:rPr>
  </w:style>
  <w:style w:type="paragraph" w:styleId="10">
    <w:name w:val="annotation text"/>
    <w:basedOn w:val="1"/>
    <w:link w:val="80"/>
    <w:qFormat/>
    <w:uiPriority w:val="0"/>
    <w:pPr>
      <w:jc w:val="left"/>
    </w:pPr>
  </w:style>
  <w:style w:type="paragraph" w:styleId="11">
    <w:name w:val="Closing"/>
    <w:basedOn w:val="1"/>
    <w:semiHidden/>
    <w:qFormat/>
    <w:uiPriority w:val="0"/>
    <w:pPr>
      <w:ind w:left="4320"/>
    </w:pPr>
    <w:rPr>
      <w:kern w:val="1"/>
    </w:rPr>
  </w:style>
  <w:style w:type="paragraph" w:styleId="12">
    <w:name w:val="Body Text"/>
    <w:basedOn w:val="1"/>
    <w:next w:val="13"/>
    <w:link w:val="81"/>
    <w:qFormat/>
    <w:uiPriority w:val="0"/>
    <w:pPr>
      <w:spacing w:line="360" w:lineRule="exact"/>
    </w:pPr>
    <w:rPr>
      <w:sz w:val="24"/>
    </w:rPr>
  </w:style>
  <w:style w:type="paragraph" w:styleId="13">
    <w:name w:val="toc 4"/>
    <w:basedOn w:val="1"/>
    <w:next w:val="1"/>
    <w:unhideWhenUsed/>
    <w:qFormat/>
    <w:uiPriority w:val="39"/>
    <w:pPr>
      <w:ind w:left="630"/>
      <w:jc w:val="left"/>
    </w:pPr>
    <w:rPr>
      <w:rFonts w:ascii="Calibri" w:hAnsi="Calibri"/>
      <w:sz w:val="18"/>
      <w:szCs w:val="18"/>
    </w:rPr>
  </w:style>
  <w:style w:type="paragraph" w:styleId="14">
    <w:name w:val="Body Text Indent"/>
    <w:basedOn w:val="1"/>
    <w:next w:val="1"/>
    <w:link w:val="76"/>
    <w:qFormat/>
    <w:uiPriority w:val="0"/>
    <w:pPr>
      <w:spacing w:after="120"/>
      <w:ind w:left="420" w:leftChars="200"/>
    </w:pPr>
  </w:style>
  <w:style w:type="paragraph" w:styleId="15">
    <w:name w:val="Block Text"/>
    <w:basedOn w:val="1"/>
    <w:qFormat/>
    <w:uiPriority w:val="0"/>
    <w:pPr>
      <w:adjustRightInd w:val="0"/>
      <w:spacing w:line="300" w:lineRule="auto"/>
      <w:ind w:left="958" w:right="-120" w:rightChars="-120"/>
      <w:jc w:val="left"/>
    </w:pPr>
    <w:rPr>
      <w:rFonts w:ascii="宋体" w:hAnsi="宋体"/>
      <w:sz w:val="28"/>
    </w:rPr>
  </w:style>
  <w:style w:type="paragraph" w:styleId="16">
    <w:name w:val="Plain Text"/>
    <w:basedOn w:val="1"/>
    <w:next w:val="1"/>
    <w:link w:val="82"/>
    <w:qFormat/>
    <w:uiPriority w:val="0"/>
    <w:rPr>
      <w:rFonts w:ascii="宋体" w:hAnsi="Courier New"/>
    </w:rPr>
  </w:style>
  <w:style w:type="paragraph" w:styleId="17">
    <w:name w:val="Date"/>
    <w:basedOn w:val="1"/>
    <w:next w:val="1"/>
    <w:link w:val="83"/>
    <w:qFormat/>
    <w:uiPriority w:val="0"/>
    <w:pPr>
      <w:ind w:left="2500" w:leftChars="2500"/>
    </w:pPr>
    <w:rPr>
      <w:rFonts w:ascii="Calibri" w:hAnsi="Calibri" w:eastAsia="楷体_GB2312"/>
      <w:sz w:val="32"/>
      <w:szCs w:val="22"/>
    </w:rPr>
  </w:style>
  <w:style w:type="paragraph" w:styleId="18">
    <w:name w:val="Balloon Text"/>
    <w:basedOn w:val="1"/>
    <w:link w:val="84"/>
    <w:qFormat/>
    <w:uiPriority w:val="0"/>
    <w:rPr>
      <w:sz w:val="18"/>
      <w:szCs w:val="18"/>
    </w:rPr>
  </w:style>
  <w:style w:type="paragraph" w:styleId="19">
    <w:name w:val="footer"/>
    <w:basedOn w:val="1"/>
    <w:link w:val="85"/>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link w:val="8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List"/>
    <w:basedOn w:val="1"/>
    <w:qFormat/>
    <w:uiPriority w:val="0"/>
    <w:pPr>
      <w:ind w:left="200" w:hanging="200" w:hangingChars="200"/>
    </w:pPr>
  </w:style>
  <w:style w:type="paragraph" w:styleId="23">
    <w:name w:val="footnote text"/>
    <w:basedOn w:val="1"/>
    <w:link w:val="104"/>
    <w:unhideWhenUsed/>
    <w:qFormat/>
    <w:uiPriority w:val="99"/>
    <w:pPr>
      <w:snapToGrid w:val="0"/>
      <w:jc w:val="left"/>
    </w:pPr>
    <w:rPr>
      <w:sz w:val="18"/>
    </w:rPr>
  </w:style>
  <w:style w:type="paragraph" w:styleId="24">
    <w:name w:val="toc 6"/>
    <w:basedOn w:val="1"/>
    <w:next w:val="1"/>
    <w:qFormat/>
    <w:uiPriority w:val="39"/>
    <w:pPr>
      <w:widowControl/>
      <w:ind w:left="1000"/>
      <w:jc w:val="left"/>
    </w:pPr>
    <w:rPr>
      <w:kern w:val="0"/>
      <w:sz w:val="18"/>
      <w:szCs w:val="20"/>
    </w:rPr>
  </w:style>
  <w:style w:type="paragraph" w:styleId="25">
    <w:name w:val="toc 2"/>
    <w:basedOn w:val="1"/>
    <w:next w:val="1"/>
    <w:qFormat/>
    <w:uiPriority w:val="0"/>
    <w:pPr>
      <w:ind w:left="420" w:leftChars="200"/>
    </w:p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8">
    <w:name w:val="annotation subject"/>
    <w:basedOn w:val="10"/>
    <w:next w:val="10"/>
    <w:link w:val="87"/>
    <w:qFormat/>
    <w:uiPriority w:val="0"/>
    <w:rPr>
      <w:b/>
      <w:bCs/>
    </w:rPr>
  </w:style>
  <w:style w:type="paragraph" w:styleId="29">
    <w:name w:val="Body Text First Indent"/>
    <w:basedOn w:val="12"/>
    <w:next w:val="24"/>
    <w:qFormat/>
    <w:uiPriority w:val="0"/>
    <w:pPr>
      <w:ind w:firstLine="420"/>
    </w:pPr>
    <w:rPr>
      <w:sz w:val="21"/>
    </w:rPr>
  </w:style>
  <w:style w:type="paragraph" w:styleId="30">
    <w:name w:val="Body Text First Indent 2"/>
    <w:basedOn w:val="14"/>
    <w:next w:val="1"/>
    <w:qFormat/>
    <w:uiPriority w:val="0"/>
    <w:pPr>
      <w:ind w:firstLine="420"/>
    </w:pPr>
  </w:style>
  <w:style w:type="table" w:styleId="32">
    <w:name w:val="Table Grid"/>
    <w:basedOn w:val="31"/>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Times New Roman" w:hAnsi="Times New Roman" w:eastAsia="宋体" w:cs="Times New Roman"/>
      <w:b/>
    </w:rPr>
  </w:style>
  <w:style w:type="character" w:styleId="35">
    <w:name w:val="Hyperlink"/>
    <w:basedOn w:val="33"/>
    <w:qFormat/>
    <w:uiPriority w:val="0"/>
    <w:rPr>
      <w:rFonts w:ascii="Times New Roman" w:hAnsi="Times New Roman" w:eastAsia="宋体" w:cs="Times New Roman"/>
      <w:color w:val="0000FF"/>
      <w:u w:val="single"/>
    </w:rPr>
  </w:style>
  <w:style w:type="character" w:styleId="36">
    <w:name w:val="annotation reference"/>
    <w:basedOn w:val="33"/>
    <w:qFormat/>
    <w:uiPriority w:val="0"/>
    <w:rPr>
      <w:rFonts w:ascii="Times New Roman" w:hAnsi="Times New Roman" w:eastAsia="宋体" w:cs="Times New Roman"/>
      <w:sz w:val="21"/>
      <w:szCs w:val="21"/>
    </w:rPr>
  </w:style>
  <w:style w:type="character" w:styleId="37">
    <w:name w:val="footnote reference"/>
    <w:basedOn w:val="33"/>
    <w:unhideWhenUsed/>
    <w:qFormat/>
    <w:uiPriority w:val="99"/>
    <w:rPr>
      <w:vertAlign w:val="superscript"/>
    </w:rPr>
  </w:style>
  <w:style w:type="character" w:customStyle="1" w:styleId="38">
    <w:name w:val="NormalCharacter"/>
    <w:qFormat/>
    <w:uiPriority w:val="0"/>
    <w:rPr>
      <w:rFonts w:ascii="Calibri" w:hAnsi="Calibri"/>
      <w:kern w:val="2"/>
      <w:sz w:val="21"/>
      <w:szCs w:val="24"/>
      <w:lang w:val="en-US" w:eastAsia="zh-CN" w:bidi="ar-SA"/>
    </w:rPr>
  </w:style>
  <w:style w:type="paragraph" w:customStyle="1" w:styleId="39">
    <w:name w:val="正文首行缩进1"/>
    <w:basedOn w:val="12"/>
    <w:next w:val="1"/>
    <w:unhideWhenUsed/>
    <w:qFormat/>
    <w:uiPriority w:val="0"/>
    <w:pPr>
      <w:ind w:firstLine="420" w:firstLineChars="100"/>
    </w:pPr>
    <w:rPr>
      <w:sz w:val="21"/>
    </w:rPr>
  </w:style>
  <w:style w:type="paragraph" w:customStyle="1" w:styleId="40">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41">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4">
    <w:name w:val="正文 A"/>
    <w:qFormat/>
    <w:uiPriority w:val="0"/>
    <w:pPr>
      <w:widowControl w:val="0"/>
      <w:jc w:val="both"/>
    </w:pPr>
    <w:rPr>
      <w:rFonts w:ascii="Calibri" w:hAnsi="Calibri" w:eastAsia="宋体" w:cs="Calibri"/>
      <w:color w:val="000000"/>
      <w:kern w:val="2"/>
      <w:sz w:val="21"/>
      <w:szCs w:val="21"/>
      <w:lang w:val="en-US" w:eastAsia="zh-CN" w:bidi="ar-SA"/>
    </w:rPr>
  </w:style>
  <w:style w:type="paragraph" w:customStyle="1" w:styleId="45">
    <w:name w:val="页眉与页脚"/>
    <w:qFormat/>
    <w:uiPriority w:val="0"/>
    <w:pPr>
      <w:tabs>
        <w:tab w:val="right" w:pos="9020"/>
      </w:tabs>
    </w:pPr>
    <w:rPr>
      <w:rFonts w:ascii="Helvetica" w:hAnsi="Helvetica" w:eastAsia="宋体" w:cs="Arial Unicode MS"/>
      <w:color w:val="000000"/>
      <w:sz w:val="24"/>
      <w:szCs w:val="24"/>
      <w:lang w:val="en-US" w:eastAsia="zh-CN" w:bidi="ar-SA"/>
    </w:rPr>
  </w:style>
  <w:style w:type="paragraph" w:customStyle="1" w:styleId="46">
    <w:name w:val="列出段落2"/>
    <w:basedOn w:val="1"/>
    <w:qFormat/>
    <w:uiPriority w:val="0"/>
    <w:pPr>
      <w:ind w:firstLine="420" w:firstLineChars="200"/>
    </w:pPr>
    <w:rPr>
      <w:rFonts w:ascii="Calibri" w:hAnsi="Calibri"/>
      <w:szCs w:val="22"/>
    </w:rPr>
  </w:style>
  <w:style w:type="paragraph" w:customStyle="1" w:styleId="4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9">
    <w:name w:val="样式 标题 31.1.1标题 333rd levelBOD 0Bold HeadCTH3H31Heading ...1"/>
    <w:basedOn w:val="4"/>
    <w:qFormat/>
    <w:uiPriority w:val="0"/>
    <w:pPr>
      <w:spacing w:before="0" w:after="0" w:line="360" w:lineRule="auto"/>
    </w:pPr>
    <w:rPr>
      <w:rFonts w:ascii="仿宋_GB2312" w:eastAsia="仿宋_GB2312"/>
      <w:sz w:val="24"/>
      <w:szCs w:val="20"/>
    </w:rPr>
  </w:style>
  <w:style w:type="paragraph" w:customStyle="1" w:styleId="5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3"/>
    <w:basedOn w:val="52"/>
    <w:qFormat/>
    <w:uiPriority w:val="0"/>
    <w:pPr>
      <w:widowControl/>
      <w:jc w:val="left"/>
    </w:pPr>
    <w:rPr>
      <w:rFonts w:ascii="宋体" w:hAnsi="Courier New"/>
      <w:szCs w:val="21"/>
    </w:rPr>
  </w:style>
  <w:style w:type="paragraph" w:customStyle="1" w:styleId="5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14"/>
    <w:qFormat/>
    <w:uiPriority w:val="0"/>
    <w:rPr>
      <w:rFonts w:ascii="Times New Roman" w:hAnsi="Times New Roman" w:eastAsia="宋体" w:cs="Times New Roman"/>
      <w:sz w:val="21"/>
      <w:szCs w:val="22"/>
      <w:lang w:val="en-US" w:eastAsia="zh-CN" w:bidi="ar-SA"/>
    </w:rPr>
  </w:style>
  <w:style w:type="paragraph" w:customStyle="1" w:styleId="54">
    <w:name w:val="_Style 50"/>
    <w:basedOn w:val="1"/>
    <w:qFormat/>
    <w:uiPriority w:val="0"/>
    <w:pPr>
      <w:ind w:firstLine="420" w:firstLineChars="200"/>
    </w:pPr>
  </w:style>
  <w:style w:type="paragraph" w:customStyle="1" w:styleId="55">
    <w:name w:val="*正文"/>
    <w:basedOn w:val="1"/>
    <w:qFormat/>
    <w:uiPriority w:val="0"/>
    <w:pPr>
      <w:spacing w:line="300" w:lineRule="auto"/>
      <w:ind w:firstLine="480" w:firstLineChars="200"/>
    </w:pPr>
  </w:style>
  <w:style w:type="paragraph" w:customStyle="1" w:styleId="56">
    <w:name w:val="正文（首行缩进2字符）"/>
    <w:basedOn w:val="1"/>
    <w:qFormat/>
    <w:uiPriority w:val="0"/>
    <w:pPr>
      <w:spacing w:line="360" w:lineRule="auto"/>
      <w:ind w:firstLine="420" w:firstLineChars="200"/>
    </w:pPr>
    <w:rPr>
      <w:szCs w:val="21"/>
    </w:rPr>
  </w:style>
  <w:style w:type="paragraph" w:customStyle="1" w:styleId="5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表格文字"/>
    <w:basedOn w:val="1"/>
    <w:next w:val="12"/>
    <w:qFormat/>
    <w:uiPriority w:val="0"/>
    <w:pPr>
      <w:adjustRightInd w:val="0"/>
      <w:spacing w:line="420" w:lineRule="atLeast"/>
      <w:jc w:val="left"/>
      <w:textAlignment w:val="baseline"/>
    </w:pPr>
    <w:rPr>
      <w:kern w:val="0"/>
    </w:rPr>
  </w:style>
  <w:style w:type="paragraph" w:customStyle="1" w:styleId="59">
    <w:name w:val="Table Paragraph"/>
    <w:basedOn w:val="1"/>
    <w:qFormat/>
    <w:uiPriority w:val="0"/>
    <w:pPr>
      <w:autoSpaceDE w:val="0"/>
      <w:autoSpaceDN w:val="0"/>
      <w:spacing w:before="104"/>
      <w:ind w:left="420"/>
      <w:jc w:val="center"/>
    </w:pPr>
    <w:rPr>
      <w:rFonts w:ascii="宋体" w:hAnsi="宋体" w:cs="宋体"/>
      <w:kern w:val="0"/>
      <w:sz w:val="22"/>
      <w:szCs w:val="22"/>
      <w:lang w:eastAsia="en-US" w:bidi="en-US"/>
    </w:rPr>
  </w:style>
  <w:style w:type="paragraph" w:customStyle="1" w:styleId="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列出段落1"/>
    <w:basedOn w:val="1"/>
    <w:qFormat/>
    <w:uiPriority w:val="0"/>
    <w:pPr>
      <w:ind w:firstLine="420" w:firstLineChars="200"/>
    </w:pPr>
    <w:rPr>
      <w:rFonts w:ascii="Calibri" w:hAnsi="Calibri"/>
      <w:kern w:val="0"/>
      <w:szCs w:val="20"/>
    </w:rPr>
  </w:style>
  <w:style w:type="paragraph" w:customStyle="1" w:styleId="6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67">
    <w:name w:val="表格1"/>
    <w:qFormat/>
    <w:uiPriority w:val="0"/>
    <w:pPr>
      <w:spacing w:line="360" w:lineRule="auto"/>
    </w:pPr>
    <w:rPr>
      <w:rFonts w:ascii="Times New Roman" w:hAnsi="Times New Roman" w:eastAsia="仿宋" w:cs="Times New Roman"/>
      <w:kern w:val="2"/>
      <w:sz w:val="28"/>
      <w:lang w:val="en-US" w:eastAsia="zh-CN" w:bidi="ar-SA"/>
    </w:rPr>
  </w:style>
  <w:style w:type="paragraph" w:customStyle="1" w:styleId="68">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9">
    <w:name w:val="纯文本_0_1"/>
    <w:basedOn w:val="1"/>
    <w:qFormat/>
    <w:uiPriority w:val="0"/>
    <w:pPr>
      <w:widowControl/>
      <w:jc w:val="left"/>
    </w:pPr>
    <w:rPr>
      <w:rFonts w:ascii="宋体" w:hAnsi="Courier New"/>
      <w:szCs w:val="21"/>
    </w:rPr>
  </w:style>
  <w:style w:type="paragraph" w:customStyle="1" w:styleId="70">
    <w:name w:val="无间隔2"/>
    <w:qFormat/>
    <w:uiPriority w:val="99"/>
    <w:pPr>
      <w:adjustRightInd w:val="0"/>
      <w:snapToGrid w:val="0"/>
    </w:pPr>
    <w:rPr>
      <w:rFonts w:ascii="Tahoma" w:hAnsi="Tahoma" w:eastAsia="微软雅黑" w:cs="Times New Roman"/>
      <w:sz w:val="22"/>
      <w:szCs w:val="22"/>
      <w:lang w:val="en-US" w:eastAsia="zh-CN" w:bidi="ar-SA"/>
    </w:rPr>
  </w:style>
  <w:style w:type="paragraph" w:customStyle="1" w:styleId="7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72">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3">
    <w:name w:val="正文2"/>
    <w:basedOn w:val="1"/>
    <w:qFormat/>
    <w:uiPriority w:val="0"/>
    <w:pPr>
      <w:spacing w:before="156" w:line="360" w:lineRule="auto"/>
      <w:ind w:firstLine="510" w:firstLineChars="200"/>
    </w:pPr>
    <w:rPr>
      <w:sz w:val="24"/>
      <w:szCs w:val="20"/>
    </w:rPr>
  </w:style>
  <w:style w:type="paragraph" w:customStyle="1" w:styleId="74">
    <w:name w:val="段"/>
    <w:next w:val="1"/>
    <w:qFormat/>
    <w:uiPriority w:val="0"/>
    <w:pPr>
      <w:autoSpaceDE w:val="0"/>
      <w:autoSpaceDN w:val="0"/>
      <w:spacing w:line="360" w:lineRule="auto"/>
      <w:ind w:firstLine="880" w:firstLineChars="200"/>
      <w:jc w:val="both"/>
    </w:pPr>
    <w:rPr>
      <w:rFonts w:ascii="宋体" w:hAnsi="宋体" w:eastAsia="仿宋_GB2312" w:cs="Times New Roman"/>
      <w:sz w:val="24"/>
      <w:lang w:val="en-US" w:eastAsia="zh-CN" w:bidi="ar-SA"/>
    </w:rPr>
  </w:style>
  <w:style w:type="paragraph" w:customStyle="1" w:styleId="75">
    <w:name w:val="列表段落1"/>
    <w:basedOn w:val="1"/>
    <w:qFormat/>
    <w:uiPriority w:val="34"/>
    <w:pPr>
      <w:ind w:firstLine="420" w:firstLineChars="200"/>
    </w:pPr>
  </w:style>
  <w:style w:type="character" w:customStyle="1" w:styleId="76">
    <w:name w:val="正文文本缩进 字符"/>
    <w:basedOn w:val="33"/>
    <w:link w:val="14"/>
    <w:qFormat/>
    <w:uiPriority w:val="0"/>
    <w:rPr>
      <w:rFonts w:ascii="Times New Roman" w:hAnsi="Times New Roman" w:eastAsia="宋体" w:cs="Times New Roman"/>
      <w:kern w:val="2"/>
      <w:sz w:val="24"/>
      <w:szCs w:val="24"/>
    </w:rPr>
  </w:style>
  <w:style w:type="character" w:customStyle="1" w:styleId="77">
    <w:name w:val="标题 1 字符"/>
    <w:basedOn w:val="33"/>
    <w:link w:val="2"/>
    <w:qFormat/>
    <w:uiPriority w:val="0"/>
    <w:rPr>
      <w:rFonts w:ascii="Times New Roman" w:hAnsi="Times New Roman" w:eastAsia="宋体" w:cs="Times New Roman"/>
      <w:b/>
      <w:bCs/>
      <w:kern w:val="44"/>
      <w:sz w:val="44"/>
      <w:szCs w:val="44"/>
    </w:rPr>
  </w:style>
  <w:style w:type="character" w:customStyle="1" w:styleId="78">
    <w:name w:val="标题 2 字符"/>
    <w:basedOn w:val="33"/>
    <w:link w:val="3"/>
    <w:qFormat/>
    <w:uiPriority w:val="0"/>
    <w:rPr>
      <w:rFonts w:ascii="Cambria" w:hAnsi="Cambria" w:eastAsia="宋体" w:cs="Times New Roman"/>
      <w:b/>
      <w:bCs/>
      <w:sz w:val="32"/>
      <w:szCs w:val="32"/>
    </w:rPr>
  </w:style>
  <w:style w:type="character" w:customStyle="1" w:styleId="79">
    <w:name w:val="标题 3 字符"/>
    <w:basedOn w:val="33"/>
    <w:link w:val="4"/>
    <w:qFormat/>
    <w:uiPriority w:val="0"/>
    <w:rPr>
      <w:rFonts w:ascii="Times New Roman" w:hAnsi="Times New Roman" w:eastAsia="宋体" w:cs="Times New Roman"/>
      <w:b/>
      <w:bCs/>
      <w:sz w:val="32"/>
      <w:szCs w:val="32"/>
    </w:rPr>
  </w:style>
  <w:style w:type="character" w:customStyle="1" w:styleId="80">
    <w:name w:val="批注文字 字符"/>
    <w:basedOn w:val="33"/>
    <w:link w:val="10"/>
    <w:qFormat/>
    <w:uiPriority w:val="0"/>
    <w:rPr>
      <w:rFonts w:ascii="Times New Roman" w:hAnsi="Times New Roman" w:eastAsia="宋体" w:cs="Times New Roman"/>
      <w:kern w:val="2"/>
      <w:sz w:val="24"/>
      <w:szCs w:val="24"/>
    </w:rPr>
  </w:style>
  <w:style w:type="character" w:customStyle="1" w:styleId="81">
    <w:name w:val="正文文本 字符"/>
    <w:basedOn w:val="33"/>
    <w:link w:val="12"/>
    <w:qFormat/>
    <w:uiPriority w:val="0"/>
    <w:rPr>
      <w:rFonts w:ascii="Times New Roman" w:hAnsi="Times New Roman" w:eastAsia="宋体" w:cs="Times New Roman"/>
      <w:sz w:val="24"/>
      <w:szCs w:val="24"/>
    </w:rPr>
  </w:style>
  <w:style w:type="character" w:customStyle="1" w:styleId="82">
    <w:name w:val="纯文本 字符"/>
    <w:basedOn w:val="33"/>
    <w:link w:val="16"/>
    <w:qFormat/>
    <w:uiPriority w:val="0"/>
    <w:rPr>
      <w:rFonts w:ascii="宋体" w:hAnsi="Courier New" w:eastAsia="宋体" w:cs="Courier New"/>
      <w:sz w:val="21"/>
      <w:szCs w:val="21"/>
    </w:rPr>
  </w:style>
  <w:style w:type="character" w:customStyle="1" w:styleId="83">
    <w:name w:val="日期 字符"/>
    <w:basedOn w:val="33"/>
    <w:link w:val="17"/>
    <w:qFormat/>
    <w:uiPriority w:val="0"/>
    <w:rPr>
      <w:rFonts w:ascii="Times New Roman" w:hAnsi="Times New Roman" w:eastAsia="宋体" w:cs="Times New Roman"/>
      <w:sz w:val="24"/>
      <w:szCs w:val="24"/>
    </w:rPr>
  </w:style>
  <w:style w:type="character" w:customStyle="1" w:styleId="84">
    <w:name w:val="批注框文本 字符"/>
    <w:basedOn w:val="33"/>
    <w:link w:val="18"/>
    <w:qFormat/>
    <w:uiPriority w:val="0"/>
    <w:rPr>
      <w:rFonts w:ascii="Times New Roman" w:hAnsi="Times New Roman" w:eastAsia="宋体" w:cs="Times New Roman"/>
      <w:kern w:val="2"/>
      <w:sz w:val="18"/>
      <w:szCs w:val="18"/>
    </w:rPr>
  </w:style>
  <w:style w:type="character" w:customStyle="1" w:styleId="85">
    <w:name w:val="页脚 字符"/>
    <w:basedOn w:val="33"/>
    <w:link w:val="19"/>
    <w:qFormat/>
    <w:uiPriority w:val="0"/>
    <w:rPr>
      <w:rFonts w:ascii="Times New Roman" w:hAnsi="Times New Roman" w:eastAsia="宋体" w:cs="Times New Roman"/>
      <w:sz w:val="18"/>
      <w:szCs w:val="18"/>
    </w:rPr>
  </w:style>
  <w:style w:type="character" w:customStyle="1" w:styleId="86">
    <w:name w:val="页眉 字符"/>
    <w:basedOn w:val="33"/>
    <w:link w:val="21"/>
    <w:qFormat/>
    <w:uiPriority w:val="0"/>
    <w:rPr>
      <w:rFonts w:ascii="Times New Roman" w:hAnsi="Times New Roman" w:eastAsia="宋体" w:cs="Times New Roman"/>
      <w:sz w:val="18"/>
      <w:szCs w:val="18"/>
    </w:rPr>
  </w:style>
  <w:style w:type="character" w:customStyle="1" w:styleId="87">
    <w:name w:val="批注主题 字符"/>
    <w:basedOn w:val="80"/>
    <w:link w:val="28"/>
    <w:qFormat/>
    <w:uiPriority w:val="0"/>
    <w:rPr>
      <w:rFonts w:ascii="Times New Roman" w:hAnsi="Times New Roman" w:eastAsia="宋体" w:cs="Times New Roman"/>
      <w:b/>
      <w:bCs/>
      <w:kern w:val="2"/>
      <w:sz w:val="24"/>
      <w:szCs w:val="24"/>
    </w:rPr>
  </w:style>
  <w:style w:type="character" w:customStyle="1" w:styleId="88">
    <w:name w:val="font01"/>
    <w:qFormat/>
    <w:uiPriority w:val="0"/>
    <w:rPr>
      <w:rFonts w:hint="eastAsia" w:ascii="宋体" w:hAnsi="宋体" w:eastAsia="宋体" w:cs="宋体"/>
      <w:color w:val="000000"/>
      <w:sz w:val="24"/>
      <w:szCs w:val="24"/>
      <w:u w:val="none"/>
    </w:rPr>
  </w:style>
  <w:style w:type="character" w:customStyle="1" w:styleId="89">
    <w:name w:val="font81"/>
    <w:basedOn w:val="33"/>
    <w:qFormat/>
    <w:uiPriority w:val="0"/>
    <w:rPr>
      <w:rFonts w:hint="default" w:ascii="Times New Roman" w:hAnsi="Times New Roman" w:cs="Times New Roman"/>
      <w:b/>
      <w:color w:val="FF0000"/>
      <w:sz w:val="21"/>
      <w:szCs w:val="21"/>
      <w:u w:val="none"/>
    </w:rPr>
  </w:style>
  <w:style w:type="character" w:customStyle="1" w:styleId="90">
    <w:name w:val="font21"/>
    <w:basedOn w:val="33"/>
    <w:qFormat/>
    <w:uiPriority w:val="0"/>
    <w:rPr>
      <w:rFonts w:hint="eastAsia" w:ascii="宋体" w:hAnsi="宋体" w:eastAsia="宋体" w:cs="宋体"/>
      <w:b/>
      <w:color w:val="FF0000"/>
      <w:sz w:val="24"/>
      <w:szCs w:val="24"/>
      <w:u w:val="none"/>
    </w:rPr>
  </w:style>
  <w:style w:type="character" w:customStyle="1" w:styleId="91">
    <w:name w:val="font11"/>
    <w:basedOn w:val="33"/>
    <w:qFormat/>
    <w:uiPriority w:val="0"/>
    <w:rPr>
      <w:rFonts w:hint="default" w:ascii="Times New Roman" w:hAnsi="Times New Roman" w:eastAsia="宋体" w:cs="Times New Roman"/>
      <w:color w:val="000000"/>
      <w:sz w:val="24"/>
      <w:szCs w:val="24"/>
      <w:u w:val="none"/>
    </w:rPr>
  </w:style>
  <w:style w:type="character" w:customStyle="1" w:styleId="92">
    <w:name w:val="font141"/>
    <w:basedOn w:val="33"/>
    <w:qFormat/>
    <w:uiPriority w:val="0"/>
    <w:rPr>
      <w:rFonts w:hint="eastAsia" w:ascii="宋体" w:hAnsi="宋体" w:eastAsia="宋体" w:cs="宋体"/>
      <w:b/>
      <w:color w:val="FF0000"/>
      <w:sz w:val="21"/>
      <w:szCs w:val="21"/>
      <w:u w:val="none"/>
    </w:rPr>
  </w:style>
  <w:style w:type="character" w:customStyle="1" w:styleId="93">
    <w:name w:val="font61"/>
    <w:basedOn w:val="33"/>
    <w:qFormat/>
    <w:uiPriority w:val="0"/>
    <w:rPr>
      <w:rFonts w:hint="default" w:ascii="Times New Roman" w:hAnsi="Times New Roman" w:cs="Times New Roman"/>
      <w:b/>
      <w:color w:val="000000"/>
      <w:sz w:val="21"/>
      <w:szCs w:val="21"/>
      <w:u w:val="none"/>
    </w:rPr>
  </w:style>
  <w:style w:type="character" w:customStyle="1" w:styleId="94">
    <w:name w:val="font31"/>
    <w:qFormat/>
    <w:uiPriority w:val="0"/>
    <w:rPr>
      <w:rFonts w:hint="eastAsia" w:ascii="宋体" w:hAnsi="宋体" w:eastAsia="宋体" w:cs="宋体"/>
      <w:color w:val="000000"/>
      <w:sz w:val="24"/>
      <w:szCs w:val="24"/>
      <w:u w:val="none"/>
    </w:rPr>
  </w:style>
  <w:style w:type="character" w:customStyle="1" w:styleId="95">
    <w:name w:val="font101"/>
    <w:basedOn w:val="33"/>
    <w:qFormat/>
    <w:uiPriority w:val="0"/>
    <w:rPr>
      <w:rFonts w:hint="default" w:ascii="Times New Roman" w:hAnsi="Times New Roman" w:cs="Times New Roman"/>
      <w:b/>
      <w:color w:val="000000"/>
      <w:sz w:val="18"/>
      <w:szCs w:val="18"/>
      <w:u w:val="none"/>
    </w:rPr>
  </w:style>
  <w:style w:type="character" w:customStyle="1" w:styleId="96">
    <w:name w:val="font41"/>
    <w:basedOn w:val="33"/>
    <w:qFormat/>
    <w:uiPriority w:val="0"/>
    <w:rPr>
      <w:rFonts w:hint="default" w:ascii="Times New Roman" w:hAnsi="Times New Roman" w:cs="Times New Roman"/>
      <w:b/>
      <w:color w:val="000000"/>
      <w:sz w:val="21"/>
      <w:szCs w:val="21"/>
      <w:u w:val="none"/>
    </w:rPr>
  </w:style>
  <w:style w:type="character" w:customStyle="1" w:styleId="97">
    <w:name w:val="font151"/>
    <w:basedOn w:val="33"/>
    <w:qFormat/>
    <w:uiPriority w:val="0"/>
    <w:rPr>
      <w:rFonts w:hint="default" w:ascii="Times New Roman" w:hAnsi="Times New Roman" w:cs="Times New Roman"/>
      <w:b/>
      <w:color w:val="000000"/>
      <w:sz w:val="21"/>
      <w:szCs w:val="21"/>
      <w:u w:val="none"/>
    </w:rPr>
  </w:style>
  <w:style w:type="character" w:customStyle="1" w:styleId="98">
    <w:name w:val="font112"/>
    <w:basedOn w:val="33"/>
    <w:qFormat/>
    <w:uiPriority w:val="0"/>
    <w:rPr>
      <w:rFonts w:hint="eastAsia" w:ascii="宋体" w:hAnsi="宋体" w:eastAsia="宋体" w:cs="宋体"/>
      <w:b/>
      <w:color w:val="000000"/>
      <w:sz w:val="21"/>
      <w:szCs w:val="21"/>
      <w:u w:val="none"/>
    </w:rPr>
  </w:style>
  <w:style w:type="table" w:customStyle="1" w:styleId="99">
    <w:name w:val="网格型1"/>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101">
    <w:name w:val="￥正文"/>
    <w:basedOn w:val="1"/>
    <w:qFormat/>
    <w:uiPriority w:val="0"/>
    <w:pPr>
      <w:ind w:firstLine="200" w:firstLineChars="200"/>
    </w:pPr>
    <w:rPr>
      <w:rFonts w:ascii="Calibri" w:hAnsi="Calibri"/>
    </w:rPr>
  </w:style>
  <w:style w:type="paragraph" w:customStyle="1" w:styleId="102">
    <w:name w:val="正文空格"/>
    <w:basedOn w:val="1"/>
    <w:next w:val="1"/>
    <w:qFormat/>
    <w:uiPriority w:val="0"/>
    <w:pPr>
      <w:spacing w:line="400" w:lineRule="exact"/>
      <w:ind w:firstLine="200" w:firstLineChars="200"/>
    </w:pPr>
    <w:rPr>
      <w:sz w:val="24"/>
      <w:szCs w:val="22"/>
    </w:rPr>
  </w:style>
  <w:style w:type="paragraph" w:customStyle="1" w:styleId="10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04">
    <w:name w:val="脚注文本 字符"/>
    <w:basedOn w:val="33"/>
    <w:link w:val="23"/>
    <w:qFormat/>
    <w:uiPriority w:val="99"/>
    <w:rPr>
      <w:kern w:val="2"/>
      <w:sz w:val="18"/>
      <w:szCs w:val="24"/>
    </w:rPr>
  </w:style>
  <w:style w:type="paragraph" w:customStyle="1" w:styleId="105">
    <w:name w:val="[Normal]"/>
    <w:qFormat/>
    <w:uiPriority w:val="0"/>
    <w:rPr>
      <w:rFonts w:ascii="宋体" w:hAnsi="宋体" w:eastAsia="宋体" w:cs="Times New Roman"/>
      <w:kern w:val="0"/>
      <w:sz w:val="24"/>
      <w:szCs w:val="22"/>
      <w:lang w:val="zh-CN" w:eastAsia="zh-CN" w:bidi="ar-SA"/>
      <w14:ligatures w14:val="none"/>
    </w:rPr>
  </w:style>
  <w:style w:type="paragraph" w:styleId="10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62</Pages>
  <Words>25884</Words>
  <Characters>27654</Characters>
  <Lines>310</Lines>
  <Paragraphs>87</Paragraphs>
  <TotalTime>0</TotalTime>
  <ScaleCrop>false</ScaleCrop>
  <LinksUpToDate>false</LinksUpToDate>
  <CharactersWithSpaces>29645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2023-05-30T21:22:00Z</dcterms:created>
  <dc:creator>S-mile</dc:creator>
  <cp:lastModifiedBy>陆喵了个白。</cp:lastModifiedBy>
  <cp:lastPrinted>2022-08-20T03:26:00Z</cp:lastPrinted>
  <dcterms:modified xsi:type="dcterms:W3CDTF">2024-09-20T01:51:07Z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E5D64FC5CFCE5AA489DEE4662A83E2CE_43</vt:lpwstr>
  </property>
</Properties>
</file>