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D85E44">
      <w:pPr>
        <w:spacing w:line="360" w:lineRule="auto"/>
        <w:jc w:val="center"/>
        <w:rPr>
          <w:rFonts w:hint="eastAsia" w:ascii="宋体" w:hAnsi="宋体" w:cs="宋体"/>
          <w:b/>
          <w:color w:val="auto"/>
          <w:sz w:val="24"/>
          <w:highlight w:val="none"/>
        </w:rPr>
      </w:pPr>
    </w:p>
    <w:p w14:paraId="31A53544">
      <w:pPr>
        <w:spacing w:line="360" w:lineRule="auto"/>
        <w:jc w:val="center"/>
        <w:rPr>
          <w:rFonts w:hint="eastAsia" w:ascii="宋体" w:hAnsi="宋体" w:cs="宋体"/>
          <w:b/>
          <w:color w:val="auto"/>
          <w:sz w:val="24"/>
          <w:highlight w:val="none"/>
        </w:rPr>
      </w:pPr>
    </w:p>
    <w:p w14:paraId="29F92E06">
      <w:pPr>
        <w:adjustRightInd/>
        <w:spacing w:line="360" w:lineRule="auto"/>
        <w:jc w:val="center"/>
        <w:rPr>
          <w:rFonts w:hint="eastAsia" w:ascii="宋体" w:hAnsi="宋体" w:cs="宋体"/>
          <w:b/>
          <w:color w:val="auto"/>
          <w:sz w:val="44"/>
          <w:szCs w:val="44"/>
          <w:highlight w:val="none"/>
        </w:rPr>
      </w:pPr>
    </w:p>
    <w:p w14:paraId="5767581F">
      <w:pPr>
        <w:spacing w:line="360" w:lineRule="auto"/>
        <w:jc w:val="center"/>
        <w:rPr>
          <w:rFonts w:hint="eastAsia" w:ascii="宋体" w:hAnsi="宋体" w:cs="宋体"/>
          <w:b/>
          <w:color w:val="auto"/>
          <w:sz w:val="44"/>
          <w:szCs w:val="44"/>
          <w:highlight w:val="none"/>
        </w:rPr>
      </w:pPr>
    </w:p>
    <w:p w14:paraId="32AC8317">
      <w:pPr>
        <w:adjustRightInd/>
        <w:spacing w:line="360" w:lineRule="auto"/>
        <w:jc w:val="center"/>
        <w:rPr>
          <w:rFonts w:hint="eastAsia" w:ascii="宋体" w:hAnsi="宋体" w:cs="宋体"/>
          <w:b/>
          <w:color w:val="auto"/>
          <w:sz w:val="48"/>
          <w:szCs w:val="48"/>
          <w:highlight w:val="none"/>
        </w:rPr>
      </w:pPr>
    </w:p>
    <w:p w14:paraId="1F2DDD6D">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杭州高新区(滨江)公安分局(2025)办公设备及网络运维服务项目</w:t>
      </w:r>
    </w:p>
    <w:p w14:paraId="3D9470CB">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02B7FF8E">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67D39BF6">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rPr>
        <w:t>编号:ZY-BJGA2025FG-02</w:t>
      </w:r>
    </w:p>
    <w:p w14:paraId="3C13211C">
      <w:pPr>
        <w:adjustRightInd/>
        <w:spacing w:line="360" w:lineRule="auto"/>
        <w:rPr>
          <w:rFonts w:hint="eastAsia" w:ascii="宋体" w:hAnsi="宋体" w:cs="宋体"/>
          <w:color w:val="auto"/>
          <w:sz w:val="28"/>
          <w:szCs w:val="20"/>
          <w:highlight w:val="none"/>
        </w:rPr>
      </w:pPr>
    </w:p>
    <w:p w14:paraId="44E9F980">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F158488">
      <w:pPr>
        <w:spacing w:line="360" w:lineRule="auto"/>
        <w:jc w:val="center"/>
        <w:rPr>
          <w:rFonts w:hint="eastAsia" w:ascii="宋体" w:hAnsi="宋体" w:cs="宋体"/>
          <w:b/>
          <w:color w:val="auto"/>
          <w:sz w:val="44"/>
          <w:szCs w:val="44"/>
          <w:highlight w:val="none"/>
        </w:rPr>
      </w:pPr>
    </w:p>
    <w:p w14:paraId="578A37DC">
      <w:pPr>
        <w:spacing w:line="360" w:lineRule="auto"/>
        <w:jc w:val="center"/>
        <w:rPr>
          <w:rFonts w:hint="eastAsia" w:ascii="宋体" w:hAnsi="宋体" w:cs="宋体"/>
          <w:color w:val="auto"/>
          <w:sz w:val="24"/>
          <w:highlight w:val="none"/>
        </w:rPr>
      </w:pPr>
    </w:p>
    <w:p w14:paraId="6C8DE6AF">
      <w:pPr>
        <w:spacing w:line="360" w:lineRule="auto"/>
        <w:jc w:val="center"/>
        <w:rPr>
          <w:rFonts w:hint="eastAsia" w:ascii="宋体" w:hAnsi="宋体" w:cs="宋体"/>
          <w:color w:val="auto"/>
          <w:sz w:val="24"/>
          <w:highlight w:val="none"/>
        </w:rPr>
      </w:pPr>
    </w:p>
    <w:p w14:paraId="1AD7B9C4">
      <w:pPr>
        <w:spacing w:line="360" w:lineRule="auto"/>
        <w:rPr>
          <w:rFonts w:hint="eastAsia" w:ascii="宋体" w:hAnsi="宋体" w:cs="宋体"/>
          <w:color w:val="auto"/>
          <w:sz w:val="32"/>
          <w:szCs w:val="32"/>
          <w:highlight w:val="none"/>
        </w:rPr>
      </w:pPr>
    </w:p>
    <w:p w14:paraId="60FE6726">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杭州市公安局滨江区分局</w:t>
      </w:r>
    </w:p>
    <w:p w14:paraId="1AC7F992">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浙江中跃科技咨询有限公司</w:t>
      </w:r>
    </w:p>
    <w:p w14:paraId="04BE0493">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二〇二五年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十八</w:t>
      </w:r>
      <w:r>
        <w:rPr>
          <w:rFonts w:hint="eastAsia" w:ascii="宋体" w:hAnsi="宋体" w:cs="宋体"/>
          <w:bCs/>
          <w:color w:val="auto"/>
          <w:sz w:val="32"/>
          <w:szCs w:val="32"/>
          <w:highlight w:val="none"/>
        </w:rPr>
        <w:t>日</w:t>
      </w:r>
    </w:p>
    <w:p w14:paraId="08C2272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B652CBC">
      <w:pPr>
        <w:pStyle w:val="638"/>
        <w:rPr>
          <w:color w:val="auto"/>
          <w:highlight w:val="none"/>
        </w:rPr>
      </w:pPr>
    </w:p>
    <w:p w14:paraId="1371DDCC">
      <w:pPr>
        <w:spacing w:line="36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14:paraId="1256A91D">
      <w:pPr>
        <w:spacing w:line="360" w:lineRule="auto"/>
        <w:rPr>
          <w:rFonts w:hint="eastAsia" w:ascii="宋体" w:hAnsi="宋体" w:cs="宋体"/>
          <w:color w:val="auto"/>
          <w:sz w:val="32"/>
          <w:szCs w:val="32"/>
          <w:highlight w:val="none"/>
        </w:rPr>
      </w:pPr>
    </w:p>
    <w:p w14:paraId="21A27463">
      <w:pPr>
        <w:spacing w:line="360" w:lineRule="auto"/>
        <w:rPr>
          <w:rFonts w:hint="eastAsia" w:ascii="宋体" w:hAnsi="宋体" w:cs="宋体"/>
          <w:color w:val="auto"/>
          <w:sz w:val="32"/>
          <w:szCs w:val="32"/>
          <w:highlight w:val="none"/>
        </w:rPr>
      </w:pPr>
    </w:p>
    <w:p w14:paraId="7057ABF0">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6E6C1C4F">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4486E1EF">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5966292">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5503F39">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229652CA">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7BF2C434">
      <w:pPr>
        <w:spacing w:line="360" w:lineRule="auto"/>
        <w:ind w:firstLine="549" w:firstLineChars="229"/>
        <w:rPr>
          <w:rFonts w:hint="eastAsia" w:ascii="宋体" w:hAnsi="宋体" w:cs="宋体"/>
          <w:color w:val="auto"/>
          <w:sz w:val="24"/>
          <w:highlight w:val="none"/>
        </w:rPr>
      </w:pPr>
      <w:bookmarkStart w:id="1" w:name="_Hlt91233176"/>
      <w:bookmarkEnd w:id="1"/>
      <w:bookmarkStart w:id="2" w:name="_Toc91899869"/>
    </w:p>
    <w:p w14:paraId="2B5E0144">
      <w:pPr>
        <w:spacing w:line="360" w:lineRule="auto"/>
        <w:ind w:firstLine="549" w:firstLineChars="229"/>
        <w:rPr>
          <w:rFonts w:hint="eastAsia" w:ascii="宋体" w:hAnsi="宋体" w:cs="宋体"/>
          <w:color w:val="auto"/>
          <w:sz w:val="24"/>
          <w:highlight w:val="none"/>
        </w:rPr>
      </w:pPr>
    </w:p>
    <w:p w14:paraId="506369A4">
      <w:pPr>
        <w:spacing w:line="360" w:lineRule="auto"/>
        <w:ind w:firstLine="549" w:firstLineChars="229"/>
        <w:rPr>
          <w:rFonts w:hint="eastAsia" w:ascii="宋体" w:hAnsi="宋体" w:cs="宋体"/>
          <w:color w:val="auto"/>
          <w:sz w:val="24"/>
          <w:highlight w:val="none"/>
        </w:rPr>
      </w:pPr>
    </w:p>
    <w:p w14:paraId="10D88D8D">
      <w:pPr>
        <w:spacing w:line="360" w:lineRule="auto"/>
        <w:ind w:firstLine="549" w:firstLineChars="229"/>
        <w:rPr>
          <w:rFonts w:hint="eastAsia" w:ascii="宋体" w:hAnsi="宋体" w:cs="宋体"/>
          <w:color w:val="auto"/>
          <w:sz w:val="24"/>
          <w:highlight w:val="none"/>
        </w:rPr>
      </w:pPr>
    </w:p>
    <w:p w14:paraId="5EBB0CF3">
      <w:pPr>
        <w:spacing w:line="360" w:lineRule="auto"/>
        <w:ind w:firstLine="549" w:firstLineChars="229"/>
        <w:rPr>
          <w:rFonts w:hint="eastAsia" w:ascii="宋体" w:hAnsi="宋体" w:cs="宋体"/>
          <w:color w:val="auto"/>
          <w:sz w:val="24"/>
          <w:highlight w:val="none"/>
        </w:rPr>
      </w:pPr>
    </w:p>
    <w:p w14:paraId="48EC9EFE">
      <w:pPr>
        <w:spacing w:line="360" w:lineRule="auto"/>
        <w:ind w:firstLine="549" w:firstLineChars="229"/>
        <w:rPr>
          <w:rFonts w:hint="eastAsia" w:ascii="宋体" w:hAnsi="宋体" w:cs="宋体"/>
          <w:color w:val="auto"/>
          <w:sz w:val="24"/>
          <w:highlight w:val="none"/>
        </w:rPr>
      </w:pPr>
    </w:p>
    <w:p w14:paraId="389C5283">
      <w:pPr>
        <w:spacing w:line="360" w:lineRule="auto"/>
        <w:ind w:firstLine="549" w:firstLineChars="229"/>
        <w:rPr>
          <w:rFonts w:hint="eastAsia" w:ascii="宋体" w:hAnsi="宋体" w:cs="宋体"/>
          <w:color w:val="auto"/>
          <w:sz w:val="24"/>
          <w:highlight w:val="none"/>
        </w:rPr>
      </w:pPr>
    </w:p>
    <w:p w14:paraId="60163611">
      <w:pPr>
        <w:spacing w:line="360" w:lineRule="auto"/>
        <w:ind w:firstLine="549" w:firstLineChars="229"/>
        <w:rPr>
          <w:rFonts w:hint="eastAsia" w:ascii="宋体" w:hAnsi="宋体" w:cs="宋体"/>
          <w:color w:val="auto"/>
          <w:sz w:val="24"/>
          <w:highlight w:val="none"/>
        </w:rPr>
      </w:pPr>
    </w:p>
    <w:p w14:paraId="4F251925">
      <w:pPr>
        <w:spacing w:line="360" w:lineRule="auto"/>
        <w:ind w:firstLine="549" w:firstLineChars="229"/>
        <w:rPr>
          <w:rFonts w:hint="eastAsia" w:ascii="宋体" w:hAnsi="宋体" w:cs="宋体"/>
          <w:color w:val="auto"/>
          <w:sz w:val="24"/>
          <w:highlight w:val="none"/>
        </w:rPr>
      </w:pPr>
    </w:p>
    <w:p w14:paraId="5D427AA7">
      <w:pPr>
        <w:spacing w:line="360" w:lineRule="auto"/>
        <w:ind w:firstLine="549" w:firstLineChars="229"/>
        <w:rPr>
          <w:rFonts w:hint="eastAsia" w:ascii="宋体" w:hAnsi="宋体" w:cs="宋体"/>
          <w:color w:val="auto"/>
          <w:sz w:val="24"/>
          <w:highlight w:val="none"/>
        </w:rPr>
      </w:pPr>
    </w:p>
    <w:p w14:paraId="5A684D2E">
      <w:pPr>
        <w:spacing w:line="360" w:lineRule="auto"/>
        <w:ind w:firstLine="549" w:firstLineChars="229"/>
        <w:rPr>
          <w:rFonts w:hint="eastAsia" w:ascii="宋体" w:hAnsi="宋体" w:cs="宋体"/>
          <w:color w:val="auto"/>
          <w:sz w:val="24"/>
          <w:highlight w:val="none"/>
        </w:rPr>
      </w:pPr>
    </w:p>
    <w:p w14:paraId="6E65C8DB">
      <w:pPr>
        <w:spacing w:line="360" w:lineRule="auto"/>
        <w:ind w:firstLine="549" w:firstLineChars="229"/>
        <w:rPr>
          <w:rFonts w:hint="eastAsia" w:ascii="宋体" w:hAnsi="宋体" w:cs="宋体"/>
          <w:color w:val="auto"/>
          <w:sz w:val="24"/>
          <w:highlight w:val="none"/>
        </w:rPr>
      </w:pPr>
    </w:p>
    <w:p w14:paraId="51D77005">
      <w:pPr>
        <w:adjustRightInd/>
        <w:spacing w:line="360" w:lineRule="auto"/>
        <w:jc w:val="center"/>
        <w:outlineLvl w:val="0"/>
        <w:rPr>
          <w:rFonts w:hint="eastAsia"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50F1506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项目概况</w:t>
      </w:r>
    </w:p>
    <w:p w14:paraId="54A6381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杭州高新区(滨江)公安分局(2025)办公设备及网络运维服务项目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color w:val="auto"/>
          <w:kern w:val="2"/>
          <w:sz w:val="24"/>
          <w:szCs w:val="24"/>
          <w:highlight w:val="none"/>
        </w:rPr>
        <w:t>https://www.zcygov.cn/）获取（下载）招标文件，并于202</w:t>
      </w:r>
      <w:r>
        <w:rPr>
          <w:rStyle w:val="78"/>
          <w:rFonts w:hint="eastAsia" w:ascii="宋体" w:hAnsi="宋体" w:cs="宋体"/>
          <w:color w:val="auto"/>
          <w:kern w:val="2"/>
          <w:sz w:val="24"/>
          <w:szCs w:val="24"/>
          <w:highlight w:val="none"/>
        </w:rPr>
        <w:t>5</w:t>
      </w:r>
      <w:r>
        <w:rPr>
          <w:rStyle w:val="78"/>
          <w:rFonts w:hint="eastAsia" w:ascii="宋体" w:hAnsi="宋体" w:eastAsia="宋体" w:cs="宋体"/>
          <w:color w:val="auto"/>
          <w:kern w:val="2"/>
          <w:sz w:val="24"/>
          <w:szCs w:val="24"/>
          <w:highlight w:val="none"/>
        </w:rPr>
        <w:t>年</w:t>
      </w:r>
      <w:r>
        <w:rPr>
          <w:rStyle w:val="78"/>
          <w:rFonts w:hint="eastAsia" w:ascii="宋体" w:hAnsi="宋体" w:cs="宋体"/>
          <w:color w:val="auto"/>
          <w:kern w:val="2"/>
          <w:sz w:val="24"/>
          <w:szCs w:val="24"/>
          <w:highlight w:val="none"/>
          <w:lang w:val="en-US" w:eastAsia="zh-CN"/>
        </w:rPr>
        <w:t>5</w:t>
      </w:r>
      <w:r>
        <w:rPr>
          <w:rStyle w:val="78"/>
          <w:rFonts w:hint="eastAsia" w:ascii="宋体" w:hAnsi="宋体" w:eastAsia="宋体" w:cs="宋体"/>
          <w:color w:val="auto"/>
          <w:kern w:val="2"/>
          <w:sz w:val="24"/>
          <w:szCs w:val="24"/>
          <w:highlight w:val="none"/>
        </w:rPr>
        <w:t>月</w:t>
      </w:r>
      <w:r>
        <w:rPr>
          <w:rStyle w:val="78"/>
          <w:rFonts w:hint="eastAsia" w:ascii="宋体" w:hAnsi="宋体" w:cs="宋体"/>
          <w:color w:val="auto"/>
          <w:kern w:val="2"/>
          <w:sz w:val="24"/>
          <w:szCs w:val="24"/>
          <w:highlight w:val="none"/>
          <w:lang w:val="en-US" w:eastAsia="zh-CN"/>
        </w:rPr>
        <w:t>8</w:t>
      </w:r>
      <w:r>
        <w:rPr>
          <w:rStyle w:val="78"/>
          <w:rFonts w:hint="eastAsia" w:ascii="宋体" w:hAnsi="宋体" w:eastAsia="宋体" w:cs="宋体"/>
          <w:color w:val="auto"/>
          <w:kern w:val="2"/>
          <w:sz w:val="24"/>
          <w:szCs w:val="24"/>
          <w:highlight w:val="none"/>
        </w:rPr>
        <w:t>日</w:t>
      </w:r>
      <w:r>
        <w:rPr>
          <w:rStyle w:val="78"/>
          <w:rFonts w:hint="eastAsia" w:ascii="宋体" w:hAnsi="宋体" w:cs="宋体"/>
          <w:color w:val="auto"/>
          <w:kern w:val="2"/>
          <w:sz w:val="24"/>
          <w:szCs w:val="24"/>
          <w:highlight w:val="none"/>
          <w:lang w:val="en-US" w:eastAsia="zh-CN"/>
        </w:rPr>
        <w:t>09</w:t>
      </w:r>
      <w:r>
        <w:rPr>
          <w:rStyle w:val="78"/>
          <w:rFonts w:hint="eastAsia" w:ascii="宋体" w:hAnsi="宋体" w:eastAsia="宋体" w:cs="宋体"/>
          <w:color w:val="auto"/>
          <w:kern w:val="2"/>
          <w:sz w:val="24"/>
          <w:szCs w:val="24"/>
          <w:highlight w:val="none"/>
        </w:rPr>
        <w:t>点</w:t>
      </w:r>
      <w:r>
        <w:rPr>
          <w:rStyle w:val="78"/>
          <w:rFonts w:hint="eastAsia" w:ascii="宋体" w:hAnsi="宋体" w:cs="宋体"/>
          <w:color w:val="auto"/>
          <w:kern w:val="2"/>
          <w:sz w:val="24"/>
          <w:szCs w:val="24"/>
          <w:highlight w:val="none"/>
          <w:lang w:val="en-US" w:eastAsia="zh-CN"/>
        </w:rPr>
        <w:t>30</w:t>
      </w:r>
      <w:r>
        <w:rPr>
          <w:rStyle w:val="78"/>
          <w:rFonts w:hint="eastAsia" w:ascii="宋体" w:hAnsi="宋体" w:eastAsia="宋体" w:cs="宋体"/>
          <w:color w:val="auto"/>
          <w:kern w:val="2"/>
          <w:sz w:val="24"/>
          <w:szCs w:val="24"/>
          <w:highlight w:val="none"/>
        </w:rPr>
        <w:t>分</w:t>
      </w:r>
      <w:r>
        <w:rPr>
          <w:rStyle w:val="78"/>
          <w:rFonts w:hint="eastAsia" w:ascii="宋体" w:hAnsi="宋体" w:eastAsia="宋体" w:cs="宋体"/>
          <w:bCs/>
          <w:color w:val="auto"/>
          <w:kern w:val="2"/>
          <w:sz w:val="24"/>
          <w:szCs w:val="24"/>
          <w:highlight w:val="none"/>
        </w:rPr>
        <w:t>00秒</w:t>
      </w:r>
      <w:r>
        <w:rPr>
          <w:rStyle w:val="78"/>
          <w:rFonts w:hint="eastAsia" w:ascii="宋体" w:hAnsi="宋体" w:eastAsia="宋体" w:cs="宋体"/>
          <w:bCs/>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07C1A3F2">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ABB1E22">
      <w:pPr>
        <w:spacing w:line="360" w:lineRule="auto"/>
        <w:rPr>
          <w:rFonts w:hint="eastAsia" w:ascii="宋体" w:hAnsi="宋体" w:cs="宋体"/>
          <w:bCs/>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Cs/>
          <w:color w:val="auto"/>
          <w:sz w:val="24"/>
          <w:highlight w:val="none"/>
        </w:rPr>
        <w:t>ZY-BJGA2025FG-02</w:t>
      </w:r>
    </w:p>
    <w:p w14:paraId="677FC010">
      <w:pPr>
        <w:spacing w:line="360" w:lineRule="auto"/>
        <w:rPr>
          <w:rFonts w:hint="eastAsia" w:ascii="宋体" w:hAnsi="宋体" w:cs="宋体"/>
          <w:bCs/>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Cs/>
          <w:color w:val="auto"/>
          <w:sz w:val="24"/>
          <w:highlight w:val="none"/>
        </w:rPr>
        <w:t>杭州高新区(滨江)公安分局(2025)办公设备及网络运维服务项目</w:t>
      </w:r>
    </w:p>
    <w:p w14:paraId="2AF80B1E">
      <w:pPr>
        <w:spacing w:line="360" w:lineRule="auto"/>
        <w:rPr>
          <w:rFonts w:hint="eastAsia" w:ascii="宋体" w:hAnsi="宋体" w:cs="宋体"/>
          <w:bCs/>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val="0"/>
          <w:bCs w:val="0"/>
          <w:color w:val="auto"/>
          <w:sz w:val="24"/>
          <w:highlight w:val="none"/>
        </w:rPr>
        <w:t>350</w:t>
      </w:r>
      <w:r>
        <w:rPr>
          <w:rFonts w:hint="eastAsia" w:ascii="宋体" w:hAnsi="宋体" w:cs="宋体"/>
          <w:b w:val="0"/>
          <w:bCs w:val="0"/>
          <w:color w:val="auto"/>
          <w:sz w:val="24"/>
          <w:highlight w:val="none"/>
          <w:lang w:eastAsia="zh-CN"/>
        </w:rPr>
        <w:t>0000</w:t>
      </w:r>
    </w:p>
    <w:p w14:paraId="08CF478F">
      <w:pPr>
        <w:spacing w:line="360" w:lineRule="auto"/>
        <w:ind w:firstLine="480"/>
        <w:rPr>
          <w:rFonts w:hint="eastAsia"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val="0"/>
          <w:bCs w:val="0"/>
          <w:color w:val="auto"/>
          <w:sz w:val="24"/>
          <w:highlight w:val="none"/>
          <w:lang w:eastAsia="zh-CN"/>
        </w:rPr>
        <w:t>3350000</w:t>
      </w:r>
    </w:p>
    <w:p w14:paraId="12F8DB45">
      <w:pPr>
        <w:pStyle w:val="19"/>
        <w:spacing w:line="360" w:lineRule="auto"/>
        <w:ind w:firstLine="480"/>
        <w:rPr>
          <w:rFonts w:hint="eastAsia"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Cs/>
          <w:color w:val="auto"/>
          <w:sz w:val="24"/>
          <w:highlight w:val="none"/>
        </w:rPr>
        <w:t>杭州高新区(滨江)公安分局(2025)办公设备及网络运维服务项目</w:t>
      </w:r>
      <w:r>
        <w:rPr>
          <w:rFonts w:hint="eastAsia" w:hAnsi="宋体" w:cs="宋体"/>
          <w:bCs/>
          <w:color w:val="auto"/>
          <w:kern w:val="2"/>
          <w:sz w:val="24"/>
          <w:szCs w:val="24"/>
          <w:highlight w:val="none"/>
        </w:rPr>
        <w:t>主要内容：</w:t>
      </w:r>
      <w:r>
        <w:rPr>
          <w:rFonts w:hint="eastAsia" w:hAnsi="宋体" w:cs="宋体"/>
          <w:bCs/>
          <w:color w:val="auto"/>
          <w:sz w:val="24"/>
          <w:highlight w:val="none"/>
        </w:rPr>
        <w:t>杭州高新区(滨江)公安分局(2025)办公设备及网络运维服务项目</w:t>
      </w:r>
      <w:r>
        <w:rPr>
          <w:rFonts w:hint="eastAsia" w:hAnsi="宋体" w:cs="宋体"/>
          <w:bCs/>
          <w:color w:val="auto"/>
          <w:kern w:val="2"/>
          <w:sz w:val="24"/>
          <w:szCs w:val="24"/>
          <w:highlight w:val="none"/>
        </w:rPr>
        <w:t>。</w:t>
      </w:r>
      <w:r>
        <w:rPr>
          <w:rFonts w:hint="eastAsia" w:asciiTheme="minorEastAsia" w:hAnsiTheme="minorEastAsia" w:eastAsiaTheme="minorEastAsia"/>
          <w:color w:val="auto"/>
          <w:kern w:val="2"/>
          <w:sz w:val="24"/>
          <w:szCs w:val="24"/>
          <w:highlight w:val="none"/>
        </w:rPr>
        <w:t>具体以招标文件第三部分采购需求为准，供应商可点击本公告下方“浏览采购文件”查看采购需求。</w:t>
      </w:r>
    </w:p>
    <w:p w14:paraId="7000A0E2">
      <w:pPr>
        <w:tabs>
          <w:tab w:val="left" w:pos="0"/>
        </w:tabs>
        <w:spacing w:line="360" w:lineRule="auto"/>
        <w:ind w:firstLine="480"/>
        <w:rPr>
          <w:rFonts w:hint="eastAsia"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Cs/>
          <w:snapToGrid w:val="0"/>
          <w:color w:val="auto"/>
          <w:kern w:val="28"/>
          <w:sz w:val="24"/>
          <w:szCs w:val="20"/>
          <w:highlight w:val="none"/>
        </w:rPr>
        <w:t xml:space="preserve">项目服务期为1年（2025年5月7日至2026年5月6日）。 </w:t>
      </w:r>
    </w:p>
    <w:p w14:paraId="6328EE7E">
      <w:pPr>
        <w:pStyle w:val="19"/>
        <w:spacing w:line="360" w:lineRule="auto"/>
        <w:ind w:firstLine="48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3452434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二、申请人的资格要求：</w:t>
      </w:r>
    </w:p>
    <w:p w14:paraId="52EC872F">
      <w:pPr>
        <w:spacing w:line="360" w:lineRule="auto"/>
        <w:ind w:firstLine="48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70B0857">
      <w:pPr>
        <w:spacing w:line="360" w:lineRule="auto"/>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5D4BCB85">
      <w:pPr>
        <w:spacing w:line="360" w:lineRule="auto"/>
        <w:ind w:firstLine="480" w:firstLineChars="20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FCB85F5">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DEDD45">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69DB9507">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sz w:val="24"/>
          <w:highlight w:val="none"/>
        </w:rPr>
        <w:t>服务全部由符合政策要求的中小企业承接，提供中小企业声明函；</w:t>
      </w:r>
    </w:p>
    <w:p w14:paraId="27F11C37">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67D42852">
      <w:pPr>
        <w:rPr>
          <w:rFonts w:hint="eastAsia" w:ascii="宋体" w:hAnsi="宋体" w:cs="宋体"/>
          <w:color w:val="auto"/>
          <w:highlight w:val="none"/>
        </w:rPr>
      </w:pPr>
    </w:p>
    <w:p w14:paraId="511BB06C">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2E4C08E2">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5FDA44A">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E946AB8">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无。</w:t>
      </w:r>
    </w:p>
    <w:p w14:paraId="7ECF0BC0">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802CF11">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ECEA50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689CEB6E">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8</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6700D385">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5BF791F">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3D967201">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FA05EBD">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565F5259">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1E70A6F">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787FF98">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val="en-US" w:eastAsia="zh-CN"/>
        </w:rPr>
        <w:t>2025年5月8日09点30分00秒</w:t>
      </w:r>
    </w:p>
    <w:p w14:paraId="776537B1">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01167A77">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 xml:space="preserve">五、公告期限 </w:t>
      </w:r>
    </w:p>
    <w:p w14:paraId="5664CFC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自本公告发布之日起5个工作日。</w:t>
      </w:r>
    </w:p>
    <w:p w14:paraId="7483764E">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六、其他补充事宜</w:t>
      </w:r>
    </w:p>
    <w:p w14:paraId="725E8D6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3063F7B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62424F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3AA012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BF9FEB8">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0ADA75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00FAA8C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称：杭州市公安局滨江区分局 </w:t>
      </w:r>
    </w:p>
    <w:p w14:paraId="2B2995C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址：杭州市滨江区通和路71号       </w:t>
      </w:r>
    </w:p>
    <w:p w14:paraId="7564226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    真： /</w:t>
      </w:r>
    </w:p>
    <w:p w14:paraId="1D889B5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胡</w:t>
      </w:r>
      <w:r>
        <w:rPr>
          <w:rFonts w:hint="eastAsia" w:ascii="宋体" w:hAnsi="宋体" w:cs="宋体"/>
          <w:color w:val="auto"/>
          <w:sz w:val="24"/>
          <w:highlight w:val="none"/>
        </w:rPr>
        <w:t xml:space="preserve">警官  </w:t>
      </w:r>
    </w:p>
    <w:p w14:paraId="1CBCAA5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项目联系方式（询问）：0571-89520692 </w:t>
      </w:r>
    </w:p>
    <w:p w14:paraId="0CDF422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质疑联系人：魏警官</w:t>
      </w:r>
    </w:p>
    <w:p w14:paraId="6BFA237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质疑联系方式：0571-89520690 </w:t>
      </w:r>
    </w:p>
    <w:p w14:paraId="762E8C4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72C76A2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称：浙江中跃科技咨询有限公司</w:t>
      </w:r>
    </w:p>
    <w:p w14:paraId="67408AE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址：杭州市萧山区金城路185号商会大厦B座27层03室</w:t>
      </w:r>
    </w:p>
    <w:p w14:paraId="321E6C7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54338D7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项目联系人（询问）：刘女士</w:t>
      </w:r>
    </w:p>
    <w:p w14:paraId="58C7A4B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项目联系方式（询问）：13634117509</w:t>
      </w:r>
    </w:p>
    <w:p w14:paraId="7E07C69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质疑联系人：徐先生</w:t>
      </w:r>
    </w:p>
    <w:p w14:paraId="0B5995B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质疑联系方式：13732262255</w:t>
      </w:r>
    </w:p>
    <w:p w14:paraId="06D0B29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F603E6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7A4685F9">
      <w:pPr>
        <w:spacing w:line="360" w:lineRule="auto"/>
        <w:ind w:left="480" w:hanging="480" w:hangingChars="200"/>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     传    真： /</w:t>
      </w:r>
    </w:p>
    <w:p w14:paraId="7E8EA72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联系人：朱女士、王女士</w:t>
      </w:r>
    </w:p>
    <w:p w14:paraId="41AE78A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监督投诉电话：0571-87227671,0571-87800218政策咨询电话：祝先生，0571-89521210 政府采购监管部门工作人员</w:t>
      </w:r>
    </w:p>
    <w:p w14:paraId="5D5671A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8532A9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951C80">
      <w:pPr>
        <w:widowControl/>
        <w:adjustRightInd/>
        <w:jc w:val="left"/>
        <w:rPr>
          <w:rFonts w:hint="eastAsia" w:ascii="宋体" w:hAnsi="宋体" w:cs="宋体"/>
          <w:b/>
          <w:color w:val="auto"/>
          <w:sz w:val="36"/>
          <w:szCs w:val="20"/>
          <w:highlight w:val="none"/>
        </w:rPr>
      </w:pPr>
      <w:r>
        <w:rPr>
          <w:rFonts w:ascii="宋体" w:hAnsi="宋体" w:cs="宋体"/>
          <w:b/>
          <w:color w:val="auto"/>
          <w:sz w:val="36"/>
          <w:szCs w:val="20"/>
          <w:highlight w:val="none"/>
        </w:rPr>
        <w:br w:type="page"/>
      </w:r>
    </w:p>
    <w:p w14:paraId="38731ED6">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3372C465">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9F04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4E52990">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6784F1A">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07F97D4">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14:paraId="3A1A98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89686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C778013">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F794361">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服务类。</w:t>
            </w:r>
          </w:p>
        </w:tc>
      </w:tr>
      <w:tr w14:paraId="70FE41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9485DA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83DA037">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F3841E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杭州高新区(滨江)公安分局(2025)办公设备及网络运维服务项目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其他未列明行业 </w:t>
            </w:r>
            <w:r>
              <w:rPr>
                <w:rFonts w:hint="eastAsia" w:ascii="宋体" w:hAnsi="宋体" w:cs="宋体"/>
                <w:color w:val="auto"/>
                <w:kern w:val="0"/>
                <w:sz w:val="24"/>
                <w:highlight w:val="none"/>
              </w:rPr>
              <w:t>行业；</w:t>
            </w:r>
          </w:p>
          <w:p w14:paraId="3C465381">
            <w:pPr>
              <w:snapToGrid w:val="0"/>
              <w:rPr>
                <w:rFonts w:hint="eastAsia" w:ascii="宋体" w:hAnsi="宋体" w:cs="宋体"/>
                <w:color w:val="auto"/>
                <w:highlight w:val="none"/>
              </w:rPr>
            </w:pPr>
            <w:r>
              <w:rPr>
                <w:rFonts w:hint="eastAsia" w:ascii="宋体" w:hAnsi="宋体" w:cs="宋体"/>
                <w:color w:val="auto"/>
                <w:kern w:val="0"/>
                <w:sz w:val="24"/>
                <w:highlight w:val="none"/>
              </w:rPr>
              <w:t>根据《关于印发中小企业划型标准规定的通知》（工信部联企业〔2011〕300号）第四条第</w:t>
            </w:r>
            <w:r>
              <w:rPr>
                <w:rFonts w:ascii="宋体" w:hAnsi="宋体" w:cs="宋体"/>
                <w:color w:val="auto"/>
                <w:kern w:val="0"/>
                <w:sz w:val="24"/>
                <w:highlight w:val="none"/>
              </w:rPr>
              <w:t>（</w:t>
            </w:r>
            <w:r>
              <w:rPr>
                <w:rFonts w:hint="eastAsia" w:hAnsi="宋体" w:cs="宋体"/>
                <w:color w:val="auto"/>
                <w:kern w:val="0"/>
                <w:sz w:val="24"/>
                <w:highlight w:val="none"/>
              </w:rPr>
              <w:t>十六</w:t>
            </w:r>
            <w:r>
              <w:rPr>
                <w:rFonts w:ascii="宋体" w:hAnsi="宋体" w:cs="宋体"/>
                <w:color w:val="auto"/>
                <w:kern w:val="0"/>
                <w:sz w:val="24"/>
                <w:highlight w:val="none"/>
              </w:rPr>
              <w:t>）</w:t>
            </w:r>
            <w:r>
              <w:rPr>
                <w:rFonts w:hint="eastAsia" w:ascii="宋体" w:hAnsi="宋体" w:cs="宋体"/>
                <w:color w:val="auto"/>
                <w:kern w:val="0"/>
                <w:sz w:val="24"/>
                <w:highlight w:val="none"/>
              </w:rPr>
              <w:t>项规定</w:t>
            </w:r>
            <w:r>
              <w:rPr>
                <w:rFonts w:ascii="宋体" w:hAnsi="宋体" w:cs="宋体"/>
                <w:color w:val="auto"/>
                <w:kern w:val="0"/>
                <w:sz w:val="24"/>
                <w:highlight w:val="none"/>
              </w:rPr>
              <w:t>：</w:t>
            </w:r>
            <w:r>
              <w:rPr>
                <w:rFonts w:hint="eastAsia" w:ascii="宋体" w:hAnsi="宋体" w:cs="宋体"/>
                <w:color w:val="auto"/>
                <w:sz w:val="24"/>
                <w:highlight w:val="none"/>
              </w:rPr>
              <w:t>其他未列明行业。从业人员300人以下的为中小微型企业。其中，从业人员100人及以上的为中型企业；从业人员10人及以上的为小型企业；从业人员10人以下的为微型企业。</w:t>
            </w:r>
          </w:p>
        </w:tc>
      </w:tr>
      <w:tr w14:paraId="565CD0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36AE1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DC0F207">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E1202A8">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43FCDAA5">
            <w:pPr>
              <w:spacing w:line="360" w:lineRule="auto"/>
              <w:rPr>
                <w:rFonts w:hint="eastAsia"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D5EE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AEC93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96A6799">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21534E5">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资料整理 </w:t>
            </w:r>
            <w:r>
              <w:rPr>
                <w:rFonts w:hint="eastAsia" w:ascii="宋体" w:hAnsi="宋体" w:cs="宋体"/>
                <w:color w:val="auto"/>
                <w:sz w:val="24"/>
                <w:highlight w:val="none"/>
              </w:rPr>
              <w:t>工作分包。</w:t>
            </w:r>
          </w:p>
          <w:p w14:paraId="729B06A3">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405A8610">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48294E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92D6FCB">
            <w:pPr>
              <w:snapToGrid w:val="0"/>
              <w:spacing w:line="360" w:lineRule="auto"/>
              <w:jc w:val="center"/>
              <w:rPr>
                <w:rFonts w:hint="eastAsia" w:ascii="宋体" w:hAnsi="宋体" w:cs="宋体"/>
                <w:color w:val="auto"/>
                <w:sz w:val="24"/>
                <w:highlight w:val="none"/>
              </w:rPr>
            </w:pPr>
          </w:p>
          <w:p w14:paraId="2F2666D6">
            <w:pPr>
              <w:snapToGrid w:val="0"/>
              <w:spacing w:line="360" w:lineRule="auto"/>
              <w:jc w:val="center"/>
              <w:rPr>
                <w:rFonts w:hint="eastAsia" w:ascii="宋体" w:hAnsi="宋体" w:cs="宋体"/>
                <w:color w:val="auto"/>
                <w:sz w:val="24"/>
                <w:highlight w:val="none"/>
              </w:rPr>
            </w:pPr>
          </w:p>
          <w:p w14:paraId="6F43DA0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9107140">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6D55FF8">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2CF7E0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D223FE3">
            <w:pPr>
              <w:pStyle w:val="81"/>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☐C不统一组织，供应商在获取采购文件后，自行至项目现场考察。地点： ，联系人： ，联系方式： 。</w:t>
            </w:r>
          </w:p>
          <w:p w14:paraId="35F9B88A">
            <w:pPr>
              <w:pStyle w:val="81"/>
              <w:ind w:firstLine="0" w:firstLineChars="0"/>
              <w:rPr>
                <w:rFonts w:hint="eastAsia"/>
                <w:color w:val="auto"/>
                <w:highlight w:val="none"/>
              </w:rPr>
            </w:pPr>
          </w:p>
        </w:tc>
      </w:tr>
      <w:tr w14:paraId="3E9BD1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A783E8">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C7C4A66">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73F1348">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9D37E1B">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2199C08E">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27CCCE6">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8CD47B5">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6644AE6A">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3E3F32B">
            <w:pPr>
              <w:spacing w:line="360" w:lineRule="auto"/>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F4B09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827169F">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D4E89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ABEA34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E8BDD92">
            <w:pPr>
              <w:snapToGrid w:val="0"/>
              <w:spacing w:line="360" w:lineRule="auto"/>
              <w:jc w:val="center"/>
              <w:rPr>
                <w:rFonts w:hint="eastAsia"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6C01C27">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304F696">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07499FC">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64440294">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023E42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1BF44D5D">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648AE2C">
            <w:pPr>
              <w:snapToGrid w:val="0"/>
              <w:spacing w:line="360" w:lineRule="auto"/>
              <w:rPr>
                <w:rFonts w:hint="eastAsia"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4931C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38EE9059">
            <w:pPr>
              <w:snapToGrid w:val="0"/>
              <w:spacing w:line="360" w:lineRule="auto"/>
              <w:jc w:val="center"/>
              <w:rPr>
                <w:rFonts w:hint="eastAsia" w:ascii="宋体" w:hAnsi="宋体" w:cs="宋体"/>
                <w:color w:val="auto"/>
                <w:sz w:val="24"/>
                <w:highlight w:val="none"/>
              </w:rPr>
            </w:pPr>
          </w:p>
          <w:p w14:paraId="3324815F">
            <w:pPr>
              <w:snapToGrid w:val="0"/>
              <w:spacing w:line="360" w:lineRule="auto"/>
              <w:jc w:val="center"/>
              <w:rPr>
                <w:rFonts w:hint="eastAsia" w:ascii="宋体" w:hAnsi="宋体" w:cs="宋体"/>
                <w:color w:val="auto"/>
                <w:sz w:val="24"/>
                <w:highlight w:val="none"/>
              </w:rPr>
            </w:pPr>
          </w:p>
          <w:p w14:paraId="1A83E79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15849AC">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30F1FB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401C86">
            <w:pPr>
              <w:spacing w:line="360" w:lineRule="auto"/>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FABD1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2AAF4F04">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27713C9">
            <w:pPr>
              <w:snapToGrid w:val="0"/>
              <w:spacing w:line="360" w:lineRule="auto"/>
              <w:jc w:val="center"/>
              <w:rPr>
                <w:rFonts w:hint="eastAsia"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D3EDCD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3535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D9B30F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B2F2DC">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D1BCE7D">
            <w:pPr>
              <w:pStyle w:val="81"/>
              <w:snapToGrid w:val="0"/>
              <w:spacing w:line="360" w:lineRule="auto"/>
              <w:ind w:firstLine="0" w:firstLineChars="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2ECD992E">
            <w:pPr>
              <w:pStyle w:val="81"/>
              <w:ind w:firstLine="480"/>
              <w:jc w:val="both"/>
              <w:rPr>
                <w:rFonts w:hint="eastAsia" w:ascii="宋体" w:hAnsi="宋体" w:eastAsia="宋体" w:cs="宋体"/>
                <w:color w:val="auto"/>
                <w:kern w:val="2"/>
                <w:sz w:val="24"/>
                <w:szCs w:val="24"/>
                <w:highlight w:val="none"/>
              </w:rPr>
            </w:pPr>
            <w:sdt>
              <w:sdtPr>
                <w:rPr>
                  <w:rFonts w:hint="eastAsia" w:ascii="宋体" w:hAnsi="宋体" w:eastAsia="宋体" w:cs="宋体"/>
                  <w:color w:val="auto"/>
                  <w:kern w:val="2"/>
                  <w:sz w:val="24"/>
                  <w:szCs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 xml:space="preserve">强制采购。产品：    </w:t>
            </w:r>
          </w:p>
          <w:p w14:paraId="207A58A6">
            <w:pPr>
              <w:pStyle w:val="81"/>
              <w:ind w:firstLine="48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□优先采购节能产品。产品：   </w:t>
            </w:r>
          </w:p>
          <w:p w14:paraId="10A7911B">
            <w:pPr>
              <w:pStyle w:val="81"/>
              <w:ind w:firstLine="48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□优先采购环保产品。产品：    </w:t>
            </w:r>
          </w:p>
          <w:p w14:paraId="07766026">
            <w:pPr>
              <w:pStyle w:val="81"/>
              <w:ind w:firstLine="480"/>
              <w:jc w:val="both"/>
              <w:rPr>
                <w:rFonts w:hint="eastAsia"/>
                <w:color w:val="auto"/>
                <w:highlight w:val="none"/>
              </w:rPr>
            </w:pPr>
            <w:r>
              <w:rPr>
                <w:rFonts w:hint="eastAsia" w:ascii="宋体" w:hAnsi="宋体" w:eastAsia="宋体" w:cs="宋体"/>
                <w:color w:val="auto"/>
                <w:kern w:val="2"/>
                <w:sz w:val="24"/>
                <w:szCs w:val="24"/>
                <w:highlight w:val="none"/>
              </w:rPr>
              <w:t>☑无</w:t>
            </w:r>
          </w:p>
        </w:tc>
      </w:tr>
      <w:tr w14:paraId="00D8AC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EA974E8">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5F6A02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16BCB85">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0F6B79BF">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292A525B">
            <w:pPr>
              <w:snapToGrid w:val="0"/>
              <w:spacing w:line="360" w:lineRule="auto"/>
              <w:ind w:firstLine="241" w:firstLineChars="100"/>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7A628DA">
            <w:pPr>
              <w:snapToGrid w:val="0"/>
              <w:spacing w:line="360" w:lineRule="auto"/>
              <w:ind w:firstLine="241" w:firstLineChars="100"/>
              <w:jc w:val="left"/>
              <w:rPr>
                <w:rFonts w:hint="eastAsia"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C7A0B17">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1108274F">
            <w:pPr>
              <w:spacing w:line="360" w:lineRule="auto"/>
              <w:ind w:firstLine="241" w:firstLineChars="100"/>
              <w:rPr>
                <w:rFonts w:hint="eastAsia"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4F188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7" w:hRule="atLeast"/>
          <w:tblHeader/>
        </w:trPr>
        <w:tc>
          <w:tcPr>
            <w:tcW w:w="629" w:type="dxa"/>
            <w:tcBorders>
              <w:top w:val="single" w:color="auto" w:sz="4" w:space="0"/>
              <w:left w:val="single" w:color="000000" w:sz="8" w:space="0"/>
              <w:right w:val="single" w:color="000000" w:sz="2" w:space="0"/>
            </w:tcBorders>
            <w:vAlign w:val="center"/>
          </w:tcPr>
          <w:p w14:paraId="13695F8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4C81B274">
            <w:pPr>
              <w:snapToGrid w:val="0"/>
              <w:spacing w:line="360" w:lineRule="auto"/>
              <w:jc w:val="center"/>
              <w:rPr>
                <w:rFonts w:hint="eastAsia" w:ascii="宋体" w:hAnsi="宋体" w:cs="宋体"/>
                <w:b/>
                <w:color w:val="auto"/>
                <w:sz w:val="24"/>
                <w:highlight w:val="none"/>
              </w:rPr>
            </w:pPr>
          </w:p>
          <w:p w14:paraId="26A7E246">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1A05639">
            <w:pPr>
              <w:spacing w:line="360" w:lineRule="auto"/>
              <w:ind w:firstLine="480" w:firstLineChars="200"/>
              <w:rPr>
                <w:rFonts w:hint="eastAsia"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BC804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9D1A8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80F40BF">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7C33D6E5">
            <w:pPr>
              <w:pStyle w:val="37"/>
              <w:spacing w:line="360" w:lineRule="auto"/>
              <w:rPr>
                <w:rFonts w:hint="eastAsia"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杭州市萧山区金城路185号商会大厦B座27层05室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刘女士、13634117509 </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6B16F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73657A0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170883DE">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CB79D36">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6E79D9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6B345071">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FEED6B">
            <w:pPr>
              <w:snapToGrid w:val="0"/>
              <w:spacing w:line="360" w:lineRule="auto"/>
              <w:jc w:val="center"/>
              <w:rPr>
                <w:rFonts w:hint="eastAsia"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EE71123">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618961CD">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482EF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5399F025">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539EA3F7">
            <w:pPr>
              <w:snapToGrid w:val="0"/>
              <w:spacing w:line="360" w:lineRule="auto"/>
              <w:jc w:val="center"/>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lang w:val="e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805237C">
            <w:pPr>
              <w:spacing w:line="360" w:lineRule="auto"/>
              <w:rPr>
                <w:rFonts w:hint="eastAsia" w:ascii="宋体" w:hAnsi="宋体" w:cs="宋体"/>
                <w:color w:val="auto"/>
                <w:kern w:val="0"/>
                <w:sz w:val="24"/>
                <w:highlight w:val="none"/>
                <w:lang w:val="en"/>
              </w:rPr>
            </w:pPr>
            <w:r>
              <w:rPr>
                <w:rFonts w:hint="eastAsia" w:ascii="宋体" w:hAnsi="宋体" w:cs="宋体"/>
                <w:color w:val="auto"/>
                <w:kern w:val="0"/>
                <w:sz w:val="24"/>
                <w:highlight w:val="none"/>
                <w:lang w:val="en"/>
              </w:rPr>
              <w:t>本项目推荐的中标候选人数量：</w:t>
            </w:r>
            <w:r>
              <w:rPr>
                <w:rFonts w:hint="eastAsia" w:ascii="宋体" w:hAnsi="宋体" w:cs="宋体"/>
                <w:color w:val="auto"/>
                <w:kern w:val="0"/>
                <w:sz w:val="24"/>
                <w:highlight w:val="none"/>
                <w:u w:val="single"/>
              </w:rPr>
              <w:t xml:space="preserve">  1  </w:t>
            </w:r>
            <w:r>
              <w:rPr>
                <w:rFonts w:hint="eastAsia" w:ascii="宋体" w:hAnsi="宋体" w:cs="宋体"/>
                <w:color w:val="auto"/>
                <w:kern w:val="0"/>
                <w:sz w:val="24"/>
                <w:highlight w:val="none"/>
                <w:lang w:val="en"/>
              </w:rPr>
              <w:t>。</w:t>
            </w:r>
          </w:p>
        </w:tc>
      </w:tr>
      <w:tr w14:paraId="079086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4DABCDC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53010ACD">
            <w:pPr>
              <w:snapToGrid w:val="0"/>
              <w:spacing w:line="360" w:lineRule="auto"/>
              <w:jc w:val="center"/>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lang w:val="e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6A084252">
            <w:pPr>
              <w:pStyle w:val="37"/>
              <w:spacing w:line="360" w:lineRule="auto"/>
              <w:ind w:hanging="4"/>
              <w:rPr>
                <w:rFonts w:hint="eastAsia" w:hAnsi="宋体" w:cs="宋体"/>
                <w:color w:val="auto"/>
                <w:sz w:val="24"/>
                <w:highlight w:val="none"/>
              </w:rPr>
            </w:pPr>
            <w:r>
              <w:rPr>
                <w:rFonts w:hint="eastAsia" w:hAnsi="宋体" w:cs="宋体"/>
                <w:color w:val="auto"/>
                <w:sz w:val="24"/>
                <w:highlight w:val="none"/>
              </w:rPr>
              <w:t>本项目采购代理费由中标单位支付。本项目采购代理费以中标金额为依据按照国家发改委“计价格【2002】1980号”、“发改办价格【2003】857号”等相关文件的80%，向中标人收取代理服务费，</w:t>
            </w:r>
            <w:r>
              <w:rPr>
                <w:rFonts w:hint="eastAsia" w:hAnsi="宋体" w:cs="宋体"/>
                <w:b/>
                <w:bCs/>
                <w:color w:val="auto"/>
                <w:sz w:val="24"/>
                <w:highlight w:val="none"/>
              </w:rPr>
              <w:t>采购代理服务费由中标人在中标公告发出后10日内向采购代理机构支付。</w:t>
            </w:r>
            <w:r>
              <w:rPr>
                <w:rFonts w:hint="eastAsia" w:hAnsi="宋体" w:cs="宋体"/>
                <w:color w:val="auto"/>
                <w:sz w:val="24"/>
                <w:highlight w:val="none"/>
              </w:rPr>
              <w:t>汇入以下账户 ：</w:t>
            </w:r>
          </w:p>
          <w:p w14:paraId="59E53A8D">
            <w:pPr>
              <w:pStyle w:val="37"/>
              <w:spacing w:line="360" w:lineRule="auto"/>
              <w:rPr>
                <w:rFonts w:hint="eastAsia" w:hAnsi="宋体" w:cs="宋体"/>
                <w:color w:val="auto"/>
                <w:sz w:val="24"/>
                <w:highlight w:val="none"/>
              </w:rPr>
            </w:pPr>
            <w:r>
              <w:rPr>
                <w:rFonts w:hint="eastAsia" w:hAnsi="宋体" w:cs="宋体"/>
                <w:color w:val="auto"/>
                <w:sz w:val="24"/>
                <w:highlight w:val="none"/>
              </w:rPr>
              <w:t>开户名称：浙江中跃科技咨询有限公司</w:t>
            </w:r>
          </w:p>
          <w:p w14:paraId="4A04093D">
            <w:pPr>
              <w:pStyle w:val="37"/>
              <w:spacing w:line="360" w:lineRule="auto"/>
              <w:ind w:hanging="4"/>
              <w:rPr>
                <w:rFonts w:hint="eastAsia" w:hAnsi="宋体" w:cs="宋体"/>
                <w:color w:val="auto"/>
                <w:sz w:val="24"/>
                <w:highlight w:val="none"/>
              </w:rPr>
            </w:pPr>
            <w:r>
              <w:rPr>
                <w:rFonts w:hint="eastAsia" w:hAnsi="宋体" w:cs="宋体"/>
                <w:color w:val="auto"/>
                <w:sz w:val="24"/>
                <w:highlight w:val="none"/>
              </w:rPr>
              <w:t>开户银行：中国工商银行股份有限公司杭州金城路支行</w:t>
            </w:r>
          </w:p>
          <w:p w14:paraId="17E35715">
            <w:pPr>
              <w:pStyle w:val="37"/>
              <w:spacing w:line="360" w:lineRule="auto"/>
              <w:ind w:hanging="4"/>
              <w:rPr>
                <w:rFonts w:hint="eastAsia" w:hAnsi="宋体" w:cs="宋体"/>
                <w:color w:val="auto"/>
                <w:kern w:val="0"/>
                <w:sz w:val="24"/>
                <w:highlight w:val="none"/>
                <w:lang w:val="en"/>
              </w:rPr>
            </w:pPr>
            <w:r>
              <w:rPr>
                <w:rFonts w:hint="eastAsia" w:hAnsi="宋体" w:cs="宋体"/>
                <w:color w:val="auto"/>
                <w:sz w:val="24"/>
                <w:highlight w:val="none"/>
              </w:rPr>
              <w:t>银行账户：1202225409100258921</w:t>
            </w:r>
          </w:p>
        </w:tc>
      </w:tr>
      <w:tr w14:paraId="695D52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334A026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650FDDE0">
            <w:pPr>
              <w:jc w:val="center"/>
              <w:rPr>
                <w:rFonts w:hint="eastAsia" w:cs="仿宋_GB2312" w:asciiTheme="minorEastAsia" w:hAnsiTheme="minorEastAsia" w:eastAsiaTheme="minorEastAsia"/>
                <w:b/>
                <w:color w:val="auto"/>
                <w:sz w:val="24"/>
                <w:highlight w:val="none"/>
                <w:lang w:val="en"/>
              </w:rPr>
            </w:pPr>
            <w:r>
              <w:rPr>
                <w:rFonts w:hint="eastAsia" w:cs="仿宋"/>
                <w:b/>
                <w:color w:val="auto"/>
                <w:sz w:val="24"/>
                <w:highlight w:val="none"/>
              </w:rPr>
              <w:t>资格审查和信用信息审查</w:t>
            </w:r>
          </w:p>
        </w:tc>
        <w:tc>
          <w:tcPr>
            <w:tcW w:w="6095" w:type="dxa"/>
            <w:tcBorders>
              <w:top w:val="single" w:color="000000" w:sz="8" w:space="0"/>
              <w:left w:val="single" w:color="auto" w:sz="4" w:space="0"/>
              <w:bottom w:val="single" w:color="auto" w:sz="4" w:space="0"/>
              <w:right w:val="single" w:color="auto" w:sz="4" w:space="0"/>
            </w:tcBorders>
            <w:vAlign w:val="center"/>
          </w:tcPr>
          <w:p w14:paraId="1798F5F3">
            <w:pPr>
              <w:rPr>
                <w:rFonts w:hint="eastAsia" w:hAnsi="宋体" w:cs="宋体"/>
                <w:color w:val="auto"/>
                <w:sz w:val="24"/>
                <w:highlight w:val="none"/>
              </w:rPr>
            </w:pPr>
            <w:r>
              <w:rPr>
                <w:rFonts w:hint="eastAsia" w:cs="仿宋_GB2312"/>
                <w:color w:val="auto"/>
                <w:sz w:val="24"/>
                <w:highlight w:val="none"/>
              </w:rPr>
              <w:t>本项目</w:t>
            </w:r>
            <w:r>
              <w:rPr>
                <w:rFonts w:cs="仿宋_GB2312"/>
                <w:color w:val="auto"/>
                <w:sz w:val="24"/>
                <w:highlight w:val="none"/>
              </w:rPr>
              <w:t>由采购</w:t>
            </w:r>
            <w:r>
              <w:rPr>
                <w:rFonts w:hint="eastAsia" w:cs="仿宋_GB2312"/>
                <w:color w:val="auto"/>
                <w:sz w:val="24"/>
                <w:highlight w:val="none"/>
              </w:rPr>
              <w:t>代理机构进行</w:t>
            </w:r>
            <w:r>
              <w:rPr>
                <w:rFonts w:cs="仿宋_GB2312"/>
                <w:color w:val="auto"/>
                <w:sz w:val="24"/>
                <w:highlight w:val="none"/>
              </w:rPr>
              <w:t>资格文件</w:t>
            </w:r>
            <w:r>
              <w:rPr>
                <w:rFonts w:hint="eastAsia" w:cs="仿宋_GB2312"/>
                <w:color w:val="auto"/>
                <w:sz w:val="24"/>
                <w:highlight w:val="none"/>
              </w:rPr>
              <w:t>及</w:t>
            </w:r>
            <w:r>
              <w:rPr>
                <w:rFonts w:cs="仿宋_GB2312"/>
                <w:color w:val="auto"/>
                <w:sz w:val="24"/>
                <w:highlight w:val="none"/>
              </w:rPr>
              <w:t>信用信息</w:t>
            </w:r>
            <w:r>
              <w:rPr>
                <w:rFonts w:hint="eastAsia" w:cs="仿宋_GB2312"/>
                <w:color w:val="auto"/>
                <w:sz w:val="24"/>
                <w:highlight w:val="none"/>
              </w:rPr>
              <w:t>查询</w:t>
            </w:r>
            <w:r>
              <w:rPr>
                <w:rFonts w:cs="仿宋_GB2312"/>
                <w:color w:val="auto"/>
                <w:sz w:val="24"/>
                <w:highlight w:val="none"/>
              </w:rPr>
              <w:t>。</w:t>
            </w:r>
          </w:p>
        </w:tc>
      </w:tr>
    </w:tbl>
    <w:p w14:paraId="12DF3362">
      <w:pPr>
        <w:snapToGrid w:val="0"/>
        <w:spacing w:line="360" w:lineRule="auto"/>
        <w:jc w:val="center"/>
        <w:rPr>
          <w:rFonts w:hint="eastAsia" w:ascii="宋体" w:hAnsi="宋体" w:cs="宋体"/>
          <w:b/>
          <w:color w:val="auto"/>
          <w:sz w:val="32"/>
          <w:szCs w:val="20"/>
          <w:highlight w:val="none"/>
        </w:rPr>
      </w:pPr>
    </w:p>
    <w:bookmarkEnd w:id="10"/>
    <w:p w14:paraId="06D980F2">
      <w:pPr>
        <w:adjustRightInd/>
        <w:spacing w:line="360" w:lineRule="auto"/>
        <w:ind w:firstLine="3845" w:firstLineChars="1197"/>
        <w:outlineLvl w:val="0"/>
        <w:rPr>
          <w:rFonts w:hint="eastAsia"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61347896">
      <w:pPr>
        <w:snapToGrid w:val="0"/>
        <w:spacing w:line="360" w:lineRule="auto"/>
        <w:ind w:firstLine="361" w:firstLineChars="150"/>
        <w:jc w:val="left"/>
        <w:outlineLvl w:val="1"/>
        <w:rPr>
          <w:rFonts w:hint="eastAsia" w:ascii="宋体" w:hAnsi="宋体" w:cs="宋体"/>
          <w:b/>
          <w:color w:val="auto"/>
          <w:sz w:val="24"/>
          <w:highlight w:val="none"/>
        </w:rPr>
      </w:pPr>
      <w:r>
        <w:rPr>
          <w:rFonts w:hint="eastAsia" w:ascii="宋体" w:hAnsi="宋体" w:cs="宋体"/>
          <w:b/>
          <w:color w:val="auto"/>
          <w:sz w:val="24"/>
          <w:highlight w:val="none"/>
        </w:rPr>
        <w:t>1. 适用范围</w:t>
      </w:r>
    </w:p>
    <w:p w14:paraId="350306EF">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502DBCA4">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 xml:space="preserve">   2.定义</w:t>
      </w:r>
    </w:p>
    <w:p w14:paraId="05AAB3C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C0793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72F81B1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3333F37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B10AEF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16230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3E4AE5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5A4C0E32">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2C96FBA">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4D00B0F">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3.2 支持绿色发展</w:t>
      </w:r>
    </w:p>
    <w:p w14:paraId="6C452C24">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4BB5E4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131CDE1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5806AA6">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A8843C9">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3.3支持中小企业发展</w:t>
      </w:r>
    </w:p>
    <w:p w14:paraId="189D5BE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7DC47C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6673B5A">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6CDE23B">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55955A9">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033AAD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96B6D9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9585F1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5E44233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77088BA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1DE1DA1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3.4.1 首台套、“制造精品”、“专精特新”等创新产品按规定享受政府采购支持政策。</w:t>
      </w:r>
    </w:p>
    <w:p w14:paraId="7C775660">
      <w:pPr>
        <w:pStyle w:val="4"/>
        <w:adjustRightInd w:val="0"/>
        <w:ind w:left="0" w:firstLine="480" w:firstLineChars="200"/>
        <w:rPr>
          <w:rFonts w:hint="eastAsia"/>
          <w:color w:val="auto"/>
          <w:highlight w:val="none"/>
        </w:rPr>
      </w:pPr>
      <w:r>
        <w:rPr>
          <w:rFonts w:hint="eastAsia" w:ascii="宋体" w:hAnsi="宋体" w:eastAsia="宋体" w:cs="仿宋"/>
          <w:b w:val="0"/>
          <w:bCs w:val="0"/>
          <w:color w:val="auto"/>
          <w:sz w:val="24"/>
          <w:szCs w:val="24"/>
          <w:highlight w:val="none"/>
          <w:lang w:val="en-US"/>
        </w:rPr>
        <w:t>3.4.2 采购人应当贯彻落实知识产权保护相关法律法规，应当采购使用正版软件。</w:t>
      </w:r>
    </w:p>
    <w:p w14:paraId="0939946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00FF83F3">
      <w:pPr>
        <w:spacing w:line="360" w:lineRule="auto"/>
        <w:ind w:firstLine="240" w:firstLineChars="100"/>
        <w:rPr>
          <w:rFonts w:hint="eastAsia"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6575A1CB">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CCE281">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B1A5A8A">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D10145C">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CE9D80D">
      <w:pPr>
        <w:pStyle w:val="37"/>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2124143">
      <w:pPr>
        <w:pStyle w:val="37"/>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15E9FAD">
      <w:pPr>
        <w:pStyle w:val="19"/>
        <w:spacing w:line="360" w:lineRule="auto"/>
        <w:ind w:firstLine="480" w:firstLineChars="200"/>
        <w:rPr>
          <w:rFonts w:hint="eastAsia"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66207EE5">
      <w:pPr>
        <w:pStyle w:val="37"/>
        <w:spacing w:line="360" w:lineRule="auto"/>
        <w:ind w:left="479" w:leftChars="228"/>
        <w:rPr>
          <w:rFonts w:hint="eastAsia"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7B1093C">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2DBC07CF">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21844ED7">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BD1623F">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AB30A6A">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1A36458">
      <w:pPr>
        <w:pStyle w:val="37"/>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144D43A9">
      <w:pPr>
        <w:pStyle w:val="37"/>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73296D01">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747AB90">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质疑函范本及制作说明详见附件2。</w:t>
      </w:r>
    </w:p>
    <w:p w14:paraId="338D71E1">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4.3.4对同一采购程序环节的质疑，供应商须在法定质疑期内一次性提出。</w:t>
      </w:r>
    </w:p>
    <w:p w14:paraId="545691E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18289B4C">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8DA6B8D">
      <w:pPr>
        <w:pStyle w:val="890"/>
        <w:shd w:val="clear" w:color="auto" w:fill="FFFFFF"/>
        <w:snapToGrid w:val="0"/>
        <w:spacing w:after="240" w:afterAutospacing="0" w:line="360" w:lineRule="auto"/>
        <w:ind w:firstLine="480" w:firstLineChars="200"/>
        <w:contextualSpacing/>
        <w:rPr>
          <w:rFonts w:hint="eastAsia"/>
          <w:color w:val="auto"/>
          <w:highlight w:val="none"/>
          <w:lang w:val="zh-CN"/>
        </w:rPr>
      </w:pPr>
      <w:r>
        <w:rPr>
          <w:rFonts w:hint="eastAsia"/>
          <w:color w:val="auto"/>
          <w:highlight w:val="none"/>
          <w:lang w:val="zh-CN"/>
        </w:rPr>
        <w:t>4.4供应商投诉</w:t>
      </w:r>
    </w:p>
    <w:p w14:paraId="1E5D023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712B242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F1748D6">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4.4.3供应商投诉应当有明确的请求和必要的证明材料。</w:t>
      </w:r>
    </w:p>
    <w:p w14:paraId="5B51EAAB">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4.4.4以联合体形式参加政府采购活动的，其投诉应当由组成联合体的所有供应商共同提出。</w:t>
      </w:r>
    </w:p>
    <w:p w14:paraId="70A49369">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74B8158F">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51FF6E0">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464EC6D1">
      <w:pPr>
        <w:pStyle w:val="890"/>
        <w:shd w:val="clear" w:color="auto" w:fill="FFFFFF"/>
        <w:snapToGrid w:val="0"/>
        <w:spacing w:after="240" w:afterAutospacing="0" w:line="360" w:lineRule="auto"/>
        <w:ind w:firstLine="400"/>
        <w:contextualSpacing/>
        <w:rPr>
          <w:rFonts w:hint="eastAsia"/>
          <w:color w:val="auto"/>
          <w:highlight w:val="none"/>
        </w:rPr>
      </w:pPr>
    </w:p>
    <w:p w14:paraId="572E18C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1E79E78F">
      <w:pPr>
        <w:pStyle w:val="133"/>
        <w:snapToGrid w:val="0"/>
        <w:spacing w:before="0"/>
        <w:ind w:firstLine="360"/>
        <w:rPr>
          <w:rFonts w:hint="eastAsia" w:ascii="宋体" w:hAnsi="宋体" w:cs="宋体"/>
          <w:color w:val="auto"/>
          <w:sz w:val="18"/>
          <w:szCs w:val="18"/>
          <w:highlight w:val="none"/>
        </w:rPr>
      </w:pPr>
    </w:p>
    <w:p w14:paraId="45B51B30">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FE0C9CB">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5．招标文件的构成</w:t>
      </w:r>
    </w:p>
    <w:p w14:paraId="7DAA43EA">
      <w:pPr>
        <w:pStyle w:val="3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5.1 招标文件包括下列文件及附件：</w:t>
      </w:r>
    </w:p>
    <w:p w14:paraId="07FC59AE">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5.1.1招标公告；</w:t>
      </w:r>
    </w:p>
    <w:p w14:paraId="77090A73">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5.1.2投标人须知；</w:t>
      </w:r>
    </w:p>
    <w:p w14:paraId="30E2DE5B">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5.1.3采购需求；</w:t>
      </w:r>
    </w:p>
    <w:p w14:paraId="0A791736">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5.1.4评标办法；</w:t>
      </w:r>
    </w:p>
    <w:p w14:paraId="627C3766">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5.1.5拟签订的合同文本；</w:t>
      </w:r>
    </w:p>
    <w:p w14:paraId="52663A84">
      <w:pPr>
        <w:pStyle w:val="37"/>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36DFBA7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00118E9">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6. 招标文件的澄清、修改</w:t>
      </w:r>
    </w:p>
    <w:p w14:paraId="05256689">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06DB389D">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317A445">
      <w:pPr>
        <w:pStyle w:val="27"/>
        <w:rPr>
          <w:rFonts w:hint="eastAsia" w:hAnsi="宋体" w:cs="宋体"/>
          <w:color w:val="auto"/>
          <w:sz w:val="18"/>
          <w:szCs w:val="18"/>
          <w:highlight w:val="none"/>
          <w:lang w:val="en-US"/>
        </w:rPr>
      </w:pPr>
      <w:r>
        <w:rPr>
          <w:rFonts w:hint="eastAsia" w:hAnsi="宋体" w:cs="宋体"/>
          <w:color w:val="auto"/>
          <w:szCs w:val="24"/>
          <w:highlight w:val="none"/>
          <w:lang w:val="en-US"/>
        </w:rPr>
        <w:t xml:space="preserve">    </w:t>
      </w:r>
    </w:p>
    <w:p w14:paraId="5D05BE9C">
      <w:pPr>
        <w:adjustRightInd/>
        <w:spacing w:line="360" w:lineRule="auto"/>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三、投标</w:t>
      </w:r>
    </w:p>
    <w:p w14:paraId="406E54D1">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7. 招标文件的获取</w:t>
      </w:r>
    </w:p>
    <w:p w14:paraId="63B8B036">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3F4D0319">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8.开标前答疑会或现场考察</w:t>
      </w:r>
    </w:p>
    <w:p w14:paraId="087CBD1D">
      <w:pPr>
        <w:pStyle w:val="3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346FABA5">
      <w:pPr>
        <w:pStyle w:val="37"/>
        <w:spacing w:line="360" w:lineRule="auto"/>
        <w:rPr>
          <w:rFonts w:hint="eastAsia" w:hAnsi="宋体" w:cs="宋体"/>
          <w:b/>
          <w:color w:val="auto"/>
          <w:szCs w:val="24"/>
          <w:highlight w:val="none"/>
        </w:rPr>
      </w:pPr>
      <w:r>
        <w:rPr>
          <w:rFonts w:hint="eastAsia" w:hAnsi="宋体" w:cs="宋体"/>
          <w:b/>
          <w:color w:val="auto"/>
          <w:kern w:val="28"/>
          <w:sz w:val="24"/>
          <w:szCs w:val="24"/>
          <w:highlight w:val="none"/>
        </w:rPr>
        <w:t>9.投标保证金</w:t>
      </w:r>
    </w:p>
    <w:p w14:paraId="3B18B5EE">
      <w:pPr>
        <w:pStyle w:val="19"/>
        <w:spacing w:line="360" w:lineRule="auto"/>
        <w:ind w:firstLine="470" w:firstLineChars="196"/>
        <w:rPr>
          <w:rFonts w:hint="eastAsia" w:hAnsi="宋体" w:cs="宋体"/>
          <w:color w:val="auto"/>
          <w:sz w:val="24"/>
          <w:highlight w:val="none"/>
        </w:rPr>
      </w:pPr>
      <w:r>
        <w:rPr>
          <w:rFonts w:hint="eastAsia" w:hAnsi="宋体" w:cs="宋体"/>
          <w:color w:val="auto"/>
          <w:sz w:val="24"/>
          <w:highlight w:val="none"/>
        </w:rPr>
        <w:t>本项目不需缴纳投标保证金。</w:t>
      </w:r>
    </w:p>
    <w:p w14:paraId="3E082EE6">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10. 投标文件的语言</w:t>
      </w:r>
    </w:p>
    <w:p w14:paraId="5AFBF350">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0EB22207">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11. 投标文件的组成</w:t>
      </w:r>
    </w:p>
    <w:p w14:paraId="62D0117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33B523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5CE8443">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0EB4EE96">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E31A7D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201AC0A">
      <w:pPr>
        <w:snapToGrid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531E4E7">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62779FE">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37FB35C">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51078B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3F4937E">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8CB48C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9B2D0E0">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C042D7D">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27520807">
      <w:pPr>
        <w:snapToGrid w:val="0"/>
        <w:spacing w:line="360" w:lineRule="auto"/>
        <w:ind w:firstLine="480" w:firstLineChars="200"/>
        <w:rPr>
          <w:rFonts w:hint="eastAsia"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10AB270">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626C2783">
      <w:pPr>
        <w:pStyle w:val="4"/>
        <w:snapToGrid w:val="0"/>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 xml:space="preserve">11.3.2 </w:t>
      </w:r>
      <w:r>
        <w:rPr>
          <w:rFonts w:hint="eastAsia" w:ascii="宋体" w:hAnsi="宋体" w:eastAsia="宋体" w:cs="宋体"/>
          <w:b w:val="0"/>
          <w:bCs w:val="0"/>
          <w:color w:val="auto"/>
          <w:sz w:val="24"/>
          <w:highlight w:val="none"/>
        </w:rPr>
        <w:t>中小企业声明函。</w:t>
      </w:r>
    </w:p>
    <w:p w14:paraId="6A34A899">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134F7E3">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68166E11">
      <w:pPr>
        <w:spacing w:line="360" w:lineRule="auto"/>
        <w:ind w:firstLine="720" w:firstLineChars="300"/>
        <w:rPr>
          <w:color w:val="auto"/>
          <w:highlight w:val="none"/>
        </w:rPr>
      </w:pPr>
      <w:r>
        <w:rPr>
          <w:rFonts w:hint="eastAsia"/>
          <w:color w:val="auto"/>
          <w:sz w:val="24"/>
          <w:highlight w:val="none"/>
          <w:shd w:val="clear" w:color="auto" w:fill="FFFFFF"/>
        </w:rPr>
        <w:t>投标人应对投标文件中材料的真实性、合法性负责。投标人可事先在公开官网查询、核对相关证书和报告内容，确保投标（响应）文件资料准确无误。</w:t>
      </w:r>
    </w:p>
    <w:p w14:paraId="3F8981A1">
      <w:pPr>
        <w:pStyle w:val="133"/>
        <w:snapToGrid w:val="0"/>
        <w:spacing w:before="0"/>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193EE1AC">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C643158">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AC5B6BD">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E004C3A">
      <w:pPr>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13.投标文件的签署、盖章</w:t>
      </w:r>
    </w:p>
    <w:p w14:paraId="0C78FF33">
      <w:pPr>
        <w:pStyle w:val="133"/>
        <w:snapToGrid w:val="0"/>
        <w:spacing w:before="0"/>
        <w:ind w:firstLine="480"/>
        <w:rPr>
          <w:rFonts w:hint="eastAsia"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8E30EDD">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9BDE4C3">
      <w:pPr>
        <w:pStyle w:val="133"/>
        <w:snapToGrid w:val="0"/>
        <w:spacing w:before="0"/>
        <w:ind w:firstLine="480"/>
        <w:rPr>
          <w:rFonts w:hint="eastAsia"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4FDFAAF">
      <w:pPr>
        <w:pStyle w:val="133"/>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E86F059">
      <w:pPr>
        <w:pStyle w:val="133"/>
        <w:ind w:firstLine="480"/>
        <w:rPr>
          <w:rFonts w:hint="eastAsia"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9BF924D">
      <w:pPr>
        <w:pStyle w:val="133"/>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55C5323">
      <w:pPr>
        <w:pStyle w:val="133"/>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21EE4447">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15.备份投标文件</w:t>
      </w:r>
    </w:p>
    <w:p w14:paraId="4CBE141C">
      <w:pPr>
        <w:pStyle w:val="37"/>
        <w:spacing w:line="360" w:lineRule="auto"/>
        <w:ind w:firstLine="360" w:firstLineChars="150"/>
        <w:rPr>
          <w:rFonts w:hint="eastAsia"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3316587B">
      <w:pPr>
        <w:pStyle w:val="37"/>
        <w:spacing w:line="360" w:lineRule="auto"/>
        <w:ind w:firstLine="480" w:firstLineChars="200"/>
        <w:rPr>
          <w:rFonts w:hint="eastAsia"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B4D2625">
      <w:pPr>
        <w:pStyle w:val="3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59BD53DF">
      <w:pPr>
        <w:pStyle w:val="3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4F478AB8">
      <w:pPr>
        <w:pStyle w:val="37"/>
        <w:spacing w:line="360" w:lineRule="auto"/>
        <w:ind w:firstLine="479" w:firstLineChars="199"/>
        <w:rPr>
          <w:rFonts w:hint="eastAsia"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06A1A697">
      <w:pPr>
        <w:pStyle w:val="133"/>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16.投标文件的无效处理</w:t>
      </w:r>
    </w:p>
    <w:p w14:paraId="028097FF">
      <w:pPr>
        <w:pStyle w:val="29"/>
        <w:spacing w:line="360" w:lineRule="auto"/>
        <w:ind w:firstLine="360" w:firstLineChars="150"/>
        <w:rPr>
          <w:rFonts w:hint="eastAsia"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A53BA66">
      <w:pPr>
        <w:pStyle w:val="133"/>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17.投标有效期</w:t>
      </w:r>
    </w:p>
    <w:p w14:paraId="1922ADB5">
      <w:pPr>
        <w:spacing w:line="360" w:lineRule="auto"/>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626EAA48">
      <w:pPr>
        <w:pStyle w:val="133"/>
        <w:spacing w:before="0"/>
        <w:ind w:firstLine="480"/>
        <w:rPr>
          <w:rFonts w:hint="eastAsia"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A876878">
      <w:pPr>
        <w:pStyle w:val="133"/>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47BF950A">
      <w:pPr>
        <w:pStyle w:val="133"/>
        <w:spacing w:before="0"/>
        <w:ind w:firstLine="643"/>
        <w:rPr>
          <w:rFonts w:hint="eastAsia" w:ascii="宋体" w:hAnsi="宋体" w:cs="宋体"/>
          <w:b/>
          <w:color w:val="auto"/>
          <w:sz w:val="32"/>
          <w:highlight w:val="none"/>
        </w:rPr>
      </w:pPr>
    </w:p>
    <w:p w14:paraId="1BC58B7C">
      <w:pPr>
        <w:pStyle w:val="133"/>
        <w:spacing w:before="0"/>
        <w:ind w:firstLine="1928" w:firstLineChars="600"/>
        <w:rPr>
          <w:rFonts w:hint="eastAsia"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484C847">
      <w:pPr>
        <w:pStyle w:val="558"/>
        <w:spacing w:before="0" w:line="360" w:lineRule="auto"/>
        <w:ind w:left="0" w:firstLine="241" w:firstLineChars="100"/>
        <w:contextualSpacing/>
        <w:rPr>
          <w:rFonts w:hint="eastAsia"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503F00E">
      <w:pPr>
        <w:pStyle w:val="558"/>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331D45FE">
      <w:pPr>
        <w:pStyle w:val="558"/>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0512F353">
      <w:pPr>
        <w:pStyle w:val="558"/>
        <w:spacing w:before="0" w:line="360" w:lineRule="auto"/>
        <w:ind w:left="0" w:firstLine="240" w:firstLineChars="100"/>
        <w:contextualSpacing/>
        <w:rPr>
          <w:rFonts w:hint="eastAsia"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430D66A8">
      <w:pPr>
        <w:widowControl/>
        <w:spacing w:before="100" w:beforeAutospacing="1" w:after="240" w:line="360" w:lineRule="auto"/>
        <w:jc w:val="left"/>
        <w:rPr>
          <w:rFonts w:hint="eastAsia"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74281B0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41A13614">
      <w:pPr>
        <w:pStyle w:val="133"/>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60A47DFF">
      <w:pPr>
        <w:pStyle w:val="133"/>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21828C96">
      <w:pPr>
        <w:pStyle w:val="133"/>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28580E04">
      <w:pPr>
        <w:pStyle w:val="133"/>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20、信用信息查询</w:t>
      </w:r>
    </w:p>
    <w:p w14:paraId="551E79C8">
      <w:pPr>
        <w:pStyle w:val="133"/>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0D32CEB1">
      <w:pPr>
        <w:pStyle w:val="133"/>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71301864">
      <w:pPr>
        <w:pStyle w:val="133"/>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D24A817">
      <w:pPr>
        <w:pStyle w:val="133"/>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2516C9F">
      <w:pPr>
        <w:pStyle w:val="133"/>
        <w:spacing w:before="0"/>
        <w:ind w:firstLine="0" w:firstLineChars="0"/>
        <w:rPr>
          <w:rFonts w:hint="eastAsia" w:ascii="宋体" w:hAnsi="宋体" w:cs="宋体"/>
          <w:color w:val="auto"/>
          <w:kern w:val="0"/>
          <w:szCs w:val="24"/>
          <w:highlight w:val="none"/>
        </w:rPr>
      </w:pPr>
    </w:p>
    <w:p w14:paraId="68C0E9AC">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五、评标</w:t>
      </w:r>
    </w:p>
    <w:p w14:paraId="4BD16A7D">
      <w:pPr>
        <w:spacing w:line="360" w:lineRule="auto"/>
        <w:rPr>
          <w:rFonts w:hint="eastAsia"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3BEF12AE">
      <w:pPr>
        <w:spacing w:line="360" w:lineRule="auto"/>
        <w:rPr>
          <w:rFonts w:hint="eastAsia" w:ascii="宋体" w:hAnsi="宋体" w:cs="宋体"/>
          <w:b/>
          <w:color w:val="auto"/>
          <w:sz w:val="24"/>
          <w:highlight w:val="none"/>
        </w:rPr>
      </w:pPr>
    </w:p>
    <w:p w14:paraId="5DAC6BCF">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六、定 标</w:t>
      </w:r>
    </w:p>
    <w:p w14:paraId="3AB0D2CB">
      <w:pPr>
        <w:pStyle w:val="29"/>
        <w:spacing w:line="360" w:lineRule="auto"/>
        <w:ind w:left="479" w:hanging="479" w:hangingChars="199"/>
        <w:rPr>
          <w:rFonts w:hint="eastAsia" w:cs="宋体"/>
          <w:b/>
          <w:color w:val="auto"/>
          <w:highlight w:val="none"/>
        </w:rPr>
      </w:pPr>
      <w:r>
        <w:rPr>
          <w:rFonts w:hint="eastAsia" w:cs="宋体"/>
          <w:b/>
          <w:color w:val="auto"/>
          <w:highlight w:val="none"/>
        </w:rPr>
        <w:t>22. 确定中标供应商</w:t>
      </w:r>
    </w:p>
    <w:p w14:paraId="2C93937C">
      <w:pPr>
        <w:pStyle w:val="133"/>
        <w:snapToGrid w:val="0"/>
        <w:spacing w:before="0"/>
        <w:ind w:firstLine="480"/>
        <w:rPr>
          <w:rFonts w:hint="eastAsia"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48DB871">
      <w:pPr>
        <w:pStyle w:val="133"/>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BE989F6">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095E8414">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09FDA15A">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6223A201">
      <w:pPr>
        <w:pStyle w:val="133"/>
        <w:snapToGrid w:val="0"/>
        <w:spacing w:before="0"/>
        <w:ind w:firstLine="482"/>
        <w:rPr>
          <w:rStyle w:val="80"/>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14:paraId="0C0AF5EE">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七、合同授予</w:t>
      </w:r>
    </w:p>
    <w:p w14:paraId="1B895EB7">
      <w:pPr>
        <w:pStyle w:val="29"/>
        <w:spacing w:line="360" w:lineRule="auto"/>
        <w:ind w:left="479" w:hanging="479" w:hangingChars="199"/>
        <w:rPr>
          <w:rFonts w:hint="eastAsia"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0034F40">
      <w:pPr>
        <w:pStyle w:val="29"/>
        <w:spacing w:line="360" w:lineRule="auto"/>
        <w:ind w:left="479" w:hanging="479" w:hangingChars="199"/>
        <w:rPr>
          <w:rFonts w:hint="eastAsia" w:cs="宋体"/>
          <w:b/>
          <w:color w:val="auto"/>
          <w:highlight w:val="none"/>
        </w:rPr>
      </w:pPr>
      <w:r>
        <w:rPr>
          <w:rFonts w:hint="eastAsia" w:cs="宋体"/>
          <w:b/>
          <w:color w:val="auto"/>
          <w:highlight w:val="none"/>
        </w:rPr>
        <w:t>25. 合同的签订</w:t>
      </w:r>
    </w:p>
    <w:p w14:paraId="1A0409A4">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7F2A5AF">
      <w:pPr>
        <w:pStyle w:val="133"/>
        <w:snapToGrid w:val="0"/>
        <w:spacing w:before="0"/>
        <w:ind w:firstLine="480"/>
        <w:rPr>
          <w:rFonts w:hint="eastAsia"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2CAE85B">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D40A89C">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14915E0D">
      <w:pPr>
        <w:pStyle w:val="133"/>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27D1CDC6">
      <w:pPr>
        <w:pStyle w:val="29"/>
        <w:spacing w:line="360" w:lineRule="auto"/>
        <w:ind w:left="479" w:hanging="479" w:hangingChars="199"/>
        <w:rPr>
          <w:rFonts w:hint="eastAsia" w:cs="宋体"/>
          <w:b/>
          <w:color w:val="auto"/>
          <w:highlight w:val="none"/>
        </w:rPr>
      </w:pPr>
      <w:r>
        <w:rPr>
          <w:rFonts w:hint="eastAsia" w:cs="宋体"/>
          <w:b/>
          <w:color w:val="auto"/>
          <w:highlight w:val="none"/>
        </w:rPr>
        <w:t>26. 履约保证金</w:t>
      </w:r>
    </w:p>
    <w:p w14:paraId="36CFEF7C">
      <w:pPr>
        <w:tabs>
          <w:tab w:val="left" w:pos="0"/>
        </w:tabs>
        <w:spacing w:line="360" w:lineRule="auto"/>
        <w:ind w:firstLine="482"/>
        <w:rPr>
          <w:rFonts w:hint="eastAsia"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6223379E">
      <w:pPr>
        <w:pStyle w:val="4"/>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7C19A4DA">
      <w:pPr>
        <w:pStyle w:val="4"/>
        <w:rPr>
          <w:rFonts w:hint="eastAsia"/>
          <w:color w:val="auto"/>
          <w:highlight w:val="none"/>
        </w:rPr>
      </w:pPr>
      <w:r>
        <w:rPr>
          <w:rFonts w:ascii="宋体" w:hAnsi="宋体" w:eastAsia="宋体"/>
          <w:color w:val="auto"/>
          <w:sz w:val="24"/>
          <w:highlight w:val="none"/>
          <w:lang w:val="en-US"/>
        </w:rPr>
        <w:t>27.预付款</w:t>
      </w:r>
    </w:p>
    <w:p w14:paraId="7ED63414">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采云金融专线95763</w:t>
      </w:r>
      <w:r>
        <w:rPr>
          <w:rFonts w:ascii="宋体" w:hAnsi="宋体"/>
          <w:color w:val="auto"/>
          <w:sz w:val="24"/>
          <w:highlight w:val="none"/>
        </w:rPr>
        <w:t>。</w:t>
      </w:r>
    </w:p>
    <w:p w14:paraId="7A98F140">
      <w:pPr>
        <w:rPr>
          <w:color w:val="auto"/>
          <w:highlight w:val="none"/>
        </w:rPr>
      </w:pPr>
    </w:p>
    <w:p w14:paraId="586C2C8B">
      <w:pPr>
        <w:snapToGrid w:val="0"/>
        <w:spacing w:line="360" w:lineRule="auto"/>
        <w:ind w:firstLine="3357" w:firstLineChars="1045"/>
        <w:rPr>
          <w:rFonts w:hint="eastAsia" w:ascii="宋体" w:hAnsi="宋体" w:cs="宋体"/>
          <w:b/>
          <w:color w:val="auto"/>
          <w:sz w:val="32"/>
          <w:highlight w:val="none"/>
        </w:rPr>
      </w:pPr>
    </w:p>
    <w:p w14:paraId="48F5B9EC">
      <w:pPr>
        <w:snapToGrid w:val="0"/>
        <w:spacing w:line="360" w:lineRule="auto"/>
        <w:ind w:firstLine="3357" w:firstLineChars="1045"/>
        <w:rPr>
          <w:rFonts w:hint="eastAsia" w:ascii="宋体" w:hAnsi="宋体" w:cs="宋体"/>
          <w:b/>
          <w:color w:val="auto"/>
          <w:sz w:val="24"/>
          <w:highlight w:val="none"/>
        </w:rPr>
      </w:pPr>
      <w:r>
        <w:rPr>
          <w:rFonts w:hint="eastAsia" w:ascii="宋体" w:hAnsi="宋体" w:cs="宋体"/>
          <w:b/>
          <w:color w:val="auto"/>
          <w:sz w:val="32"/>
          <w:highlight w:val="none"/>
        </w:rPr>
        <w:t>八、电子交易活动的中止</w:t>
      </w:r>
    </w:p>
    <w:p w14:paraId="15EA5C04">
      <w:pPr>
        <w:pStyle w:val="133"/>
        <w:snapToGrid w:val="0"/>
        <w:spacing w:before="0"/>
        <w:ind w:firstLine="0" w:firstLineChars="0"/>
        <w:rPr>
          <w:rFonts w:hint="eastAsia"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5AD8D1A7">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AEFE974">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70DBF5A8">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416C2B29">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DC0AAEB">
      <w:pPr>
        <w:pStyle w:val="133"/>
        <w:snapToGrid w:val="0"/>
        <w:spacing w:before="0"/>
        <w:ind w:firstLine="480"/>
        <w:rPr>
          <w:rFonts w:hint="eastAsia" w:ascii="宋体" w:hAnsi="宋体" w:cs="宋体"/>
          <w:color w:val="auto"/>
          <w:highlight w:val="none"/>
        </w:rPr>
      </w:pPr>
      <w:r>
        <w:rPr>
          <w:rFonts w:hint="eastAsia" w:ascii="宋体" w:hAnsi="宋体" w:cs="宋体"/>
          <w:color w:val="auto"/>
          <w:highlight w:val="none"/>
        </w:rPr>
        <w:t>28.5其他无法保证电子交易的公平、公正和安全的情况。</w:t>
      </w:r>
    </w:p>
    <w:p w14:paraId="1369F036">
      <w:pPr>
        <w:pStyle w:val="133"/>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230FE63">
      <w:pPr>
        <w:tabs>
          <w:tab w:val="left" w:pos="0"/>
        </w:tabs>
        <w:spacing w:line="360" w:lineRule="auto"/>
        <w:ind w:firstLine="480"/>
        <w:rPr>
          <w:rFonts w:hint="eastAsia" w:ascii="宋体" w:hAnsi="宋体" w:cs="宋体"/>
          <w:color w:val="auto"/>
          <w:sz w:val="24"/>
          <w:highlight w:val="none"/>
        </w:rPr>
      </w:pPr>
    </w:p>
    <w:p w14:paraId="0C9C13B4">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九、验收</w:t>
      </w:r>
    </w:p>
    <w:p w14:paraId="5AAC9DE8">
      <w:pPr>
        <w:pStyle w:val="29"/>
        <w:spacing w:line="360" w:lineRule="auto"/>
        <w:ind w:firstLine="0" w:firstLineChars="0"/>
        <w:rPr>
          <w:rFonts w:hint="eastAsia" w:cs="宋体"/>
          <w:b/>
          <w:color w:val="auto"/>
          <w:highlight w:val="none"/>
        </w:rPr>
      </w:pPr>
      <w:r>
        <w:rPr>
          <w:rFonts w:hint="eastAsia" w:cs="宋体"/>
          <w:b/>
          <w:color w:val="auto"/>
          <w:highlight w:val="none"/>
        </w:rPr>
        <w:t>30.验收</w:t>
      </w:r>
    </w:p>
    <w:p w14:paraId="2B32ABF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1FCF98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0FD8A1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9A8146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022E711">
      <w:pPr>
        <w:pStyle w:val="4"/>
        <w:adjustRightInd w:val="0"/>
        <w:snapToGrid w:val="0"/>
        <w:ind w:left="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6074D7E">
      <w:pPr>
        <w:pStyle w:val="82"/>
        <w:rPr>
          <w:rFonts w:hint="eastAsia"/>
          <w:color w:val="auto"/>
          <w:highlight w:val="none"/>
        </w:rPr>
      </w:pPr>
    </w:p>
    <w:bookmarkEnd w:id="13"/>
    <w:p w14:paraId="22BF811C">
      <w:pPr>
        <w:tabs>
          <w:tab w:val="left" w:pos="0"/>
        </w:tabs>
        <w:spacing w:line="360" w:lineRule="auto"/>
        <w:ind w:firstLine="480"/>
        <w:rPr>
          <w:rFonts w:hint="eastAsia"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0"/>
      <w:bookmarkEnd w:id="15"/>
      <w:bookmarkStart w:id="16" w:name="_Hlt68072998"/>
      <w:bookmarkEnd w:id="16"/>
      <w:bookmarkStart w:id="17" w:name="_Hlt75236011"/>
      <w:bookmarkEnd w:id="17"/>
      <w:bookmarkStart w:id="18" w:name="_Hlt74714665"/>
      <w:bookmarkEnd w:id="18"/>
      <w:bookmarkStart w:id="19" w:name="_Hlt75236290"/>
      <w:bookmarkEnd w:id="19"/>
      <w:bookmarkStart w:id="20" w:name="_Hlt68057669"/>
      <w:bookmarkEnd w:id="20"/>
      <w:bookmarkStart w:id="21" w:name="_Hlt74729768"/>
      <w:bookmarkEnd w:id="21"/>
      <w:bookmarkStart w:id="22" w:name="_Hlt68073093"/>
      <w:bookmarkEnd w:id="22"/>
      <w:bookmarkStart w:id="23" w:name="_Hlt74730295"/>
      <w:bookmarkEnd w:id="23"/>
      <w:bookmarkStart w:id="24" w:name="_Hlt75236101"/>
      <w:bookmarkEnd w:id="24"/>
      <w:bookmarkStart w:id="25" w:name="_Hlt74707468"/>
      <w:bookmarkEnd w:id="25"/>
      <w:bookmarkStart w:id="26" w:name="_Hlt68403820"/>
      <w:bookmarkEnd w:id="26"/>
    </w:p>
    <w:bookmarkEnd w:id="11"/>
    <w:bookmarkEnd w:id="12"/>
    <w:p w14:paraId="1F71AC28">
      <w:pPr>
        <w:spacing w:line="360" w:lineRule="auto"/>
        <w:jc w:val="center"/>
        <w:outlineLvl w:val="0"/>
        <w:rPr>
          <w:rFonts w:hint="eastAsia"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66E63725">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一、项目简介</w:t>
      </w:r>
    </w:p>
    <w:p w14:paraId="28DE849F">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为确保办公设备和网络链路的正常运行，维保工作保持延续，杭州市公安局滨江区分局计划采购2025-2026年度办公设备及网络运维服务，项目服务对象为分局机关、派出所（含中心警务站、社区警务室、治安岗亭）、驻外业务大队和警务支点；服务内容为科技类设备运维（普通办公设备、网络设备、内部监控、会议保障等）、维修配件提供以及打印复印耗材配送服务（打印机、复印机墨盒耗材等）；服务形式主要以人员驻点和耗材配送服务。</w:t>
      </w:r>
    </w:p>
    <w:p w14:paraId="7B929D1A">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二、服务内容及要求</w:t>
      </w:r>
    </w:p>
    <w:p w14:paraId="42A1EA60">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（一）服务内容</w:t>
      </w:r>
    </w:p>
    <w:p w14:paraId="58A94F7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rPr>
        <w:t>1、一般运维。</w:t>
      </w:r>
      <w:r>
        <w:rPr>
          <w:rFonts w:hint="eastAsia" w:ascii="宋体" w:hAnsi="宋体" w:cs="宋体"/>
          <w:color w:val="auto"/>
          <w:kern w:val="0"/>
          <w:sz w:val="24"/>
          <w:highlight w:val="none"/>
        </w:rPr>
        <w:t>网络管理（网线、交换机、路由器、光纤模块等）、安防设备（门禁、监控、报警器等）、办公设备（台式电脑、笔记本电脑、平板电脑、传真机、扫描仪、打印机、复印机、投影仪、高拍仪等）、UPS电源等以及日常办公系统的维护。日常具体工作包含：</w:t>
      </w:r>
    </w:p>
    <w:p w14:paraId="725BA72E">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①</w:t>
      </w:r>
      <w:r>
        <w:rPr>
          <w:rFonts w:hint="eastAsia" w:ascii="宋体" w:hAnsi="宋体" w:cs="宋体"/>
          <w:color w:val="auto"/>
          <w:kern w:val="0"/>
          <w:sz w:val="24"/>
          <w:highlight w:val="none"/>
        </w:rPr>
        <w:t>网络管理</w:t>
      </w:r>
    </w:p>
    <w:p w14:paraId="41298D1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分局网络分为公安网（含社区警务网）、视频专网、OA网、互联网、网警专网。</w:t>
      </w:r>
    </w:p>
    <w:p w14:paraId="72159AA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做好日常网络运维、故障排除、隐患漏洞修补（防止网络风暴和灾难制止）；</w:t>
      </w:r>
    </w:p>
    <w:p w14:paraId="41DB75A0">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做好所有网线的标识、标记工作；</w:t>
      </w:r>
    </w:p>
    <w:p w14:paraId="1B3C5D5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做好网络IP地址的申请、停用的管理工作，并整理登记在册被查，定期（每月）复核资料信息；</w:t>
      </w:r>
    </w:p>
    <w:p w14:paraId="75D64AE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做好管理、配置、维护现有的多个网络智能运维平台，做好“一机两用、安全客户端、杀毒软件”等安全软件的安装和日常管理维护，发现问题及时向采购人相关管理人员报告，并做记录。</w:t>
      </w:r>
    </w:p>
    <w:p w14:paraId="3904F190">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②</w:t>
      </w:r>
      <w:r>
        <w:rPr>
          <w:rFonts w:hint="eastAsia" w:ascii="宋体" w:hAnsi="宋体" w:cs="宋体"/>
          <w:color w:val="auto"/>
          <w:kern w:val="0"/>
          <w:sz w:val="24"/>
          <w:highlight w:val="none"/>
        </w:rPr>
        <w:t>办公设备运维</w:t>
      </w:r>
    </w:p>
    <w:p w14:paraId="0DB3F336">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做好计算机软硬件（计算机、显示器、办公电话、网络设施和其他附属设施）及操作系统的安装、配置、升级、运行维护与管理；</w:t>
      </w:r>
    </w:p>
    <w:p w14:paraId="4B86268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做好外设设备维护如打印机、传真机、复印机、投影仪、办公电话等设备日常定期保养、维护工作，发生故障后及时修复。</w:t>
      </w:r>
    </w:p>
    <w:p w14:paraId="7481B115">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③</w:t>
      </w:r>
      <w:r>
        <w:rPr>
          <w:rFonts w:hint="eastAsia" w:ascii="宋体" w:hAnsi="宋体" w:cs="宋体"/>
          <w:color w:val="auto"/>
          <w:kern w:val="0"/>
          <w:sz w:val="24"/>
          <w:highlight w:val="none"/>
        </w:rPr>
        <w:t>视频监控运维</w:t>
      </w:r>
    </w:p>
    <w:p w14:paraId="2E7365D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做好现有办公区域内部视频监控线路维护、中心设备维护、摄像机维护、NVR录像机、网络存储及其附属设备维护。</w:t>
      </w:r>
    </w:p>
    <w:p w14:paraId="1C17DD94">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做好常规设备备品备件，对如：NVR录像机、各种规格的摄像机、分配器等进行备货，以提高维保质量。</w:t>
      </w:r>
    </w:p>
    <w:p w14:paraId="5A9C27C4">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4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④</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其他</w:t>
      </w:r>
    </w:p>
    <w:p w14:paraId="33AE827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配合做好机关和科所队LED大屏、弱电门禁、报警系统、不间断电源UPS等设备日常维护、更新、新建（按照采购流程执行）等相关工作；配合做好新机关大楼搬迁、重大安保活动和应急突发事件公安网、视频专网以及互联网（含OA）网络链路调试、新增布线和运维（不含运营商链路）工作。</w:t>
      </w:r>
    </w:p>
    <w:p w14:paraId="48CFD729">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2、专项运维。</w:t>
      </w:r>
      <w:r>
        <w:rPr>
          <w:rFonts w:hint="eastAsia" w:ascii="宋体" w:hAnsi="宋体" w:cs="宋体"/>
          <w:color w:val="auto"/>
          <w:kern w:val="0"/>
          <w:sz w:val="24"/>
          <w:highlight w:val="none"/>
        </w:rPr>
        <w:t>配合做好分局指挥中心大厅（三楼）和老机关图控中心（第二会议室）运维。具体内容如下：</w:t>
      </w:r>
    </w:p>
    <w:p w14:paraId="687E281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1、保障指挥大厅大屏投屏和信号切换系统正常运行；</w:t>
      </w:r>
    </w:p>
    <w:p w14:paraId="4AD5FA2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2、保障指挥大厅视频监控和通讯系统正常运行；</w:t>
      </w:r>
    </w:p>
    <w:p w14:paraId="0DE9F87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3、保障指挥大厅日常视频调度会议和临时视频调度搭建；</w:t>
      </w:r>
    </w:p>
    <w:p w14:paraId="63EEC334">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4、保障指挥大厅大屏机房相关设备正常维护和管理，包括值班系统、调音台、服务器、大屏组件模块、网络链路以及电源等；</w:t>
      </w:r>
    </w:p>
    <w:p w14:paraId="59C37C0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5、保障省、市科信和情指条线组织的4条线路电视电话会议；</w:t>
      </w:r>
    </w:p>
    <w:p w14:paraId="3B7A061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6、保障省、市科信和情指条线组织的4条线路电视电话会议的转发和接收；</w:t>
      </w:r>
    </w:p>
    <w:p w14:paraId="5348694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7、保障新老大楼内部日常会议正常召开；</w:t>
      </w:r>
    </w:p>
    <w:p w14:paraId="1BFAFF1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8、保障老大楼第二会议室视频系统、无纸化办公系统以及指挥大厅与第二会议室视频和音频信号切换的正常运行；</w:t>
      </w:r>
    </w:p>
    <w:p w14:paraId="0717ECD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9、保障新旧两个分局机关大楼电视电话会议的互联互通和会议切换保障。</w:t>
      </w:r>
    </w:p>
    <w:p w14:paraId="3BE5E0C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10、保障每日会商各会议终端设备正常运行。</w:t>
      </w:r>
    </w:p>
    <w:p w14:paraId="7CEC0E1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项目运维涉及主要</w:t>
      </w:r>
      <w:r>
        <w:rPr>
          <w:rFonts w:hint="eastAsia" w:ascii="宋体" w:hAnsi="宋体" w:eastAsia="宋体" w:cs="宋体"/>
          <w:color w:val="auto"/>
          <w:kern w:val="0"/>
          <w:sz w:val="24"/>
          <w:highlight w:val="none"/>
        </w:rPr>
        <w:t>设备如下</w:t>
      </w:r>
      <w:r>
        <w:rPr>
          <w:rFonts w:hint="eastAsia" w:ascii="宋体" w:hAnsi="宋体" w:eastAsia="宋体" w:cs="宋体"/>
          <w:color w:val="auto"/>
          <w:kern w:val="0"/>
          <w:sz w:val="24"/>
          <w:highlight w:val="none"/>
          <w:lang w:val="en-US" w:eastAsia="zh-CN"/>
        </w:rPr>
        <w:t>（具体详见</w:t>
      </w:r>
      <w:r>
        <w:rPr>
          <w:rFonts w:hint="eastAsia" w:ascii="宋体" w:hAnsi="宋体" w:eastAsia="宋体" w:cs="宋体"/>
          <w:color w:val="auto"/>
          <w:kern w:val="0"/>
          <w:sz w:val="24"/>
          <w:highlight w:val="none"/>
        </w:rPr>
        <w:t>主要设备表</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w:t>
      </w:r>
    </w:p>
    <w:tbl>
      <w:tblPr>
        <w:tblStyle w:val="64"/>
        <w:tblpPr w:leftFromText="180" w:rightFromText="180" w:vertAnchor="text" w:horzAnchor="page" w:tblpX="1525" w:tblpY="494"/>
        <w:tblOverlap w:val="never"/>
        <w:tblW w:w="89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9"/>
        <w:gridCol w:w="3940"/>
        <w:gridCol w:w="2178"/>
        <w:gridCol w:w="1655"/>
      </w:tblGrid>
      <w:tr w14:paraId="5CD7F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8932" w:type="dxa"/>
            <w:gridSpan w:val="4"/>
            <w:shd w:val="clear" w:color="auto" w:fill="D8D8D8" w:themeFill="background1" w:themeFillShade="D9"/>
            <w:vAlign w:val="center"/>
          </w:tcPr>
          <w:p w14:paraId="06E6BC71">
            <w:pPr>
              <w:pStyle w:val="4"/>
              <w:jc w:val="center"/>
              <w:rPr>
                <w:rFonts w:hint="eastAsia" w:ascii="宋体" w:hAnsi="宋体" w:cs="宋体"/>
                <w:color w:val="auto"/>
                <w:kern w:val="0"/>
                <w:sz w:val="24"/>
                <w:szCs w:val="24"/>
                <w:highlight w:val="none"/>
              </w:rPr>
            </w:pPr>
            <w:r>
              <w:rPr>
                <w:rFonts w:hint="eastAsia" w:ascii="黑体" w:hAnsi="黑体" w:eastAsia="黑体" w:cs="黑体"/>
                <w:color w:val="auto"/>
                <w:sz w:val="28"/>
                <w:szCs w:val="28"/>
                <w:highlight w:val="none"/>
              </w:rPr>
              <w:t>主要设备表（</w:t>
            </w:r>
            <w:r>
              <w:rPr>
                <w:rFonts w:hint="eastAsia" w:ascii="黑体" w:hAnsi="黑体" w:eastAsia="黑体" w:cs="黑体"/>
                <w:color w:val="auto"/>
                <w:sz w:val="28"/>
                <w:szCs w:val="28"/>
                <w:highlight w:val="none"/>
                <w:lang w:val="en-US"/>
              </w:rPr>
              <w:t>运维期内可能根据</w:t>
            </w:r>
            <w:r>
              <w:rPr>
                <w:rFonts w:hint="eastAsia" w:ascii="黑体" w:hAnsi="黑体" w:eastAsia="黑体" w:cs="黑体"/>
                <w:color w:val="auto"/>
                <w:sz w:val="28"/>
                <w:szCs w:val="28"/>
                <w:highlight w:val="none"/>
              </w:rPr>
              <w:t>实际情况</w:t>
            </w:r>
            <w:r>
              <w:rPr>
                <w:rFonts w:hint="eastAsia" w:ascii="黑体" w:hAnsi="黑体" w:eastAsia="黑体" w:cs="黑体"/>
                <w:color w:val="auto"/>
                <w:sz w:val="28"/>
                <w:szCs w:val="28"/>
                <w:highlight w:val="none"/>
                <w:lang w:val="en-US"/>
              </w:rPr>
              <w:t>有变动</w:t>
            </w:r>
            <w:r>
              <w:rPr>
                <w:rFonts w:hint="eastAsia" w:ascii="黑体" w:hAnsi="黑体" w:eastAsia="黑体" w:cs="黑体"/>
                <w:color w:val="auto"/>
                <w:sz w:val="28"/>
                <w:szCs w:val="28"/>
                <w:highlight w:val="none"/>
              </w:rPr>
              <w:t>）</w:t>
            </w:r>
          </w:p>
        </w:tc>
      </w:tr>
      <w:tr w14:paraId="498CC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shd w:val="clear" w:color="auto" w:fill="D8D8D8" w:themeFill="background1" w:themeFillShade="D9"/>
            <w:vAlign w:val="center"/>
          </w:tcPr>
          <w:p w14:paraId="63C0F8E2">
            <w:pPr>
              <w:widowControl/>
              <w:spacing w:before="120" w:beforeLines="50" w:after="120" w:afterLines="5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3940" w:type="dxa"/>
            <w:shd w:val="clear" w:color="auto" w:fill="D8D8D8" w:themeFill="background1" w:themeFillShade="D9"/>
            <w:vAlign w:val="center"/>
          </w:tcPr>
          <w:p w14:paraId="7D18EF8F">
            <w:pPr>
              <w:widowControl/>
              <w:spacing w:before="120" w:beforeLines="50" w:after="120" w:afterLines="5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设备或材料名称</w:t>
            </w:r>
          </w:p>
        </w:tc>
        <w:tc>
          <w:tcPr>
            <w:tcW w:w="2178" w:type="dxa"/>
            <w:shd w:val="clear" w:color="auto" w:fill="D8D8D8" w:themeFill="background1" w:themeFillShade="D9"/>
            <w:vAlign w:val="center"/>
          </w:tcPr>
          <w:p w14:paraId="40AB2BA6">
            <w:pPr>
              <w:widowControl/>
              <w:spacing w:before="120" w:beforeLines="50" w:after="120" w:afterLines="5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数量</w:t>
            </w:r>
          </w:p>
        </w:tc>
        <w:tc>
          <w:tcPr>
            <w:tcW w:w="1655" w:type="dxa"/>
            <w:shd w:val="clear" w:color="auto" w:fill="D8D8D8" w:themeFill="background1" w:themeFillShade="D9"/>
            <w:vAlign w:val="center"/>
          </w:tcPr>
          <w:p w14:paraId="01B64BF6">
            <w:pPr>
              <w:widowControl/>
              <w:spacing w:before="120" w:beforeLines="50" w:after="120" w:afterLines="5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单位</w:t>
            </w:r>
          </w:p>
        </w:tc>
      </w:tr>
      <w:tr w14:paraId="4569D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8932" w:type="dxa"/>
            <w:gridSpan w:val="4"/>
            <w:shd w:val="clear" w:color="auto" w:fill="auto"/>
            <w:vAlign w:val="center"/>
          </w:tcPr>
          <w:p w14:paraId="39030F2C">
            <w:pPr>
              <w:widowControl/>
              <w:spacing w:before="120" w:beforeLines="50" w:after="120" w:afterLines="5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一般运维主要设备</w:t>
            </w:r>
          </w:p>
        </w:tc>
      </w:tr>
      <w:tr w14:paraId="68914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80F6043">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lang w:bidi="ar"/>
              </w:rPr>
              <w:t>序号</w:t>
            </w:r>
          </w:p>
        </w:tc>
        <w:tc>
          <w:tcPr>
            <w:tcW w:w="3940" w:type="dxa"/>
            <w:vAlign w:val="center"/>
          </w:tcPr>
          <w:p w14:paraId="50ECA528">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lang w:bidi="ar"/>
              </w:rPr>
              <w:t>名称</w:t>
            </w:r>
          </w:p>
        </w:tc>
        <w:tc>
          <w:tcPr>
            <w:tcW w:w="2178" w:type="dxa"/>
            <w:vAlign w:val="center"/>
          </w:tcPr>
          <w:p w14:paraId="2188DFED">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lang w:bidi="ar"/>
              </w:rPr>
              <w:t>数量</w:t>
            </w:r>
          </w:p>
        </w:tc>
        <w:tc>
          <w:tcPr>
            <w:tcW w:w="1655" w:type="dxa"/>
            <w:vAlign w:val="center"/>
          </w:tcPr>
          <w:p w14:paraId="1B034C42">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lang w:bidi="ar"/>
              </w:rPr>
              <w:t>单位</w:t>
            </w:r>
          </w:p>
        </w:tc>
      </w:tr>
      <w:tr w14:paraId="783B5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932AF7D">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940" w:type="dxa"/>
            <w:vAlign w:val="center"/>
          </w:tcPr>
          <w:p w14:paraId="1883285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台式电脑（主要品牌：戴尔）</w:t>
            </w:r>
          </w:p>
        </w:tc>
        <w:tc>
          <w:tcPr>
            <w:tcW w:w="2178" w:type="dxa"/>
            <w:vAlign w:val="center"/>
          </w:tcPr>
          <w:p w14:paraId="7AAED0C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855</w:t>
            </w:r>
          </w:p>
        </w:tc>
        <w:tc>
          <w:tcPr>
            <w:tcW w:w="1655" w:type="dxa"/>
            <w:vAlign w:val="center"/>
          </w:tcPr>
          <w:p w14:paraId="1F8CD10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707F2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1740821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940" w:type="dxa"/>
            <w:vAlign w:val="center"/>
          </w:tcPr>
          <w:p w14:paraId="20CA4F1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云终端</w:t>
            </w:r>
          </w:p>
        </w:tc>
        <w:tc>
          <w:tcPr>
            <w:tcW w:w="2178" w:type="dxa"/>
            <w:vAlign w:val="center"/>
          </w:tcPr>
          <w:p w14:paraId="0C4916CD">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400</w:t>
            </w:r>
          </w:p>
        </w:tc>
        <w:tc>
          <w:tcPr>
            <w:tcW w:w="1655" w:type="dxa"/>
            <w:vAlign w:val="center"/>
          </w:tcPr>
          <w:p w14:paraId="6AFC6A1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5D43A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815F772">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3940" w:type="dxa"/>
            <w:vAlign w:val="center"/>
          </w:tcPr>
          <w:p w14:paraId="5DC2C5D3">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笔记本电脑</w:t>
            </w:r>
          </w:p>
        </w:tc>
        <w:tc>
          <w:tcPr>
            <w:tcW w:w="2178" w:type="dxa"/>
            <w:vAlign w:val="center"/>
          </w:tcPr>
          <w:p w14:paraId="142C21B2">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98</w:t>
            </w:r>
          </w:p>
        </w:tc>
        <w:tc>
          <w:tcPr>
            <w:tcW w:w="1655" w:type="dxa"/>
            <w:vAlign w:val="center"/>
          </w:tcPr>
          <w:p w14:paraId="7C156EAB">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3A44E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6970C8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3940" w:type="dxa"/>
            <w:vAlign w:val="center"/>
          </w:tcPr>
          <w:p w14:paraId="6BC97CC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平板电脑</w:t>
            </w:r>
          </w:p>
        </w:tc>
        <w:tc>
          <w:tcPr>
            <w:tcW w:w="2178" w:type="dxa"/>
            <w:vAlign w:val="center"/>
          </w:tcPr>
          <w:p w14:paraId="2BC3B16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1655" w:type="dxa"/>
            <w:vAlign w:val="center"/>
          </w:tcPr>
          <w:p w14:paraId="0D7AC785">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29582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0096743">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3940" w:type="dxa"/>
            <w:vAlign w:val="center"/>
          </w:tcPr>
          <w:p w14:paraId="03CB14F7">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电话机传真机</w:t>
            </w:r>
          </w:p>
        </w:tc>
        <w:tc>
          <w:tcPr>
            <w:tcW w:w="2178" w:type="dxa"/>
            <w:vAlign w:val="center"/>
          </w:tcPr>
          <w:p w14:paraId="20EFEDD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124</w:t>
            </w:r>
          </w:p>
        </w:tc>
        <w:tc>
          <w:tcPr>
            <w:tcW w:w="1655" w:type="dxa"/>
            <w:vAlign w:val="center"/>
          </w:tcPr>
          <w:p w14:paraId="2F85569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502B2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65DF226">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3940" w:type="dxa"/>
            <w:vAlign w:val="center"/>
          </w:tcPr>
          <w:p w14:paraId="4D1F76C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扫描仪（主要品牌：富士通）</w:t>
            </w:r>
          </w:p>
        </w:tc>
        <w:tc>
          <w:tcPr>
            <w:tcW w:w="2178" w:type="dxa"/>
            <w:vAlign w:val="center"/>
          </w:tcPr>
          <w:p w14:paraId="4B1C2AA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26</w:t>
            </w:r>
          </w:p>
        </w:tc>
        <w:tc>
          <w:tcPr>
            <w:tcW w:w="1655" w:type="dxa"/>
            <w:vAlign w:val="center"/>
          </w:tcPr>
          <w:p w14:paraId="129DF0C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48E57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1E55BF1">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3940" w:type="dxa"/>
            <w:vAlign w:val="center"/>
          </w:tcPr>
          <w:p w14:paraId="7704F65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打印机（主要品牌：惠普）</w:t>
            </w:r>
          </w:p>
        </w:tc>
        <w:tc>
          <w:tcPr>
            <w:tcW w:w="2178" w:type="dxa"/>
            <w:vAlign w:val="center"/>
          </w:tcPr>
          <w:p w14:paraId="146BD7A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563</w:t>
            </w:r>
          </w:p>
        </w:tc>
        <w:tc>
          <w:tcPr>
            <w:tcW w:w="1655" w:type="dxa"/>
            <w:vAlign w:val="center"/>
          </w:tcPr>
          <w:p w14:paraId="083DE0CB">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7CB6F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50CB96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3940" w:type="dxa"/>
            <w:vAlign w:val="center"/>
          </w:tcPr>
          <w:p w14:paraId="7430619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复印机（主要品牌：东芝）</w:t>
            </w:r>
          </w:p>
        </w:tc>
        <w:tc>
          <w:tcPr>
            <w:tcW w:w="2178" w:type="dxa"/>
            <w:vAlign w:val="center"/>
          </w:tcPr>
          <w:p w14:paraId="7F1D46F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1655" w:type="dxa"/>
            <w:vAlign w:val="center"/>
          </w:tcPr>
          <w:p w14:paraId="2138022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66225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11362F8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3940" w:type="dxa"/>
            <w:vAlign w:val="center"/>
          </w:tcPr>
          <w:p w14:paraId="66CA28C7">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投影仪</w:t>
            </w:r>
          </w:p>
        </w:tc>
        <w:tc>
          <w:tcPr>
            <w:tcW w:w="2178" w:type="dxa"/>
            <w:vAlign w:val="center"/>
          </w:tcPr>
          <w:p w14:paraId="748B593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655" w:type="dxa"/>
            <w:vAlign w:val="center"/>
          </w:tcPr>
          <w:p w14:paraId="20EAAE02">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4D279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E37C481">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3940" w:type="dxa"/>
            <w:vAlign w:val="center"/>
          </w:tcPr>
          <w:p w14:paraId="4C7A660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高拍仪</w:t>
            </w:r>
          </w:p>
        </w:tc>
        <w:tc>
          <w:tcPr>
            <w:tcW w:w="2178" w:type="dxa"/>
            <w:vAlign w:val="center"/>
          </w:tcPr>
          <w:p w14:paraId="0EA7DF6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22</w:t>
            </w:r>
          </w:p>
        </w:tc>
        <w:tc>
          <w:tcPr>
            <w:tcW w:w="1655" w:type="dxa"/>
            <w:vAlign w:val="center"/>
          </w:tcPr>
          <w:p w14:paraId="5931236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1A48A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21A53E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3940" w:type="dxa"/>
            <w:vAlign w:val="center"/>
          </w:tcPr>
          <w:p w14:paraId="47110587">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监控</w:t>
            </w:r>
          </w:p>
        </w:tc>
        <w:tc>
          <w:tcPr>
            <w:tcW w:w="2178" w:type="dxa"/>
            <w:vAlign w:val="center"/>
          </w:tcPr>
          <w:p w14:paraId="730DF29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681</w:t>
            </w:r>
          </w:p>
        </w:tc>
        <w:tc>
          <w:tcPr>
            <w:tcW w:w="1655" w:type="dxa"/>
            <w:vAlign w:val="center"/>
          </w:tcPr>
          <w:p w14:paraId="7921A1C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54E3F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717267D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3940" w:type="dxa"/>
            <w:vAlign w:val="center"/>
          </w:tcPr>
          <w:p w14:paraId="4D0766F2">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门禁、报警器</w:t>
            </w:r>
          </w:p>
        </w:tc>
        <w:tc>
          <w:tcPr>
            <w:tcW w:w="2178" w:type="dxa"/>
            <w:vAlign w:val="center"/>
          </w:tcPr>
          <w:p w14:paraId="30052DD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256</w:t>
            </w:r>
          </w:p>
        </w:tc>
        <w:tc>
          <w:tcPr>
            <w:tcW w:w="1655" w:type="dxa"/>
            <w:vAlign w:val="center"/>
          </w:tcPr>
          <w:p w14:paraId="51BCD92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62143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8E1A40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15</w:t>
            </w:r>
          </w:p>
        </w:tc>
        <w:tc>
          <w:tcPr>
            <w:tcW w:w="3940" w:type="dxa"/>
            <w:vAlign w:val="center"/>
          </w:tcPr>
          <w:p w14:paraId="135F3C9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分局机房</w:t>
            </w:r>
          </w:p>
        </w:tc>
        <w:tc>
          <w:tcPr>
            <w:tcW w:w="2178" w:type="dxa"/>
            <w:vAlign w:val="center"/>
          </w:tcPr>
          <w:p w14:paraId="47A4841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655" w:type="dxa"/>
            <w:vAlign w:val="center"/>
          </w:tcPr>
          <w:p w14:paraId="0D6B226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个</w:t>
            </w:r>
          </w:p>
        </w:tc>
      </w:tr>
      <w:tr w14:paraId="6A612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D784325">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3940" w:type="dxa"/>
            <w:vAlign w:val="center"/>
          </w:tcPr>
          <w:p w14:paraId="49B4A73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科所大队机房</w:t>
            </w:r>
          </w:p>
        </w:tc>
        <w:tc>
          <w:tcPr>
            <w:tcW w:w="2178" w:type="dxa"/>
            <w:vAlign w:val="center"/>
          </w:tcPr>
          <w:p w14:paraId="32802C2B">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1655" w:type="dxa"/>
            <w:vAlign w:val="center"/>
          </w:tcPr>
          <w:p w14:paraId="7A2B4E20">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个</w:t>
            </w:r>
          </w:p>
        </w:tc>
      </w:tr>
      <w:tr w14:paraId="3D428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B1696D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3940" w:type="dxa"/>
            <w:vAlign w:val="center"/>
          </w:tcPr>
          <w:p w14:paraId="1CA692D3">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科所大队大屏</w:t>
            </w:r>
          </w:p>
        </w:tc>
        <w:tc>
          <w:tcPr>
            <w:tcW w:w="2178" w:type="dxa"/>
            <w:vAlign w:val="center"/>
          </w:tcPr>
          <w:p w14:paraId="3D5B69C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66</w:t>
            </w:r>
          </w:p>
        </w:tc>
        <w:tc>
          <w:tcPr>
            <w:tcW w:w="1655" w:type="dxa"/>
            <w:vAlign w:val="center"/>
          </w:tcPr>
          <w:p w14:paraId="76F5581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r>
      <w:tr w14:paraId="5122B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C63D53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18</w:t>
            </w:r>
          </w:p>
        </w:tc>
        <w:tc>
          <w:tcPr>
            <w:tcW w:w="3940" w:type="dxa"/>
            <w:vAlign w:val="center"/>
          </w:tcPr>
          <w:p w14:paraId="5CF7C9A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交换机（不含核心交换机）</w:t>
            </w:r>
          </w:p>
        </w:tc>
        <w:tc>
          <w:tcPr>
            <w:tcW w:w="2178" w:type="dxa"/>
            <w:vAlign w:val="center"/>
          </w:tcPr>
          <w:p w14:paraId="2900766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246</w:t>
            </w:r>
          </w:p>
        </w:tc>
        <w:tc>
          <w:tcPr>
            <w:tcW w:w="1655" w:type="dxa"/>
            <w:vAlign w:val="center"/>
          </w:tcPr>
          <w:p w14:paraId="11CBC3C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42F10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8932" w:type="dxa"/>
            <w:gridSpan w:val="4"/>
            <w:vAlign w:val="center"/>
          </w:tcPr>
          <w:p w14:paraId="3B262F4A">
            <w:pPr>
              <w:widowControl/>
              <w:spacing w:before="120" w:beforeLines="50" w:after="120" w:afterLines="50"/>
              <w:jc w:val="left"/>
              <w:rPr>
                <w:rFonts w:hint="eastAsia" w:ascii="宋体" w:hAnsi="宋体" w:cs="宋体"/>
                <w:b/>
                <w:color w:val="auto"/>
                <w:kern w:val="0"/>
                <w:sz w:val="24"/>
                <w:highlight w:val="none"/>
              </w:rPr>
            </w:pPr>
            <w:r>
              <w:rPr>
                <w:rFonts w:hint="eastAsia" w:ascii="宋体" w:hAnsi="宋体" w:cs="宋体"/>
                <w:b/>
                <w:color w:val="auto"/>
                <w:kern w:val="0"/>
                <w:sz w:val="24"/>
                <w:highlight w:val="none"/>
              </w:rPr>
              <w:t>专项运维主要设备</w:t>
            </w:r>
          </w:p>
        </w:tc>
      </w:tr>
      <w:tr w14:paraId="79EF5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3B85B6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940" w:type="dxa"/>
            <w:vAlign w:val="center"/>
          </w:tcPr>
          <w:p w14:paraId="4297BCA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全彩小间距</w:t>
            </w:r>
            <w:r>
              <w:rPr>
                <w:rFonts w:ascii="宋体" w:hAnsi="宋体" w:cs="宋体"/>
                <w:color w:val="auto"/>
                <w:kern w:val="0"/>
                <w:sz w:val="24"/>
                <w:highlight w:val="none"/>
              </w:rPr>
              <w:t>P1.4</w:t>
            </w:r>
            <w:r>
              <w:rPr>
                <w:rFonts w:hint="eastAsia" w:ascii="宋体" w:hAnsi="宋体" w:cs="宋体"/>
                <w:color w:val="auto"/>
                <w:kern w:val="0"/>
                <w:sz w:val="24"/>
                <w:highlight w:val="none"/>
              </w:rPr>
              <w:t>LED电子显示屏</w:t>
            </w:r>
          </w:p>
        </w:tc>
        <w:tc>
          <w:tcPr>
            <w:tcW w:w="2178" w:type="dxa"/>
            <w:vAlign w:val="center"/>
          </w:tcPr>
          <w:p w14:paraId="522D805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r>
              <w:rPr>
                <w:rFonts w:ascii="宋体" w:hAnsi="宋体" w:cs="宋体"/>
                <w:color w:val="auto"/>
                <w:kern w:val="0"/>
                <w:sz w:val="24"/>
                <w:highlight w:val="none"/>
              </w:rPr>
              <w:t>2.9</w:t>
            </w:r>
          </w:p>
        </w:tc>
        <w:tc>
          <w:tcPr>
            <w:tcW w:w="1655" w:type="dxa"/>
            <w:vAlign w:val="center"/>
          </w:tcPr>
          <w:p w14:paraId="36A1D82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平方</w:t>
            </w:r>
          </w:p>
        </w:tc>
      </w:tr>
      <w:tr w14:paraId="26788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6D8D3D0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940" w:type="dxa"/>
            <w:vAlign w:val="center"/>
          </w:tcPr>
          <w:p w14:paraId="5E6B58C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会标双基色P</w:t>
            </w:r>
            <w:r>
              <w:rPr>
                <w:rFonts w:ascii="宋体" w:hAnsi="宋体" w:cs="宋体"/>
                <w:color w:val="auto"/>
                <w:kern w:val="0"/>
                <w:sz w:val="24"/>
                <w:highlight w:val="none"/>
              </w:rPr>
              <w:t>4 LED</w:t>
            </w:r>
            <w:r>
              <w:rPr>
                <w:rFonts w:hint="eastAsia" w:ascii="宋体" w:hAnsi="宋体" w:cs="宋体"/>
                <w:color w:val="auto"/>
                <w:kern w:val="0"/>
                <w:sz w:val="24"/>
                <w:highlight w:val="none"/>
              </w:rPr>
              <w:t>电子显示屏</w:t>
            </w:r>
          </w:p>
        </w:tc>
        <w:tc>
          <w:tcPr>
            <w:tcW w:w="2178" w:type="dxa"/>
            <w:vAlign w:val="center"/>
          </w:tcPr>
          <w:p w14:paraId="573AF59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r>
              <w:rPr>
                <w:rFonts w:ascii="宋体" w:hAnsi="宋体" w:cs="宋体"/>
                <w:color w:val="auto"/>
                <w:kern w:val="0"/>
                <w:sz w:val="24"/>
                <w:highlight w:val="none"/>
              </w:rPr>
              <w:t>.97</w:t>
            </w:r>
          </w:p>
        </w:tc>
        <w:tc>
          <w:tcPr>
            <w:tcW w:w="1655" w:type="dxa"/>
            <w:vAlign w:val="center"/>
          </w:tcPr>
          <w:p w14:paraId="0BED378B">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平方</w:t>
            </w:r>
          </w:p>
        </w:tc>
      </w:tr>
      <w:tr w14:paraId="5861E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79311185">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3940" w:type="dxa"/>
            <w:vAlign w:val="center"/>
          </w:tcPr>
          <w:p w14:paraId="6A7A2269">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综合管理平台</w:t>
            </w:r>
          </w:p>
        </w:tc>
        <w:tc>
          <w:tcPr>
            <w:tcW w:w="2178" w:type="dxa"/>
            <w:vAlign w:val="center"/>
          </w:tcPr>
          <w:p w14:paraId="6A87032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655" w:type="dxa"/>
            <w:vAlign w:val="center"/>
          </w:tcPr>
          <w:p w14:paraId="5891471C">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r w14:paraId="24BD8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F50FF6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3940" w:type="dxa"/>
            <w:vAlign w:val="center"/>
          </w:tcPr>
          <w:p w14:paraId="2163FDE6">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视频及无纸化会议系统</w:t>
            </w:r>
          </w:p>
        </w:tc>
        <w:tc>
          <w:tcPr>
            <w:tcW w:w="2178" w:type="dxa"/>
            <w:vAlign w:val="center"/>
          </w:tcPr>
          <w:p w14:paraId="1410195A">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655" w:type="dxa"/>
            <w:vAlign w:val="center"/>
          </w:tcPr>
          <w:p w14:paraId="48A95F65">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r w14:paraId="12C93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16E61E2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3940" w:type="dxa"/>
            <w:vAlign w:val="center"/>
          </w:tcPr>
          <w:p w14:paraId="151F9C6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r>
              <w:rPr>
                <w:rFonts w:ascii="宋体" w:hAnsi="宋体" w:cs="宋体"/>
                <w:color w:val="auto"/>
                <w:kern w:val="0"/>
                <w:sz w:val="24"/>
                <w:highlight w:val="none"/>
              </w:rPr>
              <w:t>0</w:t>
            </w:r>
            <w:r>
              <w:rPr>
                <w:rFonts w:hint="eastAsia" w:ascii="宋体" w:hAnsi="宋体" w:cs="宋体"/>
                <w:color w:val="auto"/>
                <w:kern w:val="0"/>
                <w:sz w:val="24"/>
                <w:highlight w:val="none"/>
              </w:rPr>
              <w:t>英寸液晶交互智能平板</w:t>
            </w:r>
          </w:p>
        </w:tc>
        <w:tc>
          <w:tcPr>
            <w:tcW w:w="2178" w:type="dxa"/>
            <w:vAlign w:val="center"/>
          </w:tcPr>
          <w:p w14:paraId="78C0EEC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655" w:type="dxa"/>
            <w:vAlign w:val="center"/>
          </w:tcPr>
          <w:p w14:paraId="1C94C7F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台</w:t>
            </w:r>
          </w:p>
        </w:tc>
      </w:tr>
      <w:tr w14:paraId="13460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D99D91A">
            <w:pPr>
              <w:widowControl/>
              <w:spacing w:before="120" w:beforeLines="50" w:after="120" w:afterLines="50"/>
              <w:jc w:val="center"/>
              <w:rPr>
                <w:rFonts w:hint="eastAsia" w:ascii="宋体" w:hAnsi="宋体" w:cs="宋体"/>
                <w:color w:val="auto"/>
                <w:kern w:val="0"/>
                <w:sz w:val="24"/>
                <w:highlight w:val="none"/>
              </w:rPr>
            </w:pPr>
            <w:r>
              <w:rPr>
                <w:rFonts w:ascii="宋体" w:hAnsi="宋体" w:cs="宋体"/>
                <w:color w:val="auto"/>
                <w:kern w:val="0"/>
                <w:sz w:val="24"/>
                <w:highlight w:val="none"/>
              </w:rPr>
              <w:t>6</w:t>
            </w:r>
          </w:p>
        </w:tc>
        <w:tc>
          <w:tcPr>
            <w:tcW w:w="3940" w:type="dxa"/>
            <w:vAlign w:val="center"/>
          </w:tcPr>
          <w:p w14:paraId="222A9257">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会议扩声系统</w:t>
            </w:r>
          </w:p>
        </w:tc>
        <w:tc>
          <w:tcPr>
            <w:tcW w:w="2178" w:type="dxa"/>
            <w:vAlign w:val="center"/>
          </w:tcPr>
          <w:p w14:paraId="563CC98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655" w:type="dxa"/>
            <w:vAlign w:val="center"/>
          </w:tcPr>
          <w:p w14:paraId="750D1E08">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r w14:paraId="522E1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00ADDDB">
            <w:pPr>
              <w:widowControl/>
              <w:spacing w:before="120" w:beforeLines="50" w:after="120" w:afterLines="50"/>
              <w:jc w:val="center"/>
              <w:rPr>
                <w:rFonts w:hint="eastAsia" w:ascii="宋体" w:hAnsi="宋体" w:cs="宋体"/>
                <w:color w:val="auto"/>
                <w:kern w:val="0"/>
                <w:sz w:val="24"/>
                <w:highlight w:val="none"/>
              </w:rPr>
            </w:pPr>
            <w:r>
              <w:rPr>
                <w:rFonts w:ascii="宋体" w:hAnsi="宋体" w:cs="宋体"/>
                <w:color w:val="auto"/>
                <w:kern w:val="0"/>
                <w:sz w:val="24"/>
                <w:highlight w:val="none"/>
              </w:rPr>
              <w:t>7</w:t>
            </w:r>
          </w:p>
        </w:tc>
        <w:tc>
          <w:tcPr>
            <w:tcW w:w="3940" w:type="dxa"/>
            <w:vAlign w:val="center"/>
          </w:tcPr>
          <w:p w14:paraId="3BEDCCC3">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集中控制系统（音视频）</w:t>
            </w:r>
          </w:p>
        </w:tc>
        <w:tc>
          <w:tcPr>
            <w:tcW w:w="2178" w:type="dxa"/>
            <w:vAlign w:val="center"/>
          </w:tcPr>
          <w:p w14:paraId="2CD52325">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655" w:type="dxa"/>
            <w:vAlign w:val="center"/>
          </w:tcPr>
          <w:p w14:paraId="07B1FC71">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r w14:paraId="5F27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E601DDF">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3940" w:type="dxa"/>
            <w:vAlign w:val="center"/>
          </w:tcPr>
          <w:p w14:paraId="5866E2D4">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科达会议系统</w:t>
            </w:r>
          </w:p>
        </w:tc>
        <w:tc>
          <w:tcPr>
            <w:tcW w:w="2178" w:type="dxa"/>
            <w:vAlign w:val="center"/>
          </w:tcPr>
          <w:p w14:paraId="7E18D1A7">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655" w:type="dxa"/>
            <w:vAlign w:val="center"/>
          </w:tcPr>
          <w:p w14:paraId="192FF06D">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r w14:paraId="2AE70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14382DE">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3940" w:type="dxa"/>
            <w:vAlign w:val="center"/>
          </w:tcPr>
          <w:p w14:paraId="16003786">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科达、华为MCU</w:t>
            </w:r>
          </w:p>
        </w:tc>
        <w:tc>
          <w:tcPr>
            <w:tcW w:w="2178" w:type="dxa"/>
            <w:vAlign w:val="center"/>
          </w:tcPr>
          <w:p w14:paraId="215EBDFD">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655" w:type="dxa"/>
            <w:vAlign w:val="center"/>
          </w:tcPr>
          <w:p w14:paraId="4AAB5BA1">
            <w:pPr>
              <w:widowControl/>
              <w:spacing w:before="120" w:beforeLines="50" w:after="120" w:afterLines="5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r>
    </w:tbl>
    <w:p w14:paraId="4C527C1E">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color w:val="auto"/>
          <w:kern w:val="0"/>
          <w:sz w:val="24"/>
          <w:highlight w:val="none"/>
          <w:lang w:val="en-US" w:eastAsia="zh-CN"/>
        </w:rPr>
        <w:t>项目运维人工服</w:t>
      </w:r>
      <w:r>
        <w:rPr>
          <w:rFonts w:hint="eastAsia" w:ascii="宋体" w:hAnsi="宋体" w:eastAsia="宋体" w:cs="宋体"/>
          <w:color w:val="auto"/>
          <w:kern w:val="0"/>
          <w:sz w:val="24"/>
          <w:highlight w:val="none"/>
          <w:lang w:val="en-US" w:eastAsia="zh-CN"/>
        </w:rPr>
        <w:t>务清单如下（具体详见人工服务清单）：本次运维涉及人工服务由投标人提供，价格按照“开标一览表（报价表）”投标人所投的折扣率计算，后经采购人审核后结算</w:t>
      </w:r>
      <w:r>
        <w:rPr>
          <w:rFonts w:hint="eastAsia" w:ascii="宋体" w:hAnsi="宋体" w:cs="宋体"/>
          <w:color w:val="auto"/>
          <w:kern w:val="0"/>
          <w:sz w:val="24"/>
          <w:highlight w:val="none"/>
        </w:rPr>
        <w:t>。</w:t>
      </w:r>
    </w:p>
    <w:tbl>
      <w:tblPr>
        <w:tblStyle w:val="64"/>
        <w:tblW w:w="894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07"/>
        <w:gridCol w:w="2931"/>
        <w:gridCol w:w="1125"/>
        <w:gridCol w:w="1000"/>
        <w:gridCol w:w="3079"/>
      </w:tblGrid>
      <w:tr w14:paraId="58C71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894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81F5B9">
            <w:pPr>
              <w:widowControl/>
              <w:jc w:val="center"/>
              <w:textAlignment w:val="center"/>
              <w:rPr>
                <w:rFonts w:hint="eastAsia" w:ascii="宋体" w:hAnsi="宋体" w:eastAsia="宋体" w:cs="宋体"/>
                <w:color w:val="auto"/>
                <w:kern w:val="0"/>
                <w:sz w:val="18"/>
                <w:szCs w:val="18"/>
                <w:highlight w:val="none"/>
                <w:lang w:val="en-US" w:eastAsia="zh-CN" w:bidi="ar"/>
              </w:rPr>
            </w:pPr>
            <w:r>
              <w:rPr>
                <w:rFonts w:hint="eastAsia" w:ascii="宋体" w:hAnsi="宋体" w:cs="宋体"/>
                <w:b/>
                <w:bCs/>
                <w:color w:val="auto"/>
                <w:kern w:val="0"/>
                <w:sz w:val="24"/>
                <w:highlight w:val="none"/>
                <w:lang w:val="en-US" w:eastAsia="zh-CN"/>
              </w:rPr>
              <w:t>人工服务</w:t>
            </w:r>
            <w:r>
              <w:rPr>
                <w:rFonts w:hint="eastAsia" w:ascii="宋体" w:hAnsi="宋体" w:cs="宋体"/>
                <w:b/>
                <w:bCs/>
                <w:color w:val="auto"/>
                <w:kern w:val="0"/>
                <w:sz w:val="24"/>
                <w:highlight w:val="none"/>
                <w:lang w:bidi="ar"/>
              </w:rPr>
              <w:t>清单</w:t>
            </w:r>
          </w:p>
        </w:tc>
      </w:tr>
      <w:tr w14:paraId="6A7C9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FE216">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序号</w:t>
            </w:r>
          </w:p>
        </w:tc>
        <w:tc>
          <w:tcPr>
            <w:tcW w:w="29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64FDA">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名称</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74A35">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 xml:space="preserve">数量 </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A3521">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单位</w:t>
            </w:r>
          </w:p>
        </w:tc>
        <w:tc>
          <w:tcPr>
            <w:tcW w:w="30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9E9F">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合计总价（元）</w:t>
            </w:r>
          </w:p>
        </w:tc>
      </w:tr>
      <w:tr w14:paraId="16139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5"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81D77">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1</w:t>
            </w:r>
          </w:p>
        </w:tc>
        <w:tc>
          <w:tcPr>
            <w:tcW w:w="29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8060E">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派出所驻场</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E8A30">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4</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308BE">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人</w:t>
            </w:r>
          </w:p>
        </w:tc>
        <w:tc>
          <w:tcPr>
            <w:tcW w:w="3079" w:type="dxa"/>
            <w:vMerge w:val="restart"/>
            <w:tcBorders>
              <w:top w:val="single" w:color="000000" w:sz="4" w:space="0"/>
              <w:left w:val="single" w:color="000000" w:sz="4" w:space="0"/>
              <w:right w:val="single" w:color="000000" w:sz="4" w:space="0"/>
            </w:tcBorders>
            <w:shd w:val="clear" w:color="auto" w:fill="auto"/>
            <w:vAlign w:val="center"/>
          </w:tcPr>
          <w:p w14:paraId="4CC08B85">
            <w:pPr>
              <w:widowControl/>
              <w:jc w:val="center"/>
              <w:textAlignment w:val="center"/>
              <w:rPr>
                <w:rFonts w:hint="default" w:ascii="宋体" w:hAnsi="宋体" w:eastAsia="宋体" w:cs="宋体"/>
                <w:color w:val="auto"/>
                <w:kern w:val="0"/>
                <w:sz w:val="18"/>
                <w:szCs w:val="18"/>
                <w:highlight w:val="none"/>
                <w:lang w:val="en-US" w:eastAsia="zh-CN" w:bidi="ar"/>
              </w:rPr>
            </w:pPr>
            <w:r>
              <w:rPr>
                <w:rFonts w:hint="eastAsia" w:ascii="宋体" w:hAnsi="宋体" w:cs="宋体"/>
                <w:color w:val="auto"/>
                <w:kern w:val="0"/>
                <w:sz w:val="18"/>
                <w:szCs w:val="18"/>
                <w:highlight w:val="none"/>
                <w:lang w:val="en-US" w:eastAsia="zh-CN" w:bidi="ar"/>
              </w:rPr>
              <w:t>1430000（含100元以内的小额配件费）</w:t>
            </w:r>
          </w:p>
        </w:tc>
      </w:tr>
      <w:tr w14:paraId="12312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3D546">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2</w:t>
            </w:r>
          </w:p>
        </w:tc>
        <w:tc>
          <w:tcPr>
            <w:tcW w:w="29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2F0F5">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机关驻场</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94FCC">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3</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A345E">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人</w:t>
            </w:r>
          </w:p>
        </w:tc>
        <w:tc>
          <w:tcPr>
            <w:tcW w:w="3079" w:type="dxa"/>
            <w:vMerge w:val="continue"/>
            <w:tcBorders>
              <w:left w:val="single" w:color="000000" w:sz="4" w:space="0"/>
              <w:right w:val="single" w:color="000000" w:sz="4" w:space="0"/>
            </w:tcBorders>
            <w:shd w:val="clear" w:color="auto" w:fill="auto"/>
            <w:vAlign w:val="center"/>
          </w:tcPr>
          <w:p w14:paraId="1796BE7E">
            <w:pPr>
              <w:widowControl/>
              <w:jc w:val="center"/>
              <w:textAlignment w:val="center"/>
              <w:rPr>
                <w:rFonts w:hint="default" w:ascii="宋体" w:hAnsi="宋体" w:eastAsia="宋体" w:cs="宋体"/>
                <w:color w:val="auto"/>
                <w:kern w:val="0"/>
                <w:sz w:val="18"/>
                <w:szCs w:val="18"/>
                <w:highlight w:val="none"/>
                <w:lang w:val="en-US" w:bidi="ar"/>
              </w:rPr>
            </w:pPr>
          </w:p>
        </w:tc>
      </w:tr>
      <w:tr w14:paraId="03433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2A894">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3</w:t>
            </w:r>
          </w:p>
        </w:tc>
        <w:tc>
          <w:tcPr>
            <w:tcW w:w="29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4373A">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分局110指挥中心驻场</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DAB60">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1550E">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人</w:t>
            </w:r>
          </w:p>
        </w:tc>
        <w:tc>
          <w:tcPr>
            <w:tcW w:w="3079" w:type="dxa"/>
            <w:vMerge w:val="continue"/>
            <w:tcBorders>
              <w:left w:val="single" w:color="000000" w:sz="4" w:space="0"/>
              <w:right w:val="single" w:color="000000" w:sz="4" w:space="0"/>
            </w:tcBorders>
            <w:shd w:val="clear" w:color="auto" w:fill="auto"/>
            <w:vAlign w:val="center"/>
          </w:tcPr>
          <w:p w14:paraId="371815A3">
            <w:pPr>
              <w:widowControl/>
              <w:jc w:val="center"/>
              <w:textAlignment w:val="center"/>
              <w:rPr>
                <w:rFonts w:hint="default" w:ascii="宋体" w:hAnsi="宋体" w:eastAsia="宋体" w:cs="宋体"/>
                <w:color w:val="auto"/>
                <w:kern w:val="0"/>
                <w:sz w:val="18"/>
                <w:szCs w:val="18"/>
                <w:highlight w:val="none"/>
                <w:lang w:val="en-US" w:bidi="ar"/>
              </w:rPr>
            </w:pPr>
          </w:p>
        </w:tc>
      </w:tr>
      <w:tr w14:paraId="3C0B8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1"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19C20">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4</w:t>
            </w:r>
          </w:p>
        </w:tc>
        <w:tc>
          <w:tcPr>
            <w:tcW w:w="29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9365E">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图控中心（电视电话会议）</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DE31A">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456DF">
            <w:pPr>
              <w:widowControl/>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val="en-US" w:eastAsia="zh-CN" w:bidi="ar"/>
              </w:rPr>
              <w:t>人</w:t>
            </w:r>
          </w:p>
        </w:tc>
        <w:tc>
          <w:tcPr>
            <w:tcW w:w="3079" w:type="dxa"/>
            <w:vMerge w:val="continue"/>
            <w:tcBorders>
              <w:left w:val="single" w:color="000000" w:sz="4" w:space="0"/>
              <w:bottom w:val="single" w:color="000000" w:sz="4" w:space="0"/>
              <w:right w:val="single" w:color="000000" w:sz="4" w:space="0"/>
            </w:tcBorders>
            <w:shd w:val="clear" w:color="auto" w:fill="auto"/>
            <w:vAlign w:val="center"/>
          </w:tcPr>
          <w:p w14:paraId="1D7B060B">
            <w:pPr>
              <w:widowControl/>
              <w:jc w:val="center"/>
              <w:textAlignment w:val="center"/>
              <w:rPr>
                <w:rFonts w:hint="default" w:ascii="宋体" w:hAnsi="宋体" w:eastAsia="宋体" w:cs="宋体"/>
                <w:color w:val="auto"/>
                <w:kern w:val="0"/>
                <w:sz w:val="18"/>
                <w:szCs w:val="18"/>
                <w:highlight w:val="none"/>
                <w:lang w:val="en-US" w:bidi="ar"/>
              </w:rPr>
            </w:pPr>
          </w:p>
        </w:tc>
      </w:tr>
    </w:tbl>
    <w:p w14:paraId="7B1D2B9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rPr>
        <w:t>（二）服务要求。</w:t>
      </w:r>
      <w:r>
        <w:rPr>
          <w:rFonts w:hint="eastAsia" w:ascii="宋体" w:hAnsi="宋体" w:cs="宋体"/>
          <w:color w:val="auto"/>
          <w:kern w:val="0"/>
          <w:sz w:val="24"/>
          <w:highlight w:val="none"/>
        </w:rPr>
        <w:t>运维期间，需提供月、季、年巡检记录及设备运行状态评估报告、运维设备账物登记记录和年度运维服务报告。</w:t>
      </w:r>
    </w:p>
    <w:p w14:paraId="6555E6C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rPr>
        <w:t>1、驻场人员数量要求。一般运维：</w:t>
      </w:r>
      <w:r>
        <w:rPr>
          <w:rFonts w:hint="eastAsia" w:ascii="宋体" w:hAnsi="宋体" w:cs="宋体"/>
          <w:color w:val="auto"/>
          <w:kern w:val="0"/>
          <w:sz w:val="24"/>
          <w:highlight w:val="none"/>
        </w:rPr>
        <w:t>分局机关（含经侦大队、巡特警大队）3人；西兴派出所（含法制大队）1人，长河派出所1人，浦沿派出所1人，高新派出所（刑侦大队）1人。</w:t>
      </w:r>
    </w:p>
    <w:p w14:paraId="2B82A26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专项运维：分局指挥中心（三楼）1人，图控中心（第一会议室）1人。</w:t>
      </w:r>
    </w:p>
    <w:p w14:paraId="4D9D21E8">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2、驻场人员能力要求。</w:t>
      </w:r>
    </w:p>
    <w:p w14:paraId="202AAEFB">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一般运维驻场要求：</w:t>
      </w:r>
    </w:p>
    <w:p w14:paraId="208783A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①熟练操作各种版本Windows、麒麟、统信操作系统，以及常规故障的处理。</w:t>
      </w:r>
    </w:p>
    <w:p w14:paraId="09D2D83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②熟悉各种常规应用程序的操作流程，安装流程，故障处理流程，应急处理流程，备份与恢复流程。</w:t>
      </w:r>
    </w:p>
    <w:p w14:paraId="78BE80F0">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③熟悉“一机两用”软件、杀毒软件、安全管理平台软件等客户端软件；视频专网和社区警务网计算机安全管理平台软件</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杀毒软件等客户端软件；政务外网上网计算机杀毒软件。同时要熟练操作软件安装流程和故障处理及插件安装。</w:t>
      </w:r>
    </w:p>
    <w:p w14:paraId="3F655CC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4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④</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熟悉各种品牌台式电脑，笔记本电脑，一体机，虚拟机，打印机，复印机，电话机，传真机等电脑设备和周边设备的操作流程，安装流程，故障处理流程，应急处理流程，备份与恢复流程。</w:t>
      </w:r>
    </w:p>
    <w:p w14:paraId="2EA596E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5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⑤</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熟悉视频专网和公安内网的网络结构，网络种类，网络拓扑；有各种链路故障处理经验，熟悉链路故障处理流程以及故障链路恢复流程。</w:t>
      </w:r>
    </w:p>
    <w:p w14:paraId="219B4735">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6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⑥</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能熟练操作各种品牌交换机等网络设备的故障处理和相关配置修改。</w:t>
      </w:r>
    </w:p>
    <w:p w14:paraId="5D077892">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7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⑦</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具有专科（含）以上学历，有类似相关维保工作经验3年及以上。</w:t>
      </w:r>
    </w:p>
    <w:p w14:paraId="02A95B5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8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⑧</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分局机关驻场在满足一般驻场人员运维要求的基础上还需熟悉一机两用系统、安全监管系统、IP申请管理系统、安全准入平台操作流程与操作规范的操作。</w:t>
      </w:r>
    </w:p>
    <w:p w14:paraId="362224CC">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专项运维驻场要求：</w:t>
      </w:r>
    </w:p>
    <w:p w14:paraId="56EA7A2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①熟练使用Powersoft音响功放、大华LED大屏、快思聪集中控制器、凯鑫矩阵、茂烜灿AV控制器、宣德全数字多媒体无纸化会议系统、电子桌牌系统、华为视频会议终端、科达视频会议终端、宝利通视频会议终端、视联网视频会议终端、Allen&amp;Heath 24路以上数字调音台和雅马哈模拟调音台以及雅马哈数字调音台、华为会议控制软件MCU、科达会议控制软件MCU、凯欣矩阵、凯欣中控软件、防火墙等。</w:t>
      </w:r>
    </w:p>
    <w:p w14:paraId="7C5E1FE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②有电视电话会议系统的安装维护经验，故障处理经验并从事相关工作经验3年及以上，熟悉系统设备的各种品牌的安装调试与故障处理。</w:t>
      </w:r>
    </w:p>
    <w:p w14:paraId="41FB0862">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③有led显示系统的安装维护经验，熟悉系统设备的各种品牌的安装调试、维修及故障检测，熟练使用淳中视屏图形处理器进行投屏信号的切换和大屏线路的故障排查与维修。</w:t>
      </w:r>
    </w:p>
    <w:p w14:paraId="567D703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3、驻场人员值班要求：</w:t>
      </w:r>
    </w:p>
    <w:p w14:paraId="2547CFC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①工作日期间：一般运维需安排1名分局机关驻场值班，上班时间为9点至17点30分，值班人员到20点30分，遇故障情况须排除故障后方可下班；专项运维按照采购人要求进行值班。</w:t>
      </w:r>
    </w:p>
    <w:p w14:paraId="4EFB6D5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②节假日期间：在法定节假日、双休日期间，一般运维需安排1名驻场运维人员在采购人指定位置值班，时间为9点至晚上20点30分，值班人员须保证通讯畅通，故障报修之后30分钟内到达现场解决；专项运维按照采购人要求进行值班。</w:t>
      </w:r>
    </w:p>
    <w:p w14:paraId="1E9EB79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③特殊时期（重大会议安排、重大安保活动等）：所有驻场人员按照采购人勤务要求进行值班备勤（费用包含在投标总价中）。</w:t>
      </w:r>
    </w:p>
    <w:p w14:paraId="49F4ED0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上述运维人员如在实际工作中，因能力或个人自身原因无法达到采购人服务要求的，采购人在告知投标人后7天内完成驻场人员更换；实际维修过程中，到达现场30分钟后解决不了故障的，投标人应派其他技术人员技术支援。由于投标人解决不力，造成采购人工作延误的或造成安全事故的，采购人可按违约责任对投标人做出处罚。</w:t>
      </w:r>
    </w:p>
    <w:p w14:paraId="5436C81D">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4、运维配件提供标准。</w:t>
      </w:r>
    </w:p>
    <w:p w14:paraId="54A7E9CF">
      <w:pPr>
        <w:tabs>
          <w:tab w:val="left" w:pos="0"/>
        </w:tabs>
        <w:spacing w:line="360" w:lineRule="auto"/>
        <w:ind w:firstLine="480"/>
        <w:rPr>
          <w:rFonts w:hint="eastAsia" w:ascii="宋体" w:hAnsi="宋体" w:cs="宋体"/>
          <w:color w:val="auto"/>
          <w:kern w:val="0"/>
          <w:sz w:val="24"/>
          <w:highlight w:val="none"/>
        </w:rPr>
      </w:pPr>
      <w:r>
        <w:rPr>
          <w:rFonts w:ascii="宋体" w:hAnsi="宋体" w:cs="宋体"/>
          <w:b/>
          <w:bCs/>
          <w:color w:val="auto"/>
          <w:kern w:val="0"/>
          <w:sz w:val="24"/>
          <w:highlight w:val="none"/>
        </w:rPr>
        <w:t>①</w:t>
      </w:r>
      <w:r>
        <w:rPr>
          <w:rFonts w:hint="eastAsia" w:ascii="宋体" w:hAnsi="宋体" w:cs="宋体"/>
          <w:b/>
          <w:bCs/>
          <w:color w:val="auto"/>
          <w:kern w:val="0"/>
          <w:sz w:val="24"/>
          <w:highlight w:val="none"/>
        </w:rPr>
        <w:t>备品备件。</w:t>
      </w:r>
      <w:r>
        <w:rPr>
          <w:rFonts w:hint="eastAsia" w:ascii="宋体" w:hAnsi="宋体" w:cs="宋体"/>
          <w:color w:val="auto"/>
          <w:kern w:val="0"/>
          <w:sz w:val="24"/>
          <w:highlight w:val="none"/>
        </w:rPr>
        <w:t>投标人需承诺为本项目设立专门的备品备件库，可提供备机、备品和备件等各类维修零配件进行运维，运维过程中除小额配件外，涉及维修材料、更换配件（原厂）和耗材先由投标人提供，价格按照投标人所投的折扣率计算，后经采购人需求单位审核后结算。</w:t>
      </w:r>
    </w:p>
    <w:p w14:paraId="48C18BE8">
      <w:pPr>
        <w:tabs>
          <w:tab w:val="left" w:pos="0"/>
        </w:tabs>
        <w:spacing w:line="360" w:lineRule="auto"/>
        <w:ind w:firstLine="480"/>
        <w:rPr>
          <w:rFonts w:hint="eastAsia" w:ascii="宋体" w:hAnsi="宋体" w:cs="宋体"/>
          <w:color w:val="auto"/>
          <w:kern w:val="0"/>
          <w:sz w:val="24"/>
          <w:highlight w:val="none"/>
        </w:rPr>
      </w:pPr>
      <w:r>
        <w:rPr>
          <w:rFonts w:ascii="宋体" w:hAnsi="宋体" w:cs="宋体"/>
          <w:b/>
          <w:bCs/>
          <w:color w:val="auto"/>
          <w:kern w:val="0"/>
          <w:sz w:val="24"/>
          <w:highlight w:val="none"/>
        </w:rPr>
        <w:t>②</w:t>
      </w:r>
      <w:r>
        <w:rPr>
          <w:rFonts w:hint="eastAsia" w:ascii="宋体" w:hAnsi="宋体" w:cs="宋体"/>
          <w:b/>
          <w:bCs/>
          <w:color w:val="auto"/>
          <w:kern w:val="0"/>
          <w:sz w:val="24"/>
          <w:highlight w:val="none"/>
        </w:rPr>
        <w:t>小额配件供货。</w:t>
      </w:r>
      <w:r>
        <w:rPr>
          <w:rFonts w:hint="eastAsia" w:ascii="宋体" w:hAnsi="宋体" w:cs="宋体"/>
          <w:color w:val="auto"/>
          <w:kern w:val="0"/>
          <w:sz w:val="24"/>
          <w:highlight w:val="none"/>
        </w:rPr>
        <w:t>对涉及更换小额配件（单次单价不高于100元，如键盘、鼠标、网线、水晶头、电线、标签等）产生费用应包含在投标报价中，运维时需做好配件更换登记留痕。</w:t>
      </w:r>
    </w:p>
    <w:p w14:paraId="442117BA">
      <w:pPr>
        <w:tabs>
          <w:tab w:val="left" w:pos="0"/>
        </w:tabs>
        <w:spacing w:line="360" w:lineRule="auto"/>
        <w:ind w:firstLine="480"/>
        <w:rPr>
          <w:rFonts w:hint="eastAsia" w:ascii="宋体" w:hAnsi="宋体" w:cs="宋体"/>
          <w:color w:val="auto"/>
          <w:kern w:val="0"/>
          <w:sz w:val="24"/>
          <w:highlight w:val="none"/>
        </w:rPr>
      </w:pPr>
      <w:r>
        <w:rPr>
          <w:rFonts w:ascii="宋体" w:hAnsi="宋体" w:cs="宋体"/>
          <w:b/>
          <w:bCs/>
          <w:color w:val="auto"/>
          <w:kern w:val="0"/>
          <w:sz w:val="24"/>
          <w:highlight w:val="none"/>
        </w:rPr>
        <w:t>③</w:t>
      </w:r>
      <w:r>
        <w:rPr>
          <w:rFonts w:hint="eastAsia" w:ascii="宋体" w:hAnsi="宋体" w:cs="宋体"/>
          <w:b/>
          <w:bCs/>
          <w:color w:val="auto"/>
          <w:kern w:val="0"/>
          <w:sz w:val="24"/>
          <w:highlight w:val="none"/>
        </w:rPr>
        <w:t>一般配件供货（具体详见</w:t>
      </w:r>
      <w:r>
        <w:rPr>
          <w:rFonts w:hint="eastAsia" w:ascii="宋体" w:hAnsi="宋体" w:cs="宋体"/>
          <w:b/>
          <w:bCs/>
          <w:color w:val="auto"/>
          <w:kern w:val="0"/>
          <w:sz w:val="24"/>
          <w:highlight w:val="none"/>
          <w:lang w:bidi="ar"/>
        </w:rPr>
        <w:t>应急配件清单</w:t>
      </w:r>
      <w:r>
        <w:rPr>
          <w:rFonts w:hint="eastAsia" w:ascii="宋体" w:hAnsi="宋体" w:cs="宋体"/>
          <w:b/>
          <w:bCs/>
          <w:color w:val="auto"/>
          <w:kern w:val="0"/>
          <w:sz w:val="24"/>
          <w:highlight w:val="none"/>
        </w:rPr>
        <w:t>）。</w:t>
      </w:r>
      <w:r>
        <w:rPr>
          <w:rFonts w:hint="eastAsia" w:ascii="宋体" w:hAnsi="宋体" w:cs="宋体"/>
          <w:color w:val="auto"/>
          <w:kern w:val="0"/>
          <w:sz w:val="24"/>
          <w:highlight w:val="none"/>
        </w:rPr>
        <w:t>对于更换台式计算机、A4打印机、视频监控、门禁系统、网络链路等易损配件（单次单价高于100元），投标人应按照“开标一览表（报价表）”所投的折扣率供货并完成更换调试工作。</w:t>
      </w:r>
    </w:p>
    <w:p w14:paraId="4498093F">
      <w:pPr>
        <w:tabs>
          <w:tab w:val="left" w:pos="0"/>
        </w:tabs>
        <w:spacing w:line="360" w:lineRule="auto"/>
        <w:ind w:firstLine="480"/>
        <w:rPr>
          <w:rFonts w:hint="eastAsia" w:ascii="宋体" w:hAnsi="宋体" w:cs="宋体"/>
          <w:color w:val="auto"/>
          <w:kern w:val="0"/>
          <w:sz w:val="24"/>
          <w:highlight w:val="none"/>
        </w:rPr>
      </w:pPr>
      <w:r>
        <w:rPr>
          <w:rFonts w:ascii="宋体" w:hAnsi="宋体" w:cs="宋体"/>
          <w:b/>
          <w:bCs/>
          <w:color w:val="auto"/>
          <w:kern w:val="0"/>
          <w:sz w:val="24"/>
          <w:highlight w:val="none"/>
        </w:rPr>
        <w:fldChar w:fldCharType="begin"/>
      </w:r>
      <w:r>
        <w:rPr>
          <w:rFonts w:ascii="宋体" w:hAnsi="宋体" w:cs="宋体"/>
          <w:b/>
          <w:bCs/>
          <w:color w:val="auto"/>
          <w:kern w:val="0"/>
          <w:sz w:val="24"/>
          <w:highlight w:val="none"/>
        </w:rPr>
        <w:instrText xml:space="preserve"> = 4 \* GB3 \* MERGEFORMAT </w:instrText>
      </w:r>
      <w:r>
        <w:rPr>
          <w:rFonts w:ascii="宋体" w:hAnsi="宋体" w:cs="宋体"/>
          <w:b/>
          <w:bCs/>
          <w:color w:val="auto"/>
          <w:kern w:val="0"/>
          <w:sz w:val="24"/>
          <w:highlight w:val="none"/>
        </w:rPr>
        <w:fldChar w:fldCharType="separate"/>
      </w:r>
      <w:r>
        <w:rPr>
          <w:rFonts w:ascii="宋体" w:hAnsi="宋体" w:cs="宋体"/>
          <w:b/>
          <w:bCs/>
          <w:color w:val="auto"/>
          <w:kern w:val="0"/>
          <w:sz w:val="24"/>
          <w:highlight w:val="none"/>
        </w:rPr>
        <w:t>④</w:t>
      </w:r>
      <w:r>
        <w:rPr>
          <w:rFonts w:ascii="宋体" w:hAnsi="宋体" w:cs="宋体"/>
          <w:b/>
          <w:bCs/>
          <w:color w:val="auto"/>
          <w:kern w:val="0"/>
          <w:sz w:val="24"/>
          <w:highlight w:val="none"/>
        </w:rPr>
        <w:fldChar w:fldCharType="end"/>
      </w:r>
      <w:r>
        <w:rPr>
          <w:rFonts w:hint="eastAsia" w:ascii="宋体" w:hAnsi="宋体" w:cs="宋体"/>
          <w:b/>
          <w:bCs/>
          <w:color w:val="auto"/>
          <w:kern w:val="0"/>
          <w:sz w:val="24"/>
          <w:highlight w:val="none"/>
        </w:rPr>
        <w:t>大额配件供货（具体详见</w:t>
      </w:r>
      <w:r>
        <w:rPr>
          <w:rFonts w:hint="eastAsia" w:ascii="宋体" w:hAnsi="宋体" w:cs="宋体"/>
          <w:b/>
          <w:bCs/>
          <w:color w:val="auto"/>
          <w:kern w:val="0"/>
          <w:sz w:val="24"/>
          <w:highlight w:val="none"/>
          <w:lang w:bidi="ar"/>
        </w:rPr>
        <w:t>应急配件清单</w:t>
      </w:r>
      <w:r>
        <w:rPr>
          <w:rFonts w:hint="eastAsia" w:ascii="宋体" w:hAnsi="宋体" w:cs="宋体"/>
          <w:b/>
          <w:bCs/>
          <w:color w:val="auto"/>
          <w:kern w:val="0"/>
          <w:sz w:val="24"/>
          <w:highlight w:val="none"/>
        </w:rPr>
        <w:t>）。</w:t>
      </w:r>
      <w:r>
        <w:rPr>
          <w:rFonts w:hint="eastAsia" w:ascii="宋体" w:hAnsi="宋体" w:cs="宋体"/>
          <w:color w:val="auto"/>
          <w:kern w:val="0"/>
          <w:sz w:val="24"/>
          <w:highlight w:val="none"/>
        </w:rPr>
        <w:t>对于拟更换便携式计算机、彩色打印机、打印复印一体机（A3）、LED大屏等设备的主要零配件（单次单件单价≥2000），投标人应先到采购人指定第三方进行评估，如确无法修复，需要更换，投标人应按照“开标一览表（报价表）”所投的折扣率供货并完成更换调试工作。</w:t>
      </w:r>
    </w:p>
    <w:p w14:paraId="17A7851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 5 \* GB3 \* MERGEFORMAT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⑤</w:t>
      </w:r>
      <w:r>
        <w:rPr>
          <w:rFonts w:hint="eastAsia" w:ascii="宋体" w:hAnsi="宋体" w:cs="宋体"/>
          <w:b/>
          <w:bCs/>
          <w:color w:val="auto"/>
          <w:kern w:val="0"/>
          <w:sz w:val="24"/>
          <w:highlight w:val="none"/>
        </w:rPr>
        <w:fldChar w:fldCharType="end"/>
      </w:r>
      <w:r>
        <w:rPr>
          <w:rFonts w:hint="eastAsia" w:ascii="宋体" w:hAnsi="宋体" w:cs="宋体"/>
          <w:b/>
          <w:bCs/>
          <w:color w:val="auto"/>
          <w:kern w:val="0"/>
          <w:sz w:val="24"/>
          <w:highlight w:val="none"/>
        </w:rPr>
        <w:t>其他配件供货（具体详见</w:t>
      </w:r>
      <w:r>
        <w:rPr>
          <w:rFonts w:hint="eastAsia" w:ascii="宋体" w:hAnsi="宋体" w:cs="宋体"/>
          <w:b/>
          <w:bCs/>
          <w:color w:val="auto"/>
          <w:kern w:val="0"/>
          <w:sz w:val="24"/>
          <w:highlight w:val="none"/>
          <w:lang w:bidi="ar"/>
        </w:rPr>
        <w:t>应急配件清单</w:t>
      </w:r>
      <w:r>
        <w:rPr>
          <w:rFonts w:hint="eastAsia" w:ascii="宋体" w:hAnsi="宋体" w:cs="宋体"/>
          <w:b/>
          <w:bCs/>
          <w:color w:val="auto"/>
          <w:kern w:val="0"/>
          <w:sz w:val="24"/>
          <w:highlight w:val="none"/>
        </w:rPr>
        <w:t>）。</w:t>
      </w:r>
      <w:r>
        <w:rPr>
          <w:rFonts w:hint="eastAsia" w:ascii="宋体" w:hAnsi="宋体" w:cs="宋体"/>
          <w:color w:val="auto"/>
          <w:kern w:val="0"/>
          <w:sz w:val="24"/>
          <w:highlight w:val="none"/>
        </w:rPr>
        <w:t>对实际维修过程中所需配件未在“开标一览表（报价表）”中的，参考淘宝旗舰店或京东自营店（含税）价并按照投标人投标折扣率供货并完成更换调试工作。报销时提供清单佐证。</w:t>
      </w:r>
    </w:p>
    <w:p w14:paraId="10A9769C">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 6 \* GB3 \* MERGEFORMAT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⑥</w:t>
      </w:r>
      <w:r>
        <w:rPr>
          <w:rFonts w:hint="eastAsia" w:ascii="宋体" w:hAnsi="宋体" w:cs="宋体"/>
          <w:b/>
          <w:bCs/>
          <w:color w:val="auto"/>
          <w:kern w:val="0"/>
          <w:sz w:val="24"/>
          <w:highlight w:val="none"/>
        </w:rPr>
        <w:fldChar w:fldCharType="end"/>
      </w:r>
      <w:r>
        <w:rPr>
          <w:rFonts w:hint="eastAsia" w:ascii="宋体" w:hAnsi="宋体" w:cs="宋体"/>
          <w:b/>
          <w:bCs/>
          <w:color w:val="auto"/>
          <w:kern w:val="0"/>
          <w:sz w:val="24"/>
          <w:highlight w:val="none"/>
        </w:rPr>
        <w:t>打印机墨盒耗材</w:t>
      </w:r>
      <w:r>
        <w:rPr>
          <w:rFonts w:hint="eastAsia" w:ascii="宋体" w:hAnsi="宋体" w:cs="宋体"/>
          <w:b/>
          <w:bCs/>
          <w:color w:val="auto"/>
          <w:kern w:val="0"/>
          <w:sz w:val="24"/>
          <w:highlight w:val="none"/>
          <w:lang w:bidi="ar"/>
        </w:rPr>
        <w:t>（具体详见打印复印机耗材清单）</w:t>
      </w:r>
      <w:r>
        <w:rPr>
          <w:rFonts w:hint="eastAsia" w:ascii="宋体" w:hAnsi="宋体" w:cs="宋体"/>
          <w:b/>
          <w:bCs/>
          <w:color w:val="auto"/>
          <w:kern w:val="0"/>
          <w:sz w:val="24"/>
          <w:highlight w:val="none"/>
        </w:rPr>
        <w:t>。</w:t>
      </w:r>
      <w:r>
        <w:rPr>
          <w:rFonts w:hint="eastAsia" w:ascii="宋体" w:hAnsi="宋体" w:cs="宋体"/>
          <w:color w:val="auto"/>
          <w:kern w:val="0"/>
          <w:sz w:val="24"/>
          <w:highlight w:val="none"/>
        </w:rPr>
        <w:t>本次运维涉及打印机墨盒耗材由投标人提供，价格按照“开标一览表（报价表）”投标人所投的折扣率计算，后经采购人审核后结算；耗材品牌型号按照使用人需求为准，如品牌耗材2次导致打印机配件损坏或打印机无法使用的，投标人应无偿提供一台同型号的打印机供采购人使用。</w:t>
      </w:r>
    </w:p>
    <w:tbl>
      <w:tblPr>
        <w:tblStyle w:val="64"/>
        <w:tblW w:w="93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6"/>
        <w:gridCol w:w="1725"/>
        <w:gridCol w:w="1590"/>
        <w:gridCol w:w="3784"/>
        <w:gridCol w:w="750"/>
        <w:gridCol w:w="925"/>
      </w:tblGrid>
      <w:tr w14:paraId="49FB1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9350"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1407FD89">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24"/>
                <w:highlight w:val="none"/>
                <w:lang w:bidi="ar"/>
              </w:rPr>
              <w:t>应急配件清单</w:t>
            </w:r>
          </w:p>
        </w:tc>
      </w:tr>
      <w:tr w14:paraId="02B6D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AA87B72">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序号</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A3CBB14">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设备名称</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B0FD48">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品牌型号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EEEAD8B">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品牌型号</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5751001">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单位</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75A7D2E">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sz w:val="15"/>
                <w:szCs w:val="15"/>
                <w:highlight w:val="none"/>
              </w:rPr>
              <w:t>单价</w:t>
            </w:r>
            <w:r>
              <w:rPr>
                <w:rFonts w:hint="eastAsia" w:ascii="宋体" w:hAnsi="宋体" w:cs="宋体"/>
                <w:b/>
                <w:bCs/>
                <w:color w:val="auto"/>
                <w:sz w:val="15"/>
                <w:szCs w:val="15"/>
                <w:highlight w:val="none"/>
                <w:lang w:val="en-US" w:eastAsia="zh-CN"/>
              </w:rPr>
              <w:t>限价</w:t>
            </w:r>
            <w:r>
              <w:rPr>
                <w:rFonts w:hint="eastAsia" w:ascii="宋体" w:hAnsi="宋体" w:cs="宋体"/>
                <w:b/>
                <w:bCs/>
                <w:color w:val="auto"/>
                <w:sz w:val="15"/>
                <w:szCs w:val="15"/>
                <w:highlight w:val="none"/>
              </w:rPr>
              <w:t>（元）</w:t>
            </w:r>
          </w:p>
        </w:tc>
      </w:tr>
      <w:tr w14:paraId="669F0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E7831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41A0E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0CF62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E2B66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绿联HDMI延长器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B4B02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B2828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w:t>
            </w:r>
          </w:p>
        </w:tc>
      </w:tr>
      <w:tr w14:paraId="67C8F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2DBF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1A160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0070C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182D4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惠普充电器1．5米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8385A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A5DE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616E9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949BC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6B4E4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1DE9D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47619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超六类网络模块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AA6B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DFA4CC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6C941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4A60B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7E05D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C2255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8AEDB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充电头5V2A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D5841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5988F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4BE57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A9462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9E6C8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2F6B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093CE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绿联hdmi高清线2.0连接线 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1DC66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A175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26D74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4A26C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AE59D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67111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814C7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网口对接头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F0D1D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FD26D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43286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01F69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059DE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266205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C0332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1米绿联 执法记录仪器充电线（升级加粗）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5E6CA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A894C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37453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65BC6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8B459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CFD3E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4758D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绿联vga线（1.5米 ）</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B3438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8D711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w:t>
            </w:r>
          </w:p>
        </w:tc>
      </w:tr>
      <w:tr w14:paraId="0ADEB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F489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F5FD5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47C7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昂图</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194CD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机柜电线理线器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0C44E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02E39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w:t>
            </w:r>
          </w:p>
        </w:tc>
      </w:tr>
      <w:tr w14:paraId="0B380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2893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85D792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D5242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62AD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绿联电脑电饭锅电源线三孔3芯，1米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04B9B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44B53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r>
      <w:tr w14:paraId="040F8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402B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81566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EB8C26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FA05F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dvi线 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B65D4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30771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r>
      <w:tr w14:paraId="2CC1BB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1CBCA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9A612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6F030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D898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poe电源分离器 带隔离款48转12V</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88068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2808BC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r>
      <w:tr w14:paraId="23831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6BF85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3E543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C4BC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32342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 3.0打印机数据线 （2米）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7F57B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345C6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36</w:t>
            </w:r>
          </w:p>
        </w:tc>
      </w:tr>
      <w:tr w14:paraId="5F7C6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FF116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242C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1546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C2AA2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DP转HDMI线1．5米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0CA0E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CEAB3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r>
      <w:tr w14:paraId="4BF83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67B38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383F4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CD864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平康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F625F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12V2A 5.5mm大头电源适配器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EAD68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78B6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r>
      <w:tr w14:paraId="10B5E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56799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BCB21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AC74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7D49A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绿联hdmi转vga转换器(无音频无供电)</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C9DC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193ED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w:t>
            </w:r>
          </w:p>
        </w:tc>
      </w:tr>
      <w:tr w14:paraId="2026A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2019B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36A3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10835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9F02DC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POE电源模块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EA5DC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78B17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r>
      <w:tr w14:paraId="1FE2B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F2890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1BC8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455BF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爱普生L805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4C9C48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1．5米爱普生L805打印机电源线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86EE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A1A0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r>
      <w:tr w14:paraId="13127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75F38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7F1A7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E6E34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5348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绿联HD转hdmi高清线1米，4k30HZ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B8E37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B2722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04395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FF5C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7ADA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2D366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A47B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绿联移动硬盘数据线（0.25米）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5E53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CCE8E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08F0A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5E917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6EC00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6BF6D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安之家</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2B602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高清电脑摄像头 1080p</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3E039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A68DF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54633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59116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CCCD0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01CA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ProPre</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7417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电视机支架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AAE9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384B9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26566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4FA99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53B3B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B89D2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1F3C1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绿联minidp转hdmi线 1.5米智能芯片1080P</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A3D35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C8E0A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48</w:t>
            </w:r>
          </w:p>
        </w:tc>
      </w:tr>
      <w:tr w14:paraId="12631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DC23A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7FA2C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4FE87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9248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DVI转HDMI转接头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7AEC8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35CC7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0927B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EEA54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73C54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8B9D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C2C5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绿联1．5米HDMI线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A62A4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8B66C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6CBF0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B81D5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4FDBC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7B1F4B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FDCF4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千兆三通对接头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8493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43D50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7C9E3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AA387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3FAD1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EC0C6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佳能ip100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1559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佳能ip100  电源适配器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A7A2B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33BBC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w:t>
            </w:r>
          </w:p>
        </w:tc>
      </w:tr>
      <w:tr w14:paraId="3BB82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2876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1C996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C446C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惠普p1106</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703A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p1106打印机搓纸轮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87A78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7DD22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00803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222D8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C3C3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C7DDB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BF19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绿联3.5mm，1.5米音频线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19C52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D3622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1ACC5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F99747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1C21D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E57A2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康帕斯</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E0799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康帕斯 电脑摄像头1080高清版200万像素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04255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AFB0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1BF64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2E5C2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19241A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45A35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C9ABB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电源220v转12v</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B2A5F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7B683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0783E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3CC62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220CE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1EE5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C8F42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5米延长线监控电源线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13EF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F66C4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663BC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DAD6E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F9FF8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0B1CE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E4E0E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绿联弯头直尾 1.5米三孔电源线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ECC4B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37AAF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42BA8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F3A8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469F1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3BEA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C8CE0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3.5MM音频线 5米款</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13070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2A601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58</w:t>
            </w:r>
          </w:p>
        </w:tc>
      </w:tr>
      <w:tr w14:paraId="2541F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A8128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94C2B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51F4D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DF326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紫光F25D电机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EA94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33B07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4265B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95893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4A195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178EEC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0A3BA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HDMI转DVI转接头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6B80C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1FC6F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2B3A0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4F2A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EBA0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8A9AE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FE674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绿联VGA线2米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2160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19580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5398E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52B46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0E20F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1887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6A123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vga转hidm线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CB67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1DA72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008B2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EAC83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C3FCF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80581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罗技M330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F025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罗技M330无线鼠标</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9AF82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CF88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3DB7F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0A423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9E7C3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10EB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山井</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31EE8B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12V2A监控电源线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BBF7F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C3C29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52A22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43DB8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69050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CFDF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AA466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奔图2510的国产显影仓刮板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23148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FA09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r>
      <w:tr w14:paraId="2CEAE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DAF80C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E58B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00DF3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D4226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USB3.0接口【长条款-银色】USB3.0x3+Type-C3.0数据口x1+Type-C供电口/线款0.5米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B622F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13642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r>
      <w:tr w14:paraId="50E9D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7F525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21EDA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B291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E9197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HDMI转VGA转换器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9F815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9AF99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4D9BD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1EC45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3CAAB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D84A3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Zkteco AP105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C1F36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监控电源Zkteco AP105 12V5A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DDD19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1D3E2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6903E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D79E7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04D9D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DD7D9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影腾</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64F87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无线wi-fi6免插卡6000毫安大电池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2FC57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5527D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5E246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BDA5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AC37B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E9784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闪迪</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7C508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高速加密金属U盘-CZ74 128G</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33115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0A36C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r>
      <w:tr w14:paraId="4C3BF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D7C35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4D6D6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15B0D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CCF5A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绿联HDMI线3M</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4C92A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14768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4AD9B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0A5F3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0184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A34BE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D341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金士顿64G U盘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EC07A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8DF04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7A36B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1BD49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6B34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1951D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59D69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绿联读卡器储存卡sd卡tf卡万能多功能usb3.0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B5142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1522F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04A1F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B7ED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E9F8A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1DDDA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405F3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惠普254dw排线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E23D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E6A83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86</w:t>
            </w:r>
          </w:p>
        </w:tc>
      </w:tr>
      <w:tr w14:paraId="2A171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9011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947F4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1F78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得力</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72D9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得力ppt翻页笔黑和白各一个</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503287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DAE15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22231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6D9C68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DE059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8734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7B886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绿联5米HDMI线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7537E7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E9F7A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566343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158AB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DC2F1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7F34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17A7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绿联USB3.0x4+Type-C供电口/线长 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79906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79486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12AFD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5F33C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677A1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4FD1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TP-LINK/普联TL-SG1005D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A95E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TP-LINK/普联TL-SG1005D全千兆5口钢壳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1DCE3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EE58A2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4FB25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00300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3C53D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EC45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C06ED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DP转DVI线3米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23F6E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855A9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21D25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7ED59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42B61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66C19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3F8F6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绿联USB拓展坞0.5米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45652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91112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15B9E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6E8A2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9E6B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FE525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山泽</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560A5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山泽六类水晶头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F491D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盒</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0779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1FBBF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F21CA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9CE13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5DA7C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630EB5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联想的笔记本电脑适配器MAX65W</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0A50F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12E9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r>
      <w:tr w14:paraId="114BE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BD7D9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624AB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C29DA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Bt55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CC215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Bt55音响有线和无线二用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E4B58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EDEA9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r>
      <w:tr w14:paraId="76333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3CB2A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D7534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8A724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FAC91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绿联CM379桌面电脑麦克风</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517B4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AE148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r>
      <w:tr w14:paraId="2C27B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4F099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30FD9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CE9B9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91AF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电脑语音麦克风</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0D49B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B272A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56086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280F1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3A11F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1F883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A9A9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vga转DP线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E026D3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A13D1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49C06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6FD5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220F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D40CF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22A2B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DP转HDMI转接头4K/60HZ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27499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6AE70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349BF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EEF31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DCB06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AAA18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戴尔KM3322W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7FD48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KM3322W 升级版(通用无线键盘鼠标套装)</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944A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58D86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r>
      <w:tr w14:paraId="393E7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8BE00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12DCF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026ADB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8B892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绿联DP转HDM2米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D2320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F188E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115</w:t>
            </w:r>
          </w:p>
        </w:tc>
      </w:tr>
      <w:tr w14:paraId="7B95E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2DBC2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5CA60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B168C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50B83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3.0USB拓展坞1.5米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632D6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060E4C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r>
      <w:tr w14:paraId="618CA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A7DA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DE37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994EA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B6A69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绿联miniDP转hdmi3米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4A6F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BB52F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79.9</w:t>
            </w:r>
          </w:p>
        </w:tc>
      </w:tr>
      <w:tr w14:paraId="3FB92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AFA6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8B1F9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8430D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EliteBook Folio 1040 G2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D51923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EliteBook Folio 1040 G2笔记本电脑电池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10256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E4F74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227</w:t>
            </w:r>
          </w:p>
        </w:tc>
      </w:tr>
      <w:tr w14:paraId="50DDB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0A333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93972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5E57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0663A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绿联HDMI线10M</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5A71C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AB63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r>
      <w:tr w14:paraId="2FC5B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FC94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BBD1E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9D68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LRS-350-12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E8330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电源开关转换器LRS-350-12</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C6E1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190E8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129</w:t>
            </w:r>
          </w:p>
        </w:tc>
      </w:tr>
      <w:tr w14:paraId="3B31C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6C67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AE760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EC655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微软</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BFEB0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微软 Microsoft 微软原装充电器Surface 44W</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F783F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0A9E2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176.2</w:t>
            </w:r>
          </w:p>
        </w:tc>
      </w:tr>
      <w:tr w14:paraId="15C7A5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2C4A3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37231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B6456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85E77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绿联（UGREEN）KVM切换器2进1出 HDMI2.0切屏器二进一出4K/60Hz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DC613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1A3375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r>
      <w:tr w14:paraId="187B4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9"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BAB0B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6DF4F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548E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戴尔YRDD6</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6DFD8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笔记本电脑电池YRDD6</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1B37C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EF80F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219</w:t>
            </w:r>
          </w:p>
        </w:tc>
      </w:tr>
      <w:tr w14:paraId="712A6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3607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41FF6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173C9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1DDE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雷克沙256G固态硬盘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AE8D1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81C6E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179</w:t>
            </w:r>
          </w:p>
        </w:tc>
      </w:tr>
      <w:tr w14:paraId="332D28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0209E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296D8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59004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AD89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金士顿硬盘 (Kingston) 256GB 读写速度200M/S</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33C13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D97AE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268</w:t>
            </w:r>
          </w:p>
        </w:tc>
      </w:tr>
      <w:tr w14:paraId="7C62C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8A656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CE047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A6E69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罗技MK345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4B43A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MK345罗技无线键鼠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10D8B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D4934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r>
      <w:tr w14:paraId="6F789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3D59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B9E55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EACA6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Biwin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EFFF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Biwin固态硬盘 500G</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7343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AF32A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256</w:t>
            </w:r>
          </w:p>
        </w:tc>
      </w:tr>
      <w:tr w14:paraId="407FD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7C754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F825C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33F82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4275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联想原装电源适配器GEN1</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FC42B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385D7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279</w:t>
            </w:r>
          </w:p>
        </w:tc>
      </w:tr>
      <w:tr w14:paraId="500BD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74D32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71B2B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DA2F4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C00C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雷克沙16G内存条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85F40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BC129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333</w:t>
            </w:r>
          </w:p>
        </w:tc>
      </w:tr>
      <w:tr w14:paraId="43E45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7F2BF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9DD06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2F2C4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6D039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DP线10米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950D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C2AA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r>
      <w:tr w14:paraId="40F36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8BA35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272E1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98999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WD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B725E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WD 1T 7200转硬盘（指挥中心）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57D29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DD38F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339</w:t>
            </w:r>
          </w:p>
        </w:tc>
      </w:tr>
      <w:tr w14:paraId="54138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89567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A1ECB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F8466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50261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原装键盘 BLJQ463</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F9407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B2791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189</w:t>
            </w:r>
          </w:p>
        </w:tc>
      </w:tr>
      <w:tr w14:paraId="4006E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3BFE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C8007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E5666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B61CD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 (Kingston) 256GB 固态U盘读写速度1000M/S</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1AF41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60331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199</w:t>
            </w:r>
          </w:p>
        </w:tc>
      </w:tr>
      <w:tr w14:paraId="3A02D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E10D1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F8BED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B14B4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55397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戴尔9020电脑主板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A7D4C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EF980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06C163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06E8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90753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68BF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BEDCF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Dell7490电源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E3AEA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72A9BE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213</w:t>
            </w:r>
          </w:p>
        </w:tc>
      </w:tr>
      <w:tr w14:paraId="06C16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FAE0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12FFD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A8ECF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16A846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HDMI线20米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CA298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959D0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329</w:t>
            </w:r>
          </w:p>
        </w:tc>
      </w:tr>
      <w:tr w14:paraId="4CD25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44F7C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A269B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F0CB1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西部数据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BAD21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1T SSD硬盘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BA071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B719B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420</w:t>
            </w:r>
          </w:p>
        </w:tc>
      </w:tr>
      <w:tr w14:paraId="75CB3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93F8E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AAC3F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F3BBD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七彩虹GT1030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B378B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七彩虹GT1030 4G 黄金版显卡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281F8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C8C39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459</w:t>
            </w:r>
          </w:p>
        </w:tc>
      </w:tr>
      <w:tr w14:paraId="6E814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A4924E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4052D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70371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ThinkPadS5Yoga15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09AB0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笔记本电脑（ThinkPadS5Yoga15）电源 FRU D cover BL</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68B41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4487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450</w:t>
            </w:r>
          </w:p>
        </w:tc>
      </w:tr>
      <w:tr w14:paraId="5DDB3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29C65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86EEF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8C087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致态（ZhiTai）</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5E1A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致态（ZhiTai）长江存储 1TB SSD固态硬盘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BB67E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F5AC3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659</w:t>
            </w:r>
          </w:p>
        </w:tc>
      </w:tr>
      <w:tr w14:paraId="792AC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D12AE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4342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833D6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02647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dell3050机型的原装主板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6739F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06B98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763E2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21B9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AF538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303B4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K308SAS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9F1A8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K308SAS硬盘座</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5253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84DE4B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609</w:t>
            </w:r>
          </w:p>
        </w:tc>
      </w:tr>
      <w:tr w14:paraId="20F86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B09F13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0707A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3FC6A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4E3D7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lnspiron 5480笔记本电脑主机上盖</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E6F2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A10D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1100</w:t>
            </w:r>
          </w:p>
        </w:tc>
      </w:tr>
      <w:tr w14:paraId="09DD66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EEFEC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E58D5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6BC7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173E3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罗技摄像头 BCC950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99257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E842F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999</w:t>
            </w:r>
          </w:p>
        </w:tc>
      </w:tr>
      <w:tr w14:paraId="44005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C8E7D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5F9DBC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8C19B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西部数据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7A4CE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笔记本电脑2T M2.0 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9D870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BAB0A2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899</w:t>
            </w:r>
          </w:p>
        </w:tc>
      </w:tr>
      <w:tr w14:paraId="1F174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673BA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BC874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D82BE5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外星人</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08655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外星人笔记本AD壳更换和主板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C6596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961C5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2900</w:t>
            </w:r>
          </w:p>
        </w:tc>
      </w:tr>
      <w:tr w14:paraId="5716B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ABEC6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34A7E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7B2DA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66A98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佳能输稿器搓纸轮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1B2C9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8D4F93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90</w:t>
            </w:r>
          </w:p>
        </w:tc>
      </w:tr>
      <w:tr w14:paraId="1BEC2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BCF67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6B25C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7BE72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F8FD8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M401d打印机的加热组件膜</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4E525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FC3CE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153.26</w:t>
            </w:r>
          </w:p>
        </w:tc>
      </w:tr>
      <w:tr w14:paraId="36161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2B931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E5B14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A211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13A3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兄弟9310传感器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E0FA9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F1F65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r>
      <w:tr w14:paraId="63463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DFFF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D8FCA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0F390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0596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 纸盒搓纸轮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FECF4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405BF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28.96</w:t>
            </w:r>
          </w:p>
        </w:tc>
      </w:tr>
      <w:tr w14:paraId="40D96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A9CB1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E5DF2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57BE96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4E75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紫光F25D扫描头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A1889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33269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r>
      <w:tr w14:paraId="6DD91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8196C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7B665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5AF77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三星3201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9B16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三星3201主板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10F21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BABE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260</w:t>
            </w:r>
          </w:p>
        </w:tc>
      </w:tr>
      <w:tr w14:paraId="57B14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68681C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07B6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7D95D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0E31E3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惠普200更换搓纸轮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D1F43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20629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r>
      <w:tr w14:paraId="6B9E8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1A743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45EC4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0CE88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E6D28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hp553转印刮板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E7CC2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46AC8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260</w:t>
            </w:r>
          </w:p>
        </w:tc>
      </w:tr>
      <w:tr w14:paraId="0EE46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D5935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13B70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4BC7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41AEE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佳能7100更换搓纸轮组</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4B06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B580D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DECD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5C8F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DF509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00FFA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45C1A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佳能2900更换进纸器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CAAAD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4FF1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r>
      <w:tr w14:paraId="740F6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4F5E0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9E8D9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D4AA2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东芝2515AC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3D8E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东芝2515AC维修整机检修，更换废粉盒、搓纸轮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D2EF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9B180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512</w:t>
            </w:r>
          </w:p>
        </w:tc>
      </w:tr>
      <w:tr w14:paraId="4892A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D677E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6D6D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415C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A41A3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佳能628打印机的纸盒进纸轮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FCEC7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DE01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180</w:t>
            </w:r>
          </w:p>
        </w:tc>
      </w:tr>
      <w:tr w14:paraId="575B1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509CB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715DB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41D04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AB6B2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东芝3615的搓纸轮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FFC24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782A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6AC7F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DC0C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5969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0A0AB3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7511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佳能2900更换定影器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C67E4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76E78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213.4</w:t>
            </w:r>
          </w:p>
        </w:tc>
      </w:tr>
      <w:tr w14:paraId="7DDC9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E2B3A2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826B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C6827C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7819A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东芝2515转印带刮板(原装)</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F60F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F7D1E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40539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8A222C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97AAA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AE7EE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44FE1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HP彩色打印机254的主板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6618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20E8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270</w:t>
            </w:r>
          </w:p>
        </w:tc>
      </w:tr>
      <w:tr w14:paraId="52FD2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BE25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5691D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4525E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9F242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佳能628打印机的输稿器进纸轮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E657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F6542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6EC4D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9289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03CC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28845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452NW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AC75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452NW打印机转印带组件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C0B27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FB034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6D76F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FC7E3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5DF00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57B72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4A3B2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475FB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C978D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393.3</w:t>
            </w:r>
          </w:p>
        </w:tc>
      </w:tr>
      <w:tr w14:paraId="033CB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CC8A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E2B04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9658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542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6E0B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542加热组件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814F3C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B3B45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698</w:t>
            </w:r>
          </w:p>
        </w:tc>
      </w:tr>
      <w:tr w14:paraId="685AD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29018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14D96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E1B10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843B4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惠普252更换加热膜和热辊</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BE868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8E5BE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453</w:t>
            </w:r>
          </w:p>
        </w:tc>
      </w:tr>
      <w:tr w14:paraId="3E615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A9107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1C4E1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C66C1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Epson L805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69BCD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Epson L805严重漏墨，更换喷头，整机清洁，并更换主板元件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D9704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CD3A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650</w:t>
            </w:r>
          </w:p>
        </w:tc>
      </w:tr>
      <w:tr w14:paraId="19663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5998E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7C8F8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52BA3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M254CN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9236A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M254CN打印机的激光器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D13E0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75B7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2AE2B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4AF43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FF21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8771D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Sharp MX-5148NC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1958A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Sharp MX-5148NC的清洁纸</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463D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CD9F5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135</w:t>
            </w:r>
          </w:p>
        </w:tc>
      </w:tr>
      <w:tr w14:paraId="22CF2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FC7A9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B0BA9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D021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7C2B4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惠普252更换进纸器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5D64B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E5FAF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340</w:t>
            </w:r>
          </w:p>
        </w:tc>
      </w:tr>
      <w:tr w14:paraId="61ACE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BFA17C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51A7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A63CC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E6A49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M401d打印机的加热组件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3A9C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6298B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520</w:t>
            </w:r>
          </w:p>
        </w:tc>
      </w:tr>
      <w:tr w14:paraId="4A814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433E9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19718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337EC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3AA10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B32B9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EA2F5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640</w:t>
            </w:r>
          </w:p>
        </w:tc>
      </w:tr>
      <w:tr w14:paraId="3580E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3890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8C4A5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06A3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87B45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东芝2515输稿器进纸轮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C7AA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13D8C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31FB4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9E192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9E1D5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0740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12ED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佳能7100更换定影组件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22484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EEF38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720</w:t>
            </w:r>
          </w:p>
        </w:tc>
      </w:tr>
      <w:tr w14:paraId="074B7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6F6E0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FC4BB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6776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爱普生90PK</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B55A9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爱普生90PK更换打印头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1CAAA6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A2BC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550</w:t>
            </w:r>
          </w:p>
        </w:tc>
      </w:tr>
      <w:tr w14:paraId="7BF50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7CCE3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9CD5A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F8C82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48456E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M254DW打印机加热组件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96975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F008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780</w:t>
            </w:r>
          </w:p>
        </w:tc>
      </w:tr>
      <w:tr w14:paraId="7EAEB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ECC2D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0EABF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AE3E6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400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0B8B9A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400 M401d加热组件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C1A5A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CFDA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699</w:t>
            </w:r>
          </w:p>
        </w:tc>
      </w:tr>
      <w:tr w14:paraId="3664A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E1A74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AECDD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03286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东芝4518A</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AC50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东芝4518A的加热上棍</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8B6BB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B63D9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50881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5699E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40FF5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44A9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东芝3518A</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91C1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东芝3518A的加热上棍</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D0B11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696C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10B0A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3BB9D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87005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25AB4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A1E45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惠普254dw加热器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0031D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0291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782.1</w:t>
            </w:r>
          </w:p>
        </w:tc>
      </w:tr>
      <w:tr w14:paraId="7FE02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3216E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CB00D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4175F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CE552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兄弟9310激光器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377E5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4F478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1059</w:t>
            </w:r>
          </w:p>
        </w:tc>
      </w:tr>
      <w:tr w14:paraId="1EA2A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161C2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6AAA7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66494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M329DN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F244B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M329DN扫描总成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026D3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C704A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915</w:t>
            </w:r>
          </w:p>
        </w:tc>
      </w:tr>
      <w:tr w14:paraId="59AA7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035D0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EB7BD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9DC7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惠普452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BFC31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惠普452更换激光器，电源板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D1DD5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42B52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600</w:t>
            </w:r>
          </w:p>
        </w:tc>
      </w:tr>
      <w:tr w14:paraId="4AB4E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F408F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7C369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3CEE8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AC65B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C0B5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5B11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820</w:t>
            </w:r>
          </w:p>
        </w:tc>
      </w:tr>
      <w:tr w14:paraId="71BAA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DB563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ECD8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B3E68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51B4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311B0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5EC4B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1280</w:t>
            </w:r>
          </w:p>
        </w:tc>
      </w:tr>
      <w:tr w14:paraId="0D198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C08DB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D236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D3A61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8EA2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夏普5148NC原装进口转印PTC组件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D89E6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57506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48154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343A1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3F47B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068E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F971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夏普3138打印机的红色载体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516E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1CD56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45BC8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CB8FC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BCEEE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ACB4E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东芝2809</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05144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东芝2809更换定影器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8C0AA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186ED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1680</w:t>
            </w:r>
          </w:p>
        </w:tc>
      </w:tr>
      <w:tr w14:paraId="6964C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DA018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919A4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2F78A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清华紫光</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10A2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清华紫光扫描仪主板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BC39A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DA08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w:t>
            </w:r>
          </w:p>
        </w:tc>
      </w:tr>
      <w:tr w14:paraId="42508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1D037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90624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D5D21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惠普M553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F1352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hp553机器架子（不含鼓，转印，加热器）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D83C4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C0A16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06F86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1F960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E409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27112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4763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夏普3138打印机的红色套鼓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3336E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9654D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1F88E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65B89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B17D9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4F59E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惠普M553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44872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M553加热组件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1842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6BEE6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1850</w:t>
            </w:r>
          </w:p>
        </w:tc>
      </w:tr>
      <w:tr w14:paraId="5B1B8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4C177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96C77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BC367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10BD3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6F2FF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96C69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28CAE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E8FE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4A987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4F0C9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立思辰LAK-711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DA654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立思辰LAK-711桥接单元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F637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F8075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7DC54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77B69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28A8B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9AD96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16059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   黑色鼓组件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FB9D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E8A3E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1650</w:t>
            </w:r>
          </w:p>
        </w:tc>
      </w:tr>
      <w:tr w14:paraId="42DED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CB998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998E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27CC4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2291C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侧面板卡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7996F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4B30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6E66F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26664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B264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680C7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254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41818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254定影器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F188E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AD65F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4A9F9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8A7A2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8B0B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12BE6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A0817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奔图2510的原装硒鼓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2A994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85CC3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1580</w:t>
            </w:r>
          </w:p>
        </w:tc>
      </w:tr>
      <w:tr w14:paraId="1879B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7206E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D1D81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81289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惠普HP452NW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CE0E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HP452NW的加热器组件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35F19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B068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1250</w:t>
            </w:r>
          </w:p>
        </w:tc>
      </w:tr>
      <w:tr w14:paraId="59965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28828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F0D8C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87E4B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 富士通7700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5A74D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 富士通7700主板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463A93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FD9A9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2100</w:t>
            </w:r>
          </w:p>
        </w:tc>
      </w:tr>
      <w:tr w14:paraId="1534D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C814A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53252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91CCC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CEDD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兄弟9310更换高压板、齿轮、搓纸轮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E890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11E6B2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18255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12A15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0B424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41B59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F43CB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显影组件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15358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4F81A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2450</w:t>
            </w:r>
          </w:p>
        </w:tc>
      </w:tr>
      <w:tr w14:paraId="5FC47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EDF3F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BC94D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8490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13AD8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9DABF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31E24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1788.39</w:t>
            </w:r>
          </w:p>
        </w:tc>
      </w:tr>
      <w:tr w14:paraId="29676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2C438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B66B3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E300A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26819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东芝3615鼓组件（黄色，红色，蓝色，黑色四种颜色）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263C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DC325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2200</w:t>
            </w:r>
          </w:p>
        </w:tc>
      </w:tr>
      <w:tr w14:paraId="3FF86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90CE5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17CFB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56EFE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CBB1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c3020的侧门组件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6ECCE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B734D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1E108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AAB78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6EE99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02912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1B762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奔图2510转印带组件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E67E2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D72B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2299</w:t>
            </w:r>
          </w:p>
        </w:tc>
      </w:tr>
      <w:tr w14:paraId="09301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30268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FC521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F551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FFCF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东芝2515鼓组件加载体（分别是黄色/红色/青色/黑色）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89A8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EE865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22AB7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52671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FCBE0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8CF55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1C3E0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夏普5148NC的红色显影加载体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7CBB7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AF7B4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1540</w:t>
            </w:r>
          </w:p>
        </w:tc>
      </w:tr>
      <w:tr w14:paraId="7BB49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CFF4F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47FFE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06B3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0E9F1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佳能3020更换下粉电机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9EE97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6FD8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1520</w:t>
            </w:r>
          </w:p>
        </w:tc>
      </w:tr>
      <w:tr w14:paraId="27BA1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A6139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2F046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E7F11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77748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夏普5148NC的原装进口鼓组件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42EEC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436D2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164DE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FC4EC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68250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E3E4C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 佳能cr3020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30426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 佳能cr3020加热组件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F1B3C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B28F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2400</w:t>
            </w:r>
          </w:p>
        </w:tc>
      </w:tr>
      <w:tr w14:paraId="26D96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6630E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25BF7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2378D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F61B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方正A3240S的定影组件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D4337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7336A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3200</w:t>
            </w:r>
          </w:p>
        </w:tc>
      </w:tr>
      <w:tr w14:paraId="5D80D3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6C690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9BCC8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A19E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4C7E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夏普5148NC的黄、红 、 青三色载体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BE0D7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003DF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1669.5</w:t>
            </w:r>
          </w:p>
        </w:tc>
      </w:tr>
      <w:tr w14:paraId="7939E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1244A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54C8B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4F4A7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4814C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方正A3240S硒鼓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E8E68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F878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3450</w:t>
            </w:r>
          </w:p>
        </w:tc>
      </w:tr>
      <w:tr w14:paraId="60FDC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187C8C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6467C2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E72C3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2CE64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夏普5148更换定影</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18B92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56C83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3383</w:t>
            </w:r>
          </w:p>
        </w:tc>
      </w:tr>
      <w:tr w14:paraId="68DC2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B7DF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B98BD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6B74C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23A02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c3020的扫描单元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9A72C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98EF2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3200</w:t>
            </w:r>
          </w:p>
        </w:tc>
      </w:tr>
      <w:tr w14:paraId="2AB5B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EEF0A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8793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229CB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5FDBE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东芝2515显影组件和鼓组件黑色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91004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99097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3500</w:t>
            </w:r>
          </w:p>
        </w:tc>
      </w:tr>
      <w:tr w14:paraId="63F08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97268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10EBE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A60BB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7A2B3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夏普5148NC的鼓组件加显影仓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3651C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2BC09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4500</w:t>
            </w:r>
          </w:p>
        </w:tc>
      </w:tr>
      <w:tr w14:paraId="27EB80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D0DC68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E55A8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55E0F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视明通</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87D0C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视明通监控电源12V10A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AE44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0A12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426E6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C094A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BDB28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C7D4D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海康DS-IPC-T12HV3-IAPOE</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59769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DS-IPC-T12HV3-IAPOE带录音功能的摄像机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B05EE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C44CB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249</w:t>
            </w:r>
          </w:p>
        </w:tc>
      </w:tr>
      <w:tr w14:paraId="4377D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2C973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B3911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03B2F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68368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X系列海螺型摄像机，1080P ,2.8MM, 带拾音红及红外 。</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5FB2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EEEC4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322.79</w:t>
            </w:r>
          </w:p>
        </w:tc>
      </w:tr>
      <w:tr w14:paraId="37B5E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25458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7B53F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4E5D2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 DH-IPC-HFW4443M-11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A1713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 DH-IPC-HFW4443M-11摄像机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09421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B1D76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478</w:t>
            </w:r>
          </w:p>
        </w:tc>
      </w:tr>
      <w:tr w14:paraId="0BE2F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71E20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29964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ECE8F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明纬</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AC79D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明纬12V5A开关电源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9E958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7C19B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7BD8D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EA11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0B493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849BC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 641m/mf</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0E54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 641m/mf 排线 +黑色挂板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1CF053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522AC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3EEB6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72F8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A71FB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F3549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SE2422HR</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90EFA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SE2422HR显示器的底座支架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9B81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667A7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6258E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947E7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CB019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1DD39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海康DS-K4H250ESC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05CC4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DS-K4H250ESC磁力锁</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4202B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FD2FB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206.1</w:t>
            </w:r>
          </w:p>
        </w:tc>
      </w:tr>
      <w:tr w14:paraId="55EEB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D676A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07A7B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E3DD33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7350B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8口千兆交换机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6435B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BA48D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r>
      <w:tr w14:paraId="5F7BF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31D89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D9707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305E6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MT-DV4H（迈拓维矩）</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1EABB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MT-DV4H（迈拓维矩）分配器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450B5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6A1C5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218</w:t>
            </w:r>
          </w:p>
        </w:tc>
      </w:tr>
      <w:tr w14:paraId="24A97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8C8D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E05BF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57FD6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WDR5620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CC09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WDR5620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63858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D0857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212</w:t>
            </w:r>
          </w:p>
        </w:tc>
      </w:tr>
      <w:tr w14:paraId="7CC7F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AC4BF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D660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E8203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磊科NS1110P(8+2)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D5074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NS1110P(8+2)10口120W磊科交换机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668FC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F351E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242</w:t>
            </w:r>
          </w:p>
        </w:tc>
      </w:tr>
      <w:tr w14:paraId="61D13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0C13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6CFF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E6815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迈拓维矩</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FBEE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4路DVI分配放大器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620A8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C74A0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268</w:t>
            </w:r>
          </w:p>
        </w:tc>
      </w:tr>
      <w:tr w14:paraId="711FC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D918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CF07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690A7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SE2219HX</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1E4D7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SE2219HX显示器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F4008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9DFB7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595</w:t>
            </w:r>
          </w:p>
        </w:tc>
      </w:tr>
      <w:tr w14:paraId="0A7F3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D542D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AFA9E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27672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中科光电ZK-8P</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45892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中科光电 ZK-8P（8路）电话光端机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51B3B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E6915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599</w:t>
            </w:r>
          </w:p>
        </w:tc>
      </w:tr>
      <w:tr w14:paraId="30679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8B07B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D0E7A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CEEEE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AOC 27寸27B36H</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C695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AOC 27寸27B36H显示器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63D45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C0B0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650</w:t>
            </w:r>
          </w:p>
        </w:tc>
      </w:tr>
      <w:tr w14:paraId="5E646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A180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71FAF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AF547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H3C S1850V2-10p</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AB790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H3C S1850V2-10p 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F9587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B2F9B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566.1</w:t>
            </w:r>
          </w:p>
        </w:tc>
      </w:tr>
      <w:tr w14:paraId="24556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4B67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8442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6245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CB14C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安普超六类网线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4D34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箱</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1CFD0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64791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4B8FD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D3AA3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815E2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一舟</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FFA78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一舟六类网线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63CF4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箱</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AF4BB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53DC8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668B7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A7CF8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2A230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（北京淳中视讯）HDMI-104-TX</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7654A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HDMI-104-TX（北京淳中视讯）双绞线传输器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1BFFD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38EE1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1000</w:t>
            </w:r>
          </w:p>
        </w:tc>
      </w:tr>
      <w:tr w14:paraId="0286B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45C48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0E03D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029B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海康威视7816HGH-K1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2BE02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海康威视7816HGH-K1（包含6T硬盘）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73790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A3FA9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2100</w:t>
            </w:r>
          </w:p>
        </w:tc>
      </w:tr>
      <w:tr w14:paraId="176F7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14C06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DE9C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FA17C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TWA1.4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49E07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TWA1.4箱体控制板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97D64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A1B5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5200</w:t>
            </w:r>
          </w:p>
        </w:tc>
      </w:tr>
      <w:tr w14:paraId="533C1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2EF8A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64237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30A48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（利亚德）TWA.4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94063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TWA.4箱体电源转接板（利亚德）</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2F63D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872BD8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6000</w:t>
            </w:r>
          </w:p>
        </w:tc>
      </w:tr>
    </w:tbl>
    <w:p w14:paraId="5E1ACA1A">
      <w:pPr>
        <w:pStyle w:val="2"/>
        <w:rPr>
          <w:rFonts w:hint="eastAsia"/>
          <w:color w:val="auto"/>
          <w:highlight w:val="none"/>
        </w:rPr>
      </w:pPr>
    </w:p>
    <w:tbl>
      <w:tblPr>
        <w:tblStyle w:val="64"/>
        <w:tblW w:w="9338" w:type="dxa"/>
        <w:tblInd w:w="93" w:type="dxa"/>
        <w:tblLayout w:type="fixed"/>
        <w:tblCellMar>
          <w:top w:w="0" w:type="dxa"/>
          <w:left w:w="108" w:type="dxa"/>
          <w:bottom w:w="0" w:type="dxa"/>
          <w:right w:w="108" w:type="dxa"/>
        </w:tblCellMar>
      </w:tblPr>
      <w:tblGrid>
        <w:gridCol w:w="589"/>
        <w:gridCol w:w="945"/>
        <w:gridCol w:w="567"/>
        <w:gridCol w:w="585"/>
        <w:gridCol w:w="705"/>
        <w:gridCol w:w="720"/>
        <w:gridCol w:w="1125"/>
        <w:gridCol w:w="630"/>
        <w:gridCol w:w="900"/>
        <w:gridCol w:w="634"/>
        <w:gridCol w:w="1288"/>
        <w:gridCol w:w="650"/>
      </w:tblGrid>
      <w:tr w14:paraId="581E5EEA">
        <w:tblPrEx>
          <w:tblCellMar>
            <w:top w:w="0" w:type="dxa"/>
            <w:left w:w="108" w:type="dxa"/>
            <w:bottom w:w="0" w:type="dxa"/>
            <w:right w:w="108" w:type="dxa"/>
          </w:tblCellMar>
        </w:tblPrEx>
        <w:trPr>
          <w:trHeight w:val="540" w:hRule="atLeast"/>
        </w:trPr>
        <w:tc>
          <w:tcPr>
            <w:tcW w:w="9338" w:type="dxa"/>
            <w:gridSpan w:val="12"/>
            <w:tcBorders>
              <w:top w:val="single" w:color="auto" w:sz="4" w:space="0"/>
              <w:left w:val="single" w:color="auto" w:sz="4" w:space="0"/>
              <w:bottom w:val="single" w:color="auto" w:sz="4" w:space="0"/>
              <w:right w:val="single" w:color="auto" w:sz="4" w:space="0"/>
            </w:tcBorders>
            <w:shd w:val="clear" w:color="auto" w:fill="auto"/>
            <w:vAlign w:val="center"/>
          </w:tcPr>
          <w:p w14:paraId="2D740CDE">
            <w:pPr>
              <w:widowControl/>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打印复印机耗材清单</w:t>
            </w:r>
          </w:p>
        </w:tc>
      </w:tr>
      <w:tr w14:paraId="728DEA68">
        <w:tblPrEx>
          <w:tblCellMar>
            <w:top w:w="0" w:type="dxa"/>
            <w:left w:w="108" w:type="dxa"/>
            <w:bottom w:w="0" w:type="dxa"/>
            <w:right w:w="108" w:type="dxa"/>
          </w:tblCellMar>
        </w:tblPrEx>
        <w:trPr>
          <w:trHeight w:val="1040" w:hRule="atLeast"/>
        </w:trPr>
        <w:tc>
          <w:tcPr>
            <w:tcW w:w="589" w:type="dxa"/>
            <w:tcBorders>
              <w:top w:val="single" w:color="auto" w:sz="4" w:space="0"/>
              <w:left w:val="single" w:color="000000" w:sz="4" w:space="0"/>
              <w:bottom w:val="single" w:color="000000" w:sz="4" w:space="0"/>
              <w:right w:val="single" w:color="000000" w:sz="4" w:space="0"/>
            </w:tcBorders>
            <w:shd w:val="clear" w:color="auto" w:fill="auto"/>
            <w:vAlign w:val="center"/>
          </w:tcPr>
          <w:p w14:paraId="202C0EAD">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序号</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553BCA41">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品牌型号</w:t>
            </w:r>
          </w:p>
        </w:tc>
        <w:tc>
          <w:tcPr>
            <w:tcW w:w="567" w:type="dxa"/>
            <w:tcBorders>
              <w:top w:val="single" w:color="auto" w:sz="4" w:space="0"/>
              <w:left w:val="single" w:color="000000" w:sz="4" w:space="0"/>
              <w:bottom w:val="single" w:color="000000" w:sz="4" w:space="0"/>
              <w:right w:val="single" w:color="000000" w:sz="4" w:space="0"/>
            </w:tcBorders>
            <w:shd w:val="clear" w:color="auto" w:fill="auto"/>
            <w:vAlign w:val="center"/>
          </w:tcPr>
          <w:p w14:paraId="71CAFD6C">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数量</w:t>
            </w:r>
          </w:p>
        </w:tc>
        <w:tc>
          <w:tcPr>
            <w:tcW w:w="585" w:type="dxa"/>
            <w:tcBorders>
              <w:top w:val="single" w:color="auto" w:sz="4" w:space="0"/>
              <w:left w:val="single" w:color="000000" w:sz="4" w:space="0"/>
              <w:bottom w:val="single" w:color="000000" w:sz="4" w:space="0"/>
              <w:right w:val="single" w:color="000000" w:sz="4" w:space="0"/>
            </w:tcBorders>
            <w:shd w:val="clear" w:color="auto" w:fill="auto"/>
            <w:vAlign w:val="center"/>
          </w:tcPr>
          <w:p w14:paraId="136901F6">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类型</w:t>
            </w:r>
          </w:p>
        </w:tc>
        <w:tc>
          <w:tcPr>
            <w:tcW w:w="705" w:type="dxa"/>
            <w:tcBorders>
              <w:top w:val="single" w:color="auto" w:sz="4" w:space="0"/>
              <w:left w:val="single" w:color="000000" w:sz="4" w:space="0"/>
              <w:bottom w:val="single" w:color="000000" w:sz="4" w:space="0"/>
              <w:right w:val="single" w:color="000000" w:sz="4" w:space="0"/>
            </w:tcBorders>
            <w:shd w:val="clear" w:color="auto" w:fill="auto"/>
            <w:vAlign w:val="center"/>
          </w:tcPr>
          <w:p w14:paraId="3E7CF93C">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原装黑白墨盒型号</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14:paraId="5B72357B">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1125" w:type="dxa"/>
            <w:tcBorders>
              <w:top w:val="single" w:color="auto" w:sz="4" w:space="0"/>
              <w:left w:val="single" w:color="000000" w:sz="4" w:space="0"/>
              <w:bottom w:val="single" w:color="000000" w:sz="4" w:space="0"/>
              <w:right w:val="single" w:color="000000" w:sz="4" w:space="0"/>
            </w:tcBorders>
            <w:shd w:val="clear" w:color="auto" w:fill="auto"/>
            <w:vAlign w:val="center"/>
          </w:tcPr>
          <w:p w14:paraId="477AA2D9">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原装彩色墨盒型号</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46C63FA4">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9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E844421">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国产黑白墨盒品牌</w:t>
            </w:r>
          </w:p>
        </w:tc>
        <w:tc>
          <w:tcPr>
            <w:tcW w:w="634" w:type="dxa"/>
            <w:tcBorders>
              <w:top w:val="single" w:color="auto" w:sz="4" w:space="0"/>
              <w:left w:val="single" w:color="000000" w:sz="4" w:space="0"/>
              <w:bottom w:val="single" w:color="000000" w:sz="4" w:space="0"/>
              <w:right w:val="single" w:color="000000" w:sz="4" w:space="0"/>
            </w:tcBorders>
            <w:shd w:val="clear" w:color="auto" w:fill="auto"/>
            <w:vAlign w:val="center"/>
          </w:tcPr>
          <w:p w14:paraId="73367FC0">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1288" w:type="dxa"/>
            <w:tcBorders>
              <w:top w:val="single" w:color="auto" w:sz="4" w:space="0"/>
              <w:left w:val="single" w:color="000000" w:sz="4" w:space="0"/>
              <w:bottom w:val="single" w:color="000000" w:sz="4" w:space="0"/>
              <w:right w:val="single" w:color="000000" w:sz="4" w:space="0"/>
            </w:tcBorders>
            <w:shd w:val="clear" w:color="auto" w:fill="auto"/>
            <w:vAlign w:val="center"/>
          </w:tcPr>
          <w:p w14:paraId="0CCFD9D2">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国产彩色墨盒品牌</w:t>
            </w:r>
          </w:p>
        </w:tc>
        <w:tc>
          <w:tcPr>
            <w:tcW w:w="650" w:type="dxa"/>
            <w:tcBorders>
              <w:top w:val="single" w:color="auto" w:sz="4" w:space="0"/>
              <w:left w:val="single" w:color="000000" w:sz="4" w:space="0"/>
              <w:bottom w:val="single" w:color="000000" w:sz="4" w:space="0"/>
              <w:right w:val="single" w:color="000000" w:sz="4" w:space="0"/>
            </w:tcBorders>
            <w:shd w:val="clear" w:color="auto" w:fill="auto"/>
            <w:vAlign w:val="center"/>
          </w:tcPr>
          <w:p w14:paraId="1CE40484">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r>
      <w:tr w14:paraId="5B053EDC">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66894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AE09A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Brother HL-L9310CDW</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B4BB0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7815D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E9F30D">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1E2AC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C64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黑:TN-471BK</w:t>
            </w:r>
          </w:p>
        </w:tc>
        <w:tc>
          <w:tcPr>
            <w:tcW w:w="630" w:type="dxa"/>
            <w:tcBorders>
              <w:top w:val="single" w:color="000000" w:sz="4" w:space="0"/>
              <w:left w:val="single" w:color="000000" w:sz="4" w:space="0"/>
              <w:bottom w:val="single" w:color="auto" w:sz="4" w:space="0"/>
              <w:right w:val="single" w:color="000000" w:sz="4" w:space="0"/>
            </w:tcBorders>
            <w:shd w:val="clear" w:color="auto" w:fill="auto"/>
            <w:vAlign w:val="center"/>
          </w:tcPr>
          <w:p w14:paraId="7297730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439</w:t>
            </w:r>
          </w:p>
        </w:tc>
        <w:tc>
          <w:tcPr>
            <w:tcW w:w="900" w:type="dxa"/>
            <w:tcBorders>
              <w:top w:val="single" w:color="000000" w:sz="4" w:space="0"/>
              <w:left w:val="single" w:color="000000" w:sz="4" w:space="0"/>
              <w:bottom w:val="single" w:color="auto" w:sz="4" w:space="0"/>
              <w:right w:val="single" w:color="000000" w:sz="4" w:space="0"/>
            </w:tcBorders>
            <w:shd w:val="clear" w:color="auto" w:fill="auto"/>
            <w:vAlign w:val="center"/>
          </w:tcPr>
          <w:p w14:paraId="37253C4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auto" w:sz="4" w:space="0"/>
              <w:right w:val="single" w:color="000000" w:sz="4" w:space="0"/>
            </w:tcBorders>
            <w:shd w:val="clear" w:color="auto" w:fill="auto"/>
            <w:vAlign w:val="center"/>
          </w:tcPr>
          <w:p w14:paraId="2A8603C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C960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574F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579D1186">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4965FF">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DACCF0">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F5033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88D0EF">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C44201">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510C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auto" w:sz="4" w:space="0"/>
            </w:tcBorders>
            <w:shd w:val="clear" w:color="auto" w:fill="auto"/>
            <w:vAlign w:val="center"/>
          </w:tcPr>
          <w:p w14:paraId="5B00A7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青:TN-471C</w:t>
            </w:r>
          </w:p>
        </w:tc>
        <w:tc>
          <w:tcPr>
            <w:tcW w:w="630" w:type="dxa"/>
            <w:tcBorders>
              <w:top w:val="single" w:color="auto" w:sz="4" w:space="0"/>
              <w:left w:val="single" w:color="auto" w:sz="4" w:space="0"/>
              <w:bottom w:val="single" w:color="auto" w:sz="4" w:space="0"/>
              <w:right w:val="single" w:color="000000" w:sz="4" w:space="0"/>
            </w:tcBorders>
            <w:shd w:val="clear" w:color="auto" w:fill="auto"/>
            <w:vAlign w:val="center"/>
          </w:tcPr>
          <w:p w14:paraId="432BE4C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auto" w:sz="4" w:space="0"/>
              <w:left w:val="nil"/>
              <w:bottom w:val="single" w:color="auto" w:sz="4" w:space="0"/>
              <w:right w:val="nil"/>
            </w:tcBorders>
            <w:shd w:val="clear" w:color="auto" w:fill="auto"/>
            <w:vAlign w:val="center"/>
          </w:tcPr>
          <w:p w14:paraId="05F50BA7">
            <w:pPr>
              <w:rPr>
                <w:rFonts w:hint="eastAsia" w:ascii="宋体" w:hAnsi="宋体" w:eastAsia="宋体" w:cs="宋体"/>
                <w:color w:val="auto"/>
                <w:sz w:val="15"/>
                <w:szCs w:val="15"/>
                <w:highlight w:val="none"/>
              </w:rPr>
            </w:pPr>
          </w:p>
        </w:tc>
        <w:tc>
          <w:tcPr>
            <w:tcW w:w="634" w:type="dxa"/>
            <w:tcBorders>
              <w:top w:val="single" w:color="auto" w:sz="4" w:space="0"/>
              <w:left w:val="single" w:color="000000" w:sz="4" w:space="0"/>
              <w:bottom w:val="single" w:color="auto" w:sz="4" w:space="0"/>
              <w:right w:val="single" w:color="auto" w:sz="4" w:space="0"/>
            </w:tcBorders>
            <w:shd w:val="clear" w:color="auto" w:fill="auto"/>
            <w:vAlign w:val="center"/>
          </w:tcPr>
          <w:p w14:paraId="24CCB938">
            <w:pPr>
              <w:rPr>
                <w:rFonts w:hint="eastAsia" w:ascii="宋体" w:hAnsi="宋体" w:eastAsia="宋体" w:cs="宋体"/>
                <w:color w:val="auto"/>
                <w:sz w:val="15"/>
                <w:szCs w:val="15"/>
                <w:highlight w:val="none"/>
              </w:rPr>
            </w:pPr>
          </w:p>
        </w:tc>
        <w:tc>
          <w:tcPr>
            <w:tcW w:w="1288" w:type="dxa"/>
            <w:tcBorders>
              <w:top w:val="single" w:color="000000" w:sz="4" w:space="0"/>
              <w:left w:val="single" w:color="auto" w:sz="4" w:space="0"/>
              <w:bottom w:val="single" w:color="000000" w:sz="4" w:space="0"/>
              <w:right w:val="single" w:color="000000" w:sz="4" w:space="0"/>
            </w:tcBorders>
            <w:shd w:val="clear" w:color="auto" w:fill="auto"/>
            <w:vAlign w:val="center"/>
          </w:tcPr>
          <w:p w14:paraId="5CEA71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3A5D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02A6F3D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B63046">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66CB2A">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8CED03">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6D755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3C527E">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35803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4B30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品红:TN-471M</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0DD4960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auto" w:sz="4" w:space="0"/>
              <w:left w:val="single" w:color="000000" w:sz="4" w:space="0"/>
              <w:bottom w:val="single" w:color="000000" w:sz="4" w:space="0"/>
              <w:right w:val="single" w:color="000000" w:sz="4" w:space="0"/>
            </w:tcBorders>
            <w:shd w:val="clear" w:color="auto" w:fill="auto"/>
            <w:vAlign w:val="center"/>
          </w:tcPr>
          <w:p w14:paraId="2F8BF112">
            <w:pPr>
              <w:rPr>
                <w:rFonts w:hint="eastAsia" w:ascii="宋体" w:hAnsi="宋体" w:eastAsia="宋体" w:cs="宋体"/>
                <w:color w:val="auto"/>
                <w:sz w:val="15"/>
                <w:szCs w:val="15"/>
                <w:highlight w:val="none"/>
              </w:rPr>
            </w:pPr>
          </w:p>
        </w:tc>
        <w:tc>
          <w:tcPr>
            <w:tcW w:w="634" w:type="dxa"/>
            <w:tcBorders>
              <w:top w:val="single" w:color="auto" w:sz="4" w:space="0"/>
              <w:left w:val="single" w:color="000000" w:sz="4" w:space="0"/>
              <w:bottom w:val="single" w:color="000000" w:sz="4" w:space="0"/>
              <w:right w:val="single" w:color="000000" w:sz="4" w:space="0"/>
            </w:tcBorders>
            <w:shd w:val="clear" w:color="auto" w:fill="auto"/>
            <w:vAlign w:val="center"/>
          </w:tcPr>
          <w:p w14:paraId="26ABFC4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221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7997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7F543DF6">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E4A2B8">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3481C">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322DC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39380">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0E454E">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8596D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8268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黄:TN-471Y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A9E8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13FB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64E3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40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E0A7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557CE4A5">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D9F23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2D03F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4870</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FDDD1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189F3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9FE5BB">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3D02F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8656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6CA7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1A88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BC59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938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A961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67AE2322">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5C642F">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7C3B8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04D62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9878D9">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0FF2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28C78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BF39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BD40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1B5A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1DE6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D9AA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33AA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2583990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6C2F8">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F261FC">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5DBB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EB974F">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188DA2">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FE7B2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8935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84AB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7227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26D8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17BC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6A56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7A96762C">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91DDF5">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CEB7D">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E2F6B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FE8A7">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D398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0457B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4F9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287F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647F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4EFD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285E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753C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2B7EE03B">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0779B">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397ECE">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C2644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EB20B">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12257">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9F555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A06D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4E88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86F8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AB57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0EEB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219A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7E8CAA56">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6CF2A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A4DC8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C3325</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ABD9B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CD0D3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7FC8FF">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4EC15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22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黑:NPG-67BK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045C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11DE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545D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52C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8BE6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089762CF">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FA54B">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25186B">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26A98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3302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9C4A1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4796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14A3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青:NPG-67C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9010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8B29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9522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AA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8D4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49101ADB">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B65F7D">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A126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20EB0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E493A7">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01451C">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C51C0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16F7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黄:NPG-67Y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D2AA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A120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2436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17E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CF5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02C5A58D">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E32F9C">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6244C">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CB736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69FD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FFC7A3">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9A96B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42CB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红:NPG-67M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5351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2727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D570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FA83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615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1A09792C">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6CD0C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92A29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imageRUNNER C3020</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733C5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DDA6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40A3C4">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D79C5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4FB6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黑:NPG-67BK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CD9A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5FF6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5082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6E7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10A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537BBA2E">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A5FB4">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66A9D">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24C40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80325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17A3CC">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3966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F0B8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青:NPG-67C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AD0E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DF07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F9D7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89E9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9082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0E56415F">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A25F03">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23C9F0">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6B97A">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066D7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A32B08">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6847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553D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黄:NPG-67Y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DAA2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4A41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7894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A45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6AC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3F882014">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6917C">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D80FD2">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E3D9F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2D70B5">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49AE6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B3F59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266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红:NPG-67M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8588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9C36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A50B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21F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C39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3EF2FF52">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43825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EB629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LBP 7100cn</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3172A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14</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073A1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nil"/>
              <w:right w:val="single" w:color="000000" w:sz="4" w:space="0"/>
            </w:tcBorders>
            <w:shd w:val="clear" w:color="auto" w:fill="auto"/>
            <w:vAlign w:val="center"/>
          </w:tcPr>
          <w:p w14:paraId="094B8522">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nil"/>
              <w:right w:val="single" w:color="000000" w:sz="4" w:space="0"/>
            </w:tcBorders>
            <w:shd w:val="clear" w:color="auto" w:fill="auto"/>
            <w:vAlign w:val="center"/>
          </w:tcPr>
          <w:p w14:paraId="313F0C7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F1EE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黑:CRG331 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0872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E1F8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CBD5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85B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457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47612E9">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39CFEC">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EA5020">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0A8B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5BDE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7BF290E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23AD7C7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C514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青:CRG331C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6A9D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DAA6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E94A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961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954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33BAA05E">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04C75">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422036">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A8D3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672E8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77718EF7">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5A869F5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B2E4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黄:CRG331Y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A848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AEDE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5C65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677A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A2F0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A8604C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A70FEA">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A4EB6">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4A79A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28E356">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78A64FE0">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1F534B5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D67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红:CRG331M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C31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7CEA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EDEF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7EF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CB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48015A6">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nil"/>
              <w:right w:val="single" w:color="000000" w:sz="4" w:space="0"/>
            </w:tcBorders>
            <w:shd w:val="clear" w:color="auto" w:fill="auto"/>
            <w:vAlign w:val="center"/>
          </w:tcPr>
          <w:p w14:paraId="02723C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945" w:type="dxa"/>
            <w:vMerge w:val="restart"/>
            <w:tcBorders>
              <w:top w:val="single" w:color="000000" w:sz="4" w:space="0"/>
              <w:left w:val="single" w:color="000000" w:sz="4" w:space="0"/>
              <w:bottom w:val="nil"/>
              <w:right w:val="single" w:color="000000" w:sz="4" w:space="0"/>
            </w:tcBorders>
            <w:shd w:val="clear" w:color="auto" w:fill="auto"/>
            <w:vAlign w:val="center"/>
          </w:tcPr>
          <w:p w14:paraId="737D85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MF628CW</w:t>
            </w:r>
          </w:p>
        </w:tc>
        <w:tc>
          <w:tcPr>
            <w:tcW w:w="567" w:type="dxa"/>
            <w:vMerge w:val="restart"/>
            <w:tcBorders>
              <w:top w:val="single" w:color="000000" w:sz="4" w:space="0"/>
              <w:left w:val="single" w:color="000000" w:sz="4" w:space="0"/>
              <w:bottom w:val="nil"/>
              <w:right w:val="single" w:color="000000" w:sz="4" w:space="0"/>
            </w:tcBorders>
            <w:shd w:val="clear" w:color="auto" w:fill="auto"/>
            <w:vAlign w:val="center"/>
          </w:tcPr>
          <w:p w14:paraId="3166AAA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nil"/>
              <w:right w:val="single" w:color="000000" w:sz="4" w:space="0"/>
            </w:tcBorders>
            <w:shd w:val="clear" w:color="auto" w:fill="auto"/>
            <w:vAlign w:val="center"/>
          </w:tcPr>
          <w:p w14:paraId="4AADB28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nil"/>
              <w:right w:val="single" w:color="000000" w:sz="4" w:space="0"/>
            </w:tcBorders>
            <w:shd w:val="clear" w:color="auto" w:fill="auto"/>
            <w:vAlign w:val="center"/>
          </w:tcPr>
          <w:p w14:paraId="04A74B3A">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nil"/>
              <w:right w:val="single" w:color="000000" w:sz="4" w:space="0"/>
            </w:tcBorders>
            <w:shd w:val="clear" w:color="auto" w:fill="auto"/>
            <w:vAlign w:val="center"/>
          </w:tcPr>
          <w:p w14:paraId="20FDA38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803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黑:CRG331 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C51C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ACD5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427F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F2D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8A0D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BE4C9A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70CB7990">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4903833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26CDE99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44861A92">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67B62409">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519154A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176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青:CRG331C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1EC1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A33D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3E65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8A7F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1960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04FF14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1319007C">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41344F6B">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0ED7827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7CB47A06">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32BA28D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2ABED40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98C7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黄:CRG331Y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E0B8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9F6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8E5F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B33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C88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5186F685">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55E7F906">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3F4938EA">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77194BC3">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207C611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5EA67751">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nil"/>
              <w:right w:val="single" w:color="000000" w:sz="4" w:space="0"/>
            </w:tcBorders>
            <w:shd w:val="clear" w:color="auto" w:fill="auto"/>
            <w:vAlign w:val="center"/>
          </w:tcPr>
          <w:p w14:paraId="333C39D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3B7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红:CRG331M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99DF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E093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344F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978F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38A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E1D5CEC">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AC20B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6EC7A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L805</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EDD84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8E5B9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5C236B">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C7940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6369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黑:T6741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A2B1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39CB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163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F0D9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DF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05CF4AC1">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829B2E">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881E8F">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092E8A">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4B2EC2">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4DC562">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9A129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7604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青:T6742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64E1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E228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F063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DFA7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D9D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72C8FFF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737CB7">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8477EE">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9E49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43E52">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776D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66ED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727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洋红:T6743</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FEA4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B2DF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F089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8601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C36A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21404F8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100D7B">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1F96F">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2AD15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AD00E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081D6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C7B1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BF60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黄:T6744</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B4DE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96B0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B643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FDA0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B64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655FD876">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7BC1E">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8AF13">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1667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E5832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E65758">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1D0C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3BF1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浅青:T6745</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7540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FC65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8049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4F5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1484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30B756DB">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290017F0">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03A30957">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20A9F61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52C5F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281DC">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BC8D9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FD9C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浅洋红:T6746</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37D7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2137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12A7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73BE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2B00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5EE854FD">
        <w:tblPrEx>
          <w:tblCellMar>
            <w:top w:w="0" w:type="dxa"/>
            <w:left w:w="108" w:type="dxa"/>
            <w:bottom w:w="0" w:type="dxa"/>
            <w:right w:w="108" w:type="dxa"/>
          </w:tblCellMar>
        </w:tblPrEx>
        <w:trPr>
          <w:trHeight w:val="495" w:hRule="atLeast"/>
        </w:trPr>
        <w:tc>
          <w:tcPr>
            <w:tcW w:w="589"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048BDB6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46C37E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PP-50</w:t>
            </w:r>
          </w:p>
        </w:tc>
        <w:tc>
          <w:tcPr>
            <w:tcW w:w="567"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46A9C2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14:paraId="7993E4A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B892F8">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EB10E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5565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黑：C13S020452‌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D7C4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6813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7323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EDDD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099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1C7F7FC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21144C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87679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49E16FF">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4FE51A3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2C7BB1">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91ED7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103D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青：C13S020447</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C4B4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1DC2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6D44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B608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394C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2A5D98C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2565EF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8724B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99876A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590C5C93">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485BED">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B7BD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B0B1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淡青：C13S020448</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6958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434A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4391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E11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50A6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5B63A460">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3BB692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BCF87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794F98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4934582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27846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10076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941C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淡洋红：C13S020449</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E3C9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6AAD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4F95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E1C0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707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71688C1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8A5EC4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669E9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BDDBF5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350191CB">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2ECE5">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6BFF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052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洋红：C13S020450</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B591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6C51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4D4F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B8D2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307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71B9BE7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2D26D8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C179F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271A87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4D59ABA3">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1A5918">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D8AF2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374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黄：C13S020451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F6C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FCE4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9F97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3815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5311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2A862F40">
        <w:tblPrEx>
          <w:tblCellMar>
            <w:top w:w="0" w:type="dxa"/>
            <w:left w:w="108" w:type="dxa"/>
            <w:bottom w:w="0" w:type="dxa"/>
            <w:right w:w="108" w:type="dxa"/>
          </w:tblCellMar>
        </w:tblPrEx>
        <w:trPr>
          <w:trHeight w:val="24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DCD87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0D5B9E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ESPON 8690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24AE8F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D7BE6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AFF5CB">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75432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D801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黑:T01B1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8AFA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8633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2963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702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445C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1C256779">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CF6E0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BE1E0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93A21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DAC6F">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8D0FFD">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AB4BE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AD0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蓝:T01B2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EEEC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BA68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07F8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8586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30C8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71700573">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FF562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994E7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650B5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701092">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88B55">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5EAA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72FE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红:T01B3</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49B3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343C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B147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DBCE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5AE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27E62FCD">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8E0D3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9D6A9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100A7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6D38D6">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2A54E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077EE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D2A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黄:T01B4</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8545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8C4A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D313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57F5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40D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2C0E7C65">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4C4912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401828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1050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8F9241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EAAF9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6026C0">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BB723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438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黑:CH561ZZ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CB8A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4C43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790B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7EBE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145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4718617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C702D6">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C4A4E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F737F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AD6D9">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810DA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6DE0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051C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三色:CH562ZZ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E826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DA95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58AF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8D2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3FB3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7A5D3A76">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D5FE3D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2B40E7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154A</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09AB10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8671A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C2BCCF">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D1F9F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F250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BCB5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4ADF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36D2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FF58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BB72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A3530F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98BA2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2B2D2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713FF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AEA830">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716A7">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ACB6A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7B7B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F2D1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2784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CB48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661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910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DDA452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A4D7B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F53D3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3AFD0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0A4519">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09891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DD8D0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9070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0B46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580E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EDB3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C70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1B5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663EDD1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9B1A7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54384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FEDF57">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CB029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04476">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F2D4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898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红:CF513A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EA28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D495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4637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83DD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9661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6F843E2A">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4B4BFE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12</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532FE1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200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04BD91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D4C5B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B2B0D6">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36DF0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6EE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 62墨盒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5FCD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156D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D395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CAF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B10E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4023699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51BFB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342C5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95D82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9316A1">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D80811">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BA251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E47B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 62墨盒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2E9B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215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CD2F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6447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6B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CF2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1352AB30">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997678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13</w:t>
            </w:r>
          </w:p>
        </w:tc>
        <w:tc>
          <w:tcPr>
            <w:tcW w:w="945" w:type="dxa"/>
            <w:vMerge w:val="restart"/>
            <w:tcBorders>
              <w:top w:val="single" w:color="auto" w:sz="4" w:space="0"/>
              <w:left w:val="single" w:color="auto" w:sz="4" w:space="0"/>
              <w:bottom w:val="single" w:color="auto" w:sz="4" w:space="0"/>
              <w:right w:val="nil"/>
            </w:tcBorders>
            <w:shd w:val="clear" w:color="auto" w:fill="auto"/>
            <w:vAlign w:val="center"/>
          </w:tcPr>
          <w:p w14:paraId="306B886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2622</w:t>
            </w:r>
          </w:p>
        </w:tc>
        <w:tc>
          <w:tcPr>
            <w:tcW w:w="567" w:type="dxa"/>
            <w:vMerge w:val="restart"/>
            <w:tcBorders>
              <w:top w:val="single" w:color="auto" w:sz="4" w:space="0"/>
              <w:left w:val="single" w:color="000000" w:sz="4" w:space="0"/>
              <w:bottom w:val="single" w:color="auto" w:sz="4" w:space="0"/>
              <w:right w:val="nil"/>
            </w:tcBorders>
            <w:shd w:val="clear" w:color="auto" w:fill="auto"/>
            <w:vAlign w:val="center"/>
          </w:tcPr>
          <w:p w14:paraId="285D84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9EF6D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nil"/>
              <w:bottom w:val="single" w:color="000000" w:sz="4" w:space="0"/>
              <w:right w:val="single" w:color="000000" w:sz="4" w:space="0"/>
            </w:tcBorders>
            <w:shd w:val="clear" w:color="auto" w:fill="auto"/>
            <w:vAlign w:val="center"/>
          </w:tcPr>
          <w:p w14:paraId="3B710221">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6B8C4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11C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 803墨盒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1B6E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36A2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D368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104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BE73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621E032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57E015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auto" w:sz="4" w:space="0"/>
              <w:bottom w:val="single" w:color="auto" w:sz="4" w:space="0"/>
              <w:right w:val="nil"/>
            </w:tcBorders>
            <w:shd w:val="clear" w:color="auto" w:fill="auto"/>
            <w:vAlign w:val="center"/>
          </w:tcPr>
          <w:p w14:paraId="2E073E1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nil"/>
            </w:tcBorders>
            <w:shd w:val="clear" w:color="auto" w:fill="auto"/>
            <w:vAlign w:val="center"/>
          </w:tcPr>
          <w:p w14:paraId="66E5515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D7848">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nil"/>
              <w:bottom w:val="single" w:color="000000" w:sz="4" w:space="0"/>
              <w:right w:val="single" w:color="000000" w:sz="4" w:space="0"/>
            </w:tcBorders>
            <w:shd w:val="clear" w:color="auto" w:fill="auto"/>
            <w:vAlign w:val="center"/>
          </w:tcPr>
          <w:p w14:paraId="30AC0C31">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5C89D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004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 803墨盒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6BE3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C257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605C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831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3D56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3D4269DA">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46C580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14</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B7A8C8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Color LaserJet Pro M252</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76D7AB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09CBB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D93ABF">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AF704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230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黑:CF400A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3C6C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D7AB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A723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C5B6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A894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9EFA1F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E394F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D7314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8A77AA">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1D8CCD">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F585C">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DD8AA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C07B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青:CF401A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117C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90EE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D417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5E0C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DFF8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1D4927C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25AA7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089AD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2962F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60899">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4CD3E">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2A08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485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黄:CF402A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0234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71EE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A882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4EA2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87C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D32E4C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88E76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22EF0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39B73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37801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3ADA63">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D8D97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C5B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红:CF403A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D03C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5CE1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127F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260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86E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1C49F07A">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48084E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15</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176A7F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Pro 300 color M351a</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016B51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2D8D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A94490">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B81C8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C257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黑:CE410A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7053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F643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526C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D06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7440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FD36F2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9B3EA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C0623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83C87F">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AF69C2">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79051A">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C5972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586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青:CE411A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DC92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9E7A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9DF3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62FF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B7D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8C54A3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5B636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00A65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FABF5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BFF25">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C7F64C">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40A2D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4EFA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红:CE412A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A745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E20E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1C61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A323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4F5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633CB8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BD6DB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2796E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D4A19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8D661">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5538F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77C4A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13CB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黄:CE413A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271A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FBAB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BA3A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2F47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98A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15AA92B1">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C13274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16</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5D580B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M254dn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AB8BF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8D1BD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71E609">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92ECD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5D56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847E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A419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399F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7987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FE17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5D2D953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CA43B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941B1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E0453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CCB64A">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79DDC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E955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968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278C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166C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0C88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9633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369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07C83E74">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C1794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576C8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EAF33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81A181">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1DBCDD">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E32C7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CFA2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5F48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3902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E0B3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168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27B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3CAF4F5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10A49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87BE8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A604C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34E0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A4E0F8">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576B0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2AD3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洋红:CF503A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BC23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68A6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863C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821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D20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047F1D7B">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C84207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3DE36D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M254dw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EEBC0F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5751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D7A575">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F35E3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F5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2EF1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C09B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DBE0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0A2E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6823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73CAB82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9A977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B1179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E26BD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4F3613">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A481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0DC99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AA6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737F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BEC6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82EA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2F90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8C0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6D834CC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082F1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02C3A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185F5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0D801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8C2A2">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4FADF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278B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DA1A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E6A3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D99D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2DEF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05CC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20B53D5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254116">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3EDE4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E147B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20892B19">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9471BF9">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808FAA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467F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洋红:CF503A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4D79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F1DB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48E6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744A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2A37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34C4F2C4">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3FEB57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D83F9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M452nw</w:t>
            </w:r>
          </w:p>
        </w:tc>
        <w:tc>
          <w:tcPr>
            <w:tcW w:w="567"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0AFD41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10</w:t>
            </w:r>
          </w:p>
        </w:tc>
        <w:tc>
          <w:tcPr>
            <w:tcW w:w="585"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30BFCE6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95E9A5D">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4D54C42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47F66C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黑:CF410A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C250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59CD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EC46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0F37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8EC7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D9ED12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A2190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A6000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5AC22A">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AD79EA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EE148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496712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2A7FFDF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青:CF411A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E14C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F739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2B0F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BBB4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CCB4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77666A0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CBDE0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127AB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7FB21E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84FE60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381E8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FF7797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23FC411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黄:CF412A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B092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AA3D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C28F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BD4D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FF4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2C595DC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FEFC2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1BCA52">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02D6C1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980F4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8E4891">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282CA9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2EA34D5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红:CF413A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9C7F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8F04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77BD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68D9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3CE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1B457E54">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B6F756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DF8EA8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M454nw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149464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31A15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AC6AE96">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324736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C2F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黑:W2040</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D05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75A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4306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2BE9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7278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763062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0C2D2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2C82A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9C88C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37DA9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C9915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D9C98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5A2F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青:W2041A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B181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8AD3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AA01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BEB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535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3216BE7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F01A7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33998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958B29">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0889D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9E120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2613C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1511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黄:W2042A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1E2F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CC2E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DA8A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AEF6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DE2E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002F82A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96A3F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1C28E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5AAD7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BC9B5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A164C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A3006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3438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品红:W2043A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C47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55C2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2A4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C6F3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26C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296EA665">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9B368A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2C1B1E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M553</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BD36C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90575F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8A75D8">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7D7AA6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0D71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黑:CF360A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90EA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439C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9F6D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F64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45C1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4E51632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F22CB6">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AA088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16D92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963F8E">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110B0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E08FE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CE5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青:CF361A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A0B9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ACF2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A19A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147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69EA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5BC669A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54C97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C2E52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DED998">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4E8BC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5589B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9025D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7869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黄:CF362A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3032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CE72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BAF6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521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2AA2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082B7B2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D0943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D4078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31D3A9">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91B96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82C1C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50672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1182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品红:CF363A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9899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FF01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BAAA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FB1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2D2B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295E92EB">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720162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4FEBC9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M555</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B95F8A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371B63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C689D85">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nil"/>
              <w:bottom w:val="single" w:color="auto" w:sz="4" w:space="0"/>
              <w:right w:val="single" w:color="000000" w:sz="4" w:space="0"/>
            </w:tcBorders>
            <w:shd w:val="clear" w:color="auto" w:fill="auto"/>
            <w:vAlign w:val="center"/>
          </w:tcPr>
          <w:p w14:paraId="046FD80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316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黑:W2120A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33B1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ECDE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EDE8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AD9C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2464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5E4AF12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3710A6">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86818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23EDFC">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6DC380">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F1CF01">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0B9F3A7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2F70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青:W2121A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B441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03F6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E62C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F99B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21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2188CE8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1247B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55726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127AE9">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021DE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41F7E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4AD0B36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F901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黄:W2122A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7D77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1B58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E49A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C28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71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614B1A9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66EC9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8EA8B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EAF168">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3C11D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84ACD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71E757D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1EC0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红:W2123A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8E4C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D28B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EE0F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88B3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28F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18C6C15D">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94846C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22</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4CF5EE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MFP M176n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277FF3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0867EC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2BB638C">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nil"/>
              <w:bottom w:val="single" w:color="auto" w:sz="4" w:space="0"/>
              <w:right w:val="single" w:color="000000" w:sz="4" w:space="0"/>
            </w:tcBorders>
            <w:shd w:val="clear" w:color="auto" w:fill="auto"/>
            <w:vAlign w:val="center"/>
          </w:tcPr>
          <w:p w14:paraId="19E6F36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4DF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黑:CF350A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4BD5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0837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FD29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F598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971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5825714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F4BFA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699D0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BAA95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FFD34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597F7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697B0FC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3D8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青:CF351A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B388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4082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A999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2F74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4DB7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FA3B41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7777F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427AB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6B014C">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E1D7E4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82301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097B314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E4B9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黄:CF352A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758D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820A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9536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15AC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36AC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18E072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4012B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1A0FA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D857F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B3327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A2C3C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233CD7D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168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品红:CF353A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BEA6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B95A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82E2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EB6B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4D86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04D5382">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0B493E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23</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A9A8B6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Officejet100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5E41A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AC796A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5EB2DF4">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A4EC6B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9B1C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黑色：851（C9364ZZ）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6A0B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235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19DB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C8FF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C7E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B6C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4855309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8950E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F1B45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A0423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1886A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F2172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6ED0E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17F3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三色：855（C8766ZZ）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9610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B33E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355A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A94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19E5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31842A02">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7363D1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24</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6D3721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Lenovo CS1831w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8CC3C5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E34802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F23F1EB">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10470E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B3D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黑：LT1821K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4637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9D7D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AA26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646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7159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5BB8CE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4C54A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57B6C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0AACCF">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943880">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483BED">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2FBA2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4655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青：LT1821M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FD2C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5196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C050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955A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8A4E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ED57F4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19144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2C58B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5330C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A8412A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CC2C8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D599D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13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黄：LT1821Y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FC87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9D2A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3E3B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44F4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2488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6BEA69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80493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84AF7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4B8FA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D3522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02D95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58A32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863D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红：LT1821C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A0F6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EEC3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9D4F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C351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E7F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57F8267B">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B0A058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25</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A833D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3138nc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7D46A0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AF35B7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508B96E">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ABE523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56DC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黑:MX-23CT-BA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1956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C908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0EF8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8E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9DB8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5188C2F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E9255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4B0AB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E8107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CB645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D62F2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DBF68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DB9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MX-23CT-CA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21F2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2BAA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00A5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870E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F75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27AB20F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AB8A6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E9EFC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A18FE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19365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46FA7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03133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5EE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MX-23CT-MA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5AA2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DF19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9E9B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83D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B8D5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796CE93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1CB16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CF423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2C2B0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7A4B8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AF900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34E8E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7E51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MX-23CT-MP</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BC6B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453B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D8F7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4BFC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E64C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63D70864">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23B519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26</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8B62F0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3152</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036EE3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65DA9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23E131D">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26FFC4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EFBB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黑:BP-CT70BB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BF2A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9A41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9375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CB9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28CF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0A8A5DA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69DFA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B62F7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4880C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80951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E3EAB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B16A2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1CF3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青:BP-CT70CB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7D07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6455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229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1157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1CC6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041A2B8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37ED9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A39C5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B19CA2">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D2C36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9F040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69A66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1A9E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黄:BP-CT71YB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0507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B088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3A23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43E5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8D90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2B67472D">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04740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E4A4F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9938A1">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1E221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0E057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F4EA3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B2CF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洋红:BP-CT72MB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8841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FBB4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040C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1503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ED32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5A5FA36F">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422524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27</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3BA575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5148nc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EB562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F87DDB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A51777E">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261F79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4150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黑:MX-51CT-BA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777B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8C74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2BFA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FF6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26F9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32BFECE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0DC04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962D4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549DB8">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335EE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CCB38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11678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D026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青:MX-51CT-CA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10B6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EF87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E878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23CF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9409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11098860">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EFF9B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4AAF6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36D8ED">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2D013E">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959F2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08AB0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483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黄:MX-51CT-YA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B850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A7BA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7E03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23AB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314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4C2ED6C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C1821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A8CDE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EFE211">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C0AD80">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CCBCC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72D76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DA8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红:MX-51CT-MA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5B75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7BBA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6EC3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06E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6E01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4328C565">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BF33C3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D5A816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3615ac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422D0F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6B856E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8EA78FE">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6306E0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A06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黑:T-FC415C-K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643F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977D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6BC7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9AA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F23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49E06EE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297ED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F4056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81021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39D78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0DAE6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E8A24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53C4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青:T-FC415C-C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55CA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F969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0A2E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4A6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19DD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561E891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0BB08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7FA9E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A680C7">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A7150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DF8DD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51E73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129E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黄:T-FC415C-Y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0C6A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2B32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1184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CF53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748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2F489B7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7E696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9DC49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8CD08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28401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3011B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24856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DA3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红:T-FC415C-M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E51E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90D1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7329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BEC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7D08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4013F162">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F813A2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BA1227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e-SYUDIO 2515AC复印机</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FB50F5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01984A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E028F32">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33C688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2D1C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黑:T-FC425C-K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72EF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27C7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D07C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FC8D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8A3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347B3FA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201EA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45F07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28189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436A1C">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4AA28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4A775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09A4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青:T-FC425C-C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B313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BF76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EFDE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ED4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075F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3C3A103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45D43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EB270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4645A2">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EA5A3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943F0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4204B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AF9C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黄:T-FC425C-Y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C39E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6362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72FF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89F8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CD4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5FC1363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8C87E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46DA8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3926B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8ECF2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AE36D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7A422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9863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红:T-FC425C-M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E21C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3960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0761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F5CD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9BA6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32B743E9">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249E7A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84894F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奔图 CP2510DN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3876A0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44</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CFC2F8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1B8B187">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57F4D3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190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黑:CTL350K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0178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23D0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CF45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769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60C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13416AC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B5172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457D3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E1AF9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19794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4DD78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524E3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FEE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青:CTL350C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9850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19D2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60CA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1A5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F53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2092CCD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AB1DA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9E629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38440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964AA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BAFCE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84022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377D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黄:CTL350Y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985F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52F2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F67A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936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1B61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335996A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C9616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AB35B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3974C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416CA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F125D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45A2A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D38E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红:CTL350M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BFEB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73FF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DDB3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0C4A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5CA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02649D89">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EF4C34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EF37ED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GA3730cdn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E56AD7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E4A800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B1DA046">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A9A653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9A2E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黑:TD-5840K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B736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6F71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1BF7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BF6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043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647D843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FC306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D938D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661F52">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CC3B6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0F6AC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805ED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0B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青:TD-5841C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EBC8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2561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C7C4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983A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D0D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17ACF9F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45F06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24384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907AC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C2DC7E">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918A1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6B76A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417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黄:TD-5842Y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BB9C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2D97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E743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39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C3C9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31CFE06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FE70D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3BC87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864757">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6B7A7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4536D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559E4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5471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红:TD-5843M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5BDB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ACB7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CC63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BE2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EB2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1BA15FAF">
        <w:tblPrEx>
          <w:tblCellMar>
            <w:top w:w="0" w:type="dxa"/>
            <w:left w:w="108" w:type="dxa"/>
            <w:bottom w:w="0" w:type="dxa"/>
            <w:right w:w="108" w:type="dxa"/>
          </w:tblCellMar>
        </w:tblPrEx>
        <w:trPr>
          <w:trHeight w:val="480" w:hRule="atLeast"/>
        </w:trPr>
        <w:tc>
          <w:tcPr>
            <w:tcW w:w="589" w:type="dxa"/>
            <w:tcBorders>
              <w:top w:val="single" w:color="auto" w:sz="4" w:space="0"/>
              <w:left w:val="single" w:color="000000" w:sz="4" w:space="0"/>
              <w:bottom w:val="single" w:color="000000" w:sz="4" w:space="0"/>
              <w:right w:val="single" w:color="000000" w:sz="4" w:space="0"/>
            </w:tcBorders>
            <w:shd w:val="clear" w:color="auto" w:fill="auto"/>
            <w:vAlign w:val="center"/>
          </w:tcPr>
          <w:p w14:paraId="0EE0DA5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32</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6324E5F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2520I</w:t>
            </w:r>
          </w:p>
        </w:tc>
        <w:tc>
          <w:tcPr>
            <w:tcW w:w="567" w:type="dxa"/>
            <w:tcBorders>
              <w:top w:val="single" w:color="auto" w:sz="4" w:space="0"/>
              <w:left w:val="single" w:color="000000" w:sz="4" w:space="0"/>
              <w:bottom w:val="single" w:color="000000" w:sz="4" w:space="0"/>
              <w:right w:val="single" w:color="000000" w:sz="4" w:space="0"/>
            </w:tcBorders>
            <w:shd w:val="clear" w:color="auto" w:fill="auto"/>
            <w:vAlign w:val="center"/>
          </w:tcPr>
          <w:p w14:paraId="19961A1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auto" w:sz="4" w:space="0"/>
              <w:left w:val="single" w:color="000000" w:sz="4" w:space="0"/>
              <w:bottom w:val="single" w:color="000000" w:sz="4" w:space="0"/>
              <w:right w:val="single" w:color="000000" w:sz="4" w:space="0"/>
            </w:tcBorders>
            <w:shd w:val="clear" w:color="auto" w:fill="auto"/>
            <w:vAlign w:val="center"/>
          </w:tcPr>
          <w:p w14:paraId="2E734EB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auto" w:sz="4" w:space="0"/>
              <w:left w:val="single" w:color="000000" w:sz="4" w:space="0"/>
              <w:bottom w:val="single" w:color="000000" w:sz="4" w:space="0"/>
              <w:right w:val="single" w:color="000000" w:sz="4" w:space="0"/>
            </w:tcBorders>
            <w:shd w:val="clear" w:color="auto" w:fill="auto"/>
            <w:vAlign w:val="center"/>
          </w:tcPr>
          <w:p w14:paraId="189F1647">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NPG-51</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14:paraId="2A264ED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D4D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4DE7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6DC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655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317E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9DEB3">
            <w:pPr>
              <w:rPr>
                <w:rFonts w:hint="eastAsia" w:ascii="宋体" w:hAnsi="宋体" w:eastAsia="宋体" w:cs="宋体"/>
                <w:color w:val="auto"/>
                <w:sz w:val="15"/>
                <w:szCs w:val="15"/>
                <w:highlight w:val="none"/>
              </w:rPr>
            </w:pPr>
          </w:p>
        </w:tc>
      </w:tr>
      <w:tr w14:paraId="62DB1B9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06A3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73E7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6018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4DC9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0241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6456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CRG-925</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144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34DC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A68B5">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FDD2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4864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0FCF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60E2F">
            <w:pPr>
              <w:rPr>
                <w:rFonts w:hint="eastAsia" w:ascii="宋体" w:hAnsi="宋体" w:eastAsia="宋体" w:cs="宋体"/>
                <w:color w:val="auto"/>
                <w:sz w:val="15"/>
                <w:szCs w:val="15"/>
                <w:highlight w:val="none"/>
              </w:rPr>
            </w:pPr>
          </w:p>
        </w:tc>
      </w:tr>
      <w:tr w14:paraId="4F92084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DFC4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4A8E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LBP 2900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18A9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E1A9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00AD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 303</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CEC9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D3AE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151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B12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1E8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EB0A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CF28D">
            <w:pPr>
              <w:rPr>
                <w:rFonts w:hint="eastAsia" w:ascii="宋体" w:hAnsi="宋体" w:eastAsia="宋体" w:cs="宋体"/>
                <w:color w:val="auto"/>
                <w:sz w:val="15"/>
                <w:szCs w:val="15"/>
                <w:highlight w:val="none"/>
              </w:rPr>
            </w:pPr>
          </w:p>
        </w:tc>
      </w:tr>
      <w:tr w14:paraId="469A117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46BC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7EE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MF266dn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CDE1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1786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4723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CRG-051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E724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421BB">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EE577">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5DA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00D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892F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BCD26">
            <w:pPr>
              <w:rPr>
                <w:rFonts w:hint="eastAsia" w:ascii="宋体" w:hAnsi="宋体" w:eastAsia="宋体" w:cs="宋体"/>
                <w:color w:val="auto"/>
                <w:sz w:val="15"/>
                <w:szCs w:val="15"/>
                <w:highlight w:val="none"/>
              </w:rPr>
            </w:pPr>
          </w:p>
        </w:tc>
      </w:tr>
      <w:tr w14:paraId="79D786D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C89A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7E7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MF4570dw</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5A14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8F8E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1CD7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CRG328</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56C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37C1B">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CC17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6F2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3DE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C3176">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26EF6">
            <w:pPr>
              <w:rPr>
                <w:rFonts w:hint="eastAsia" w:ascii="宋体" w:hAnsi="宋体" w:eastAsia="宋体" w:cs="宋体"/>
                <w:color w:val="auto"/>
                <w:sz w:val="15"/>
                <w:szCs w:val="15"/>
                <w:highlight w:val="none"/>
              </w:rPr>
            </w:pPr>
          </w:p>
        </w:tc>
      </w:tr>
      <w:tr w14:paraId="595D0E5A">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CDE2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2E49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MF4752</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95D8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720F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8CB1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CRG328</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535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00B6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2E12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5B5B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83D9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829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F5498">
            <w:pPr>
              <w:rPr>
                <w:rFonts w:hint="eastAsia" w:ascii="宋体" w:hAnsi="宋体" w:eastAsia="宋体" w:cs="宋体"/>
                <w:color w:val="auto"/>
                <w:sz w:val="15"/>
                <w:szCs w:val="15"/>
                <w:highlight w:val="none"/>
              </w:rPr>
            </w:pPr>
          </w:p>
        </w:tc>
      </w:tr>
      <w:tr w14:paraId="381CE61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C894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C63C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LQ90KP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CBF7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9B02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7173D">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LQ90K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367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62CF1">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6BE1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850F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662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F5C6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817FB">
            <w:pPr>
              <w:rPr>
                <w:rFonts w:hint="eastAsia" w:ascii="宋体" w:hAnsi="宋体" w:eastAsia="宋体" w:cs="宋体"/>
                <w:color w:val="auto"/>
                <w:sz w:val="15"/>
                <w:szCs w:val="15"/>
                <w:highlight w:val="none"/>
              </w:rPr>
            </w:pPr>
          </w:p>
        </w:tc>
      </w:tr>
      <w:tr w14:paraId="1D38D0A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45F4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79C2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PLQ-20K</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E65F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9F6C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C8EB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PLQ-20K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C41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759A5">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7004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3A9B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2DB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E674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BDBB6">
            <w:pPr>
              <w:rPr>
                <w:rFonts w:hint="eastAsia" w:ascii="宋体" w:hAnsi="宋体" w:eastAsia="宋体" w:cs="宋体"/>
                <w:color w:val="auto"/>
                <w:sz w:val="15"/>
                <w:szCs w:val="15"/>
                <w:highlight w:val="none"/>
              </w:rPr>
            </w:pPr>
          </w:p>
        </w:tc>
      </w:tr>
      <w:tr w14:paraId="377B908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A448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4CEE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ESPON LQ106KF</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2738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69BF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A4D1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LQ106K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C36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6DA0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8227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E8E0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BDD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FC58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A0C02">
            <w:pPr>
              <w:rPr>
                <w:rFonts w:hint="eastAsia" w:ascii="宋体" w:hAnsi="宋体" w:eastAsia="宋体" w:cs="宋体"/>
                <w:color w:val="auto"/>
                <w:sz w:val="15"/>
                <w:szCs w:val="15"/>
                <w:highlight w:val="none"/>
              </w:rPr>
            </w:pPr>
          </w:p>
        </w:tc>
      </w:tr>
      <w:tr w14:paraId="6C34D7B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36E4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B0D6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FUJITSU DPK 9500GA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D562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EB8D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6AD9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DPK9500GA色带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08E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8E66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BDEC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D43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BA6C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9542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EBA7C">
            <w:pPr>
              <w:rPr>
                <w:rFonts w:hint="eastAsia" w:ascii="宋体" w:hAnsi="宋体" w:eastAsia="宋体" w:cs="宋体"/>
                <w:color w:val="auto"/>
                <w:sz w:val="15"/>
                <w:szCs w:val="15"/>
                <w:highlight w:val="none"/>
              </w:rPr>
            </w:pPr>
          </w:p>
        </w:tc>
      </w:tr>
      <w:tr w14:paraId="3600FF5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5BD2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5C03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FUJITSU DP-K750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B789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DE95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D4FB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DPK750黑色色带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850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7B93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9AC3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0215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B76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09DD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78E1">
            <w:pPr>
              <w:rPr>
                <w:rFonts w:hint="eastAsia" w:ascii="宋体" w:hAnsi="宋体" w:eastAsia="宋体" w:cs="宋体"/>
                <w:color w:val="auto"/>
                <w:sz w:val="15"/>
                <w:szCs w:val="15"/>
                <w:highlight w:val="none"/>
              </w:rPr>
            </w:pPr>
          </w:p>
        </w:tc>
      </w:tr>
      <w:tr w14:paraId="119858E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FAD6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B2BB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1136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9F92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7506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4BBCB">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500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09A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1584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5A63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66BD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2F09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5A003">
            <w:pPr>
              <w:rPr>
                <w:rFonts w:hint="eastAsia" w:ascii="宋体" w:hAnsi="宋体" w:eastAsia="宋体" w:cs="宋体"/>
                <w:color w:val="auto"/>
                <w:sz w:val="15"/>
                <w:szCs w:val="15"/>
                <w:highlight w:val="none"/>
              </w:rPr>
            </w:pPr>
          </w:p>
        </w:tc>
      </w:tr>
      <w:tr w14:paraId="4F025ED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83AA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F58F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126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3A61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85F7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3CD53">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126A墨盒</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8A24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275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53477">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A6A15">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491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00D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ECC0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66F8E">
            <w:pPr>
              <w:rPr>
                <w:rFonts w:hint="eastAsia" w:ascii="宋体" w:hAnsi="宋体" w:eastAsia="宋体" w:cs="宋体"/>
                <w:color w:val="auto"/>
                <w:sz w:val="15"/>
                <w:szCs w:val="15"/>
                <w:highlight w:val="none"/>
              </w:rPr>
            </w:pPr>
          </w:p>
        </w:tc>
      </w:tr>
      <w:tr w14:paraId="32F77EE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D708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24EF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103A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B6F5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AEC6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C84DD">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W1003AC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1CA6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ED37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6F3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ADCF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C60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F328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30584">
            <w:pPr>
              <w:rPr>
                <w:rFonts w:hint="eastAsia" w:ascii="宋体" w:hAnsi="宋体" w:eastAsia="宋体" w:cs="宋体"/>
                <w:color w:val="auto"/>
                <w:sz w:val="15"/>
                <w:szCs w:val="15"/>
                <w:highlight w:val="none"/>
              </w:rPr>
            </w:pPr>
          </w:p>
        </w:tc>
      </w:tr>
      <w:tr w14:paraId="232B19E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D52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46F6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1536DNF MFP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33C4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D4D7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25D0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CE278A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773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520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5BAF5">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22DA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D77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EF0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B86C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DA1F5">
            <w:pPr>
              <w:rPr>
                <w:rFonts w:hint="eastAsia" w:ascii="宋体" w:hAnsi="宋体" w:eastAsia="宋体" w:cs="宋体"/>
                <w:color w:val="auto"/>
                <w:sz w:val="15"/>
                <w:szCs w:val="15"/>
                <w:highlight w:val="none"/>
              </w:rPr>
            </w:pPr>
          </w:p>
        </w:tc>
      </w:tr>
      <w:tr w14:paraId="570F11A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DB45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B7BD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5200L</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BB17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3F67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279E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Q7516A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BBB3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744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9B8B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13EB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FEF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FA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5BFA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628FC">
            <w:pPr>
              <w:rPr>
                <w:rFonts w:hint="eastAsia" w:ascii="宋体" w:hAnsi="宋体" w:eastAsia="宋体" w:cs="宋体"/>
                <w:color w:val="auto"/>
                <w:sz w:val="15"/>
                <w:szCs w:val="15"/>
                <w:highlight w:val="none"/>
              </w:rPr>
            </w:pPr>
          </w:p>
        </w:tc>
      </w:tr>
      <w:tr w14:paraId="70590EA6">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61AA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9355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M128fp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0E95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5273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E5D3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A167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BA74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CE11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37C0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A087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47C1D">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A57D9">
            <w:pPr>
              <w:rPr>
                <w:rFonts w:hint="eastAsia" w:ascii="宋体" w:hAnsi="宋体" w:eastAsia="宋体" w:cs="宋体"/>
                <w:color w:val="auto"/>
                <w:sz w:val="15"/>
                <w:szCs w:val="15"/>
                <w:highlight w:val="none"/>
              </w:rPr>
            </w:pPr>
          </w:p>
        </w:tc>
      </w:tr>
      <w:tr w14:paraId="694DBCB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3E8F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C627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M203dn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9F47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4BB5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4F74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CF230A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EB7C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C4EF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E2A2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30A0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3B64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4D3E8">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268D">
            <w:pPr>
              <w:rPr>
                <w:rFonts w:hint="eastAsia" w:ascii="宋体" w:hAnsi="宋体" w:eastAsia="宋体" w:cs="宋体"/>
                <w:color w:val="auto"/>
                <w:sz w:val="15"/>
                <w:szCs w:val="15"/>
                <w:highlight w:val="none"/>
              </w:rPr>
            </w:pPr>
          </w:p>
        </w:tc>
      </w:tr>
      <w:tr w14:paraId="78F80650">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CF1D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5FA7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M227FDW</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6F77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014E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DB943">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CF230A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8E85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59FB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C974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4654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EDAA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7A59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87908">
            <w:pPr>
              <w:rPr>
                <w:rFonts w:hint="eastAsia" w:ascii="宋体" w:hAnsi="宋体" w:eastAsia="宋体" w:cs="宋体"/>
                <w:color w:val="auto"/>
                <w:sz w:val="15"/>
                <w:szCs w:val="15"/>
                <w:highlight w:val="none"/>
              </w:rPr>
            </w:pPr>
          </w:p>
        </w:tc>
      </w:tr>
      <w:tr w14:paraId="6571E4E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7262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02A3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M329dn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1789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B50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A185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CF277A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404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700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4BA5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E675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E46B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B045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14F3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A0A16">
            <w:pPr>
              <w:rPr>
                <w:rFonts w:hint="eastAsia" w:ascii="宋体" w:hAnsi="宋体" w:eastAsia="宋体" w:cs="宋体"/>
                <w:color w:val="auto"/>
                <w:sz w:val="15"/>
                <w:szCs w:val="15"/>
                <w:highlight w:val="none"/>
              </w:rPr>
            </w:pPr>
          </w:p>
        </w:tc>
      </w:tr>
      <w:tr w14:paraId="595B043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755D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631B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196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591C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5C8E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CF280A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8D7F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749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2631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152C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2B2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4A6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22A8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73AE3">
            <w:pPr>
              <w:rPr>
                <w:rFonts w:hint="eastAsia" w:ascii="宋体" w:hAnsi="宋体" w:eastAsia="宋体" w:cs="宋体"/>
                <w:color w:val="auto"/>
                <w:sz w:val="15"/>
                <w:szCs w:val="15"/>
                <w:highlight w:val="none"/>
              </w:rPr>
            </w:pPr>
          </w:p>
        </w:tc>
      </w:tr>
      <w:tr w14:paraId="771BDA7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E4F9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0D70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M403D</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6330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1A88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3A5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CF228A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988F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654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7A359">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27BB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0713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460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57718">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6A098">
            <w:pPr>
              <w:rPr>
                <w:rFonts w:hint="eastAsia" w:ascii="宋体" w:hAnsi="宋体" w:eastAsia="宋体" w:cs="宋体"/>
                <w:color w:val="auto"/>
                <w:sz w:val="15"/>
                <w:szCs w:val="15"/>
                <w:highlight w:val="none"/>
              </w:rPr>
            </w:pPr>
          </w:p>
        </w:tc>
      </w:tr>
      <w:tr w14:paraId="58B7DF7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A124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B127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P1007</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04AA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DD1E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A327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F85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1CEDC">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987C5">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A4C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E9CA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D13D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E7F56">
            <w:pPr>
              <w:rPr>
                <w:rFonts w:hint="eastAsia" w:ascii="宋体" w:hAnsi="宋体" w:eastAsia="宋体" w:cs="宋体"/>
                <w:color w:val="auto"/>
                <w:sz w:val="15"/>
                <w:szCs w:val="15"/>
                <w:highlight w:val="none"/>
              </w:rPr>
            </w:pPr>
          </w:p>
        </w:tc>
      </w:tr>
      <w:tr w14:paraId="4ABBA2CA">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5585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AAF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P1008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1826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3F7E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9BD3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BF9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EA2B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63B4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BD33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23A4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254E4">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F70EA">
            <w:pPr>
              <w:rPr>
                <w:rFonts w:hint="eastAsia" w:ascii="宋体" w:hAnsi="宋体" w:eastAsia="宋体" w:cs="宋体"/>
                <w:color w:val="auto"/>
                <w:sz w:val="15"/>
                <w:szCs w:val="15"/>
                <w:highlight w:val="none"/>
              </w:rPr>
            </w:pPr>
          </w:p>
        </w:tc>
      </w:tr>
      <w:tr w14:paraId="5544C68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0FAC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22EA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4FF5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4361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D1FB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6DBB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8D23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4E7F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4993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7D28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4CB0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CBB28">
            <w:pPr>
              <w:rPr>
                <w:rFonts w:hint="eastAsia" w:ascii="宋体" w:hAnsi="宋体" w:eastAsia="宋体" w:cs="宋体"/>
                <w:color w:val="auto"/>
                <w:sz w:val="15"/>
                <w:szCs w:val="15"/>
                <w:highlight w:val="none"/>
              </w:rPr>
            </w:pPr>
          </w:p>
        </w:tc>
      </w:tr>
      <w:tr w14:paraId="607977E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1BA9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0ACA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P1107</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CE63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90B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24BD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4D8B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ABB3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E46C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D8FB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02A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A2F8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DA7C1">
            <w:pPr>
              <w:rPr>
                <w:rFonts w:hint="eastAsia" w:ascii="宋体" w:hAnsi="宋体" w:eastAsia="宋体" w:cs="宋体"/>
                <w:color w:val="auto"/>
                <w:sz w:val="15"/>
                <w:szCs w:val="15"/>
                <w:highlight w:val="none"/>
              </w:rPr>
            </w:pPr>
          </w:p>
        </w:tc>
      </w:tr>
      <w:tr w14:paraId="6D7A7B33">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A664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2D84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0333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9EF3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B053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1E7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38F4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C291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0A4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1907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0CD1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A03A3">
            <w:pPr>
              <w:rPr>
                <w:rFonts w:hint="eastAsia" w:ascii="宋体" w:hAnsi="宋体" w:eastAsia="宋体" w:cs="宋体"/>
                <w:color w:val="auto"/>
                <w:sz w:val="15"/>
                <w:szCs w:val="15"/>
                <w:highlight w:val="none"/>
              </w:rPr>
            </w:pPr>
          </w:p>
        </w:tc>
      </w:tr>
      <w:tr w14:paraId="3455F400">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53E7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9A36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P1020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EC09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0668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B4AC7">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Q2612A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06B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475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83C8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7AABD">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DF3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E4DC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A324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7416D">
            <w:pPr>
              <w:rPr>
                <w:rFonts w:hint="eastAsia" w:ascii="宋体" w:hAnsi="宋体" w:eastAsia="宋体" w:cs="宋体"/>
                <w:color w:val="auto"/>
                <w:sz w:val="15"/>
                <w:szCs w:val="15"/>
                <w:highlight w:val="none"/>
              </w:rPr>
            </w:pPr>
          </w:p>
        </w:tc>
      </w:tr>
      <w:tr w14:paraId="27442FF7">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722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E06F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 Xpress M2071FH</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D8EB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9C93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A2E8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MLT-D111S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7FD8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373</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63A5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9506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E8B1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A94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56CF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2E0BB">
            <w:pPr>
              <w:rPr>
                <w:rFonts w:hint="eastAsia" w:ascii="宋体" w:hAnsi="宋体" w:eastAsia="宋体" w:cs="宋体"/>
                <w:color w:val="auto"/>
                <w:sz w:val="15"/>
                <w:szCs w:val="15"/>
                <w:highlight w:val="none"/>
              </w:rPr>
            </w:pPr>
          </w:p>
        </w:tc>
      </w:tr>
      <w:tr w14:paraId="430311B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0DBE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086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SAMSUNGSCX-3201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0FD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463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815D5">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MLT-D1043S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A62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DAA9C">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70E7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3E0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DCC7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AB2E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DF314">
            <w:pPr>
              <w:rPr>
                <w:rFonts w:hint="eastAsia" w:ascii="宋体" w:hAnsi="宋体" w:eastAsia="宋体" w:cs="宋体"/>
                <w:color w:val="auto"/>
                <w:sz w:val="15"/>
                <w:szCs w:val="15"/>
                <w:highlight w:val="none"/>
              </w:rPr>
            </w:pPr>
          </w:p>
        </w:tc>
      </w:tr>
      <w:tr w14:paraId="699F68E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B964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2461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SAMSUNGSCX-3401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6CD3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ADA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C53F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MLT-D101S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DFD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8736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F643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4AE9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A55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7CB5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8B5E">
            <w:pPr>
              <w:rPr>
                <w:rFonts w:hint="eastAsia" w:ascii="宋体" w:hAnsi="宋体" w:eastAsia="宋体" w:cs="宋体"/>
                <w:color w:val="auto"/>
                <w:sz w:val="15"/>
                <w:szCs w:val="15"/>
                <w:highlight w:val="none"/>
              </w:rPr>
            </w:pPr>
          </w:p>
        </w:tc>
      </w:tr>
      <w:tr w14:paraId="46D148D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8DC0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EF96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2048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1AE1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1915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255C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MX-237CT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2A2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236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1844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BCB7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8847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DCD7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F8BE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799BA">
            <w:pPr>
              <w:rPr>
                <w:rFonts w:hint="eastAsia" w:ascii="宋体" w:hAnsi="宋体" w:eastAsia="宋体" w:cs="宋体"/>
                <w:color w:val="auto"/>
                <w:sz w:val="15"/>
                <w:szCs w:val="15"/>
                <w:highlight w:val="none"/>
              </w:rPr>
            </w:pPr>
          </w:p>
        </w:tc>
      </w:tr>
      <w:tr w14:paraId="6699280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52D6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B06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601D</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19CA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3501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55123">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MX-561CT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6751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606B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C3F9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F9A8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738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50DE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3CC15">
            <w:pPr>
              <w:rPr>
                <w:rFonts w:hint="eastAsia" w:ascii="宋体" w:hAnsi="宋体" w:eastAsia="宋体" w:cs="宋体"/>
                <w:color w:val="auto"/>
                <w:sz w:val="15"/>
                <w:szCs w:val="15"/>
                <w:highlight w:val="none"/>
              </w:rPr>
            </w:pPr>
          </w:p>
        </w:tc>
      </w:tr>
      <w:tr w14:paraId="72B443F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2868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033B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AR-4528U</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D270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E59A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26B6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MX-452CT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E50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594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2F16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3F8CD">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C980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130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6685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E9DAF">
            <w:pPr>
              <w:rPr>
                <w:rFonts w:hint="eastAsia" w:ascii="宋体" w:hAnsi="宋体" w:eastAsia="宋体" w:cs="宋体"/>
                <w:color w:val="auto"/>
                <w:sz w:val="15"/>
                <w:szCs w:val="15"/>
                <w:highlight w:val="none"/>
              </w:rPr>
            </w:pPr>
          </w:p>
        </w:tc>
      </w:tr>
      <w:tr w14:paraId="359DB9A3">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0AA5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44B7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SF-S351R LIBRE</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0B98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93B1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CC82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SF-CT200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7887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B0037">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426A9">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BCB5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311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9CAD9">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D25B">
            <w:pPr>
              <w:rPr>
                <w:rFonts w:hint="eastAsia" w:ascii="宋体" w:hAnsi="宋体" w:eastAsia="宋体" w:cs="宋体"/>
                <w:color w:val="auto"/>
                <w:sz w:val="15"/>
                <w:szCs w:val="15"/>
                <w:highlight w:val="none"/>
              </w:rPr>
            </w:pPr>
          </w:p>
        </w:tc>
      </w:tr>
      <w:tr w14:paraId="125E4D3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76E1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84ED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sf-s461n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45A3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5522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DBD7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SF-560CT粉盒</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B79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BE8E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08D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AA2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5A72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AAB4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AC040">
            <w:pPr>
              <w:rPr>
                <w:rFonts w:hint="eastAsia" w:ascii="宋体" w:hAnsi="宋体" w:eastAsia="宋体" w:cs="宋体"/>
                <w:color w:val="auto"/>
                <w:sz w:val="15"/>
                <w:szCs w:val="15"/>
                <w:highlight w:val="none"/>
              </w:rPr>
            </w:pPr>
          </w:p>
        </w:tc>
      </w:tr>
      <w:tr w14:paraId="1BE7B9C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4008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52FE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241S</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CA51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61ED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A4D3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T-2400C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0FD6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164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69B75">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6AA12">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77B3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DA3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BEE86">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A4EA5">
            <w:pPr>
              <w:rPr>
                <w:rFonts w:hint="eastAsia" w:ascii="宋体" w:hAnsi="宋体" w:eastAsia="宋体" w:cs="宋体"/>
                <w:color w:val="auto"/>
                <w:sz w:val="15"/>
                <w:szCs w:val="15"/>
                <w:highlight w:val="none"/>
              </w:rPr>
            </w:pPr>
          </w:p>
        </w:tc>
      </w:tr>
      <w:tr w14:paraId="53CF38E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DE23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9EF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3008A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C3A8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E5F7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0BC2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T3008C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E39D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DF6F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890B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38EC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A004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A5BC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06213">
            <w:pPr>
              <w:rPr>
                <w:rFonts w:hint="eastAsia" w:ascii="宋体" w:hAnsi="宋体" w:eastAsia="宋体" w:cs="宋体"/>
                <w:color w:val="auto"/>
                <w:sz w:val="15"/>
                <w:szCs w:val="15"/>
                <w:highlight w:val="none"/>
              </w:rPr>
            </w:pPr>
          </w:p>
        </w:tc>
      </w:tr>
      <w:tr w14:paraId="751E62F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628F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E77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3518A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9259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377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A551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T-5018C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EE50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5856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A9E6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C7A5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D35C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56158">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45A71">
            <w:pPr>
              <w:rPr>
                <w:rFonts w:hint="eastAsia" w:ascii="宋体" w:hAnsi="宋体" w:eastAsia="宋体" w:cs="宋体"/>
                <w:color w:val="auto"/>
                <w:sz w:val="15"/>
                <w:szCs w:val="15"/>
                <w:highlight w:val="none"/>
              </w:rPr>
            </w:pPr>
          </w:p>
        </w:tc>
      </w:tr>
      <w:tr w14:paraId="6E39A09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857C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B6AD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4518A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EB13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26A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A1B2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T-5018C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FAE9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A668C">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CD476">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F974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B1B3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EFA9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F8FBA">
            <w:pPr>
              <w:rPr>
                <w:rFonts w:hint="eastAsia" w:ascii="宋体" w:hAnsi="宋体" w:eastAsia="宋体" w:cs="宋体"/>
                <w:color w:val="auto"/>
                <w:sz w:val="15"/>
                <w:szCs w:val="15"/>
                <w:highlight w:val="none"/>
              </w:rPr>
            </w:pPr>
          </w:p>
        </w:tc>
      </w:tr>
      <w:tr w14:paraId="5CEED47C">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1DE4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8159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STUDIO-2809A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1219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3631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E62F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T-2309C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8961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313</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2FF3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6D647">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712B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60E2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920C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AE70D">
            <w:pPr>
              <w:rPr>
                <w:rFonts w:hint="eastAsia" w:ascii="宋体" w:hAnsi="宋体" w:eastAsia="宋体" w:cs="宋体"/>
                <w:color w:val="auto"/>
                <w:sz w:val="15"/>
                <w:szCs w:val="15"/>
                <w:highlight w:val="none"/>
              </w:rPr>
            </w:pPr>
          </w:p>
        </w:tc>
      </w:tr>
      <w:tr w14:paraId="69EF856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A6F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A6B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奔图 M7105dn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03FA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7D7B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A873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CTL-300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1B0E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247</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D688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033F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C5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6794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110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727B4">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B03DA">
            <w:pPr>
              <w:rPr>
                <w:rFonts w:hint="eastAsia" w:ascii="宋体" w:hAnsi="宋体" w:eastAsia="宋体" w:cs="宋体"/>
                <w:color w:val="auto"/>
                <w:sz w:val="15"/>
                <w:szCs w:val="15"/>
                <w:highlight w:val="none"/>
              </w:rPr>
            </w:pPr>
          </w:p>
        </w:tc>
      </w:tr>
      <w:tr w14:paraId="17C4F1C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DBE0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EC9F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得实 DS-6400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6B2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C3F9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11797">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得实136D-1色带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2E67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0C25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672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AA58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BD5A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10DD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CA93B">
            <w:pPr>
              <w:rPr>
                <w:rFonts w:hint="eastAsia" w:ascii="宋体" w:hAnsi="宋体" w:eastAsia="宋体" w:cs="宋体"/>
                <w:color w:val="auto"/>
                <w:sz w:val="15"/>
                <w:szCs w:val="15"/>
                <w:highlight w:val="none"/>
              </w:rPr>
            </w:pPr>
          </w:p>
        </w:tc>
      </w:tr>
      <w:tr w14:paraId="489C1A34">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C6C1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B5E1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锝实 DS-1100II+</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5409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BCF7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24C8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色带M16-1‌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E20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E991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CB1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391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A5C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FCA9D">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CC487">
            <w:pPr>
              <w:rPr>
                <w:rFonts w:hint="eastAsia" w:ascii="宋体" w:hAnsi="宋体" w:eastAsia="宋体" w:cs="宋体"/>
                <w:color w:val="auto"/>
                <w:sz w:val="15"/>
                <w:szCs w:val="15"/>
                <w:highlight w:val="none"/>
              </w:rPr>
            </w:pPr>
          </w:p>
        </w:tc>
      </w:tr>
      <w:tr w14:paraId="4B5256C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6085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AEE7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方正 3240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A09B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29E5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0938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FT3240S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261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492</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A12DB">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0E82">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37E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6262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3299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E99E2">
            <w:pPr>
              <w:rPr>
                <w:rFonts w:hint="eastAsia" w:ascii="宋体" w:hAnsi="宋体" w:eastAsia="宋体" w:cs="宋体"/>
                <w:color w:val="auto"/>
                <w:sz w:val="15"/>
                <w:szCs w:val="15"/>
                <w:highlight w:val="none"/>
              </w:rPr>
            </w:pPr>
          </w:p>
        </w:tc>
      </w:tr>
      <w:tr w14:paraId="36ACEEC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71A4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812C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方正 A3240S</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50EE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84BC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068D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FT3240S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3BB7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492</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C255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060C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D8FA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CDFF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1E6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441CC">
            <w:pPr>
              <w:rPr>
                <w:rFonts w:hint="eastAsia" w:ascii="宋体" w:hAnsi="宋体" w:eastAsia="宋体" w:cs="宋体"/>
                <w:color w:val="auto"/>
                <w:sz w:val="15"/>
                <w:szCs w:val="15"/>
                <w:highlight w:val="none"/>
              </w:rPr>
            </w:pPr>
          </w:p>
        </w:tc>
      </w:tr>
      <w:tr w14:paraId="5DF29B6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1F11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A9ED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GA3032dn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BE99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CC64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07BA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TN328-N</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3621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6282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025C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7396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2485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EDBB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FE8F">
            <w:pPr>
              <w:rPr>
                <w:rFonts w:hint="eastAsia" w:ascii="宋体" w:hAnsi="宋体" w:eastAsia="宋体" w:cs="宋体"/>
                <w:color w:val="auto"/>
                <w:sz w:val="15"/>
                <w:szCs w:val="15"/>
                <w:highlight w:val="none"/>
              </w:rPr>
            </w:pPr>
          </w:p>
        </w:tc>
      </w:tr>
      <w:tr w14:paraId="28391FA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1788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94A9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GA7028dn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ED57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F73C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921FD">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TN326</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99D1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285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C14FC">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DBFA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EDED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777C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BFF5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07158">
            <w:pPr>
              <w:rPr>
                <w:rFonts w:hint="eastAsia" w:ascii="宋体" w:hAnsi="宋体" w:eastAsia="宋体" w:cs="宋体"/>
                <w:color w:val="auto"/>
                <w:sz w:val="15"/>
                <w:szCs w:val="15"/>
                <w:highlight w:val="none"/>
              </w:rPr>
            </w:pPr>
          </w:p>
        </w:tc>
      </w:tr>
      <w:tr w14:paraId="54AC27E4">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01C9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68FC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其他未列明型号</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75A00">
            <w:pPr>
              <w:jc w:val="center"/>
              <w:rPr>
                <w:rFonts w:hint="eastAsia" w:ascii="宋体" w:hAnsi="宋体" w:eastAsia="宋体" w:cs="宋体"/>
                <w:color w:val="auto"/>
                <w:sz w:val="15"/>
                <w:szCs w:val="15"/>
                <w:highlight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4AA90">
            <w:pPr>
              <w:jc w:val="center"/>
              <w:rPr>
                <w:rFonts w:hint="eastAsia" w:ascii="宋体" w:hAnsi="宋体" w:eastAsia="宋体" w:cs="宋体"/>
                <w:color w:val="auto"/>
                <w:sz w:val="15"/>
                <w:szCs w:val="15"/>
                <w:highlight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013D4">
            <w:pPr>
              <w:jc w:val="center"/>
              <w:rPr>
                <w:rFonts w:hint="eastAsia" w:ascii="宋体" w:hAnsi="宋体" w:eastAsia="宋体" w:cs="宋体"/>
                <w:color w:val="auto"/>
                <w:sz w:val="15"/>
                <w:szCs w:val="15"/>
                <w:highlight w:val="none"/>
              </w:rPr>
            </w:pP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58AB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7CBD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337B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D4E3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2237">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859A">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934D1">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r>
    </w:tbl>
    <w:p w14:paraId="367B8551">
      <w:pPr>
        <w:tabs>
          <w:tab w:val="left" w:pos="0"/>
        </w:tabs>
        <w:spacing w:line="360" w:lineRule="auto"/>
        <w:ind w:firstLine="480"/>
        <w:rPr>
          <w:rFonts w:hint="eastAsia" w:ascii="宋体" w:hAnsi="宋体" w:eastAsia="宋体" w:cs="宋体"/>
          <w:color w:val="auto"/>
          <w:kern w:val="0"/>
          <w:sz w:val="24"/>
          <w:highlight w:val="none"/>
          <w:lang w:eastAsia="zh-CN"/>
        </w:rPr>
      </w:pPr>
      <w:r>
        <w:rPr>
          <w:rFonts w:hint="eastAsia" w:ascii="宋体" w:hAnsi="宋体" w:cs="宋体"/>
          <w:b/>
          <w:bCs/>
          <w:color w:val="auto"/>
          <w:kern w:val="0"/>
          <w:sz w:val="24"/>
          <w:highlight w:val="none"/>
        </w:rPr>
        <w:t>5、配件、耗材配送服务。</w:t>
      </w:r>
      <w:r>
        <w:rPr>
          <w:rFonts w:hint="eastAsia" w:ascii="宋体" w:hAnsi="宋体" w:cs="宋体"/>
          <w:color w:val="auto"/>
          <w:kern w:val="0"/>
          <w:sz w:val="24"/>
          <w:highlight w:val="none"/>
          <w:lang w:eastAsia="zh-CN"/>
        </w:rPr>
        <w:t>采购人在发出订货订单后，投标人应在3天内将货物安全、免费送到采购人指定地点，并提供相应品牌公司的发货单，等待采购人现场核对验收签字，并协助采购人安装。投标人不得无故改变交货时间、数量等，应确保采购人的正常需求量。个别品种因缺货而无法提供的，投标人应在接到订单当天上午及时知会采购人并协商好解决方法。</w:t>
      </w:r>
    </w:p>
    <w:p w14:paraId="61FF0E4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投标人提供的配件、耗材必须是未经使用的全新产品，且有效使用期在质保期的三分之二以上。</w:t>
      </w:r>
    </w:p>
    <w:p w14:paraId="245DD28F">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三、考核要求</w:t>
      </w:r>
    </w:p>
    <w:tbl>
      <w:tblPr>
        <w:tblStyle w:val="64"/>
        <w:tblW w:w="9840" w:type="dxa"/>
        <w:tblInd w:w="93" w:type="dxa"/>
        <w:tblLayout w:type="fixed"/>
        <w:tblCellMar>
          <w:top w:w="0" w:type="dxa"/>
          <w:left w:w="108" w:type="dxa"/>
          <w:bottom w:w="0" w:type="dxa"/>
          <w:right w:w="108" w:type="dxa"/>
        </w:tblCellMar>
      </w:tblPr>
      <w:tblGrid>
        <w:gridCol w:w="486"/>
        <w:gridCol w:w="1230"/>
        <w:gridCol w:w="5103"/>
        <w:gridCol w:w="1985"/>
        <w:gridCol w:w="1036"/>
      </w:tblGrid>
      <w:tr w14:paraId="0BF6CE67">
        <w:tblPrEx>
          <w:tblCellMar>
            <w:top w:w="0" w:type="dxa"/>
            <w:left w:w="108" w:type="dxa"/>
            <w:bottom w:w="0" w:type="dxa"/>
            <w:right w:w="108" w:type="dxa"/>
          </w:tblCellMar>
        </w:tblPrEx>
        <w:trPr>
          <w:trHeight w:val="429"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E638BCB">
            <w:pPr>
              <w:widowControl/>
              <w:jc w:val="center"/>
              <w:textAlignment w:val="center"/>
              <w:rPr>
                <w:rFonts w:hint="eastAsia" w:ascii="宋体" w:hAnsi="宋体" w:cs="宋体"/>
                <w:b/>
                <w:bCs/>
                <w:color w:val="auto"/>
                <w:sz w:val="36"/>
                <w:szCs w:val="36"/>
                <w:highlight w:val="none"/>
              </w:rPr>
            </w:pPr>
            <w:r>
              <w:rPr>
                <w:rFonts w:hint="eastAsia" w:ascii="宋体" w:hAnsi="宋体" w:cs="宋体"/>
                <w:b/>
                <w:bCs/>
                <w:color w:val="auto"/>
                <w:kern w:val="0"/>
                <w:sz w:val="24"/>
                <w:highlight w:val="none"/>
              </w:rPr>
              <w:t>滨江分局办公设备及网络运维项目考核办法</w:t>
            </w:r>
          </w:p>
        </w:tc>
      </w:tr>
      <w:tr w14:paraId="71A9D452">
        <w:tblPrEx>
          <w:tblCellMar>
            <w:top w:w="0" w:type="dxa"/>
            <w:left w:w="108" w:type="dxa"/>
            <w:bottom w:w="0" w:type="dxa"/>
            <w:right w:w="108" w:type="dxa"/>
          </w:tblCellMar>
        </w:tblPrEx>
        <w:trPr>
          <w:trHeight w:val="1030"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6590F3A">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考核说明：本项目考核为日常考核，按每半年为周期计分，内容涉及日常运维、值班备勤、运维记录、运维人员能力、承诺履行、违规投诉、满意度测评等7个方面，考核分值满分为100分，运维期限内未达到要求的，扣除相应分数，如果单项扣完，则从总分中扣除，考核低于95分（不含）的，每分扣除500元，每一个计费周期中出现同一个扣分点2次以上（含）的加倍扣分，上述扣费在年度结算时核减扣除。</w:t>
            </w:r>
          </w:p>
        </w:tc>
      </w:tr>
      <w:tr w14:paraId="06F8396E">
        <w:tblPrEx>
          <w:tblCellMar>
            <w:top w:w="0" w:type="dxa"/>
            <w:left w:w="108" w:type="dxa"/>
            <w:bottom w:w="0" w:type="dxa"/>
            <w:right w:w="108" w:type="dxa"/>
          </w:tblCellMar>
        </w:tblPrEx>
        <w:trPr>
          <w:trHeight w:val="69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34D18">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序号</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15C92">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考核项</w:t>
            </w:r>
          </w:p>
        </w:tc>
        <w:tc>
          <w:tcPr>
            <w:tcW w:w="51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9387C">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考核要求内容</w:t>
            </w:r>
          </w:p>
        </w:tc>
        <w:tc>
          <w:tcPr>
            <w:tcW w:w="19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78D92B">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分值设置条件</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02495">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年度累计考核得分</w:t>
            </w:r>
          </w:p>
        </w:tc>
      </w:tr>
      <w:tr w14:paraId="0C21490F">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7BBFE781">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（一）日常运维（45分）：</w:t>
            </w:r>
          </w:p>
        </w:tc>
      </w:tr>
      <w:tr w14:paraId="34AE0FC1">
        <w:tblPrEx>
          <w:tblCellMar>
            <w:top w:w="0" w:type="dxa"/>
            <w:left w:w="108" w:type="dxa"/>
            <w:bottom w:w="0" w:type="dxa"/>
            <w:right w:w="108" w:type="dxa"/>
          </w:tblCellMar>
        </w:tblPrEx>
        <w:trPr>
          <w:trHeight w:val="2043"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FC8E67">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AEFE9F9">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网络运维管理</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0EFC64F">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配合采购人做好所有设备的网络IP地址、网络IP地址的申请、停用的管理工作，并对IP地址管理进行优化、整理定期（每月）核对检查网络IP信息；做好所有网线的标识、标记工作（公安网、外网、其它网区分）和对所有需管理的网络设备管理密码的定期修改和登记；日常网络运维、故障排除、隐患漏洞修补（防止网络风暴和灾难制止）；每月15日前需将上月维护巡查记录（纸质）提交采购人进行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99777CD">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采购人检查若发现未按上述要求执行运维任务，每次扣1分，若因运维问题导致网络安全事故（失泄密、违规外联、被市局通报等），则一次性扣5分(不影响违约责任处罚）。</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2DBC8AB">
            <w:pPr>
              <w:rPr>
                <w:rFonts w:hint="eastAsia" w:ascii="宋体" w:hAnsi="宋体" w:cs="宋体"/>
                <w:color w:val="auto"/>
                <w:sz w:val="18"/>
                <w:szCs w:val="18"/>
                <w:highlight w:val="none"/>
              </w:rPr>
            </w:pPr>
          </w:p>
        </w:tc>
      </w:tr>
      <w:tr w14:paraId="2487D3BD">
        <w:tblPrEx>
          <w:tblCellMar>
            <w:top w:w="0" w:type="dxa"/>
            <w:left w:w="108" w:type="dxa"/>
            <w:bottom w:w="0" w:type="dxa"/>
            <w:right w:w="108" w:type="dxa"/>
          </w:tblCellMar>
        </w:tblPrEx>
        <w:trPr>
          <w:trHeight w:val="154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F2B78">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35198">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安全软件管理</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（10分）</w:t>
            </w:r>
          </w:p>
        </w:tc>
        <w:tc>
          <w:tcPr>
            <w:tcW w:w="51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6DF422">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 xml:space="preserve">分局驻外运维人员配合采购人做好“一机两用、安全客户端、杀毒软件、保密管理系统”等安全软件的安装； </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 xml:space="preserve"> 机关驻点运维人员配合采购人“一机两用、安全客户端、杀毒软件、保密管理系统”的日常管理维护工作，发现问题及时向采购人相关管理人员报告，每月15日前需将上月维护巡查记录（纸质）提交采购人进行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B93DE">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如未按要求执行的，每次扣1分。同时，如被市局通报分局安全管理软件安装率未达100%，一次扣2分。</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48B7B">
            <w:pPr>
              <w:rPr>
                <w:rFonts w:hint="eastAsia" w:ascii="宋体" w:hAnsi="宋体" w:cs="宋体"/>
                <w:color w:val="auto"/>
                <w:sz w:val="18"/>
                <w:szCs w:val="18"/>
                <w:highlight w:val="none"/>
              </w:rPr>
            </w:pPr>
          </w:p>
        </w:tc>
      </w:tr>
      <w:tr w14:paraId="4C500745">
        <w:tblPrEx>
          <w:tblCellMar>
            <w:top w:w="0" w:type="dxa"/>
            <w:left w:w="108" w:type="dxa"/>
            <w:bottom w:w="0" w:type="dxa"/>
            <w:right w:w="108" w:type="dxa"/>
          </w:tblCellMar>
        </w:tblPrEx>
        <w:trPr>
          <w:trHeight w:val="2619"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9D2BC46">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48D8F43">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办公设备运维</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（10分）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5BDE244">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负责现场处理计算机软硬件（计算机、显示器、办公电话、网络设施和其他附属设施）及操作系统的安装、配置、升级、运行维护与管理，保证桌面系统正常运行，满足采购人的正常工作需要；负责外设设备维护如打印机、传真机、复印机、投影仪等设备日常定期保养、维护工作，发生故障后及时修复；负责办公电话、视频会议终端等设备的运行维护及管理负责IT相关设备领取的管理并妥善记录、负责所有IT信息类设备运维资产、及软件标注（硬件设备型号、数量、版本等信息统计记录；软件产品型号、版本和补丁等信息统计记录）、审核、核对及管理，并每一个季度复核一次所登记运维资产情况，每季首月15日前需将上季度运维记录（纸质）提交采购人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09E3E52">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如发现未按要求执行的，每次扣1分。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1C98DC2">
            <w:pPr>
              <w:rPr>
                <w:rFonts w:hint="eastAsia" w:ascii="宋体" w:hAnsi="宋体" w:cs="宋体"/>
                <w:color w:val="auto"/>
                <w:sz w:val="18"/>
                <w:szCs w:val="18"/>
                <w:highlight w:val="none"/>
              </w:rPr>
            </w:pPr>
          </w:p>
        </w:tc>
      </w:tr>
      <w:tr w14:paraId="618C7F37">
        <w:tblPrEx>
          <w:tblCellMar>
            <w:top w:w="0" w:type="dxa"/>
            <w:left w:w="108" w:type="dxa"/>
            <w:bottom w:w="0" w:type="dxa"/>
            <w:right w:w="108" w:type="dxa"/>
          </w:tblCellMar>
        </w:tblPrEx>
        <w:trPr>
          <w:trHeight w:val="473"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3B9F5">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1C851">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视频监控运维</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（3分）</w:t>
            </w:r>
          </w:p>
        </w:tc>
        <w:tc>
          <w:tcPr>
            <w:tcW w:w="51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E9CDF">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维保内容包含：现有办公区域内部视频监控线路维护、中心设备维护、摄像机维护、NVR录像机、网络存储及其附属设备维护。每月需做好设备状态监测、资源使用状态监测、录像存储状态监测、前端环境参数监测等一系列常规监测工作，发现问题及时报告采购人相关负责人，并记录建档。每季首月15日前需将上述上季度运维记录（纸质）提交采购人进行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7501DC">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如未按要求执行的，每次扣1分。</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52F82">
            <w:pPr>
              <w:rPr>
                <w:rFonts w:hint="eastAsia" w:ascii="宋体" w:hAnsi="宋体" w:cs="宋体"/>
                <w:color w:val="auto"/>
                <w:sz w:val="18"/>
                <w:szCs w:val="18"/>
                <w:highlight w:val="none"/>
              </w:rPr>
            </w:pPr>
          </w:p>
        </w:tc>
      </w:tr>
      <w:tr w14:paraId="73F7F1A1">
        <w:tblPrEx>
          <w:tblCellMar>
            <w:top w:w="0" w:type="dxa"/>
            <w:left w:w="108" w:type="dxa"/>
            <w:bottom w:w="0" w:type="dxa"/>
            <w:right w:w="108" w:type="dxa"/>
          </w:tblCellMar>
        </w:tblPrEx>
        <w:trPr>
          <w:trHeight w:val="1274"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5F95DE2">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A939F70">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指挥中心LED屏</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（7分）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C585A95">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LED电子显示屏主体检查、LED显示控制系统检查、LED电子显示屏专用播放操作软件检查、LED电子显示屏的逐点校正，LED电子显示屏外观检查确保无异声、异味、异光等现象。每季首月15日前需将上述上季度运维记录（纸质）提交采购人进行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4981098">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如未按要求执行的，每次扣1分。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8C18AD5">
            <w:pPr>
              <w:rPr>
                <w:rFonts w:hint="eastAsia" w:ascii="宋体" w:hAnsi="宋体" w:cs="宋体"/>
                <w:color w:val="auto"/>
                <w:sz w:val="18"/>
                <w:szCs w:val="18"/>
                <w:highlight w:val="none"/>
              </w:rPr>
            </w:pPr>
          </w:p>
        </w:tc>
      </w:tr>
      <w:tr w14:paraId="05E3498F">
        <w:tblPrEx>
          <w:tblCellMar>
            <w:top w:w="0" w:type="dxa"/>
            <w:left w:w="108" w:type="dxa"/>
            <w:bottom w:w="0" w:type="dxa"/>
            <w:right w:w="108" w:type="dxa"/>
          </w:tblCellMar>
        </w:tblPrEx>
        <w:trPr>
          <w:trHeight w:val="118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DAF0B">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0EEB8">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电视电话会议</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42EBC0">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按照市局要求，每日做好情指和科信条线电视电话会议保障和登记。做好各类音源设备、功放设备、扬声器等末端设备、麦克风设备、无纸化会议终端设备、液晶交互显示大屏设备、视频会议摄像机设备、控制中心设备进行定期检查，按周提交运维记录，</w:t>
            </w:r>
          </w:p>
        </w:tc>
        <w:tc>
          <w:tcPr>
            <w:tcW w:w="19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AF599">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如未按要求执行会前保障的，每次扣1分。如存在因运维不到位，影响分局会议，被市局通报的，一次性扣3分。</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8CC80B">
            <w:pPr>
              <w:rPr>
                <w:rFonts w:hint="eastAsia" w:ascii="宋体" w:hAnsi="宋体" w:cs="宋体"/>
                <w:color w:val="auto"/>
                <w:sz w:val="18"/>
                <w:szCs w:val="18"/>
                <w:highlight w:val="none"/>
              </w:rPr>
            </w:pPr>
          </w:p>
        </w:tc>
      </w:tr>
      <w:tr w14:paraId="2C6DEB90">
        <w:tblPrEx>
          <w:tblCellMar>
            <w:top w:w="0" w:type="dxa"/>
            <w:left w:w="108" w:type="dxa"/>
            <w:bottom w:w="0" w:type="dxa"/>
            <w:right w:w="108" w:type="dxa"/>
          </w:tblCellMar>
        </w:tblPrEx>
        <w:trPr>
          <w:trHeight w:val="1068"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B89944A">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80AD490">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门禁、UPS等弱电运维（5分）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28997EB">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配合做好分局门禁、不间断电源UPS等设备日常维护工作，每月安排专人进行巡检，并形成纸质记录，每月10日前需将上述上月运维记录（纸质）提交采购人进行留档审核。</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95D2A8">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如未按要求执行的，每次扣1分。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5BF7164">
            <w:pPr>
              <w:rPr>
                <w:rFonts w:hint="eastAsia" w:ascii="宋体" w:hAnsi="宋体" w:cs="宋体"/>
                <w:color w:val="auto"/>
                <w:sz w:val="18"/>
                <w:szCs w:val="18"/>
                <w:highlight w:val="none"/>
              </w:rPr>
            </w:pPr>
          </w:p>
        </w:tc>
      </w:tr>
      <w:tr w14:paraId="6BB5FC63">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FF2ABD0">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（二）值班备勤（10分）：</w:t>
            </w:r>
          </w:p>
        </w:tc>
      </w:tr>
      <w:tr w14:paraId="6E6A73D2">
        <w:tblPrEx>
          <w:tblCellMar>
            <w:top w:w="0" w:type="dxa"/>
            <w:left w:w="108" w:type="dxa"/>
            <w:bottom w:w="0" w:type="dxa"/>
            <w:right w:w="108" w:type="dxa"/>
          </w:tblCellMar>
        </w:tblPrEx>
        <w:trPr>
          <w:trHeight w:val="1259"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FA05A26">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5AF4B22">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日常工作要求</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（10分）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0E21D56">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所有驻点人员严格执行上下班考勤，驻点人员因公司、个人原因无法现场驻点，需相关投标人提前3个工作日提交相应书面请假单，同时合理安排其他现场运维人员承担其当日工作，保证采购人运维工作实施。</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D8C38BE">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若发现存在无故缺岗、无故缺勤的情况，每发现一次扣2分，并视情节情况要求更换运维人员。</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769BC52">
            <w:pPr>
              <w:rPr>
                <w:rFonts w:hint="eastAsia" w:ascii="宋体" w:hAnsi="宋体" w:cs="宋体"/>
                <w:color w:val="auto"/>
                <w:sz w:val="18"/>
                <w:szCs w:val="18"/>
                <w:highlight w:val="none"/>
              </w:rPr>
            </w:pPr>
          </w:p>
        </w:tc>
      </w:tr>
      <w:tr w14:paraId="29563950">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4EA3DEC">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（三）运维记录（10分）：</w:t>
            </w:r>
          </w:p>
        </w:tc>
      </w:tr>
      <w:tr w14:paraId="48EBE5DE">
        <w:tblPrEx>
          <w:tblCellMar>
            <w:top w:w="0" w:type="dxa"/>
            <w:left w:w="108" w:type="dxa"/>
            <w:bottom w:w="0" w:type="dxa"/>
            <w:right w:w="108" w:type="dxa"/>
          </w:tblCellMar>
        </w:tblPrEx>
        <w:trPr>
          <w:trHeight w:val="1334"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BE17CD7">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47F2896">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运维记录编制及验收阶段验收材料编制工作（10分）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D44CC4C">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投标人应按采购人要求按期、保质将日常巡检记录、周期性巡检记录及设备运行状态评估报、月度运维报告、运维设备账物登记记录、年度运维服务报告等资料经确认盖章后的纸质资料交采购人审核，验收阶段配合采购人做好验收文档编制工作，</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35E563A">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如存在未按要求执行的情况，每次扣1分。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51EC803">
            <w:pPr>
              <w:rPr>
                <w:rFonts w:hint="eastAsia" w:ascii="宋体" w:hAnsi="宋体" w:cs="宋体"/>
                <w:color w:val="auto"/>
                <w:sz w:val="18"/>
                <w:szCs w:val="18"/>
                <w:highlight w:val="none"/>
              </w:rPr>
            </w:pPr>
          </w:p>
        </w:tc>
      </w:tr>
      <w:tr w14:paraId="19346DB8">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CDE5A21">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（四）运维人员能力（20分）：</w:t>
            </w:r>
          </w:p>
        </w:tc>
      </w:tr>
      <w:tr w14:paraId="38E630BE">
        <w:tblPrEx>
          <w:tblCellMar>
            <w:top w:w="0" w:type="dxa"/>
            <w:left w:w="108" w:type="dxa"/>
            <w:bottom w:w="0" w:type="dxa"/>
            <w:right w:w="108" w:type="dxa"/>
          </w:tblCellMar>
        </w:tblPrEx>
        <w:trPr>
          <w:trHeight w:val="914"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B61FB7F">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8F9EDD6">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运维人员人数配置</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725F526">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投标人没有按照采购人要求提供足够的驻场人员，导致采购人需求驻场岗位累计空缺2天（含）的情况</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63A7471">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每次扣3分。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B91F163">
            <w:pPr>
              <w:rPr>
                <w:rFonts w:hint="eastAsia" w:ascii="宋体" w:hAnsi="宋体" w:cs="宋体"/>
                <w:color w:val="auto"/>
                <w:sz w:val="18"/>
                <w:szCs w:val="18"/>
                <w:highlight w:val="none"/>
              </w:rPr>
            </w:pPr>
          </w:p>
        </w:tc>
      </w:tr>
      <w:tr w14:paraId="22AF7F7F">
        <w:tblPrEx>
          <w:tblCellMar>
            <w:top w:w="0" w:type="dxa"/>
            <w:left w:w="108" w:type="dxa"/>
            <w:bottom w:w="0" w:type="dxa"/>
            <w:right w:w="108" w:type="dxa"/>
          </w:tblCellMar>
        </w:tblPrEx>
        <w:trPr>
          <w:trHeight w:val="842"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8B154">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E7C839">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运维人员工作业务能力（10分）</w:t>
            </w:r>
          </w:p>
        </w:tc>
        <w:tc>
          <w:tcPr>
            <w:tcW w:w="51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8EAFB">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若存在驻场人员业务技能不足，无法正常实施运维工作的，</w:t>
            </w:r>
          </w:p>
        </w:tc>
        <w:tc>
          <w:tcPr>
            <w:tcW w:w="19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B6278">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每次扣5分，采购人有权要求更换相关运维人员。</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D73C8">
            <w:pPr>
              <w:rPr>
                <w:rFonts w:hint="eastAsia" w:ascii="宋体" w:hAnsi="宋体" w:cs="宋体"/>
                <w:color w:val="auto"/>
                <w:sz w:val="18"/>
                <w:szCs w:val="18"/>
                <w:highlight w:val="none"/>
              </w:rPr>
            </w:pPr>
          </w:p>
        </w:tc>
      </w:tr>
      <w:tr w14:paraId="598AC020">
        <w:tblPrEx>
          <w:tblCellMar>
            <w:top w:w="0" w:type="dxa"/>
            <w:left w:w="108" w:type="dxa"/>
            <w:bottom w:w="0" w:type="dxa"/>
            <w:right w:w="108" w:type="dxa"/>
          </w:tblCellMar>
        </w:tblPrEx>
        <w:trPr>
          <w:trHeight w:val="903"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1BAFBAF">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D564C87">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擅自更换运维人员</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2C2BCB9">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未经采购人同意，更换现有驻场人员</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CECB56">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每次扣5分。</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F5BA30B">
            <w:pPr>
              <w:rPr>
                <w:rFonts w:hint="eastAsia" w:ascii="宋体" w:hAnsi="宋体" w:cs="宋体"/>
                <w:color w:val="auto"/>
                <w:sz w:val="18"/>
                <w:szCs w:val="18"/>
                <w:highlight w:val="none"/>
              </w:rPr>
            </w:pPr>
          </w:p>
        </w:tc>
      </w:tr>
      <w:tr w14:paraId="0E7F6358">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AF97161">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（五）承诺履行（5分）：</w:t>
            </w:r>
          </w:p>
        </w:tc>
      </w:tr>
      <w:tr w14:paraId="0FF19FF2">
        <w:tblPrEx>
          <w:tblCellMar>
            <w:top w:w="0" w:type="dxa"/>
            <w:left w:w="108" w:type="dxa"/>
            <w:bottom w:w="0" w:type="dxa"/>
            <w:right w:w="108" w:type="dxa"/>
          </w:tblCellMar>
        </w:tblPrEx>
        <w:trPr>
          <w:trHeight w:val="1106"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812D6EC">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5CBFF2B">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应急配件和打印耗材采购考核（5分）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E08C985">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在服务期内，项目涉及应急配件和打印耗材投标人应严格按照采购人要求进行采购，不得违规采购或提供假冒伪劣产品，若发现应急配件或耗材采购中有未按要求执行的情况，一次性扣3分，并视情况对投标人予以追偿索赔。</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227D64C">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若发现应急配件或耗材采购中有未按要求执行的情况，一次性扣3分，并视情况对投标人予以追偿索赔。</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D54F96E">
            <w:pPr>
              <w:rPr>
                <w:rFonts w:hint="eastAsia" w:ascii="宋体" w:hAnsi="宋体" w:cs="宋体"/>
                <w:color w:val="auto"/>
                <w:sz w:val="18"/>
                <w:szCs w:val="18"/>
                <w:highlight w:val="none"/>
              </w:rPr>
            </w:pPr>
          </w:p>
        </w:tc>
      </w:tr>
      <w:tr w14:paraId="4804875F">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391B61E">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（六）违规投诉（5分）：</w:t>
            </w:r>
          </w:p>
        </w:tc>
      </w:tr>
      <w:tr w14:paraId="60382331">
        <w:tblPrEx>
          <w:tblCellMar>
            <w:top w:w="0" w:type="dxa"/>
            <w:left w:w="108" w:type="dxa"/>
            <w:bottom w:w="0" w:type="dxa"/>
            <w:right w:w="108" w:type="dxa"/>
          </w:tblCellMar>
        </w:tblPrEx>
        <w:trPr>
          <w:trHeight w:val="1268"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0CA259E">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6122400">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违规投诉考核</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0FBC261">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投标人因根据项目招、投标文件及项目合同要求开展运维实施工作，做好驻场人员业务指导及教育工作，避免发生因个人或能力问题导致运维质量、效率降低的风险事件，</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55CEDC9">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如发生违规投诉且投标人无法自证的情况，一次性扣3分，情节严重的，采购人可并视情况对投标人予以索赔。</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91B1D19">
            <w:pPr>
              <w:rPr>
                <w:rFonts w:hint="eastAsia" w:ascii="宋体" w:hAnsi="宋体" w:cs="宋体"/>
                <w:color w:val="auto"/>
                <w:sz w:val="18"/>
                <w:szCs w:val="18"/>
                <w:highlight w:val="none"/>
              </w:rPr>
            </w:pPr>
          </w:p>
        </w:tc>
      </w:tr>
      <w:tr w14:paraId="10B37351">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64AB0A35">
            <w:pPr>
              <w:widowControl/>
              <w:jc w:val="left"/>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（七）满意度测评（5分）</w:t>
            </w:r>
          </w:p>
        </w:tc>
      </w:tr>
      <w:tr w14:paraId="4B343C26">
        <w:tblPrEx>
          <w:tblCellMar>
            <w:top w:w="0" w:type="dxa"/>
            <w:left w:w="108" w:type="dxa"/>
            <w:bottom w:w="0" w:type="dxa"/>
            <w:right w:w="108" w:type="dxa"/>
          </w:tblCellMar>
        </w:tblPrEx>
        <w:trPr>
          <w:trHeight w:val="980"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F5B98A8">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7FC41A5">
            <w:pPr>
              <w:widowControl/>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满意度调查考评</w:t>
            </w:r>
            <w:r>
              <w:rPr>
                <w:rFonts w:hint="eastAsia" w:ascii="宋体" w:hAnsi="宋体" w:cs="宋体"/>
                <w:color w:val="auto"/>
                <w:kern w:val="0"/>
                <w:sz w:val="18"/>
                <w:szCs w:val="18"/>
                <w:highlight w:val="none"/>
                <w:lang w:bidi="ar"/>
              </w:rPr>
              <w:br w:type="textWrapping"/>
            </w:r>
            <w:r>
              <w:rPr>
                <w:rFonts w:hint="eastAsia" w:ascii="宋体" w:hAnsi="宋体" w:cs="宋体"/>
                <w:color w:val="auto"/>
                <w:kern w:val="0"/>
                <w:sz w:val="18"/>
                <w:szCs w:val="18"/>
                <w:highlight w:val="none"/>
                <w:lang w:bidi="ar"/>
              </w:rPr>
              <w:t>（5分）</w:t>
            </w:r>
          </w:p>
        </w:tc>
        <w:tc>
          <w:tcPr>
            <w:tcW w:w="5103"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6F1DE5">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年度内，采购人针对投标人服务情况每半年开展一次满意度测评。</w:t>
            </w:r>
          </w:p>
        </w:tc>
        <w:tc>
          <w:tcPr>
            <w:tcW w:w="1985"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8DADAEC">
            <w:pPr>
              <w:widowControl/>
              <w:jc w:val="left"/>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lang w:bidi="ar"/>
              </w:rPr>
              <w:t>每次测评总分共5分，按实际得分进行核算</w:t>
            </w:r>
          </w:p>
        </w:tc>
        <w:tc>
          <w:tcPr>
            <w:tcW w:w="10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F0D459B">
            <w:pPr>
              <w:rPr>
                <w:rFonts w:hint="eastAsia" w:ascii="宋体" w:hAnsi="宋体" w:cs="宋体"/>
                <w:color w:val="auto"/>
                <w:sz w:val="18"/>
                <w:szCs w:val="18"/>
                <w:highlight w:val="none"/>
              </w:rPr>
            </w:pPr>
          </w:p>
        </w:tc>
      </w:tr>
      <w:tr w14:paraId="660DD397">
        <w:tblPrEx>
          <w:tblCellMar>
            <w:top w:w="0" w:type="dxa"/>
            <w:left w:w="108" w:type="dxa"/>
            <w:bottom w:w="0" w:type="dxa"/>
            <w:right w:w="108" w:type="dxa"/>
          </w:tblCellMar>
        </w:tblPrEx>
        <w:trPr>
          <w:trHeight w:val="555" w:hRule="atLeast"/>
        </w:trPr>
        <w:tc>
          <w:tcPr>
            <w:tcW w:w="8804"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DF46CC6">
            <w:pPr>
              <w:widowControl/>
              <w:jc w:val="center"/>
              <w:textAlignment w:val="center"/>
              <w:rPr>
                <w:rFonts w:hint="eastAsia"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周期内合计评分</w:t>
            </w:r>
          </w:p>
        </w:tc>
        <w:tc>
          <w:tcPr>
            <w:tcW w:w="10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FDC225">
            <w:pPr>
              <w:rPr>
                <w:rFonts w:hint="eastAsia" w:ascii="宋体" w:hAnsi="宋体" w:cs="宋体"/>
                <w:color w:val="auto"/>
                <w:sz w:val="18"/>
                <w:szCs w:val="18"/>
                <w:highlight w:val="none"/>
              </w:rPr>
            </w:pPr>
          </w:p>
        </w:tc>
      </w:tr>
    </w:tbl>
    <w:p w14:paraId="3B7B3301">
      <w:pPr>
        <w:tabs>
          <w:tab w:val="left" w:pos="0"/>
        </w:tabs>
        <w:spacing w:line="360" w:lineRule="auto"/>
        <w:ind w:firstLine="480"/>
        <w:rPr>
          <w:rFonts w:hint="eastAsia" w:ascii="宋体" w:hAnsi="宋体" w:cs="宋体"/>
          <w:b/>
          <w:bCs/>
          <w:color w:val="auto"/>
          <w:kern w:val="0"/>
          <w:sz w:val="24"/>
          <w:highlight w:val="none"/>
          <w:lang w:val="zh-CN"/>
        </w:rPr>
      </w:pPr>
      <w:bookmarkStart w:id="28" w:name="_Toc10523"/>
      <w:bookmarkStart w:id="29" w:name="_Toc20341"/>
      <w:bookmarkStart w:id="30" w:name="_Toc307387199"/>
      <w:bookmarkStart w:id="31" w:name="_Toc17023"/>
      <w:bookmarkStart w:id="32" w:name="_Toc18670"/>
      <w:r>
        <w:rPr>
          <w:rFonts w:hint="eastAsia" w:ascii="宋体" w:hAnsi="宋体" w:cs="宋体"/>
          <w:b/>
          <w:bCs/>
          <w:color w:val="auto"/>
          <w:kern w:val="0"/>
          <w:sz w:val="24"/>
          <w:highlight w:val="none"/>
        </w:rPr>
        <w:t>四、</w:t>
      </w:r>
      <w:r>
        <w:rPr>
          <w:rFonts w:hint="eastAsia" w:ascii="宋体" w:hAnsi="宋体" w:cs="宋体"/>
          <w:b/>
          <w:bCs/>
          <w:color w:val="auto"/>
          <w:kern w:val="0"/>
          <w:sz w:val="24"/>
          <w:highlight w:val="none"/>
          <w:lang w:val="zh-CN"/>
        </w:rPr>
        <w:t>商务要求</w:t>
      </w:r>
      <w:bookmarkEnd w:id="28"/>
      <w:bookmarkEnd w:id="29"/>
      <w:bookmarkEnd w:id="30"/>
      <w:bookmarkEnd w:id="31"/>
      <w:bookmarkEnd w:id="32"/>
    </w:p>
    <w:p w14:paraId="00607D7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一</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资质要求。</w:t>
      </w:r>
      <w:r>
        <w:rPr>
          <w:rFonts w:hint="eastAsia" w:ascii="宋体" w:hAnsi="宋体" w:cs="宋体"/>
          <w:color w:val="auto"/>
          <w:kern w:val="0"/>
          <w:sz w:val="24"/>
          <w:highlight w:val="none"/>
        </w:rPr>
        <w:t>该项目涉及计算机、网络、监控、门禁以及UPS等设备系统，投标人需要有支撑运维服务的团队和派驻人员。</w:t>
      </w:r>
    </w:p>
    <w:p w14:paraId="10B9F861">
      <w:pPr>
        <w:tabs>
          <w:tab w:val="left" w:pos="0"/>
        </w:tabs>
        <w:spacing w:line="360" w:lineRule="auto"/>
        <w:ind w:firstLine="480"/>
        <w:rPr>
          <w:rFonts w:hint="eastAsia" w:ascii="宋体" w:hAnsi="宋体" w:cs="宋体"/>
          <w:color w:val="auto"/>
          <w:kern w:val="0"/>
          <w:sz w:val="24"/>
          <w:highlight w:val="none"/>
          <w:lang w:val="zh-CN"/>
        </w:rPr>
      </w:pP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二</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▲投标报价。</w:t>
      </w:r>
      <w:r>
        <w:rPr>
          <w:rFonts w:hint="eastAsia" w:ascii="宋体" w:hAnsi="宋体" w:cs="宋体"/>
          <w:color w:val="auto"/>
          <w:kern w:val="0"/>
          <w:sz w:val="24"/>
          <w:highlight w:val="none"/>
        </w:rPr>
        <w:t>投标报价</w:t>
      </w:r>
      <w:r>
        <w:rPr>
          <w:rFonts w:hint="eastAsia" w:ascii="宋体" w:hAnsi="宋体" w:cs="宋体"/>
          <w:color w:val="auto"/>
          <w:kern w:val="0"/>
          <w:sz w:val="24"/>
          <w:highlight w:val="none"/>
          <w:lang w:val="en-US" w:eastAsia="zh-CN"/>
        </w:rPr>
        <w:t>以折扣形式，投标报价</w:t>
      </w:r>
      <w:r>
        <w:rPr>
          <w:rFonts w:hint="eastAsia" w:ascii="宋体" w:hAnsi="宋体" w:cs="宋体"/>
          <w:color w:val="auto"/>
          <w:kern w:val="0"/>
          <w:sz w:val="24"/>
          <w:highlight w:val="none"/>
        </w:rPr>
        <w:t>应涵盖完成本项目合同内容所需的全部费用，以及企业税金、人工费、管理费、合理利润、风险费、投标费用等一切成本及费用（以上所有费用包含在服务费用中，不分列）。</w:t>
      </w:r>
    </w:p>
    <w:p w14:paraId="497A52EB">
      <w:pPr>
        <w:tabs>
          <w:tab w:val="left" w:pos="0"/>
        </w:tabs>
        <w:spacing w:line="360" w:lineRule="auto"/>
        <w:ind w:firstLine="480"/>
        <w:rPr>
          <w:rFonts w:hint="eastAsia" w:ascii="宋体" w:hAnsi="宋体" w:cs="宋体"/>
          <w:color w:val="auto"/>
          <w:kern w:val="0"/>
          <w:sz w:val="24"/>
          <w:highlight w:val="none"/>
          <w:lang w:val="zh-CN"/>
        </w:rPr>
      </w:pP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三</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服务期限。</w:t>
      </w:r>
      <w:r>
        <w:rPr>
          <w:rFonts w:hint="eastAsia" w:ascii="宋体" w:hAnsi="宋体" w:cs="宋体"/>
          <w:b w:val="0"/>
          <w:bCs w:val="0"/>
          <w:color w:val="auto"/>
          <w:kern w:val="0"/>
          <w:sz w:val="24"/>
          <w:highlight w:val="none"/>
          <w:lang w:eastAsia="zh-CN"/>
        </w:rPr>
        <w:t>项目服务期为一年（2025年5月7日至2026年5日6日）</w:t>
      </w:r>
    </w:p>
    <w:p w14:paraId="74CBD39F">
      <w:pPr>
        <w:tabs>
          <w:tab w:val="left" w:pos="0"/>
        </w:tabs>
        <w:spacing w:line="360" w:lineRule="auto"/>
        <w:ind w:firstLine="480"/>
        <w:rPr>
          <w:rFonts w:hint="eastAsia" w:ascii="宋体" w:hAnsi="宋体" w:cs="宋体"/>
          <w:color w:val="auto"/>
          <w:kern w:val="0"/>
          <w:sz w:val="24"/>
          <w:highlight w:val="none"/>
          <w:lang w:val="zh-CN"/>
        </w:rPr>
      </w:pP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四</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履约保证金。</w:t>
      </w:r>
      <w:r>
        <w:rPr>
          <w:rFonts w:hint="eastAsia" w:ascii="宋体" w:hAnsi="宋体" w:cs="宋体"/>
          <w:color w:val="auto"/>
          <w:kern w:val="0"/>
          <w:sz w:val="24"/>
          <w:highlight w:val="none"/>
        </w:rPr>
        <w:t>履约保证金金额：合同总价1%，保函的方式提交；履约保证金提交时间：合同生效后5个工作日内；履约保证金有效期：合同履行完毕前有效；退还方式：合同履行完毕后无息退还履约保证金。</w:t>
      </w:r>
    </w:p>
    <w:p w14:paraId="4A826D6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b/>
          <w:bCs/>
          <w:color w:val="auto"/>
          <w:kern w:val="0"/>
          <w:sz w:val="24"/>
          <w:highlight w:val="none"/>
        </w:rPr>
        <w:t>（五）付款方式。</w:t>
      </w:r>
      <w:r>
        <w:rPr>
          <w:rFonts w:hint="eastAsia" w:ascii="宋体" w:hAnsi="宋体" w:cs="宋体"/>
          <w:color w:val="auto"/>
          <w:kern w:val="0"/>
          <w:sz w:val="24"/>
          <w:highlight w:val="none"/>
        </w:rPr>
        <w:t>该项目主要为人工服务费用和货物采购费用组成（其中货物采购费用包含应急配件费、打印复印机耗材费）。</w:t>
      </w:r>
    </w:p>
    <w:p w14:paraId="6846EF18">
      <w:pPr>
        <w:tabs>
          <w:tab w:val="left" w:pos="0"/>
        </w:tabs>
        <w:spacing w:line="360" w:lineRule="auto"/>
        <w:ind w:firstLine="480"/>
        <w:rPr>
          <w:rFonts w:ascii="宋体" w:hAnsi="宋体" w:cs="宋体"/>
          <w:color w:val="auto"/>
          <w:kern w:val="0"/>
          <w:sz w:val="24"/>
          <w:highlight w:val="none"/>
        </w:rPr>
      </w:pPr>
      <w:r>
        <w:rPr>
          <w:rFonts w:hint="eastAsia" w:ascii="宋体" w:hAnsi="宋体"/>
          <w:color w:val="auto"/>
          <w:sz w:val="24"/>
          <w:highlight w:val="none"/>
        </w:rPr>
        <w:t>第一次付款：</w:t>
      </w:r>
      <w:r>
        <w:rPr>
          <w:rFonts w:ascii="宋体" w:hAnsi="宋体"/>
          <w:color w:val="auto"/>
          <w:sz w:val="24"/>
          <w:highlight w:val="none"/>
        </w:rPr>
        <w:t>合同</w:t>
      </w:r>
      <w:r>
        <w:rPr>
          <w:rFonts w:hint="eastAsia" w:ascii="宋体" w:hAnsi="宋体"/>
          <w:color w:val="auto"/>
          <w:sz w:val="24"/>
          <w:highlight w:val="none"/>
        </w:rPr>
        <w:t>签订并</w:t>
      </w:r>
      <w:r>
        <w:rPr>
          <w:rFonts w:ascii="宋体" w:hAnsi="宋体"/>
          <w:color w:val="auto"/>
          <w:sz w:val="24"/>
          <w:highlight w:val="none"/>
        </w:rPr>
        <w:t>具备实施条件后</w:t>
      </w:r>
      <w:r>
        <w:rPr>
          <w:rFonts w:hint="eastAsia" w:ascii="宋体" w:hAnsi="宋体"/>
          <w:color w:val="auto"/>
          <w:sz w:val="24"/>
          <w:highlight w:val="none"/>
        </w:rPr>
        <w:t>7个工作日内</w:t>
      </w:r>
      <w:r>
        <w:rPr>
          <w:rFonts w:ascii="宋体" w:hAnsi="宋体"/>
          <w:color w:val="auto"/>
          <w:sz w:val="24"/>
          <w:highlight w:val="none"/>
        </w:rPr>
        <w:t>支付</w:t>
      </w:r>
      <w:r>
        <w:rPr>
          <w:rFonts w:hint="eastAsia" w:ascii="宋体" w:hAnsi="宋体" w:cs="宋体"/>
          <w:color w:val="auto"/>
          <w:kern w:val="0"/>
          <w:sz w:val="24"/>
          <w:highlight w:val="none"/>
        </w:rPr>
        <w:t>合同总价50%作为预付款。</w:t>
      </w:r>
    </w:p>
    <w:p w14:paraId="51B0F4B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第二次付款：服务至第三季度末（2026年2月7日后），根据实际的服务量，核算服务清单，经采购人确认无误后，扣除考核违约扣费，据实结算。</w:t>
      </w:r>
    </w:p>
    <w:p w14:paraId="3DF83F6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第三次付款：服务结束后，进行服务验收，根据实际的服务量，核算服务清单，经采购人确认无误后，扣除考核违约扣费，据实结算尾款。</w:t>
      </w:r>
    </w:p>
    <w:p w14:paraId="2FF7B982">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（六）保密要求。</w:t>
      </w:r>
    </w:p>
    <w:p w14:paraId="4D946DF8">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投标人</w:t>
      </w:r>
      <w:r>
        <w:rPr>
          <w:rFonts w:ascii="宋体" w:hAnsi="宋体" w:cs="宋体"/>
          <w:color w:val="auto"/>
          <w:kern w:val="0"/>
          <w:sz w:val="24"/>
          <w:highlight w:val="none"/>
        </w:rPr>
        <w:t>在参与本项目过程中，对于采购人提供的任何形式的任何信息（包括技术信息和内容信息）均为警务工作信息，仅可用于完成本项目规定的工作任务，除此之外，</w:t>
      </w:r>
      <w:r>
        <w:rPr>
          <w:rFonts w:hint="eastAsia" w:ascii="宋体" w:hAnsi="宋体" w:cs="宋体"/>
          <w:color w:val="auto"/>
          <w:kern w:val="0"/>
          <w:sz w:val="24"/>
          <w:highlight w:val="none"/>
        </w:rPr>
        <w:t>投标人</w:t>
      </w:r>
      <w:r>
        <w:rPr>
          <w:rFonts w:ascii="宋体" w:hAnsi="宋体" w:cs="宋体"/>
          <w:color w:val="auto"/>
          <w:kern w:val="0"/>
          <w:sz w:val="24"/>
          <w:highlight w:val="none"/>
        </w:rPr>
        <w:t>不得出于任何目的、通过任何途径使用该信息。</w:t>
      </w:r>
    </w:p>
    <w:p w14:paraId="524B9058">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2、非经采购人书面同意，</w:t>
      </w:r>
      <w:r>
        <w:rPr>
          <w:rFonts w:hint="eastAsia" w:ascii="宋体" w:hAnsi="宋体" w:cs="宋体"/>
          <w:color w:val="auto"/>
          <w:kern w:val="0"/>
          <w:sz w:val="24"/>
          <w:highlight w:val="none"/>
        </w:rPr>
        <w:t>投标人</w:t>
      </w:r>
      <w:r>
        <w:rPr>
          <w:rFonts w:ascii="宋体" w:hAnsi="宋体" w:cs="宋体"/>
          <w:color w:val="auto"/>
          <w:kern w:val="0"/>
          <w:sz w:val="24"/>
          <w:highlight w:val="none"/>
        </w:rPr>
        <w:t>不得就本项目的保密信息在任何媒体上出版、发表声明、发布任何文件或其他书面或印刷资料。非经采购人书面同意，</w:t>
      </w:r>
      <w:r>
        <w:rPr>
          <w:rFonts w:hint="eastAsia" w:ascii="宋体" w:hAnsi="宋体" w:cs="宋体"/>
          <w:color w:val="auto"/>
          <w:kern w:val="0"/>
          <w:sz w:val="24"/>
          <w:highlight w:val="none"/>
        </w:rPr>
        <w:t>投标人</w:t>
      </w:r>
      <w:r>
        <w:rPr>
          <w:rFonts w:ascii="宋体" w:hAnsi="宋体" w:cs="宋体"/>
          <w:color w:val="auto"/>
          <w:kern w:val="0"/>
          <w:sz w:val="24"/>
          <w:highlight w:val="none"/>
        </w:rPr>
        <w:t>不得违规下载、拷贝、传播警务信息数据，不得透露或复制给任何第三方，否则采购人有权追究</w:t>
      </w:r>
      <w:r>
        <w:rPr>
          <w:rFonts w:hint="eastAsia" w:ascii="宋体" w:hAnsi="宋体" w:cs="宋体"/>
          <w:color w:val="auto"/>
          <w:kern w:val="0"/>
          <w:sz w:val="24"/>
          <w:highlight w:val="none"/>
        </w:rPr>
        <w:t>投标人</w:t>
      </w:r>
      <w:r>
        <w:rPr>
          <w:rFonts w:ascii="宋体" w:hAnsi="宋体" w:cs="宋体"/>
          <w:color w:val="auto"/>
          <w:kern w:val="0"/>
          <w:sz w:val="24"/>
          <w:highlight w:val="none"/>
        </w:rPr>
        <w:t>由此产生的一切责任。</w:t>
      </w:r>
    </w:p>
    <w:p w14:paraId="37ED6439">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3、本项目终止或采购人提出书面要求后，</w:t>
      </w:r>
      <w:r>
        <w:rPr>
          <w:rFonts w:hint="eastAsia" w:ascii="宋体" w:hAnsi="宋体" w:cs="宋体"/>
          <w:color w:val="auto"/>
          <w:kern w:val="0"/>
          <w:sz w:val="24"/>
          <w:highlight w:val="none"/>
        </w:rPr>
        <w:t>投标人</w:t>
      </w:r>
      <w:r>
        <w:rPr>
          <w:rFonts w:ascii="宋体" w:hAnsi="宋体" w:cs="宋体"/>
          <w:color w:val="auto"/>
          <w:kern w:val="0"/>
          <w:sz w:val="24"/>
          <w:highlight w:val="none"/>
        </w:rPr>
        <w:t>应立即销毁所有含警务信息的材料及介质，不得保留任何副本、摘录和其他部分或全部复制品，并销毁一切有关的电子文档信息。</w:t>
      </w:r>
    </w:p>
    <w:p w14:paraId="292AB9E5">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4、所有参与本项目的人员须签订保密协议，保密期限根据</w:t>
      </w:r>
      <w:r>
        <w:rPr>
          <w:rFonts w:hint="eastAsia" w:ascii="宋体" w:hAnsi="宋体" w:cs="宋体"/>
          <w:color w:val="auto"/>
          <w:kern w:val="0"/>
          <w:sz w:val="24"/>
          <w:highlight w:val="none"/>
        </w:rPr>
        <w:t>采购人</w:t>
      </w:r>
      <w:r>
        <w:rPr>
          <w:rFonts w:ascii="宋体" w:hAnsi="宋体" w:cs="宋体"/>
          <w:color w:val="auto"/>
          <w:kern w:val="0"/>
          <w:sz w:val="24"/>
          <w:highlight w:val="none"/>
        </w:rPr>
        <w:t>要求拟定。</w:t>
      </w:r>
    </w:p>
    <w:p w14:paraId="672A6234">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五、履约验收。</w:t>
      </w:r>
    </w:p>
    <w:p w14:paraId="600640D3">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投标人</w:t>
      </w:r>
      <w:r>
        <w:rPr>
          <w:rFonts w:ascii="宋体" w:hAnsi="宋体" w:cs="宋体"/>
          <w:color w:val="auto"/>
          <w:kern w:val="0"/>
          <w:sz w:val="24"/>
          <w:highlight w:val="none"/>
        </w:rPr>
        <w:t>按照合同的约定期限，定期运维服务，</w:t>
      </w:r>
      <w:r>
        <w:rPr>
          <w:rFonts w:hint="eastAsia" w:ascii="宋体" w:hAnsi="宋体" w:cs="宋体"/>
          <w:color w:val="auto"/>
          <w:kern w:val="0"/>
          <w:sz w:val="24"/>
          <w:highlight w:val="none"/>
        </w:rPr>
        <w:t>采购人</w:t>
      </w:r>
      <w:r>
        <w:rPr>
          <w:rFonts w:ascii="宋体" w:hAnsi="宋体" w:cs="宋体"/>
          <w:color w:val="auto"/>
          <w:kern w:val="0"/>
          <w:sz w:val="24"/>
          <w:highlight w:val="none"/>
        </w:rPr>
        <w:t>按照合同约定进行验收；合同期满或者履行完毕后，</w:t>
      </w:r>
      <w:r>
        <w:rPr>
          <w:rFonts w:hint="eastAsia" w:ascii="宋体" w:hAnsi="宋体" w:cs="宋体"/>
          <w:color w:val="auto"/>
          <w:kern w:val="0"/>
          <w:sz w:val="24"/>
          <w:highlight w:val="none"/>
        </w:rPr>
        <w:t>采购人</w:t>
      </w:r>
      <w:r>
        <w:rPr>
          <w:rFonts w:ascii="宋体" w:hAnsi="宋体" w:cs="宋体"/>
          <w:color w:val="auto"/>
          <w:kern w:val="0"/>
          <w:sz w:val="24"/>
          <w:highlight w:val="none"/>
        </w:rPr>
        <w:t>组织（包括依法邀请国家认可的质量检测机构参加）对乙方履约的验收，即：按照合同约定的标准，组织对</w:t>
      </w:r>
      <w:r>
        <w:rPr>
          <w:rFonts w:hint="eastAsia" w:ascii="宋体" w:hAnsi="宋体" w:cs="宋体"/>
          <w:color w:val="auto"/>
          <w:kern w:val="0"/>
          <w:sz w:val="24"/>
          <w:highlight w:val="none"/>
        </w:rPr>
        <w:t>投标人</w:t>
      </w:r>
      <w:r>
        <w:rPr>
          <w:rFonts w:ascii="宋体" w:hAnsi="宋体" w:cs="宋体"/>
          <w:color w:val="auto"/>
          <w:kern w:val="0"/>
          <w:sz w:val="24"/>
          <w:highlight w:val="none"/>
        </w:rPr>
        <w:t>履约情况的验收，并出具验收书。</w:t>
      </w:r>
    </w:p>
    <w:p w14:paraId="6AF1D9FB">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2、验收程序根据《杭州市政府采购履约验收暂行办法》规定，按照一般程序进行验收。</w:t>
      </w:r>
    </w:p>
    <w:p w14:paraId="5B4471A3">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3、验收标准：①满足采购需求及技术服务的要求，达到</w:t>
      </w:r>
      <w:r>
        <w:rPr>
          <w:rFonts w:hint="eastAsia" w:ascii="宋体" w:hAnsi="宋体" w:cs="宋体"/>
          <w:color w:val="auto"/>
          <w:kern w:val="0"/>
          <w:sz w:val="24"/>
          <w:highlight w:val="none"/>
        </w:rPr>
        <w:t>采购人</w:t>
      </w:r>
      <w:r>
        <w:rPr>
          <w:rFonts w:ascii="宋体" w:hAnsi="宋体" w:cs="宋体"/>
          <w:color w:val="auto"/>
          <w:kern w:val="0"/>
          <w:sz w:val="24"/>
          <w:highlight w:val="none"/>
        </w:rPr>
        <w:t>考核合格标准；②资金支付及履约保证金返还条件、争议处理、验收费用支付、</w:t>
      </w:r>
      <w:r>
        <w:rPr>
          <w:rFonts w:hint="eastAsia" w:ascii="宋体" w:hAnsi="宋体" w:cs="宋体"/>
          <w:color w:val="auto"/>
          <w:kern w:val="0"/>
          <w:sz w:val="24"/>
          <w:highlight w:val="none"/>
        </w:rPr>
        <w:t>采购人</w:t>
      </w:r>
      <w:r>
        <w:rPr>
          <w:rFonts w:ascii="宋体" w:hAnsi="宋体" w:cs="宋体"/>
          <w:color w:val="auto"/>
          <w:kern w:val="0"/>
          <w:sz w:val="24"/>
          <w:highlight w:val="none"/>
        </w:rPr>
        <w:t>及</w:t>
      </w:r>
      <w:r>
        <w:rPr>
          <w:rFonts w:hint="eastAsia" w:ascii="宋体" w:hAnsi="宋体" w:cs="宋体"/>
          <w:color w:val="auto"/>
          <w:kern w:val="0"/>
          <w:sz w:val="24"/>
          <w:highlight w:val="none"/>
        </w:rPr>
        <w:t>投标人</w:t>
      </w:r>
      <w:r>
        <w:rPr>
          <w:rFonts w:ascii="宋体" w:hAnsi="宋体" w:cs="宋体"/>
          <w:color w:val="auto"/>
          <w:kern w:val="0"/>
          <w:sz w:val="24"/>
          <w:highlight w:val="none"/>
        </w:rPr>
        <w:t>各自权利义务等内容按国家，省，市现行规定和合同约定的内容。</w:t>
      </w:r>
    </w:p>
    <w:p w14:paraId="6BC85301">
      <w:pPr>
        <w:rPr>
          <w:color w:val="auto"/>
          <w:highlight w:val="none"/>
        </w:rPr>
      </w:pPr>
    </w:p>
    <w:p w14:paraId="7F253091">
      <w:pPr>
        <w:tabs>
          <w:tab w:val="left" w:pos="0"/>
        </w:tabs>
        <w:spacing w:line="360" w:lineRule="auto"/>
        <w:ind w:firstLine="480"/>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50C51765">
      <w:p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3" w:name="_Toc184310291"/>
      <w:bookmarkEnd w:id="33"/>
      <w:bookmarkStart w:id="34" w:name="_Toc184310307"/>
      <w:bookmarkEnd w:id="34"/>
      <w:bookmarkStart w:id="35" w:name="_Toc184310300"/>
      <w:bookmarkEnd w:id="35"/>
      <w:bookmarkStart w:id="36" w:name="_Toc184312067"/>
      <w:bookmarkEnd w:id="36"/>
      <w:bookmarkStart w:id="37" w:name="_Toc184314460"/>
      <w:bookmarkEnd w:id="37"/>
      <w:bookmarkStart w:id="38" w:name="_Toc184313244"/>
      <w:bookmarkEnd w:id="38"/>
      <w:bookmarkStart w:id="39" w:name="_Toc184308103"/>
      <w:bookmarkEnd w:id="39"/>
      <w:bookmarkStart w:id="40" w:name="_Toc184314450"/>
      <w:bookmarkEnd w:id="40"/>
      <w:bookmarkStart w:id="41" w:name="_Toc184314420"/>
      <w:bookmarkEnd w:id="41"/>
      <w:bookmarkStart w:id="42" w:name="_Toc184314467"/>
      <w:bookmarkEnd w:id="42"/>
      <w:bookmarkStart w:id="43" w:name="_Toc184314419"/>
      <w:bookmarkEnd w:id="43"/>
      <w:bookmarkStart w:id="44" w:name="_Toc184308097"/>
      <w:bookmarkEnd w:id="44"/>
      <w:bookmarkStart w:id="45" w:name="_Toc184310309"/>
      <w:bookmarkEnd w:id="45"/>
      <w:bookmarkStart w:id="46" w:name="_Toc184310285"/>
      <w:bookmarkEnd w:id="46"/>
      <w:bookmarkStart w:id="47" w:name="_Toc184312107"/>
      <w:bookmarkEnd w:id="47"/>
      <w:bookmarkStart w:id="48" w:name="_Toc184314425"/>
      <w:bookmarkEnd w:id="48"/>
      <w:bookmarkStart w:id="49" w:name="_Toc184313302"/>
      <w:bookmarkEnd w:id="49"/>
      <w:bookmarkStart w:id="50" w:name="_Toc184310306"/>
      <w:bookmarkEnd w:id="50"/>
      <w:bookmarkStart w:id="51" w:name="_Toc184313288"/>
      <w:bookmarkEnd w:id="51"/>
      <w:bookmarkStart w:id="52" w:name="_Toc184312086"/>
      <w:bookmarkEnd w:id="52"/>
      <w:bookmarkStart w:id="53" w:name="_Toc184308091"/>
      <w:bookmarkEnd w:id="53"/>
      <w:bookmarkStart w:id="54" w:name="_Toc184308069"/>
      <w:bookmarkEnd w:id="54"/>
      <w:bookmarkStart w:id="55" w:name="_Toc184310338"/>
      <w:bookmarkEnd w:id="55"/>
      <w:bookmarkStart w:id="56" w:name="_Toc184312138"/>
      <w:bookmarkEnd w:id="56"/>
      <w:bookmarkStart w:id="57" w:name="_Toc184310313"/>
      <w:bookmarkEnd w:id="57"/>
      <w:bookmarkStart w:id="58" w:name="_Toc184313257"/>
      <w:bookmarkEnd w:id="58"/>
      <w:bookmarkStart w:id="59" w:name="_Toc184312097"/>
      <w:bookmarkEnd w:id="59"/>
      <w:bookmarkStart w:id="60" w:name="_Toc184313291"/>
      <w:bookmarkEnd w:id="60"/>
      <w:bookmarkStart w:id="61" w:name="_Toc184308053"/>
      <w:bookmarkEnd w:id="61"/>
      <w:bookmarkStart w:id="62" w:name="_Toc184312070"/>
      <w:bookmarkEnd w:id="62"/>
      <w:bookmarkStart w:id="63" w:name="_Toc184313294"/>
      <w:bookmarkEnd w:id="63"/>
      <w:bookmarkStart w:id="64" w:name="_Toc184312102"/>
      <w:bookmarkEnd w:id="64"/>
      <w:bookmarkStart w:id="65" w:name="_Toc184308077"/>
      <w:bookmarkEnd w:id="65"/>
      <w:bookmarkStart w:id="66" w:name="_Toc184313263"/>
      <w:bookmarkEnd w:id="66"/>
      <w:bookmarkStart w:id="67" w:name="_Toc184314411"/>
      <w:bookmarkEnd w:id="67"/>
      <w:bookmarkStart w:id="68" w:name="_Toc184310288"/>
      <w:bookmarkEnd w:id="68"/>
      <w:bookmarkStart w:id="69" w:name="_Toc184313293"/>
      <w:bookmarkEnd w:id="69"/>
      <w:bookmarkStart w:id="70" w:name="_Toc184314437"/>
      <w:bookmarkEnd w:id="70"/>
      <w:bookmarkStart w:id="71" w:name="_Toc184313300"/>
      <w:bookmarkEnd w:id="71"/>
      <w:bookmarkStart w:id="72" w:name="_Toc184312076"/>
      <w:bookmarkEnd w:id="72"/>
      <w:bookmarkStart w:id="73" w:name="_Toc184312072"/>
      <w:bookmarkEnd w:id="73"/>
      <w:bookmarkStart w:id="74" w:name="_Toc184312129"/>
      <w:bookmarkEnd w:id="74"/>
      <w:bookmarkStart w:id="75" w:name="_Toc184313280"/>
      <w:bookmarkEnd w:id="75"/>
      <w:bookmarkStart w:id="76" w:name="_Toc184308095"/>
      <w:bookmarkEnd w:id="76"/>
      <w:bookmarkStart w:id="77" w:name="_Toc184313249"/>
      <w:bookmarkEnd w:id="77"/>
      <w:bookmarkStart w:id="78" w:name="_Toc184314468"/>
      <w:bookmarkEnd w:id="78"/>
      <w:bookmarkStart w:id="79" w:name="_Toc184314429"/>
      <w:bookmarkEnd w:id="79"/>
      <w:bookmarkStart w:id="80" w:name="_Toc184312112"/>
      <w:bookmarkEnd w:id="80"/>
      <w:bookmarkStart w:id="81" w:name="_Toc184313251"/>
      <w:bookmarkEnd w:id="81"/>
      <w:bookmarkStart w:id="82" w:name="_Toc184310312"/>
      <w:bookmarkEnd w:id="82"/>
      <w:bookmarkStart w:id="83" w:name="_Toc184314413"/>
      <w:bookmarkEnd w:id="83"/>
      <w:bookmarkStart w:id="84" w:name="_Toc184313290"/>
      <w:bookmarkEnd w:id="84"/>
      <w:bookmarkStart w:id="85" w:name="_Toc184313242"/>
      <w:bookmarkEnd w:id="85"/>
      <w:bookmarkStart w:id="86" w:name="_Toc184314454"/>
      <w:bookmarkEnd w:id="86"/>
      <w:bookmarkStart w:id="87" w:name="_Toc184312099"/>
      <w:bookmarkEnd w:id="87"/>
      <w:bookmarkStart w:id="88" w:name="_Toc184314459"/>
      <w:bookmarkEnd w:id="88"/>
      <w:bookmarkStart w:id="89" w:name="_Toc184308068"/>
      <w:bookmarkEnd w:id="89"/>
      <w:bookmarkStart w:id="90" w:name="_Toc184313306"/>
      <w:bookmarkEnd w:id="90"/>
      <w:bookmarkStart w:id="91" w:name="_Toc184310277"/>
      <w:bookmarkEnd w:id="91"/>
      <w:bookmarkStart w:id="92" w:name="_Toc184312131"/>
      <w:bookmarkEnd w:id="92"/>
      <w:bookmarkStart w:id="93" w:name="_Toc184312104"/>
      <w:bookmarkEnd w:id="93"/>
      <w:bookmarkStart w:id="94" w:name="_Toc184312094"/>
      <w:bookmarkEnd w:id="94"/>
      <w:bookmarkStart w:id="95" w:name="_Toc184310284"/>
      <w:bookmarkEnd w:id="95"/>
      <w:bookmarkStart w:id="96" w:name="_Toc184313275"/>
      <w:bookmarkEnd w:id="96"/>
      <w:bookmarkStart w:id="97" w:name="_Toc184312089"/>
      <w:bookmarkEnd w:id="97"/>
      <w:bookmarkStart w:id="98" w:name="_Toc184308086"/>
      <w:bookmarkEnd w:id="98"/>
      <w:bookmarkStart w:id="99" w:name="_Toc184314457"/>
      <w:bookmarkEnd w:id="99"/>
      <w:bookmarkStart w:id="100" w:name="_Toc184312123"/>
      <w:bookmarkEnd w:id="100"/>
      <w:bookmarkStart w:id="101" w:name="_Toc184313260"/>
      <w:bookmarkEnd w:id="101"/>
      <w:bookmarkStart w:id="102" w:name="_Toc184308085"/>
      <w:bookmarkEnd w:id="102"/>
      <w:bookmarkStart w:id="103" w:name="_Toc184314430"/>
      <w:bookmarkEnd w:id="103"/>
      <w:bookmarkStart w:id="104" w:name="_Toc184313256"/>
      <w:bookmarkEnd w:id="104"/>
      <w:bookmarkStart w:id="105" w:name="_Toc184308073"/>
      <w:bookmarkEnd w:id="105"/>
      <w:bookmarkStart w:id="106" w:name="_Toc184314438"/>
      <w:bookmarkEnd w:id="106"/>
      <w:bookmarkStart w:id="107" w:name="_Toc184308059"/>
      <w:bookmarkEnd w:id="107"/>
      <w:bookmarkStart w:id="108" w:name="_Toc184310335"/>
      <w:bookmarkEnd w:id="108"/>
      <w:bookmarkStart w:id="109" w:name="_Toc184308079"/>
      <w:bookmarkEnd w:id="109"/>
      <w:bookmarkStart w:id="110" w:name="_Toc184313301"/>
      <w:bookmarkEnd w:id="110"/>
      <w:bookmarkStart w:id="111" w:name="_Toc184314423"/>
      <w:bookmarkEnd w:id="111"/>
      <w:bookmarkStart w:id="112" w:name="_Toc184314452"/>
      <w:bookmarkEnd w:id="112"/>
      <w:bookmarkStart w:id="113" w:name="_Toc184310297"/>
      <w:bookmarkEnd w:id="113"/>
      <w:bookmarkStart w:id="114" w:name="_Toc184313259"/>
      <w:bookmarkEnd w:id="114"/>
      <w:bookmarkStart w:id="115" w:name="_Toc184314443"/>
      <w:bookmarkEnd w:id="115"/>
      <w:bookmarkStart w:id="116" w:name="_Toc184313254"/>
      <w:bookmarkEnd w:id="116"/>
      <w:bookmarkStart w:id="117" w:name="_Toc184312077"/>
      <w:bookmarkEnd w:id="117"/>
      <w:bookmarkStart w:id="118" w:name="_Toc184314416"/>
      <w:bookmarkEnd w:id="118"/>
      <w:bookmarkStart w:id="119" w:name="_Toc184313258"/>
      <w:bookmarkEnd w:id="119"/>
      <w:bookmarkStart w:id="120" w:name="_Toc184313271"/>
      <w:bookmarkEnd w:id="120"/>
      <w:bookmarkStart w:id="121" w:name="_Toc184312119"/>
      <w:bookmarkEnd w:id="121"/>
      <w:bookmarkStart w:id="122" w:name="_Toc184310323"/>
      <w:bookmarkEnd w:id="122"/>
      <w:bookmarkStart w:id="123" w:name="_Toc184310328"/>
      <w:bookmarkEnd w:id="123"/>
      <w:bookmarkStart w:id="124" w:name="_Toc184308041"/>
      <w:bookmarkEnd w:id="124"/>
      <w:bookmarkStart w:id="125" w:name="_Toc184310333"/>
      <w:bookmarkEnd w:id="125"/>
      <w:bookmarkStart w:id="126" w:name="_Toc184313303"/>
      <w:bookmarkEnd w:id="126"/>
      <w:bookmarkStart w:id="127" w:name="_Toc184310295"/>
      <w:bookmarkEnd w:id="127"/>
      <w:bookmarkStart w:id="128" w:name="_Toc184310325"/>
      <w:bookmarkEnd w:id="128"/>
      <w:bookmarkStart w:id="129" w:name="_Toc184314428"/>
      <w:bookmarkEnd w:id="129"/>
      <w:bookmarkStart w:id="130" w:name="_Toc184310339"/>
      <w:bookmarkEnd w:id="130"/>
      <w:bookmarkStart w:id="131" w:name="_Toc184312101"/>
      <w:bookmarkEnd w:id="131"/>
      <w:bookmarkStart w:id="132" w:name="_Toc184308100"/>
      <w:bookmarkEnd w:id="132"/>
      <w:bookmarkStart w:id="133" w:name="_Toc184310315"/>
      <w:bookmarkEnd w:id="133"/>
      <w:bookmarkStart w:id="134" w:name="_Toc184310321"/>
      <w:bookmarkEnd w:id="134"/>
      <w:bookmarkStart w:id="135" w:name="_Toc184312082"/>
      <w:bookmarkEnd w:id="135"/>
      <w:bookmarkStart w:id="136" w:name="_Toc184313285"/>
      <w:bookmarkEnd w:id="136"/>
      <w:bookmarkStart w:id="137" w:name="_Toc184308050"/>
      <w:bookmarkEnd w:id="137"/>
      <w:bookmarkStart w:id="138" w:name="_Toc184308044"/>
      <w:bookmarkEnd w:id="138"/>
      <w:bookmarkStart w:id="139" w:name="_Toc184314478"/>
      <w:bookmarkEnd w:id="139"/>
      <w:bookmarkStart w:id="140" w:name="_Toc184312128"/>
      <w:bookmarkEnd w:id="140"/>
      <w:bookmarkStart w:id="141" w:name="_Toc184313276"/>
      <w:bookmarkEnd w:id="141"/>
      <w:bookmarkStart w:id="142" w:name="_Toc184314447"/>
      <w:bookmarkEnd w:id="142"/>
      <w:bookmarkStart w:id="143" w:name="_Toc184310276"/>
      <w:bookmarkEnd w:id="143"/>
      <w:bookmarkStart w:id="144" w:name="_Toc184308060"/>
      <w:bookmarkEnd w:id="144"/>
      <w:bookmarkStart w:id="145" w:name="_Toc184313266"/>
      <w:bookmarkEnd w:id="145"/>
      <w:bookmarkStart w:id="146" w:name="_Toc184308063"/>
      <w:bookmarkEnd w:id="146"/>
      <w:bookmarkStart w:id="147" w:name="_Toc184313241"/>
      <w:bookmarkEnd w:id="147"/>
      <w:bookmarkStart w:id="148" w:name="_Toc184314481"/>
      <w:bookmarkEnd w:id="148"/>
      <w:bookmarkStart w:id="149" w:name="_Toc184313304"/>
      <w:bookmarkEnd w:id="149"/>
      <w:bookmarkStart w:id="150" w:name="_Toc184313270"/>
      <w:bookmarkEnd w:id="150"/>
      <w:bookmarkStart w:id="151" w:name="_Toc184313297"/>
      <w:bookmarkEnd w:id="151"/>
      <w:bookmarkStart w:id="152" w:name="_Toc184314464"/>
      <w:bookmarkEnd w:id="152"/>
      <w:bookmarkStart w:id="153" w:name="_Toc184308081"/>
      <w:bookmarkEnd w:id="153"/>
      <w:bookmarkStart w:id="154" w:name="_Toc184313264"/>
      <w:bookmarkEnd w:id="154"/>
      <w:bookmarkStart w:id="155" w:name="_Toc184314427"/>
      <w:bookmarkEnd w:id="155"/>
      <w:bookmarkStart w:id="156" w:name="_Toc184313255"/>
      <w:bookmarkEnd w:id="156"/>
      <w:bookmarkStart w:id="157" w:name="_Toc184310294"/>
      <w:bookmarkEnd w:id="157"/>
      <w:bookmarkStart w:id="158" w:name="_Toc184308065"/>
      <w:bookmarkEnd w:id="158"/>
      <w:bookmarkStart w:id="159" w:name="_Toc184310278"/>
      <w:bookmarkEnd w:id="159"/>
      <w:bookmarkStart w:id="160" w:name="_Toc184308105"/>
      <w:bookmarkEnd w:id="160"/>
      <w:bookmarkStart w:id="161" w:name="_Toc184314410"/>
      <w:bookmarkEnd w:id="161"/>
      <w:bookmarkStart w:id="162" w:name="_Toc184310322"/>
      <w:bookmarkEnd w:id="162"/>
      <w:bookmarkStart w:id="163" w:name="_Toc184313292"/>
      <w:bookmarkEnd w:id="163"/>
      <w:bookmarkStart w:id="164" w:name="_Toc184313272"/>
      <w:bookmarkEnd w:id="164"/>
      <w:bookmarkStart w:id="165" w:name="_Toc184313281"/>
      <w:bookmarkEnd w:id="165"/>
      <w:bookmarkStart w:id="166" w:name="_Toc184313305"/>
      <w:bookmarkEnd w:id="166"/>
      <w:bookmarkStart w:id="167" w:name="_Toc184314470"/>
      <w:bookmarkEnd w:id="167"/>
      <w:bookmarkStart w:id="168" w:name="_Toc184312095"/>
      <w:bookmarkEnd w:id="168"/>
      <w:bookmarkStart w:id="169" w:name="_Toc184313268"/>
      <w:bookmarkEnd w:id="169"/>
      <w:bookmarkStart w:id="170" w:name="_Toc184310274"/>
      <w:bookmarkEnd w:id="170"/>
      <w:bookmarkStart w:id="171" w:name="_Toc184314422"/>
      <w:bookmarkEnd w:id="171"/>
      <w:bookmarkStart w:id="172" w:name="_Toc184313309"/>
      <w:bookmarkEnd w:id="172"/>
      <w:bookmarkStart w:id="173" w:name="_Toc184308092"/>
      <w:bookmarkEnd w:id="173"/>
      <w:bookmarkStart w:id="174" w:name="_Toc184314458"/>
      <w:bookmarkEnd w:id="174"/>
      <w:bookmarkStart w:id="175" w:name="_Toc184310318"/>
      <w:bookmarkEnd w:id="175"/>
      <w:bookmarkStart w:id="176" w:name="_Toc184312134"/>
      <w:bookmarkEnd w:id="176"/>
      <w:bookmarkStart w:id="177" w:name="_Toc184314476"/>
      <w:bookmarkEnd w:id="177"/>
      <w:bookmarkStart w:id="178" w:name="_Toc184312127"/>
      <w:bookmarkEnd w:id="178"/>
      <w:bookmarkStart w:id="179" w:name="_Toc184313252"/>
      <w:bookmarkEnd w:id="179"/>
      <w:bookmarkStart w:id="180" w:name="_Toc184313267"/>
      <w:bookmarkEnd w:id="180"/>
      <w:bookmarkStart w:id="181" w:name="_Toc184308038"/>
      <w:bookmarkEnd w:id="181"/>
      <w:bookmarkStart w:id="182" w:name="_Toc184308036"/>
      <w:bookmarkEnd w:id="182"/>
      <w:bookmarkStart w:id="183" w:name="_Toc184312122"/>
      <w:bookmarkEnd w:id="183"/>
      <w:bookmarkStart w:id="184" w:name="_Toc184314463"/>
      <w:bookmarkEnd w:id="184"/>
      <w:bookmarkStart w:id="185" w:name="_Toc184308102"/>
      <w:bookmarkEnd w:id="185"/>
      <w:bookmarkStart w:id="186" w:name="_Toc184308054"/>
      <w:bookmarkEnd w:id="186"/>
      <w:bookmarkStart w:id="187" w:name="_Toc184308106"/>
      <w:bookmarkEnd w:id="187"/>
      <w:bookmarkStart w:id="188" w:name="_Toc184312133"/>
      <w:bookmarkEnd w:id="188"/>
      <w:bookmarkStart w:id="189" w:name="_Toc184308067"/>
      <w:bookmarkEnd w:id="189"/>
      <w:bookmarkStart w:id="190" w:name="_Toc184313239"/>
      <w:bookmarkEnd w:id="190"/>
      <w:bookmarkStart w:id="191" w:name="_Toc184310293"/>
      <w:bookmarkEnd w:id="191"/>
      <w:bookmarkStart w:id="192" w:name="_Toc184314474"/>
      <w:bookmarkEnd w:id="192"/>
      <w:bookmarkStart w:id="193" w:name="_Toc184312136"/>
      <w:bookmarkEnd w:id="193"/>
      <w:bookmarkStart w:id="194" w:name="_Toc184313248"/>
      <w:bookmarkEnd w:id="194"/>
      <w:bookmarkStart w:id="195" w:name="_Toc184308082"/>
      <w:bookmarkEnd w:id="195"/>
      <w:bookmarkStart w:id="196" w:name="_Toc184313296"/>
      <w:bookmarkEnd w:id="196"/>
      <w:bookmarkStart w:id="197" w:name="_Toc184312108"/>
      <w:bookmarkEnd w:id="197"/>
      <w:bookmarkStart w:id="198" w:name="_Toc184308084"/>
      <w:bookmarkEnd w:id="198"/>
      <w:bookmarkStart w:id="199" w:name="_Toc184312078"/>
      <w:bookmarkEnd w:id="199"/>
      <w:bookmarkStart w:id="200" w:name="_Toc184314435"/>
      <w:bookmarkEnd w:id="200"/>
      <w:bookmarkStart w:id="201" w:name="_Toc184310308"/>
      <w:bookmarkEnd w:id="201"/>
      <w:bookmarkStart w:id="202" w:name="_Toc184313246"/>
      <w:bookmarkEnd w:id="202"/>
      <w:bookmarkStart w:id="203" w:name="_Toc184313282"/>
      <w:bookmarkEnd w:id="203"/>
      <w:bookmarkStart w:id="204" w:name="_Toc184310296"/>
      <w:bookmarkEnd w:id="204"/>
      <w:bookmarkStart w:id="205" w:name="_Toc184313273"/>
      <w:bookmarkEnd w:id="205"/>
      <w:bookmarkStart w:id="206" w:name="_Toc184312090"/>
      <w:bookmarkEnd w:id="206"/>
      <w:bookmarkStart w:id="207" w:name="_Toc184308099"/>
      <w:bookmarkEnd w:id="207"/>
      <w:bookmarkStart w:id="208" w:name="_Toc184313283"/>
      <w:bookmarkEnd w:id="208"/>
      <w:bookmarkStart w:id="209" w:name="_Toc184313286"/>
      <w:bookmarkEnd w:id="209"/>
      <w:bookmarkStart w:id="210" w:name="_Toc184310301"/>
      <w:bookmarkEnd w:id="210"/>
      <w:bookmarkStart w:id="211" w:name="_Toc184314426"/>
      <w:bookmarkEnd w:id="211"/>
      <w:bookmarkStart w:id="212" w:name="_Toc184314424"/>
      <w:bookmarkEnd w:id="212"/>
      <w:bookmarkStart w:id="213" w:name="_Toc184312137"/>
      <w:bookmarkEnd w:id="213"/>
      <w:bookmarkStart w:id="214" w:name="_Toc184313250"/>
      <w:bookmarkEnd w:id="214"/>
      <w:bookmarkStart w:id="215" w:name="_Toc184308093"/>
      <w:bookmarkEnd w:id="215"/>
      <w:bookmarkStart w:id="216" w:name="_Toc184310273"/>
      <w:bookmarkEnd w:id="216"/>
      <w:bookmarkStart w:id="217" w:name="_Toc184312088"/>
      <w:bookmarkEnd w:id="217"/>
      <w:bookmarkStart w:id="218" w:name="_Toc184308040"/>
      <w:bookmarkEnd w:id="218"/>
      <w:bookmarkStart w:id="219" w:name="_Toc184314433"/>
      <w:bookmarkEnd w:id="219"/>
      <w:bookmarkStart w:id="220" w:name="_Toc184312096"/>
      <w:bookmarkEnd w:id="220"/>
      <w:bookmarkStart w:id="221" w:name="_Toc184308043"/>
      <w:bookmarkEnd w:id="221"/>
      <w:bookmarkStart w:id="222" w:name="_Toc184313298"/>
      <w:bookmarkEnd w:id="222"/>
      <w:bookmarkStart w:id="223" w:name="_Toc184312120"/>
      <w:bookmarkEnd w:id="223"/>
      <w:bookmarkStart w:id="224" w:name="_Toc184310334"/>
      <w:bookmarkEnd w:id="224"/>
      <w:bookmarkStart w:id="225" w:name="_Toc184312093"/>
      <w:bookmarkEnd w:id="225"/>
      <w:bookmarkStart w:id="226" w:name="_Toc184308062"/>
      <w:bookmarkEnd w:id="226"/>
      <w:bookmarkStart w:id="227" w:name="_Toc184313279"/>
      <w:bookmarkEnd w:id="227"/>
      <w:bookmarkStart w:id="228" w:name="_Toc184310340"/>
      <w:bookmarkEnd w:id="228"/>
      <w:bookmarkStart w:id="229" w:name="_Toc184313269"/>
      <w:bookmarkEnd w:id="229"/>
      <w:bookmarkStart w:id="230" w:name="_Toc184314414"/>
      <w:bookmarkEnd w:id="230"/>
      <w:bookmarkStart w:id="231" w:name="_Toc184308037"/>
      <w:bookmarkEnd w:id="231"/>
      <w:bookmarkStart w:id="232" w:name="_Toc184310329"/>
      <w:bookmarkEnd w:id="232"/>
      <w:bookmarkStart w:id="233" w:name="_Toc184308087"/>
      <w:bookmarkEnd w:id="233"/>
      <w:bookmarkStart w:id="234" w:name="_Toc184308072"/>
      <w:bookmarkEnd w:id="234"/>
      <w:bookmarkStart w:id="235" w:name="_Toc184314440"/>
      <w:bookmarkEnd w:id="235"/>
      <w:bookmarkStart w:id="236" w:name="_Toc184312092"/>
      <w:bookmarkEnd w:id="236"/>
      <w:bookmarkStart w:id="237" w:name="_Toc184310343"/>
      <w:bookmarkEnd w:id="237"/>
      <w:bookmarkStart w:id="238" w:name="_Toc184310298"/>
      <w:bookmarkEnd w:id="238"/>
      <w:bookmarkStart w:id="239" w:name="_Toc184312105"/>
      <w:bookmarkEnd w:id="239"/>
      <w:bookmarkStart w:id="240" w:name="_Toc184312116"/>
      <w:bookmarkEnd w:id="240"/>
      <w:bookmarkStart w:id="241" w:name="_Toc184314418"/>
      <w:bookmarkEnd w:id="241"/>
      <w:bookmarkStart w:id="242" w:name="_Toc184314442"/>
      <w:bookmarkEnd w:id="242"/>
      <w:bookmarkStart w:id="243" w:name="_Toc184314456"/>
      <w:bookmarkEnd w:id="243"/>
      <w:bookmarkStart w:id="244" w:name="_Toc184310332"/>
      <w:bookmarkEnd w:id="244"/>
      <w:bookmarkStart w:id="245" w:name="_Toc184312080"/>
      <w:bookmarkEnd w:id="245"/>
      <w:bookmarkStart w:id="246" w:name="_Toc184314451"/>
      <w:bookmarkEnd w:id="246"/>
      <w:bookmarkStart w:id="247" w:name="_Toc184312124"/>
      <w:bookmarkEnd w:id="247"/>
      <w:bookmarkStart w:id="248" w:name="_Toc184312125"/>
      <w:bookmarkEnd w:id="248"/>
      <w:bookmarkStart w:id="249" w:name="_Toc184314480"/>
      <w:bookmarkEnd w:id="249"/>
      <w:bookmarkStart w:id="250" w:name="_Toc184314472"/>
      <w:bookmarkEnd w:id="250"/>
      <w:bookmarkStart w:id="251" w:name="_Toc184312073"/>
      <w:bookmarkEnd w:id="251"/>
      <w:bookmarkStart w:id="252" w:name="_Toc184312135"/>
      <w:bookmarkEnd w:id="252"/>
      <w:bookmarkStart w:id="253" w:name="_Toc184308075"/>
      <w:bookmarkEnd w:id="253"/>
      <w:bookmarkStart w:id="254" w:name="_Toc184308083"/>
      <w:bookmarkEnd w:id="254"/>
      <w:bookmarkStart w:id="255" w:name="_Toc184313243"/>
      <w:bookmarkEnd w:id="255"/>
      <w:bookmarkStart w:id="256" w:name="_Toc184308090"/>
      <w:bookmarkEnd w:id="256"/>
      <w:bookmarkStart w:id="257" w:name="_Toc184314479"/>
      <w:bookmarkEnd w:id="257"/>
      <w:bookmarkStart w:id="258" w:name="_Toc184308094"/>
      <w:bookmarkEnd w:id="258"/>
      <w:bookmarkStart w:id="259" w:name="_Toc184310305"/>
      <w:bookmarkEnd w:id="259"/>
      <w:bookmarkStart w:id="260" w:name="_Toc184314465"/>
      <w:bookmarkEnd w:id="260"/>
      <w:bookmarkStart w:id="261" w:name="_Toc184313289"/>
      <w:bookmarkEnd w:id="261"/>
      <w:bookmarkStart w:id="262" w:name="_Toc184312085"/>
      <w:bookmarkEnd w:id="262"/>
      <w:bookmarkStart w:id="263" w:name="_Toc184310310"/>
      <w:bookmarkEnd w:id="263"/>
      <w:bookmarkStart w:id="264" w:name="_Toc184314469"/>
      <w:bookmarkEnd w:id="264"/>
      <w:bookmarkStart w:id="265" w:name="_Toc184310336"/>
      <w:bookmarkEnd w:id="265"/>
      <w:bookmarkStart w:id="266" w:name="_Toc184313295"/>
      <w:bookmarkEnd w:id="266"/>
      <w:bookmarkStart w:id="267" w:name="_Toc184308058"/>
      <w:bookmarkEnd w:id="267"/>
      <w:bookmarkStart w:id="268" w:name="_Toc184312091"/>
      <w:bookmarkEnd w:id="268"/>
      <w:bookmarkStart w:id="269" w:name="_Toc184313240"/>
      <w:bookmarkEnd w:id="269"/>
      <w:bookmarkStart w:id="270" w:name="_Toc184312068"/>
      <w:bookmarkEnd w:id="270"/>
      <w:bookmarkStart w:id="271" w:name="_Toc184310289"/>
      <w:bookmarkEnd w:id="271"/>
      <w:bookmarkStart w:id="272" w:name="_Toc184310327"/>
      <w:bookmarkEnd w:id="272"/>
      <w:bookmarkStart w:id="273" w:name="_Toc184308061"/>
      <w:bookmarkEnd w:id="273"/>
      <w:bookmarkStart w:id="274" w:name="_Toc184308047"/>
      <w:bookmarkEnd w:id="274"/>
      <w:bookmarkStart w:id="275" w:name="_Toc184313261"/>
      <w:bookmarkEnd w:id="275"/>
      <w:bookmarkStart w:id="276" w:name="_Toc184312081"/>
      <w:bookmarkEnd w:id="276"/>
      <w:bookmarkStart w:id="277" w:name="_Toc184312118"/>
      <w:bookmarkEnd w:id="277"/>
      <w:bookmarkStart w:id="278" w:name="_Toc184308078"/>
      <w:bookmarkEnd w:id="278"/>
      <w:bookmarkStart w:id="279" w:name="_Toc184314439"/>
      <w:bookmarkEnd w:id="279"/>
      <w:bookmarkStart w:id="280" w:name="_Toc184313287"/>
      <w:bookmarkEnd w:id="280"/>
      <w:bookmarkStart w:id="281" w:name="_Toc184308088"/>
      <w:bookmarkEnd w:id="281"/>
      <w:bookmarkStart w:id="282" w:name="_Toc184313253"/>
      <w:bookmarkEnd w:id="282"/>
      <w:bookmarkStart w:id="283" w:name="_Toc184314412"/>
      <w:bookmarkEnd w:id="283"/>
      <w:bookmarkStart w:id="284" w:name="_Toc184310311"/>
      <w:bookmarkEnd w:id="284"/>
      <w:bookmarkStart w:id="285" w:name="_Toc184312121"/>
      <w:bookmarkEnd w:id="285"/>
      <w:bookmarkStart w:id="286" w:name="_Toc184314453"/>
      <w:bookmarkEnd w:id="286"/>
      <w:bookmarkStart w:id="287" w:name="_Toc184310290"/>
      <w:bookmarkEnd w:id="287"/>
      <w:bookmarkStart w:id="288" w:name="_Toc184314477"/>
      <w:bookmarkEnd w:id="288"/>
      <w:bookmarkStart w:id="289" w:name="_Toc184308042"/>
      <w:bookmarkEnd w:id="289"/>
      <w:bookmarkStart w:id="290" w:name="_Toc184313307"/>
      <w:bookmarkEnd w:id="290"/>
      <w:bookmarkStart w:id="291" w:name="_Toc184310304"/>
      <w:bookmarkEnd w:id="291"/>
      <w:bookmarkStart w:id="292" w:name="_Toc184310324"/>
      <w:bookmarkEnd w:id="292"/>
      <w:bookmarkStart w:id="293" w:name="_Toc184308056"/>
      <w:bookmarkEnd w:id="293"/>
      <w:bookmarkStart w:id="294" w:name="_Toc184310303"/>
      <w:bookmarkEnd w:id="294"/>
      <w:bookmarkStart w:id="295" w:name="_Toc184313308"/>
      <w:bookmarkEnd w:id="295"/>
      <w:bookmarkStart w:id="296" w:name="_Toc184312087"/>
      <w:bookmarkEnd w:id="296"/>
      <w:bookmarkStart w:id="297" w:name="_Toc184314436"/>
      <w:bookmarkEnd w:id="297"/>
      <w:bookmarkStart w:id="298" w:name="_Toc184308096"/>
      <w:bookmarkEnd w:id="298"/>
      <w:bookmarkStart w:id="299" w:name="_Toc184308055"/>
      <w:bookmarkEnd w:id="299"/>
      <w:bookmarkStart w:id="300" w:name="_Toc184314421"/>
      <w:bookmarkEnd w:id="300"/>
      <w:bookmarkStart w:id="301" w:name="_Toc184313284"/>
      <w:bookmarkEnd w:id="301"/>
      <w:bookmarkStart w:id="302" w:name="_Toc184313247"/>
      <w:bookmarkEnd w:id="302"/>
      <w:bookmarkStart w:id="303" w:name="_Toc184310317"/>
      <w:bookmarkEnd w:id="303"/>
      <w:bookmarkStart w:id="304" w:name="_Toc184310281"/>
      <w:bookmarkEnd w:id="304"/>
      <w:bookmarkStart w:id="305" w:name="_Toc184314441"/>
      <w:bookmarkEnd w:id="305"/>
      <w:bookmarkStart w:id="306" w:name="_Toc184308049"/>
      <w:bookmarkEnd w:id="306"/>
      <w:bookmarkStart w:id="307" w:name="_Toc184310316"/>
      <w:bookmarkEnd w:id="307"/>
      <w:bookmarkStart w:id="308" w:name="_Toc184312111"/>
      <w:bookmarkEnd w:id="308"/>
      <w:bookmarkStart w:id="309" w:name="_Toc184314471"/>
      <w:bookmarkEnd w:id="309"/>
      <w:bookmarkStart w:id="310" w:name="_Toc184314431"/>
      <w:bookmarkEnd w:id="310"/>
      <w:bookmarkStart w:id="311" w:name="_Toc184312117"/>
      <w:bookmarkEnd w:id="311"/>
      <w:bookmarkStart w:id="312" w:name="_Toc184308066"/>
      <w:bookmarkEnd w:id="312"/>
      <w:bookmarkStart w:id="313" w:name="_Toc184312110"/>
      <w:bookmarkEnd w:id="313"/>
      <w:bookmarkStart w:id="314" w:name="_Toc184312071"/>
      <w:bookmarkEnd w:id="314"/>
      <w:bookmarkStart w:id="315" w:name="_Toc184310279"/>
      <w:bookmarkEnd w:id="315"/>
      <w:bookmarkStart w:id="316" w:name="_Toc184308052"/>
      <w:bookmarkEnd w:id="316"/>
      <w:bookmarkStart w:id="317" w:name="_Toc184310302"/>
      <w:bookmarkEnd w:id="317"/>
      <w:bookmarkStart w:id="318" w:name="_Toc184313238"/>
      <w:bookmarkEnd w:id="318"/>
      <w:bookmarkStart w:id="319" w:name="_Toc184313277"/>
      <w:bookmarkEnd w:id="319"/>
      <w:bookmarkStart w:id="320" w:name="_Toc184314415"/>
      <w:bookmarkEnd w:id="320"/>
      <w:bookmarkStart w:id="321" w:name="_Toc184308080"/>
      <w:bookmarkEnd w:id="321"/>
      <w:bookmarkStart w:id="322" w:name="_Toc184310320"/>
      <w:bookmarkEnd w:id="322"/>
      <w:bookmarkStart w:id="323" w:name="_Toc184308070"/>
      <w:bookmarkEnd w:id="323"/>
      <w:bookmarkStart w:id="324" w:name="_Toc184312126"/>
      <w:bookmarkEnd w:id="324"/>
      <w:bookmarkStart w:id="325" w:name="_Toc184308107"/>
      <w:bookmarkEnd w:id="325"/>
      <w:bookmarkStart w:id="326" w:name="_Toc184310280"/>
      <w:bookmarkEnd w:id="326"/>
      <w:bookmarkStart w:id="327" w:name="_Toc184314434"/>
      <w:bookmarkEnd w:id="327"/>
      <w:bookmarkStart w:id="328" w:name="_Toc184314475"/>
      <w:bookmarkEnd w:id="328"/>
      <w:bookmarkStart w:id="329" w:name="_Toc184314448"/>
      <w:bookmarkEnd w:id="329"/>
      <w:bookmarkStart w:id="330" w:name="_Toc184312079"/>
      <w:bookmarkEnd w:id="330"/>
      <w:bookmarkStart w:id="331" w:name="_Toc184313265"/>
      <w:bookmarkEnd w:id="331"/>
      <w:bookmarkStart w:id="332" w:name="_Toc184314445"/>
      <w:bookmarkEnd w:id="332"/>
      <w:bookmarkStart w:id="333" w:name="_Toc184308104"/>
      <w:bookmarkEnd w:id="333"/>
      <w:bookmarkStart w:id="334" w:name="_Toc184312109"/>
      <w:bookmarkEnd w:id="334"/>
      <w:bookmarkStart w:id="335" w:name="_Toc184310326"/>
      <w:bookmarkEnd w:id="335"/>
      <w:bookmarkStart w:id="336" w:name="_Toc184312115"/>
      <w:bookmarkEnd w:id="336"/>
      <w:bookmarkStart w:id="337" w:name="_Toc184312100"/>
      <w:bookmarkEnd w:id="337"/>
      <w:bookmarkStart w:id="338" w:name="_Toc184314444"/>
      <w:bookmarkEnd w:id="338"/>
      <w:bookmarkStart w:id="339" w:name="_Toc184312084"/>
      <w:bookmarkEnd w:id="339"/>
      <w:bookmarkStart w:id="340" w:name="_Toc184312069"/>
      <w:bookmarkEnd w:id="340"/>
      <w:bookmarkStart w:id="341" w:name="_Toc184314466"/>
      <w:bookmarkEnd w:id="341"/>
      <w:bookmarkStart w:id="342" w:name="_Toc184312106"/>
      <w:bookmarkEnd w:id="342"/>
      <w:bookmarkStart w:id="343" w:name="_Toc184310283"/>
      <w:bookmarkEnd w:id="343"/>
      <w:bookmarkStart w:id="344" w:name="_Toc184313262"/>
      <w:bookmarkEnd w:id="344"/>
      <w:bookmarkStart w:id="345" w:name="_Toc184310314"/>
      <w:bookmarkEnd w:id="345"/>
      <w:bookmarkStart w:id="346" w:name="_Toc184308074"/>
      <w:bookmarkEnd w:id="346"/>
      <w:bookmarkStart w:id="347" w:name="_Toc184314482"/>
      <w:bookmarkEnd w:id="347"/>
      <w:bookmarkStart w:id="348" w:name="_Toc184313245"/>
      <w:bookmarkEnd w:id="348"/>
      <w:bookmarkStart w:id="349" w:name="_Toc184308108"/>
      <w:bookmarkEnd w:id="349"/>
      <w:bookmarkStart w:id="350" w:name="_Toc184308076"/>
      <w:bookmarkEnd w:id="350"/>
      <w:bookmarkStart w:id="351" w:name="_Toc184310275"/>
      <w:bookmarkEnd w:id="351"/>
      <w:bookmarkStart w:id="352" w:name="_Toc184314417"/>
      <w:bookmarkEnd w:id="352"/>
      <w:bookmarkStart w:id="353" w:name="_Toc184312114"/>
      <w:bookmarkEnd w:id="353"/>
      <w:bookmarkStart w:id="354" w:name="_Toc184314462"/>
      <w:bookmarkEnd w:id="354"/>
      <w:bookmarkStart w:id="355" w:name="_Toc184312074"/>
      <w:bookmarkEnd w:id="355"/>
      <w:bookmarkStart w:id="356" w:name="_Toc184310287"/>
      <w:bookmarkEnd w:id="356"/>
      <w:bookmarkStart w:id="357" w:name="_Toc184310342"/>
      <w:bookmarkEnd w:id="357"/>
      <w:bookmarkStart w:id="358" w:name="_Toc184312130"/>
      <w:bookmarkEnd w:id="358"/>
      <w:bookmarkStart w:id="359" w:name="_Toc184310319"/>
      <w:bookmarkEnd w:id="359"/>
      <w:bookmarkStart w:id="360" w:name="_Toc184308039"/>
      <w:bookmarkEnd w:id="360"/>
      <w:bookmarkStart w:id="361" w:name="_Toc184314455"/>
      <w:bookmarkEnd w:id="361"/>
      <w:bookmarkStart w:id="362" w:name="_Toc184308045"/>
      <w:bookmarkEnd w:id="362"/>
      <w:bookmarkStart w:id="363" w:name="_Toc184308098"/>
      <w:bookmarkEnd w:id="363"/>
      <w:bookmarkStart w:id="364" w:name="_Toc184310330"/>
      <w:bookmarkEnd w:id="364"/>
      <w:bookmarkStart w:id="365" w:name="_Toc184308046"/>
      <w:bookmarkEnd w:id="365"/>
      <w:bookmarkStart w:id="366" w:name="_Toc184312083"/>
      <w:bookmarkEnd w:id="366"/>
      <w:bookmarkStart w:id="367" w:name="_Toc184310286"/>
      <w:bookmarkEnd w:id="367"/>
      <w:bookmarkStart w:id="368" w:name="_Toc184308089"/>
      <w:bookmarkEnd w:id="368"/>
      <w:bookmarkStart w:id="369" w:name="_Toc184313274"/>
      <w:bookmarkEnd w:id="369"/>
      <w:bookmarkStart w:id="370" w:name="_Toc184312103"/>
      <w:bookmarkEnd w:id="370"/>
      <w:bookmarkStart w:id="371" w:name="_Toc184313310"/>
      <w:bookmarkEnd w:id="371"/>
      <w:bookmarkStart w:id="372" w:name="_Toc184314449"/>
      <w:bookmarkEnd w:id="372"/>
      <w:bookmarkStart w:id="373" w:name="_Toc184314446"/>
      <w:bookmarkEnd w:id="373"/>
      <w:bookmarkStart w:id="374" w:name="_Toc184310282"/>
      <w:bookmarkEnd w:id="374"/>
      <w:bookmarkStart w:id="375" w:name="_Toc184308051"/>
      <w:bookmarkEnd w:id="375"/>
      <w:bookmarkStart w:id="376" w:name="_Toc184313278"/>
      <w:bookmarkEnd w:id="376"/>
      <w:bookmarkStart w:id="377" w:name="_Toc184308048"/>
      <w:bookmarkEnd w:id="377"/>
      <w:bookmarkStart w:id="378" w:name="_Toc184310299"/>
      <w:bookmarkEnd w:id="378"/>
      <w:bookmarkStart w:id="379" w:name="_Toc184310341"/>
      <w:bookmarkEnd w:id="379"/>
      <w:bookmarkStart w:id="380" w:name="_Toc184313299"/>
      <w:bookmarkEnd w:id="380"/>
      <w:bookmarkStart w:id="381" w:name="_Toc184310292"/>
      <w:bookmarkEnd w:id="381"/>
      <w:bookmarkStart w:id="382" w:name="_Toc184310337"/>
      <w:bookmarkEnd w:id="382"/>
      <w:bookmarkStart w:id="383" w:name="_Toc184308101"/>
      <w:bookmarkEnd w:id="383"/>
      <w:bookmarkStart w:id="384" w:name="_Toc184308064"/>
      <w:bookmarkEnd w:id="384"/>
      <w:bookmarkStart w:id="385" w:name="_Toc184312098"/>
      <w:bookmarkEnd w:id="385"/>
      <w:bookmarkStart w:id="386" w:name="_Toc184308071"/>
      <w:bookmarkEnd w:id="386"/>
      <w:bookmarkStart w:id="387" w:name="_Toc184310344"/>
      <w:bookmarkEnd w:id="387"/>
      <w:bookmarkStart w:id="388" w:name="_Toc184314461"/>
      <w:bookmarkEnd w:id="388"/>
      <w:bookmarkStart w:id="389" w:name="_Toc184310331"/>
      <w:bookmarkEnd w:id="389"/>
      <w:bookmarkStart w:id="390" w:name="_Toc184310272"/>
      <w:bookmarkEnd w:id="390"/>
      <w:bookmarkStart w:id="391" w:name="_Toc184314473"/>
      <w:bookmarkEnd w:id="391"/>
      <w:bookmarkStart w:id="392" w:name="_Toc184312139"/>
      <w:bookmarkEnd w:id="392"/>
      <w:bookmarkStart w:id="393" w:name="_Toc184312075"/>
      <w:bookmarkEnd w:id="393"/>
      <w:bookmarkStart w:id="394" w:name="_Toc184312113"/>
      <w:bookmarkEnd w:id="394"/>
      <w:bookmarkStart w:id="395" w:name="_Toc184312132"/>
      <w:bookmarkEnd w:id="395"/>
      <w:bookmarkStart w:id="396" w:name="_Toc184308057"/>
      <w:bookmarkEnd w:id="396"/>
      <w:bookmarkStart w:id="397" w:name="_Toc184314432"/>
      <w:bookmarkEnd w:id="397"/>
      <w:r>
        <w:rPr>
          <w:rFonts w:hint="eastAsia" w:ascii="宋体" w:hAnsi="宋体" w:cs="宋体"/>
          <w:b/>
          <w:color w:val="auto"/>
          <w:sz w:val="36"/>
          <w:szCs w:val="36"/>
          <w:highlight w:val="none"/>
        </w:rPr>
        <w:t>评标办法</w:t>
      </w:r>
    </w:p>
    <w:p w14:paraId="341F6D1C">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5"/>
        <w:tblW w:w="9782" w:type="dxa"/>
        <w:tblInd w:w="-2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6038"/>
        <w:gridCol w:w="975"/>
        <w:gridCol w:w="962"/>
        <w:gridCol w:w="1125"/>
      </w:tblGrid>
      <w:tr w14:paraId="0B014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34A9A8D5">
            <w:pPr>
              <w:snapToGrid w:val="0"/>
              <w:spacing w:line="36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6038" w:type="dxa"/>
            <w:vAlign w:val="center"/>
          </w:tcPr>
          <w:p w14:paraId="6BBECF2A">
            <w:pPr>
              <w:snapToGrid w:val="0"/>
              <w:spacing w:line="36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评标标准</w:t>
            </w:r>
          </w:p>
        </w:tc>
        <w:tc>
          <w:tcPr>
            <w:tcW w:w="975" w:type="dxa"/>
            <w:vAlign w:val="center"/>
          </w:tcPr>
          <w:p w14:paraId="121E6BA8">
            <w:pPr>
              <w:snapToGrid w:val="0"/>
              <w:spacing w:line="36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权重</w:t>
            </w:r>
          </w:p>
        </w:tc>
        <w:tc>
          <w:tcPr>
            <w:tcW w:w="962" w:type="dxa"/>
            <w:vAlign w:val="center"/>
          </w:tcPr>
          <w:p w14:paraId="3414C700">
            <w:pPr>
              <w:snapToGrid w:val="0"/>
              <w:spacing w:line="36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主观分/客观分属性</w:t>
            </w:r>
          </w:p>
        </w:tc>
        <w:tc>
          <w:tcPr>
            <w:tcW w:w="1125" w:type="dxa"/>
          </w:tcPr>
          <w:p w14:paraId="1C2322F8">
            <w:pPr>
              <w:snapToGrid w:val="0"/>
              <w:spacing w:line="36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投标文件中评标标准相应的商务技术资料目录*</w:t>
            </w:r>
          </w:p>
        </w:tc>
      </w:tr>
      <w:tr w14:paraId="447F8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4A27DD6A">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w:t>
            </w:r>
          </w:p>
        </w:tc>
        <w:tc>
          <w:tcPr>
            <w:tcW w:w="6038" w:type="dxa"/>
            <w:vAlign w:val="center"/>
          </w:tcPr>
          <w:p w14:paraId="766616BA">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投标人具有有效期内的质量管理体系认证、环境管理体系认证、职业健康安全管理体系认证、信息技术服务管理体系认证、信息安全管理体系认证证书并在有效期内的，每提供一项得2分，最高得10分，不提供不得分。</w:t>
            </w:r>
          </w:p>
          <w:p w14:paraId="4582DB00">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证明材料：提供有效期内证明材料并投标人加盖公章，未按要求提供证明材料的不得分。</w:t>
            </w:r>
          </w:p>
        </w:tc>
        <w:tc>
          <w:tcPr>
            <w:tcW w:w="975" w:type="dxa"/>
            <w:vAlign w:val="center"/>
          </w:tcPr>
          <w:p w14:paraId="48186B89">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10</w:t>
            </w:r>
          </w:p>
        </w:tc>
        <w:tc>
          <w:tcPr>
            <w:tcW w:w="962" w:type="dxa"/>
            <w:vAlign w:val="center"/>
          </w:tcPr>
          <w:p w14:paraId="6BE24D1F">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Align w:val="center"/>
          </w:tcPr>
          <w:p w14:paraId="63B57CBF">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体系证书</w:t>
            </w:r>
          </w:p>
        </w:tc>
      </w:tr>
      <w:tr w14:paraId="6307B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6B719061">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2</w:t>
            </w:r>
          </w:p>
        </w:tc>
        <w:tc>
          <w:tcPr>
            <w:tcW w:w="6038" w:type="dxa"/>
            <w:vAlign w:val="center"/>
          </w:tcPr>
          <w:p w14:paraId="7EBCBA91">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投标人提供自2022年1月1日以来具有类似项目业绩情况，每提供1个得</w:t>
            </w:r>
            <w:r>
              <w:rPr>
                <w:rFonts w:cs="仿宋_GB2312" w:asciiTheme="minorEastAsia" w:hAnsiTheme="minorEastAsia" w:eastAsiaTheme="minorEastAsia"/>
                <w:bCs/>
                <w:color w:val="auto"/>
                <w:szCs w:val="21"/>
                <w:highlight w:val="none"/>
              </w:rPr>
              <w:t>0.5</w:t>
            </w:r>
            <w:r>
              <w:rPr>
                <w:rFonts w:hint="eastAsia" w:cs="仿宋_GB2312" w:asciiTheme="minorEastAsia" w:hAnsiTheme="minorEastAsia" w:eastAsiaTheme="minorEastAsia"/>
                <w:bCs/>
                <w:color w:val="auto"/>
                <w:szCs w:val="21"/>
                <w:highlight w:val="none"/>
              </w:rPr>
              <w:t>分，最高得</w:t>
            </w:r>
            <w:r>
              <w:rPr>
                <w:rFonts w:cs="仿宋_GB2312" w:asciiTheme="minorEastAsia" w:hAnsiTheme="minorEastAsia" w:eastAsiaTheme="minorEastAsia"/>
                <w:bCs/>
                <w:color w:val="auto"/>
                <w:szCs w:val="21"/>
                <w:highlight w:val="none"/>
              </w:rPr>
              <w:t>1</w:t>
            </w:r>
            <w:r>
              <w:rPr>
                <w:rFonts w:hint="eastAsia" w:cs="仿宋_GB2312" w:asciiTheme="minorEastAsia" w:hAnsiTheme="minorEastAsia" w:eastAsiaTheme="minorEastAsia"/>
                <w:bCs/>
                <w:color w:val="auto"/>
                <w:szCs w:val="21"/>
                <w:highlight w:val="none"/>
              </w:rPr>
              <w:t>分，不提供不得分。</w:t>
            </w:r>
          </w:p>
          <w:p w14:paraId="294E4B15">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证明材料：投标文件中提供合同（复印件加盖投标人公章），时间以合同签订时间为准，未按要求提供证明材料的不得分。</w:t>
            </w:r>
          </w:p>
        </w:tc>
        <w:tc>
          <w:tcPr>
            <w:tcW w:w="975" w:type="dxa"/>
            <w:vAlign w:val="center"/>
          </w:tcPr>
          <w:p w14:paraId="3BA32897">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w:t>
            </w:r>
          </w:p>
        </w:tc>
        <w:tc>
          <w:tcPr>
            <w:tcW w:w="962" w:type="dxa"/>
            <w:vAlign w:val="center"/>
          </w:tcPr>
          <w:p w14:paraId="7D58F906">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Align w:val="center"/>
          </w:tcPr>
          <w:p w14:paraId="59566905">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业绩</w:t>
            </w:r>
          </w:p>
        </w:tc>
      </w:tr>
      <w:tr w14:paraId="3AA1F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3A49CECB">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3</w:t>
            </w:r>
          </w:p>
        </w:tc>
        <w:tc>
          <w:tcPr>
            <w:tcW w:w="6038" w:type="dxa"/>
            <w:vAlign w:val="center"/>
          </w:tcPr>
          <w:p w14:paraId="3C8F034F">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投标人根据对项目的理解与认识，提供完善的运维服务方案，根据服务方案的完整性、合理性、科学性等进行综合评审；</w:t>
            </w:r>
          </w:p>
          <w:p w14:paraId="557EC511">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7B5AEF12">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6A9273D5">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主观分</w:t>
            </w:r>
          </w:p>
        </w:tc>
        <w:tc>
          <w:tcPr>
            <w:tcW w:w="1125" w:type="dxa"/>
            <w:vAlign w:val="center"/>
          </w:tcPr>
          <w:p w14:paraId="0F729A9C">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运维服务方案</w:t>
            </w:r>
          </w:p>
        </w:tc>
      </w:tr>
      <w:tr w14:paraId="18888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72E167D9">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4</w:t>
            </w:r>
          </w:p>
        </w:tc>
        <w:tc>
          <w:tcPr>
            <w:tcW w:w="6038" w:type="dxa"/>
            <w:vAlign w:val="center"/>
          </w:tcPr>
          <w:p w14:paraId="4C59DFA0">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w:t>
            </w:r>
            <w:r>
              <w:rPr>
                <w:rFonts w:hint="eastAsia" w:cs="仿宋_GB2312" w:asciiTheme="minorEastAsia" w:hAnsiTheme="minorEastAsia" w:eastAsiaTheme="minorEastAsia"/>
                <w:bCs/>
                <w:color w:val="auto"/>
                <w:szCs w:val="21"/>
                <w:highlight w:val="none"/>
              </w:rPr>
              <w:t>配件、耗材供货</w:t>
            </w:r>
            <w:r>
              <w:rPr>
                <w:rFonts w:hint="eastAsia" w:cs="仿宋_GB2312" w:asciiTheme="minorEastAsia" w:hAnsiTheme="minorEastAsia" w:eastAsiaTheme="minorEastAsia"/>
                <w:bCs/>
                <w:color w:val="auto"/>
                <w:szCs w:val="21"/>
                <w:highlight w:val="none"/>
                <w:lang w:val="en-GB"/>
              </w:rPr>
              <w:t>方案</w:t>
            </w:r>
            <w:r>
              <w:rPr>
                <w:rFonts w:hint="eastAsia" w:cs="仿宋_GB2312" w:asciiTheme="minorEastAsia" w:hAnsiTheme="minorEastAsia" w:eastAsiaTheme="minorEastAsia"/>
                <w:bCs/>
                <w:color w:val="auto"/>
                <w:szCs w:val="21"/>
                <w:highlight w:val="none"/>
              </w:rPr>
              <w:t>的完整性、合理性、科学性等进行综合评审；</w:t>
            </w:r>
          </w:p>
          <w:p w14:paraId="2EE4D744">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1C2312E3">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08985760">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主观分</w:t>
            </w:r>
          </w:p>
        </w:tc>
        <w:tc>
          <w:tcPr>
            <w:tcW w:w="1125" w:type="dxa"/>
            <w:vAlign w:val="center"/>
          </w:tcPr>
          <w:p w14:paraId="575CA73C">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配件、耗材供货方案</w:t>
            </w:r>
          </w:p>
        </w:tc>
      </w:tr>
      <w:tr w14:paraId="4A470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498F674C">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6038" w:type="dxa"/>
            <w:vAlign w:val="center"/>
          </w:tcPr>
          <w:p w14:paraId="1D7AB6FD">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w:t>
            </w:r>
            <w:r>
              <w:rPr>
                <w:rFonts w:hint="eastAsia" w:cs="仿宋_GB2312" w:asciiTheme="minorEastAsia" w:hAnsiTheme="minorEastAsia" w:eastAsiaTheme="minorEastAsia"/>
                <w:bCs/>
                <w:color w:val="auto"/>
                <w:szCs w:val="21"/>
                <w:highlight w:val="none"/>
              </w:rPr>
              <w:t>配件、耗材退换货方案的完整性、合理性、科学性等进行综合评审；</w:t>
            </w:r>
          </w:p>
          <w:p w14:paraId="07CABC5D">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07A8F4F6">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77CA252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主观分</w:t>
            </w:r>
          </w:p>
        </w:tc>
        <w:tc>
          <w:tcPr>
            <w:tcW w:w="1125" w:type="dxa"/>
            <w:vAlign w:val="center"/>
          </w:tcPr>
          <w:p w14:paraId="21014F2C">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配件、耗材退换货方案</w:t>
            </w:r>
          </w:p>
        </w:tc>
      </w:tr>
      <w:tr w14:paraId="2D668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23266950">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6</w:t>
            </w:r>
          </w:p>
        </w:tc>
        <w:tc>
          <w:tcPr>
            <w:tcW w:w="6038" w:type="dxa"/>
            <w:vAlign w:val="center"/>
          </w:tcPr>
          <w:p w14:paraId="13A2F0D1">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针对本项目提出的重点难点情况分析及解决措施方案</w:t>
            </w:r>
            <w:r>
              <w:rPr>
                <w:rFonts w:hint="eastAsia" w:cs="仿宋_GB2312" w:asciiTheme="minorEastAsia" w:hAnsiTheme="minorEastAsia" w:eastAsiaTheme="minorEastAsia"/>
                <w:bCs/>
                <w:color w:val="auto"/>
                <w:szCs w:val="21"/>
                <w:highlight w:val="none"/>
              </w:rPr>
              <w:t>的完整性、合理性、科学性等进行综合评审；</w:t>
            </w:r>
          </w:p>
          <w:p w14:paraId="6CFD31BA">
            <w:pPr>
              <w:pStyle w:val="87"/>
              <w:spacing w:after="120"/>
              <w:ind w:firstLine="0"/>
              <w:rPr>
                <w:rFonts w:hint="eastAsia" w:cs="仿宋_GB2312" w:asciiTheme="minorEastAsia" w:hAnsiTheme="minorEastAsia" w:eastAsiaTheme="minorEastAsia"/>
                <w:bCs/>
                <w:color w:val="auto"/>
                <w:kern w:val="2"/>
                <w:sz w:val="21"/>
                <w:szCs w:val="21"/>
                <w:highlight w:val="none"/>
              </w:rPr>
            </w:pPr>
            <w:r>
              <w:rPr>
                <w:rFonts w:hint="eastAsia" w:cs="仿宋_GB2312" w:asciiTheme="minorEastAsia" w:hAnsiTheme="minorEastAsia" w:eastAsiaTheme="minorEastAsia"/>
                <w:b/>
                <w:color w:val="auto"/>
                <w:kern w:val="2"/>
                <w:sz w:val="21"/>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4869A86D">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186F412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主观分</w:t>
            </w:r>
          </w:p>
        </w:tc>
        <w:tc>
          <w:tcPr>
            <w:tcW w:w="1125" w:type="dxa"/>
            <w:vAlign w:val="center"/>
          </w:tcPr>
          <w:p w14:paraId="7F24448B">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重点难点分析</w:t>
            </w:r>
          </w:p>
        </w:tc>
      </w:tr>
      <w:tr w14:paraId="3BDC5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51B98B39">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7</w:t>
            </w:r>
          </w:p>
        </w:tc>
        <w:tc>
          <w:tcPr>
            <w:tcW w:w="6038" w:type="dxa"/>
            <w:vAlign w:val="center"/>
          </w:tcPr>
          <w:p w14:paraId="561EDEF9">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针对本项目提出的质量保障措施</w:t>
            </w:r>
            <w:r>
              <w:rPr>
                <w:rFonts w:hint="eastAsia" w:cs="仿宋_GB2312" w:asciiTheme="minorEastAsia" w:hAnsiTheme="minorEastAsia" w:eastAsiaTheme="minorEastAsia"/>
                <w:bCs/>
                <w:color w:val="auto"/>
                <w:szCs w:val="21"/>
                <w:highlight w:val="none"/>
              </w:rPr>
              <w:t>的完整性、合理性、科学性等进行综合评审；</w:t>
            </w:r>
          </w:p>
          <w:p w14:paraId="795CEB6B">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7CC05676">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79C1F0F6">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主观分</w:t>
            </w:r>
          </w:p>
        </w:tc>
        <w:tc>
          <w:tcPr>
            <w:tcW w:w="1125" w:type="dxa"/>
            <w:vAlign w:val="center"/>
          </w:tcPr>
          <w:p w14:paraId="20461690">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质量保障措施</w:t>
            </w:r>
          </w:p>
        </w:tc>
      </w:tr>
      <w:tr w14:paraId="60332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682" w:type="dxa"/>
            <w:vAlign w:val="center"/>
          </w:tcPr>
          <w:p w14:paraId="0FCC8143">
            <w:pPr>
              <w:snapToGrid w:val="0"/>
              <w:spacing w:line="360" w:lineRule="auto"/>
              <w:jc w:val="center"/>
              <w:rPr>
                <w:color w:val="auto"/>
                <w:szCs w:val="21"/>
                <w:highlight w:val="none"/>
              </w:rPr>
            </w:pPr>
            <w:r>
              <w:rPr>
                <w:rFonts w:hint="eastAsia" w:cs="仿宋_GB2312" w:asciiTheme="minorEastAsia" w:hAnsiTheme="minorEastAsia" w:eastAsiaTheme="minorEastAsia"/>
                <w:color w:val="auto"/>
                <w:szCs w:val="21"/>
                <w:highlight w:val="none"/>
              </w:rPr>
              <w:t>8</w:t>
            </w:r>
          </w:p>
        </w:tc>
        <w:tc>
          <w:tcPr>
            <w:tcW w:w="6038" w:type="dxa"/>
            <w:vAlign w:val="center"/>
          </w:tcPr>
          <w:p w14:paraId="338791AD">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w:t>
            </w:r>
            <w:r>
              <w:rPr>
                <w:rFonts w:hint="eastAsia" w:cs="仿宋_GB2312" w:asciiTheme="minorEastAsia" w:hAnsiTheme="minorEastAsia" w:eastAsiaTheme="minorEastAsia"/>
                <w:bCs/>
                <w:color w:val="auto"/>
                <w:szCs w:val="21"/>
                <w:highlight w:val="none"/>
              </w:rPr>
              <w:t>应急响应方案的完整性、合理性、科学性等进行综合评审；</w:t>
            </w:r>
          </w:p>
          <w:p w14:paraId="72EC655F">
            <w:pPr>
              <w:pStyle w:val="87"/>
              <w:spacing w:after="120"/>
              <w:ind w:firstLine="0"/>
              <w:rPr>
                <w:rFonts w:hint="eastAsia" w:cs="仿宋_GB2312" w:asciiTheme="minorEastAsia" w:hAnsiTheme="minorEastAsia" w:eastAsiaTheme="minorEastAsia"/>
                <w:bCs/>
                <w:color w:val="auto"/>
                <w:kern w:val="2"/>
                <w:sz w:val="21"/>
                <w:szCs w:val="21"/>
                <w:highlight w:val="none"/>
              </w:rPr>
            </w:pPr>
            <w:r>
              <w:rPr>
                <w:rFonts w:hint="eastAsia" w:cs="仿宋_GB2312" w:asciiTheme="minorEastAsia" w:hAnsiTheme="minorEastAsia" w:eastAsiaTheme="minorEastAsia"/>
                <w:b/>
                <w:color w:val="auto"/>
                <w:kern w:val="2"/>
                <w:sz w:val="21"/>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71F9F14F">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1CAB5106">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主观分</w:t>
            </w:r>
          </w:p>
        </w:tc>
        <w:tc>
          <w:tcPr>
            <w:tcW w:w="1125" w:type="dxa"/>
            <w:vAlign w:val="center"/>
          </w:tcPr>
          <w:p w14:paraId="73500741">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应急响应方案</w:t>
            </w:r>
          </w:p>
        </w:tc>
      </w:tr>
      <w:tr w14:paraId="5A756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682" w:type="dxa"/>
            <w:vAlign w:val="center"/>
          </w:tcPr>
          <w:p w14:paraId="261F1E0F">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9</w:t>
            </w:r>
          </w:p>
        </w:tc>
        <w:tc>
          <w:tcPr>
            <w:tcW w:w="6038" w:type="dxa"/>
            <w:vAlign w:val="center"/>
          </w:tcPr>
          <w:p w14:paraId="12D0DE3F">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w:t>
            </w:r>
            <w:r>
              <w:rPr>
                <w:rFonts w:hint="eastAsia" w:cs="仿宋_GB2312" w:asciiTheme="minorEastAsia" w:hAnsiTheme="minorEastAsia" w:eastAsiaTheme="minorEastAsia"/>
                <w:bCs/>
                <w:color w:val="auto"/>
                <w:szCs w:val="21"/>
                <w:highlight w:val="none"/>
                <w:lang w:val="en-GB"/>
              </w:rPr>
              <w:t>针对本项目提出的</w:t>
            </w:r>
            <w:r>
              <w:rPr>
                <w:rFonts w:hint="eastAsia" w:cs="仿宋_GB2312" w:asciiTheme="minorEastAsia" w:hAnsiTheme="minorEastAsia" w:eastAsiaTheme="minorEastAsia"/>
                <w:bCs/>
                <w:color w:val="auto"/>
                <w:szCs w:val="21"/>
                <w:highlight w:val="none"/>
              </w:rPr>
              <w:t>数据安全保障措施的完整性、合理性、科学性等进行综合评审；</w:t>
            </w:r>
          </w:p>
          <w:p w14:paraId="71EAE496">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5B503631">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2F3BDEA0">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主观分</w:t>
            </w:r>
          </w:p>
        </w:tc>
        <w:tc>
          <w:tcPr>
            <w:tcW w:w="1125" w:type="dxa"/>
            <w:vAlign w:val="center"/>
          </w:tcPr>
          <w:p w14:paraId="26D87E63">
            <w:pPr>
              <w:snapToGrid w:val="0"/>
              <w:spacing w:line="360" w:lineRule="auto"/>
              <w:jc w:val="center"/>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数据安全保障措施</w:t>
            </w:r>
          </w:p>
        </w:tc>
      </w:tr>
      <w:tr w14:paraId="705F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682" w:type="dxa"/>
            <w:vAlign w:val="center"/>
          </w:tcPr>
          <w:p w14:paraId="645B125B">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10</w:t>
            </w:r>
          </w:p>
        </w:tc>
        <w:tc>
          <w:tcPr>
            <w:tcW w:w="6038" w:type="dxa"/>
            <w:vAlign w:val="center"/>
          </w:tcPr>
          <w:p w14:paraId="14DC1164">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根据投标人本项目服务期内接触到的</w:t>
            </w:r>
            <w:r>
              <w:rPr>
                <w:rFonts w:hint="eastAsia" w:cs="仿宋_GB2312" w:asciiTheme="minorEastAsia" w:hAnsiTheme="minorEastAsia" w:eastAsiaTheme="minorEastAsia"/>
                <w:bCs/>
                <w:color w:val="auto"/>
                <w:szCs w:val="21"/>
                <w:highlight w:val="none"/>
                <w:lang w:eastAsia="zh-CN"/>
              </w:rPr>
              <w:t>内部</w:t>
            </w:r>
            <w:r>
              <w:rPr>
                <w:rFonts w:hint="eastAsia" w:cs="仿宋_GB2312" w:asciiTheme="minorEastAsia" w:hAnsiTheme="minorEastAsia" w:eastAsiaTheme="minorEastAsia"/>
                <w:bCs/>
                <w:color w:val="auto"/>
                <w:szCs w:val="21"/>
                <w:highlight w:val="none"/>
              </w:rPr>
              <w:t>资料和其他应当</w:t>
            </w:r>
            <w:r>
              <w:rPr>
                <w:rFonts w:hint="eastAsia" w:cs="仿宋_GB2312" w:asciiTheme="minorEastAsia" w:hAnsiTheme="minorEastAsia" w:eastAsiaTheme="minorEastAsia"/>
                <w:bCs/>
                <w:color w:val="auto"/>
                <w:szCs w:val="21"/>
                <w:highlight w:val="none"/>
                <w:lang w:eastAsia="zh-CN"/>
              </w:rPr>
              <w:t>不对外公开</w:t>
            </w:r>
            <w:r>
              <w:rPr>
                <w:rFonts w:hint="eastAsia" w:cs="仿宋_GB2312" w:asciiTheme="minorEastAsia" w:hAnsiTheme="minorEastAsia" w:eastAsiaTheme="minorEastAsia"/>
                <w:bCs/>
                <w:color w:val="auto"/>
                <w:szCs w:val="21"/>
                <w:highlight w:val="none"/>
              </w:rPr>
              <w:t>的资料提供具体有效</w:t>
            </w:r>
            <w:r>
              <w:rPr>
                <w:rFonts w:hint="eastAsia" w:cs="仿宋_GB2312" w:asciiTheme="minorEastAsia" w:hAnsiTheme="minorEastAsia" w:eastAsiaTheme="minorEastAsia"/>
                <w:bCs/>
                <w:color w:val="auto"/>
                <w:szCs w:val="21"/>
                <w:highlight w:val="none"/>
                <w:lang w:eastAsia="zh-CN"/>
              </w:rPr>
              <w:t>资料保管</w:t>
            </w:r>
            <w:r>
              <w:rPr>
                <w:rFonts w:hint="eastAsia" w:cs="仿宋_GB2312" w:asciiTheme="minorEastAsia" w:hAnsiTheme="minorEastAsia" w:eastAsiaTheme="minorEastAsia"/>
                <w:bCs/>
                <w:color w:val="auto"/>
                <w:szCs w:val="21"/>
                <w:highlight w:val="none"/>
              </w:rPr>
              <w:t>方案的完整性、合理性、科学性等进行综合评审；</w:t>
            </w:r>
          </w:p>
          <w:p w14:paraId="5993E51F">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cs="仿宋_GB2312" w:asciiTheme="minorEastAsia" w:hAnsiTheme="minorEastAsia" w:eastAsiaTheme="minorEastAsia"/>
                <w:b/>
                <w:color w:val="auto"/>
                <w:szCs w:val="21"/>
                <w:highlight w:val="none"/>
              </w:rPr>
              <w:t>投标人提供内容全面，针对性强的得5分；内容相对全面，且有一定针对性的得4分；内容全面性，针对性一般的得3分；内容基本合理的得2分；内容有所欠缺的得1分；不提供不得分。</w:t>
            </w:r>
          </w:p>
        </w:tc>
        <w:tc>
          <w:tcPr>
            <w:tcW w:w="975" w:type="dxa"/>
            <w:vAlign w:val="center"/>
          </w:tcPr>
          <w:p w14:paraId="19C9AE28">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5</w:t>
            </w:r>
          </w:p>
        </w:tc>
        <w:tc>
          <w:tcPr>
            <w:tcW w:w="962" w:type="dxa"/>
            <w:vAlign w:val="center"/>
          </w:tcPr>
          <w:p w14:paraId="692AEA7A">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bCs/>
                <w:color w:val="auto"/>
                <w:szCs w:val="21"/>
                <w:highlight w:val="none"/>
              </w:rPr>
              <w:t>主观分</w:t>
            </w:r>
          </w:p>
        </w:tc>
        <w:tc>
          <w:tcPr>
            <w:tcW w:w="1125" w:type="dxa"/>
            <w:vAlign w:val="center"/>
          </w:tcPr>
          <w:p w14:paraId="2E724222">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lang w:eastAsia="zh-CN"/>
              </w:rPr>
              <w:t>资料保管</w:t>
            </w:r>
            <w:r>
              <w:rPr>
                <w:rFonts w:hint="eastAsia" w:cs="仿宋_GB2312" w:asciiTheme="minorEastAsia" w:hAnsiTheme="minorEastAsia" w:eastAsiaTheme="minorEastAsia"/>
                <w:color w:val="auto"/>
                <w:szCs w:val="21"/>
                <w:highlight w:val="none"/>
              </w:rPr>
              <w:t>方案</w:t>
            </w:r>
          </w:p>
        </w:tc>
      </w:tr>
      <w:tr w14:paraId="55246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682" w:type="dxa"/>
            <w:vAlign w:val="center"/>
          </w:tcPr>
          <w:p w14:paraId="27C1AA55">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11</w:t>
            </w:r>
          </w:p>
        </w:tc>
        <w:tc>
          <w:tcPr>
            <w:tcW w:w="6038" w:type="dxa"/>
            <w:vAlign w:val="center"/>
          </w:tcPr>
          <w:p w14:paraId="4BB04995">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投标人需设有备品备件库，可提供备机、备品和备件符合本项目要求，提供的易损备件，如交换机、电源、硬盘、内存等配件内容及数量情况满足局里需要等情况。</w:t>
            </w:r>
          </w:p>
          <w:p w14:paraId="4503B6A4">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cs="仿宋_GB2312" w:asciiTheme="minorEastAsia" w:hAnsiTheme="minorEastAsia" w:eastAsiaTheme="minorEastAsia"/>
                <w:b/>
                <w:color w:val="auto"/>
                <w:szCs w:val="21"/>
                <w:highlight w:val="none"/>
              </w:rPr>
              <w:t>证明材料：提供符合要求的备品备件库承诺函（格式自拟）并加盖投标人公章得6分，最高得6分，未按要求提供证明材料的不得分。</w:t>
            </w:r>
          </w:p>
        </w:tc>
        <w:tc>
          <w:tcPr>
            <w:tcW w:w="975" w:type="dxa"/>
            <w:vAlign w:val="center"/>
          </w:tcPr>
          <w:p w14:paraId="3A827F6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6</w:t>
            </w:r>
          </w:p>
        </w:tc>
        <w:tc>
          <w:tcPr>
            <w:tcW w:w="962" w:type="dxa"/>
            <w:vAlign w:val="center"/>
          </w:tcPr>
          <w:p w14:paraId="3B5F6E3C">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Align w:val="center"/>
          </w:tcPr>
          <w:p w14:paraId="5714D461">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备品备件</w:t>
            </w:r>
            <w:r>
              <w:rPr>
                <w:rFonts w:hint="eastAsia" w:cs="仿宋_GB2312" w:asciiTheme="minorEastAsia" w:hAnsiTheme="minorEastAsia" w:eastAsiaTheme="minorEastAsia"/>
                <w:bCs/>
                <w:color w:val="auto"/>
                <w:szCs w:val="21"/>
                <w:highlight w:val="none"/>
              </w:rPr>
              <w:t>库</w:t>
            </w:r>
          </w:p>
        </w:tc>
      </w:tr>
      <w:tr w14:paraId="18371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71599303">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12</w:t>
            </w:r>
          </w:p>
        </w:tc>
        <w:tc>
          <w:tcPr>
            <w:tcW w:w="6038" w:type="dxa"/>
            <w:vAlign w:val="center"/>
          </w:tcPr>
          <w:p w14:paraId="1469CA09">
            <w:pPr>
              <w:snapToGrid w:val="0"/>
              <w:spacing w:line="360" w:lineRule="auto"/>
              <w:jc w:val="left"/>
              <w:rPr>
                <w:rFonts w:hint="eastAsia" w:cs="仿宋_GB2312" w:asciiTheme="minorEastAsia" w:hAnsiTheme="minorEastAsia" w:eastAsiaTheme="minorEastAsia"/>
                <w:bCs/>
                <w:color w:val="auto"/>
                <w:szCs w:val="21"/>
                <w:highlight w:val="none"/>
                <w:lang w:val="en-GB"/>
              </w:rPr>
            </w:pPr>
            <w:r>
              <w:rPr>
                <w:rFonts w:hint="eastAsia" w:cs="仿宋_GB2312" w:asciiTheme="minorEastAsia" w:hAnsiTheme="minorEastAsia" w:eastAsiaTheme="minorEastAsia"/>
                <w:bCs/>
                <w:color w:val="auto"/>
                <w:szCs w:val="21"/>
                <w:highlight w:val="none"/>
                <w:lang w:val="en-GB"/>
              </w:rPr>
              <w:t>投标</w:t>
            </w:r>
            <w:r>
              <w:rPr>
                <w:rFonts w:hint="eastAsia" w:cs="仿宋_GB2312" w:asciiTheme="minorEastAsia" w:hAnsiTheme="minorEastAsia" w:eastAsiaTheme="minorEastAsia"/>
                <w:bCs/>
                <w:color w:val="auto"/>
                <w:szCs w:val="21"/>
                <w:highlight w:val="none"/>
              </w:rPr>
              <w:t>人</w:t>
            </w:r>
            <w:r>
              <w:rPr>
                <w:rFonts w:hint="eastAsia" w:cs="仿宋_GB2312" w:asciiTheme="minorEastAsia" w:hAnsiTheme="minorEastAsia" w:eastAsiaTheme="minorEastAsia"/>
                <w:bCs/>
                <w:color w:val="auto"/>
                <w:szCs w:val="21"/>
                <w:highlight w:val="none"/>
                <w:lang w:val="en-GB"/>
              </w:rPr>
              <w:t>针对本项目提供“</w:t>
            </w:r>
            <w:r>
              <w:rPr>
                <w:rFonts w:hint="eastAsia" w:cs="仿宋_GB2312" w:asciiTheme="minorEastAsia" w:hAnsiTheme="minorEastAsia" w:eastAsiaTheme="minorEastAsia"/>
                <w:bCs/>
                <w:color w:val="auto"/>
                <w:szCs w:val="21"/>
                <w:highlight w:val="none"/>
              </w:rPr>
              <w:t>①科达MCU</w:t>
            </w:r>
            <w:r>
              <w:rPr>
                <w:rFonts w:hint="eastAsia" w:cs="仿宋_GB2312" w:asciiTheme="minorEastAsia" w:hAnsiTheme="minorEastAsia" w:eastAsiaTheme="minorEastAsia"/>
                <w:bCs/>
                <w:color w:val="auto"/>
                <w:szCs w:val="21"/>
                <w:highlight w:val="none"/>
                <w:lang w:val="en-GB"/>
              </w:rPr>
              <w:t>、</w:t>
            </w:r>
            <w:r>
              <w:rPr>
                <w:rFonts w:hint="eastAsia" w:cs="仿宋_GB2312" w:asciiTheme="minorEastAsia" w:hAnsiTheme="minorEastAsia" w:eastAsiaTheme="minorEastAsia"/>
                <w:bCs/>
                <w:color w:val="auto"/>
                <w:szCs w:val="21"/>
                <w:highlight w:val="none"/>
              </w:rPr>
              <w:t>②</w:t>
            </w:r>
            <w:r>
              <w:rPr>
                <w:rFonts w:hint="eastAsia" w:cs="仿宋_GB2312" w:asciiTheme="minorEastAsia" w:hAnsiTheme="minorEastAsia" w:eastAsiaTheme="minorEastAsia"/>
                <w:bCs/>
                <w:color w:val="auto"/>
                <w:szCs w:val="21"/>
                <w:highlight w:val="none"/>
                <w:lang w:val="en-US" w:eastAsia="zh-CN"/>
              </w:rPr>
              <w:t>新华三交换机</w:t>
            </w:r>
            <w:r>
              <w:rPr>
                <w:rFonts w:hint="eastAsia" w:cs="仿宋_GB2312" w:asciiTheme="minorEastAsia" w:hAnsiTheme="minorEastAsia" w:eastAsiaTheme="minorEastAsia"/>
                <w:bCs/>
                <w:color w:val="auto"/>
                <w:szCs w:val="21"/>
                <w:highlight w:val="none"/>
                <w:lang w:val="en-GB"/>
              </w:rPr>
              <w:t>，</w:t>
            </w:r>
            <w:r>
              <w:rPr>
                <w:rFonts w:hint="eastAsia" w:cs="仿宋_GB2312" w:asciiTheme="minorEastAsia" w:hAnsiTheme="minorEastAsia" w:eastAsiaTheme="minorEastAsia"/>
                <w:bCs/>
                <w:color w:val="auto"/>
                <w:szCs w:val="21"/>
                <w:highlight w:val="none"/>
              </w:rPr>
              <w:t>③</w:t>
            </w:r>
            <w:r>
              <w:rPr>
                <w:rFonts w:hint="eastAsia" w:cs="仿宋_GB2312" w:asciiTheme="minorEastAsia" w:hAnsiTheme="minorEastAsia" w:eastAsiaTheme="minorEastAsia"/>
                <w:bCs/>
                <w:color w:val="auto"/>
                <w:szCs w:val="21"/>
                <w:highlight w:val="none"/>
                <w:lang w:val="en-GB"/>
              </w:rPr>
              <w:t>海康监控、</w:t>
            </w:r>
            <w:r>
              <w:rPr>
                <w:rFonts w:hint="eastAsia" w:cs="仿宋_GB2312" w:asciiTheme="minorEastAsia" w:hAnsiTheme="minorEastAsia" w:eastAsiaTheme="minorEastAsia"/>
                <w:bCs/>
                <w:color w:val="auto"/>
                <w:szCs w:val="21"/>
                <w:highlight w:val="none"/>
              </w:rPr>
              <w:t>④</w:t>
            </w:r>
            <w:r>
              <w:rPr>
                <w:rFonts w:hint="eastAsia" w:cs="仿宋_GB2312" w:asciiTheme="minorEastAsia" w:hAnsiTheme="minorEastAsia" w:eastAsiaTheme="minorEastAsia"/>
                <w:bCs/>
                <w:color w:val="auto"/>
                <w:szCs w:val="21"/>
                <w:highlight w:val="none"/>
                <w:lang w:val="en-GB"/>
              </w:rPr>
              <w:t>大华监控”设备</w:t>
            </w:r>
            <w:r>
              <w:rPr>
                <w:rFonts w:hint="eastAsia" w:cs="仿宋_GB2312" w:asciiTheme="minorEastAsia" w:hAnsiTheme="minorEastAsia" w:eastAsiaTheme="minorEastAsia"/>
                <w:bCs/>
                <w:color w:val="auto"/>
                <w:szCs w:val="21"/>
                <w:highlight w:val="none"/>
              </w:rPr>
              <w:t>的制造商</w:t>
            </w:r>
            <w:r>
              <w:rPr>
                <w:rFonts w:hint="eastAsia" w:cs="仿宋_GB2312" w:asciiTheme="minorEastAsia" w:hAnsiTheme="minorEastAsia" w:eastAsiaTheme="minorEastAsia"/>
                <w:bCs/>
                <w:color w:val="auto"/>
                <w:szCs w:val="21"/>
                <w:highlight w:val="none"/>
                <w:lang w:val="en-GB"/>
              </w:rPr>
              <w:t>服务</w:t>
            </w:r>
            <w:r>
              <w:rPr>
                <w:rFonts w:hint="eastAsia" w:cs="仿宋_GB2312" w:asciiTheme="minorEastAsia" w:hAnsiTheme="minorEastAsia" w:eastAsiaTheme="minorEastAsia"/>
                <w:bCs/>
                <w:color w:val="auto"/>
                <w:szCs w:val="21"/>
                <w:highlight w:val="none"/>
              </w:rPr>
              <w:t>及</w:t>
            </w:r>
            <w:r>
              <w:rPr>
                <w:rFonts w:hint="eastAsia" w:cs="仿宋_GB2312" w:asciiTheme="minorEastAsia" w:hAnsiTheme="minorEastAsia" w:eastAsiaTheme="minorEastAsia"/>
                <w:bCs/>
                <w:color w:val="auto"/>
                <w:szCs w:val="21"/>
                <w:highlight w:val="none"/>
                <w:lang w:val="en-GB"/>
              </w:rPr>
              <w:t>技术支持承诺函，有一个得2</w:t>
            </w:r>
            <w:r>
              <w:rPr>
                <w:rFonts w:hint="eastAsia" w:cs="仿宋_GB2312" w:asciiTheme="minorEastAsia" w:hAnsiTheme="minorEastAsia" w:eastAsiaTheme="minorEastAsia"/>
                <w:bCs/>
                <w:color w:val="auto"/>
                <w:szCs w:val="21"/>
                <w:highlight w:val="none"/>
                <w:lang w:val="en-US" w:eastAsia="zh-CN"/>
              </w:rPr>
              <w:t>.5</w:t>
            </w:r>
            <w:r>
              <w:rPr>
                <w:rFonts w:hint="eastAsia" w:cs="仿宋_GB2312" w:asciiTheme="minorEastAsia" w:hAnsiTheme="minorEastAsia" w:eastAsiaTheme="minorEastAsia"/>
                <w:bCs/>
                <w:color w:val="auto"/>
                <w:szCs w:val="21"/>
                <w:highlight w:val="none"/>
                <w:lang w:val="en-GB"/>
              </w:rPr>
              <w:t>分，最高得</w:t>
            </w:r>
            <w:r>
              <w:rPr>
                <w:rFonts w:hint="eastAsia" w:cs="仿宋_GB2312" w:asciiTheme="minorEastAsia" w:hAnsiTheme="minorEastAsia" w:eastAsiaTheme="minorEastAsia"/>
                <w:bCs/>
                <w:color w:val="auto"/>
                <w:szCs w:val="21"/>
                <w:highlight w:val="none"/>
              </w:rPr>
              <w:t>10</w:t>
            </w:r>
            <w:r>
              <w:rPr>
                <w:rFonts w:hint="eastAsia" w:cs="仿宋_GB2312" w:asciiTheme="minorEastAsia" w:hAnsiTheme="minorEastAsia" w:eastAsiaTheme="minorEastAsia"/>
                <w:bCs/>
                <w:color w:val="auto"/>
                <w:szCs w:val="21"/>
                <w:highlight w:val="none"/>
                <w:lang w:val="en-GB"/>
              </w:rPr>
              <w:t>分。</w:t>
            </w:r>
          </w:p>
          <w:p w14:paraId="39787D22">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证明材料：提供符合要求的服务承诺函（格式自拟）并加盖投标人公章，未按要求提供证明材料的不得分。</w:t>
            </w:r>
          </w:p>
        </w:tc>
        <w:tc>
          <w:tcPr>
            <w:tcW w:w="975" w:type="dxa"/>
            <w:vAlign w:val="center"/>
          </w:tcPr>
          <w:p w14:paraId="5E654E3A">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10</w:t>
            </w:r>
          </w:p>
        </w:tc>
        <w:tc>
          <w:tcPr>
            <w:tcW w:w="962" w:type="dxa"/>
            <w:vAlign w:val="center"/>
          </w:tcPr>
          <w:p w14:paraId="6F76EED8">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Align w:val="center"/>
          </w:tcPr>
          <w:p w14:paraId="40B5C443">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服务承诺函</w:t>
            </w:r>
          </w:p>
        </w:tc>
      </w:tr>
      <w:tr w14:paraId="6670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restart"/>
            <w:vAlign w:val="center"/>
          </w:tcPr>
          <w:p w14:paraId="14B2EDD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13</w:t>
            </w:r>
          </w:p>
        </w:tc>
        <w:tc>
          <w:tcPr>
            <w:tcW w:w="6038" w:type="dxa"/>
            <w:vAlign w:val="center"/>
          </w:tcPr>
          <w:p w14:paraId="2F5C268E">
            <w:pPr>
              <w:spacing w:line="276" w:lineRule="auto"/>
              <w:jc w:val="left"/>
              <w:rPr>
                <w:rFonts w:hint="eastAsia" w:cs="仿宋_GB2312" w:asciiTheme="minorEastAsia" w:hAnsiTheme="minorEastAsia" w:eastAsiaTheme="minorEastAsia"/>
                <w:bCs/>
                <w:color w:val="auto"/>
                <w:szCs w:val="21"/>
                <w:highlight w:val="none"/>
                <w:lang w:val="en-GB"/>
              </w:rPr>
            </w:pPr>
            <w:r>
              <w:rPr>
                <w:rFonts w:hint="eastAsia" w:cs="仿宋_GB2312" w:asciiTheme="minorEastAsia" w:hAnsiTheme="minorEastAsia" w:eastAsiaTheme="minorEastAsia"/>
                <w:bCs/>
                <w:color w:val="auto"/>
                <w:szCs w:val="21"/>
                <w:highlight w:val="none"/>
              </w:rPr>
              <w:t>拟派项目负责人</w:t>
            </w:r>
            <w:r>
              <w:rPr>
                <w:rFonts w:hint="eastAsia" w:cs="仿宋_GB2312" w:asciiTheme="minorEastAsia" w:hAnsiTheme="minorEastAsia" w:eastAsiaTheme="minorEastAsia"/>
                <w:bCs/>
                <w:color w:val="auto"/>
                <w:szCs w:val="21"/>
                <w:highlight w:val="none"/>
                <w:lang w:val="en-GB"/>
              </w:rPr>
              <w:t>具有类似项目管理经验</w:t>
            </w:r>
            <w:r>
              <w:rPr>
                <w:rFonts w:hint="eastAsia" w:cs="仿宋_GB2312" w:asciiTheme="minorEastAsia" w:hAnsiTheme="minorEastAsia" w:eastAsiaTheme="minorEastAsia"/>
                <w:bCs/>
                <w:color w:val="auto"/>
                <w:szCs w:val="21"/>
                <w:highlight w:val="none"/>
              </w:rPr>
              <w:t>的</w:t>
            </w:r>
            <w:r>
              <w:rPr>
                <w:rFonts w:hint="eastAsia" w:cs="仿宋_GB2312" w:asciiTheme="minorEastAsia" w:hAnsiTheme="minorEastAsia" w:eastAsiaTheme="minorEastAsia"/>
                <w:bCs/>
                <w:color w:val="auto"/>
                <w:szCs w:val="21"/>
                <w:highlight w:val="none"/>
                <w:lang w:val="en-GB"/>
              </w:rPr>
              <w:t>得</w:t>
            </w:r>
            <w:r>
              <w:rPr>
                <w:rFonts w:hint="eastAsia" w:cs="仿宋_GB2312" w:asciiTheme="minorEastAsia" w:hAnsiTheme="minorEastAsia" w:eastAsiaTheme="minorEastAsia"/>
                <w:bCs/>
                <w:color w:val="auto"/>
                <w:szCs w:val="21"/>
                <w:highlight w:val="none"/>
              </w:rPr>
              <w:t>3</w:t>
            </w:r>
            <w:r>
              <w:rPr>
                <w:rFonts w:hint="eastAsia" w:cs="仿宋_GB2312" w:asciiTheme="minorEastAsia" w:hAnsiTheme="minorEastAsia" w:eastAsiaTheme="minorEastAsia"/>
                <w:bCs/>
                <w:color w:val="auto"/>
                <w:szCs w:val="21"/>
                <w:highlight w:val="none"/>
                <w:lang w:val="en-GB"/>
              </w:rPr>
              <w:t>分，不提供不得分。</w:t>
            </w:r>
          </w:p>
          <w:p w14:paraId="7D3FE54E">
            <w:pPr>
              <w:snapToGrid w:val="0"/>
              <w:spacing w:line="360" w:lineRule="auto"/>
              <w:jc w:val="left"/>
              <w:rPr>
                <w:rFonts w:hint="eastAsia" w:cs="仿宋_GB2312" w:asciiTheme="minorEastAsia" w:hAnsiTheme="minorEastAsia" w:eastAsiaTheme="minorEastAsia"/>
                <w:b/>
                <w:color w:val="auto"/>
                <w:szCs w:val="21"/>
                <w:highlight w:val="none"/>
              </w:rPr>
            </w:pPr>
            <w:r>
              <w:rPr>
                <w:rFonts w:hint="eastAsia" w:ascii="宋体" w:hAnsi="宋体" w:cs="宋体"/>
                <w:b/>
                <w:bCs/>
                <w:color w:val="auto"/>
                <w:kern w:val="0"/>
                <w:szCs w:val="21"/>
                <w:highlight w:val="none"/>
              </w:rPr>
              <w:t>证明材料：同时提供以上</w:t>
            </w:r>
            <w:r>
              <w:rPr>
                <w:rFonts w:hint="eastAsia" w:cs="仿宋_GB2312" w:asciiTheme="minorEastAsia" w:hAnsiTheme="minorEastAsia" w:eastAsiaTheme="minorEastAsia"/>
                <w:b/>
                <w:color w:val="auto"/>
                <w:szCs w:val="21"/>
                <w:highlight w:val="none"/>
              </w:rPr>
              <w:t>人员</w:t>
            </w:r>
            <w:r>
              <w:rPr>
                <w:rFonts w:hint="eastAsia" w:cs="仿宋_GB2312" w:asciiTheme="minorEastAsia" w:hAnsiTheme="minorEastAsia" w:eastAsiaTheme="minorEastAsia"/>
                <w:b/>
                <w:color w:val="auto"/>
                <w:szCs w:val="21"/>
                <w:highlight w:val="none"/>
                <w:lang w:val="en-GB"/>
              </w:rPr>
              <w:t>项目管理经验</w:t>
            </w:r>
            <w:r>
              <w:rPr>
                <w:rFonts w:hint="eastAsia" w:cs="仿宋_GB2312" w:asciiTheme="minorEastAsia" w:hAnsiTheme="minorEastAsia" w:eastAsiaTheme="minorEastAsia"/>
                <w:b/>
                <w:color w:val="auto"/>
                <w:szCs w:val="21"/>
                <w:highlight w:val="none"/>
              </w:rPr>
              <w:t>证明材料以及社保缴纳证明材料并加盖投标人公章，未按要求提供证明材料的不得分。</w:t>
            </w:r>
          </w:p>
        </w:tc>
        <w:tc>
          <w:tcPr>
            <w:tcW w:w="975" w:type="dxa"/>
            <w:vAlign w:val="center"/>
          </w:tcPr>
          <w:p w14:paraId="174CEBBB">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3</w:t>
            </w:r>
          </w:p>
        </w:tc>
        <w:tc>
          <w:tcPr>
            <w:tcW w:w="962" w:type="dxa"/>
            <w:vAlign w:val="center"/>
          </w:tcPr>
          <w:p w14:paraId="7CFC2B4A">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Merge w:val="restart"/>
            <w:vAlign w:val="center"/>
          </w:tcPr>
          <w:p w14:paraId="7115A539">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技术力量安排等</w:t>
            </w:r>
          </w:p>
        </w:tc>
      </w:tr>
      <w:tr w14:paraId="7D88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continue"/>
            <w:vAlign w:val="center"/>
          </w:tcPr>
          <w:p w14:paraId="03DB7091">
            <w:pPr>
              <w:snapToGrid w:val="0"/>
              <w:spacing w:line="360" w:lineRule="auto"/>
              <w:jc w:val="center"/>
              <w:rPr>
                <w:rFonts w:hint="eastAsia" w:cs="仿宋_GB2312" w:asciiTheme="minorEastAsia" w:hAnsiTheme="minorEastAsia" w:eastAsiaTheme="minorEastAsia"/>
                <w:color w:val="auto"/>
                <w:szCs w:val="21"/>
                <w:highlight w:val="none"/>
              </w:rPr>
            </w:pPr>
          </w:p>
        </w:tc>
        <w:tc>
          <w:tcPr>
            <w:tcW w:w="6038" w:type="dxa"/>
            <w:vAlign w:val="center"/>
          </w:tcPr>
          <w:p w14:paraId="147A3010">
            <w:pPr>
              <w:snapToGrid w:val="0"/>
              <w:spacing w:line="360" w:lineRule="auto"/>
              <w:jc w:val="left"/>
              <w:rPr>
                <w:rFonts w:hint="eastAsia" w:cs="仿宋_GB2312" w:asciiTheme="minorEastAsia" w:hAnsiTheme="minorEastAsia" w:eastAsiaTheme="minorEastAsia"/>
                <w:bCs/>
                <w:color w:val="auto"/>
                <w:szCs w:val="21"/>
                <w:highlight w:val="none"/>
                <w:lang w:val="en-GB"/>
              </w:rPr>
            </w:pPr>
            <w:r>
              <w:rPr>
                <w:rFonts w:hint="eastAsia" w:cs="仿宋_GB2312" w:asciiTheme="minorEastAsia" w:hAnsiTheme="minorEastAsia" w:eastAsiaTheme="minorEastAsia"/>
                <w:bCs/>
                <w:color w:val="auto"/>
                <w:szCs w:val="21"/>
                <w:highlight w:val="none"/>
              </w:rPr>
              <w:t>拟派</w:t>
            </w:r>
            <w:r>
              <w:rPr>
                <w:rFonts w:hint="eastAsia" w:cs="仿宋_GB2312" w:asciiTheme="minorEastAsia" w:hAnsiTheme="minorEastAsia" w:eastAsiaTheme="minorEastAsia"/>
                <w:bCs/>
                <w:color w:val="auto"/>
                <w:szCs w:val="21"/>
                <w:highlight w:val="none"/>
                <w:lang w:val="en-GB"/>
              </w:rPr>
              <w:t>驻场运维服务人员共</w:t>
            </w:r>
            <w:r>
              <w:rPr>
                <w:rFonts w:hint="eastAsia" w:cs="仿宋_GB2312" w:asciiTheme="minorEastAsia" w:hAnsiTheme="minorEastAsia" w:eastAsiaTheme="minorEastAsia"/>
                <w:bCs/>
                <w:color w:val="auto"/>
                <w:szCs w:val="21"/>
                <w:highlight w:val="none"/>
              </w:rPr>
              <w:t>9</w:t>
            </w:r>
            <w:r>
              <w:rPr>
                <w:rFonts w:hint="eastAsia" w:cs="仿宋_GB2312" w:asciiTheme="minorEastAsia" w:hAnsiTheme="minorEastAsia" w:eastAsiaTheme="minorEastAsia"/>
                <w:bCs/>
                <w:color w:val="auto"/>
                <w:szCs w:val="21"/>
                <w:highlight w:val="none"/>
                <w:lang w:val="en-GB"/>
              </w:rPr>
              <w:t>人，分别是分局机关</w:t>
            </w:r>
            <w:r>
              <w:rPr>
                <w:rFonts w:hint="eastAsia" w:cs="仿宋_GB2312" w:asciiTheme="minorEastAsia" w:hAnsiTheme="minorEastAsia" w:eastAsiaTheme="minorEastAsia"/>
                <w:bCs/>
                <w:color w:val="auto"/>
                <w:szCs w:val="21"/>
                <w:highlight w:val="none"/>
              </w:rPr>
              <w:t>3</w:t>
            </w:r>
            <w:r>
              <w:rPr>
                <w:rFonts w:hint="eastAsia" w:cs="仿宋_GB2312" w:asciiTheme="minorEastAsia" w:hAnsiTheme="minorEastAsia" w:eastAsiaTheme="minorEastAsia"/>
                <w:bCs/>
                <w:color w:val="auto"/>
                <w:szCs w:val="21"/>
                <w:highlight w:val="none"/>
                <w:lang w:val="en-GB"/>
              </w:rPr>
              <w:t>人；指挥中心1人，</w:t>
            </w:r>
            <w:r>
              <w:rPr>
                <w:rFonts w:hint="eastAsia" w:cs="仿宋_GB2312" w:asciiTheme="minorEastAsia" w:hAnsiTheme="minorEastAsia" w:eastAsiaTheme="minorEastAsia"/>
                <w:bCs/>
                <w:color w:val="auto"/>
                <w:szCs w:val="21"/>
                <w:highlight w:val="none"/>
              </w:rPr>
              <w:t>图控中心1人</w:t>
            </w:r>
            <w:r>
              <w:rPr>
                <w:rFonts w:hint="eastAsia" w:cs="仿宋_GB2312" w:asciiTheme="minorEastAsia" w:hAnsiTheme="minorEastAsia" w:eastAsiaTheme="minorEastAsia"/>
                <w:bCs/>
                <w:color w:val="auto"/>
                <w:szCs w:val="21"/>
                <w:highlight w:val="none"/>
                <w:lang w:val="en-GB"/>
              </w:rPr>
              <w:t>；</w:t>
            </w:r>
            <w:r>
              <w:rPr>
                <w:rFonts w:hint="eastAsia" w:cs="仿宋_GB2312" w:asciiTheme="minorEastAsia" w:hAnsiTheme="minorEastAsia" w:eastAsiaTheme="minorEastAsia"/>
                <w:bCs/>
                <w:color w:val="auto"/>
                <w:szCs w:val="21"/>
                <w:highlight w:val="none"/>
              </w:rPr>
              <w:t>四个</w:t>
            </w:r>
            <w:r>
              <w:rPr>
                <w:rFonts w:hint="eastAsia" w:cs="仿宋_GB2312" w:asciiTheme="minorEastAsia" w:hAnsiTheme="minorEastAsia" w:eastAsiaTheme="minorEastAsia"/>
                <w:bCs/>
                <w:color w:val="auto"/>
                <w:szCs w:val="21"/>
                <w:highlight w:val="none"/>
                <w:lang w:val="en-GB"/>
              </w:rPr>
              <w:t>派出所</w:t>
            </w:r>
            <w:r>
              <w:rPr>
                <w:rFonts w:hint="eastAsia" w:cs="仿宋_GB2312" w:asciiTheme="minorEastAsia" w:hAnsiTheme="minorEastAsia" w:eastAsiaTheme="minorEastAsia"/>
                <w:bCs/>
                <w:color w:val="auto"/>
                <w:szCs w:val="21"/>
                <w:highlight w:val="none"/>
              </w:rPr>
              <w:t>4</w:t>
            </w:r>
            <w:r>
              <w:rPr>
                <w:rFonts w:hint="eastAsia" w:cs="仿宋_GB2312" w:asciiTheme="minorEastAsia" w:hAnsiTheme="minorEastAsia" w:eastAsiaTheme="minorEastAsia"/>
                <w:bCs/>
                <w:color w:val="auto"/>
                <w:szCs w:val="21"/>
                <w:highlight w:val="none"/>
                <w:lang w:val="en-GB"/>
              </w:rPr>
              <w:t>人；（投标人提供驻场运维服务人员安排完全满足采购需求要求的得</w:t>
            </w:r>
            <w:r>
              <w:rPr>
                <w:rFonts w:hint="eastAsia" w:cs="仿宋_GB2312" w:asciiTheme="minorEastAsia" w:hAnsiTheme="minorEastAsia" w:eastAsiaTheme="minorEastAsia"/>
                <w:bCs/>
                <w:color w:val="auto"/>
                <w:szCs w:val="21"/>
                <w:highlight w:val="none"/>
              </w:rPr>
              <w:t>3</w:t>
            </w:r>
            <w:r>
              <w:rPr>
                <w:rFonts w:hint="eastAsia" w:cs="仿宋_GB2312" w:asciiTheme="minorEastAsia" w:hAnsiTheme="minorEastAsia" w:eastAsiaTheme="minorEastAsia"/>
                <w:bCs/>
                <w:color w:val="auto"/>
                <w:szCs w:val="21"/>
                <w:highlight w:val="none"/>
                <w:lang w:val="en-GB"/>
              </w:rPr>
              <w:t>分，不完全满足的不得分）</w:t>
            </w:r>
          </w:p>
          <w:p w14:paraId="2E9290EF">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证明材料：同时提供以上人员证明材料以及社保缴纳证明材料并加盖投标人公章，未按要求提供证明材料的不得分。</w:t>
            </w:r>
          </w:p>
        </w:tc>
        <w:tc>
          <w:tcPr>
            <w:tcW w:w="975" w:type="dxa"/>
            <w:vAlign w:val="center"/>
          </w:tcPr>
          <w:p w14:paraId="47CEE05D">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3</w:t>
            </w:r>
          </w:p>
        </w:tc>
        <w:tc>
          <w:tcPr>
            <w:tcW w:w="962" w:type="dxa"/>
            <w:vAlign w:val="center"/>
          </w:tcPr>
          <w:p w14:paraId="66822AD2">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Merge w:val="continue"/>
            <w:vAlign w:val="center"/>
          </w:tcPr>
          <w:p w14:paraId="2AB1AEBB">
            <w:pPr>
              <w:snapToGrid w:val="0"/>
              <w:spacing w:line="360" w:lineRule="auto"/>
              <w:jc w:val="center"/>
              <w:rPr>
                <w:rFonts w:hint="eastAsia" w:cs="仿宋_GB2312" w:asciiTheme="minorEastAsia" w:hAnsiTheme="minorEastAsia" w:eastAsiaTheme="minorEastAsia"/>
                <w:color w:val="auto"/>
                <w:szCs w:val="21"/>
                <w:highlight w:val="none"/>
              </w:rPr>
            </w:pPr>
          </w:p>
        </w:tc>
      </w:tr>
      <w:tr w14:paraId="64006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continue"/>
            <w:vAlign w:val="center"/>
          </w:tcPr>
          <w:p w14:paraId="0AE20EF9">
            <w:pPr>
              <w:snapToGrid w:val="0"/>
              <w:spacing w:line="360" w:lineRule="auto"/>
              <w:jc w:val="center"/>
              <w:rPr>
                <w:rFonts w:hint="eastAsia" w:cs="仿宋_GB2312" w:asciiTheme="minorEastAsia" w:hAnsiTheme="minorEastAsia" w:eastAsiaTheme="minorEastAsia"/>
                <w:color w:val="auto"/>
                <w:szCs w:val="21"/>
                <w:highlight w:val="none"/>
              </w:rPr>
            </w:pPr>
          </w:p>
        </w:tc>
        <w:tc>
          <w:tcPr>
            <w:tcW w:w="6038" w:type="dxa"/>
            <w:vAlign w:val="center"/>
          </w:tcPr>
          <w:p w14:paraId="1D65203B">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拟派项目团队具有</w:t>
            </w:r>
            <w:r>
              <w:rPr>
                <w:rFonts w:hint="eastAsia" w:cs="仿宋_GB2312" w:asciiTheme="minorEastAsia" w:hAnsiTheme="minorEastAsia" w:eastAsiaTheme="minorEastAsia"/>
                <w:bCs/>
                <w:color w:val="auto"/>
                <w:szCs w:val="21"/>
                <w:highlight w:val="none"/>
                <w:lang w:val="en-GB"/>
              </w:rPr>
              <w:t>网络工程师</w:t>
            </w:r>
            <w:r>
              <w:rPr>
                <w:rFonts w:hint="eastAsia" w:cs="仿宋_GB2312" w:asciiTheme="minorEastAsia" w:hAnsiTheme="minorEastAsia" w:eastAsiaTheme="minorEastAsia"/>
                <w:bCs/>
                <w:color w:val="auto"/>
                <w:szCs w:val="21"/>
                <w:highlight w:val="none"/>
              </w:rPr>
              <w:t>证书的得2分，最高得4分；具有</w:t>
            </w:r>
            <w:r>
              <w:rPr>
                <w:rFonts w:hint="eastAsia" w:cs="仿宋_GB2312" w:asciiTheme="minorEastAsia" w:hAnsiTheme="minorEastAsia" w:eastAsiaTheme="minorEastAsia"/>
                <w:bCs/>
                <w:color w:val="auto"/>
                <w:szCs w:val="21"/>
                <w:highlight w:val="none"/>
                <w:lang w:val="en-GB"/>
              </w:rPr>
              <w:t>信息安全工程师</w:t>
            </w:r>
            <w:r>
              <w:rPr>
                <w:rFonts w:hint="eastAsia" w:cs="仿宋_GB2312" w:asciiTheme="minorEastAsia" w:hAnsiTheme="minorEastAsia" w:eastAsiaTheme="minorEastAsia"/>
                <w:bCs/>
                <w:color w:val="auto"/>
                <w:szCs w:val="21"/>
                <w:highlight w:val="none"/>
              </w:rPr>
              <w:t>的得2分，最高得4分；具有</w:t>
            </w:r>
            <w:r>
              <w:rPr>
                <w:rFonts w:hint="eastAsia" w:cs="仿宋_GB2312" w:asciiTheme="minorEastAsia" w:hAnsiTheme="minorEastAsia" w:eastAsiaTheme="minorEastAsia"/>
                <w:bCs/>
                <w:color w:val="auto"/>
                <w:szCs w:val="21"/>
                <w:highlight w:val="none"/>
                <w:lang w:val="en-GB"/>
              </w:rPr>
              <w:t>信创集成项目管理师（高级）</w:t>
            </w:r>
            <w:r>
              <w:rPr>
                <w:rFonts w:hint="eastAsia" w:cs="仿宋_GB2312" w:asciiTheme="minorEastAsia" w:hAnsiTheme="minorEastAsia" w:eastAsiaTheme="minorEastAsia"/>
                <w:bCs/>
                <w:color w:val="auto"/>
                <w:szCs w:val="21"/>
                <w:highlight w:val="none"/>
              </w:rPr>
              <w:t>证书的得2分，最高得4分。本项最多得12分。</w:t>
            </w:r>
          </w:p>
          <w:p w14:paraId="4B922CA2">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
                <w:color w:val="auto"/>
                <w:szCs w:val="21"/>
                <w:highlight w:val="none"/>
              </w:rPr>
              <w:t>证明材料：同时提供以上人员证明材料以及社保缴纳证明材料并加盖投标人公章，未按要求提供证明材料的不得分。</w:t>
            </w:r>
          </w:p>
        </w:tc>
        <w:tc>
          <w:tcPr>
            <w:tcW w:w="975" w:type="dxa"/>
            <w:vAlign w:val="center"/>
          </w:tcPr>
          <w:p w14:paraId="41C71B58">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12</w:t>
            </w:r>
          </w:p>
        </w:tc>
        <w:tc>
          <w:tcPr>
            <w:tcW w:w="962" w:type="dxa"/>
            <w:vAlign w:val="center"/>
          </w:tcPr>
          <w:p w14:paraId="0E70C64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客观分</w:t>
            </w:r>
          </w:p>
        </w:tc>
        <w:tc>
          <w:tcPr>
            <w:tcW w:w="1125" w:type="dxa"/>
            <w:vMerge w:val="continue"/>
            <w:vAlign w:val="center"/>
          </w:tcPr>
          <w:p w14:paraId="17744ED1">
            <w:pPr>
              <w:snapToGrid w:val="0"/>
              <w:spacing w:line="360" w:lineRule="auto"/>
              <w:jc w:val="center"/>
              <w:rPr>
                <w:rFonts w:hint="eastAsia" w:cs="仿宋_GB2312" w:asciiTheme="minorEastAsia" w:hAnsiTheme="minorEastAsia" w:eastAsiaTheme="minorEastAsia"/>
                <w:color w:val="auto"/>
                <w:szCs w:val="21"/>
                <w:highlight w:val="none"/>
              </w:rPr>
            </w:pPr>
          </w:p>
        </w:tc>
      </w:tr>
      <w:tr w14:paraId="087B6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restart"/>
            <w:vAlign w:val="center"/>
          </w:tcPr>
          <w:p w14:paraId="7FBECD8E">
            <w:pPr>
              <w:snapToGrid w:val="0"/>
              <w:spacing w:line="360" w:lineRule="auto"/>
              <w:jc w:val="center"/>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14</w:t>
            </w:r>
          </w:p>
        </w:tc>
        <w:tc>
          <w:tcPr>
            <w:tcW w:w="6038" w:type="dxa"/>
          </w:tcPr>
          <w:p w14:paraId="55E0CC8D">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（人工服务报价最高限价：统一折扣率100%）</w:t>
            </w:r>
          </w:p>
          <w:p w14:paraId="2C1422C1">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有效投标报价的最低价作为评标基准价，其最低报价为满分；按［投标报价得分=（评标基准价/投标报价）*权重］的计算公式计算。</w:t>
            </w:r>
          </w:p>
          <w:p w14:paraId="1B85FE50">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评标过程中，不得去掉报价中的最高报价和最低报价。</w:t>
            </w:r>
          </w:p>
          <w:p w14:paraId="7E79FF60">
            <w:pPr>
              <w:widowControl/>
              <w:adjustRightInd/>
              <w:snapToGrid w:val="0"/>
              <w:spacing w:line="360" w:lineRule="auto"/>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对于未预留份额专门面向中小企业的政府采购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项目，以及预留份额政府采购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项目中的非预留部分标项，对小型和微型企业的投标报价给予</w:t>
            </w:r>
            <w:r>
              <w:rPr>
                <w:rFonts w:hint="eastAsia" w:asciiTheme="minorEastAsia" w:hAnsiTheme="minorEastAsia" w:eastAsiaTheme="minorEastAsia"/>
                <w:color w:val="auto"/>
                <w:szCs w:val="21"/>
                <w:highlight w:val="none"/>
                <w:lang w:val="en-US" w:eastAsia="zh-CN"/>
              </w:rPr>
              <w:t>20</w:t>
            </w:r>
            <w:r>
              <w:rPr>
                <w:rFonts w:hint="eastAsia" w:asciiTheme="minorEastAsia" w:hAnsiTheme="minorEastAsia" w:eastAsiaTheme="minorEastAsia"/>
                <w:color w:val="auto"/>
                <w:szCs w:val="21"/>
                <w:highlight w:val="none"/>
              </w:rPr>
              <w:t>%的扣除，用扣除后的价格参与评审。接受大中型企业与小微企业组成联合体或者允许大中型企业向一家或者多家小微企业分包的政府采购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项目，对于联合协议或者分包意向协议约定小微企业的合同份额占到合同总金额30%以上的，对联合体或者大中型企业的报价给予</w:t>
            </w:r>
            <w:r>
              <w:rPr>
                <w:rFonts w:hint="eastAsia" w:asciiTheme="minorEastAsia" w:hAnsiTheme="minorEastAsia" w:eastAsiaTheme="minorEastAsia"/>
                <w:color w:val="auto"/>
                <w:szCs w:val="21"/>
                <w:highlight w:val="none"/>
                <w:lang w:val="en-US" w:eastAsia="zh-CN"/>
              </w:rPr>
              <w:t>6</w:t>
            </w:r>
            <w:r>
              <w:rPr>
                <w:rFonts w:hint="eastAsia" w:asciiTheme="minorEastAsia" w:hAnsiTheme="minorEastAsia" w:eastAsiaTheme="minorEastAsia"/>
                <w:color w:val="auto"/>
                <w:szCs w:val="21"/>
                <w:highlight w:val="none"/>
              </w:rPr>
              <w:t>%的扣除</w:t>
            </w:r>
            <w:r>
              <w:rPr>
                <w:rFonts w:hint="eastAsia" w:asciiTheme="minorEastAsia" w:hAnsiTheme="minorEastAsia" w:eastAsiaTheme="minorEastAsia"/>
                <w:color w:val="auto"/>
                <w:szCs w:val="21"/>
                <w:highlight w:val="none"/>
                <w:lang w:eastAsia="zh-CN"/>
              </w:rPr>
              <w:t>。</w:t>
            </w:r>
          </w:p>
        </w:tc>
        <w:tc>
          <w:tcPr>
            <w:tcW w:w="975" w:type="dxa"/>
            <w:vAlign w:val="center"/>
          </w:tcPr>
          <w:p w14:paraId="29470E8C">
            <w:pPr>
              <w:spacing w:line="360" w:lineRule="auto"/>
              <w:jc w:val="center"/>
              <w:outlineLvl w:val="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6</w:t>
            </w:r>
          </w:p>
        </w:tc>
        <w:tc>
          <w:tcPr>
            <w:tcW w:w="962" w:type="dxa"/>
            <w:vMerge w:val="restart"/>
            <w:vAlign w:val="center"/>
          </w:tcPr>
          <w:p w14:paraId="2605D053">
            <w:pPr>
              <w:spacing w:line="360" w:lineRule="auto"/>
              <w:jc w:val="center"/>
              <w:outlineLvl w:val="0"/>
              <w:rPr>
                <w:rFonts w:hint="eastAsia" w:cs="仿宋_GB2312" w:asciiTheme="minorEastAsia" w:hAnsiTheme="minorEastAsia" w:eastAsiaTheme="minorEastAsia"/>
                <w:color w:val="auto"/>
                <w:szCs w:val="21"/>
                <w:highlight w:val="none"/>
              </w:rPr>
            </w:pPr>
            <w:r>
              <w:rPr>
                <w:rFonts w:cs="仿宋_GB2312" w:asciiTheme="minorEastAsia" w:hAnsiTheme="minorEastAsia" w:eastAsiaTheme="minorEastAsia"/>
                <w:color w:val="auto"/>
                <w:szCs w:val="21"/>
                <w:highlight w:val="none"/>
              </w:rPr>
              <w:t>/</w:t>
            </w:r>
          </w:p>
        </w:tc>
        <w:tc>
          <w:tcPr>
            <w:tcW w:w="1125" w:type="dxa"/>
            <w:vMerge w:val="restart"/>
            <w:vAlign w:val="center"/>
          </w:tcPr>
          <w:p w14:paraId="4815D439">
            <w:pPr>
              <w:spacing w:line="360" w:lineRule="auto"/>
              <w:jc w:val="center"/>
              <w:outlineLvl w:val="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价格分</w:t>
            </w:r>
          </w:p>
        </w:tc>
      </w:tr>
      <w:tr w14:paraId="2E963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continue"/>
            <w:vAlign w:val="center"/>
          </w:tcPr>
          <w:p w14:paraId="004161BA">
            <w:pPr>
              <w:snapToGrid w:val="0"/>
              <w:spacing w:line="360" w:lineRule="auto"/>
              <w:jc w:val="center"/>
              <w:rPr>
                <w:rFonts w:hint="eastAsia" w:cs="仿宋_GB2312" w:asciiTheme="minorEastAsia" w:hAnsiTheme="minorEastAsia" w:eastAsiaTheme="minorEastAsia"/>
                <w:color w:val="auto"/>
                <w:szCs w:val="21"/>
                <w:highlight w:val="none"/>
              </w:rPr>
            </w:pPr>
          </w:p>
        </w:tc>
        <w:tc>
          <w:tcPr>
            <w:tcW w:w="6038" w:type="dxa"/>
          </w:tcPr>
          <w:p w14:paraId="674ECDF2">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（应急配件报价最高限价：统一折扣率100%）</w:t>
            </w:r>
          </w:p>
          <w:p w14:paraId="553FB1A7">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有效投标报价的最低价作为评标基准价，其最低报价为满分；按［投标报价得分=（评标基准价/投标报价）*权重］的计算公式计算。</w:t>
            </w:r>
          </w:p>
          <w:p w14:paraId="078F3BBF">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评标过程中，不得去掉报价中的最高报价和最低报价。</w:t>
            </w:r>
          </w:p>
          <w:p w14:paraId="1CF3CD54">
            <w:pPr>
              <w:widowControl/>
              <w:adjustRightInd/>
              <w:snapToGrid w:val="0"/>
              <w:spacing w:line="360" w:lineRule="auto"/>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对于未预留份额专门面向中小企业的政府采购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项目，以及预留份额政府采购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项目中的非预留部分标项，对小型和微型企业的投标报价给予</w:t>
            </w:r>
            <w:r>
              <w:rPr>
                <w:rFonts w:hint="eastAsia" w:asciiTheme="minorEastAsia" w:hAnsiTheme="minorEastAsia" w:eastAsiaTheme="minorEastAsia"/>
                <w:color w:val="auto"/>
                <w:szCs w:val="21"/>
                <w:highlight w:val="none"/>
                <w:lang w:val="en-US" w:eastAsia="zh-CN"/>
              </w:rPr>
              <w:t>20</w:t>
            </w:r>
            <w:r>
              <w:rPr>
                <w:rFonts w:hint="eastAsia" w:asciiTheme="minorEastAsia" w:hAnsiTheme="minorEastAsia" w:eastAsiaTheme="minorEastAsia"/>
                <w:color w:val="auto"/>
                <w:szCs w:val="21"/>
                <w:highlight w:val="none"/>
              </w:rPr>
              <w:t>%的扣除，用扣除后的价格参与评审。接受大中型企业与小微企业组成联合体或者允许大中型企业向一家或者多家小微企业分包的政府采购</w:t>
            </w:r>
            <w:r>
              <w:rPr>
                <w:rFonts w:hint="eastAsia" w:asciiTheme="minorEastAsia" w:hAnsiTheme="minorEastAsia" w:eastAsiaTheme="minorEastAsia"/>
                <w:color w:val="auto"/>
                <w:szCs w:val="21"/>
                <w:highlight w:val="none"/>
                <w:lang w:val="en-US" w:eastAsia="zh-CN"/>
              </w:rPr>
              <w:t>服务</w:t>
            </w:r>
            <w:r>
              <w:rPr>
                <w:rFonts w:hint="eastAsia" w:asciiTheme="minorEastAsia" w:hAnsiTheme="minorEastAsia" w:eastAsiaTheme="minorEastAsia"/>
                <w:color w:val="auto"/>
                <w:szCs w:val="21"/>
                <w:highlight w:val="none"/>
              </w:rPr>
              <w:t>项目，对于联合协议或者分包意向协议约定小微企业的合同份额占到合同总金额30%以上的，对联合体或者大中型企业的报价给予</w:t>
            </w:r>
            <w:r>
              <w:rPr>
                <w:rFonts w:hint="eastAsia" w:asciiTheme="minorEastAsia" w:hAnsiTheme="minorEastAsia" w:eastAsiaTheme="minorEastAsia"/>
                <w:color w:val="auto"/>
                <w:szCs w:val="21"/>
                <w:highlight w:val="none"/>
                <w:lang w:val="en-US" w:eastAsia="zh-CN"/>
              </w:rPr>
              <w:t>6</w:t>
            </w:r>
            <w:r>
              <w:rPr>
                <w:rFonts w:hint="eastAsia" w:asciiTheme="minorEastAsia" w:hAnsiTheme="minorEastAsia" w:eastAsiaTheme="minorEastAsia"/>
                <w:color w:val="auto"/>
                <w:szCs w:val="21"/>
                <w:highlight w:val="none"/>
              </w:rPr>
              <w:t>%的扣除</w:t>
            </w:r>
            <w:r>
              <w:rPr>
                <w:rFonts w:hint="eastAsia" w:asciiTheme="minorEastAsia" w:hAnsiTheme="minorEastAsia" w:eastAsiaTheme="minorEastAsia"/>
                <w:color w:val="auto"/>
                <w:szCs w:val="21"/>
                <w:highlight w:val="none"/>
                <w:lang w:eastAsia="zh-CN"/>
              </w:rPr>
              <w:t>。</w:t>
            </w:r>
          </w:p>
        </w:tc>
        <w:tc>
          <w:tcPr>
            <w:tcW w:w="975" w:type="dxa"/>
            <w:vAlign w:val="center"/>
          </w:tcPr>
          <w:p w14:paraId="5018D92B">
            <w:pPr>
              <w:spacing w:line="360" w:lineRule="auto"/>
              <w:jc w:val="center"/>
              <w:outlineLvl w:val="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3</w:t>
            </w:r>
          </w:p>
        </w:tc>
        <w:tc>
          <w:tcPr>
            <w:tcW w:w="962" w:type="dxa"/>
            <w:vMerge w:val="continue"/>
            <w:vAlign w:val="center"/>
          </w:tcPr>
          <w:p w14:paraId="645035AA">
            <w:pPr>
              <w:spacing w:line="360" w:lineRule="auto"/>
              <w:jc w:val="center"/>
              <w:outlineLvl w:val="0"/>
              <w:rPr>
                <w:rFonts w:hint="eastAsia" w:cs="仿宋_GB2312" w:asciiTheme="minorEastAsia" w:hAnsiTheme="minorEastAsia" w:eastAsiaTheme="minorEastAsia"/>
                <w:color w:val="auto"/>
                <w:szCs w:val="21"/>
                <w:highlight w:val="none"/>
              </w:rPr>
            </w:pPr>
          </w:p>
        </w:tc>
        <w:tc>
          <w:tcPr>
            <w:tcW w:w="1125" w:type="dxa"/>
            <w:vMerge w:val="continue"/>
            <w:vAlign w:val="center"/>
          </w:tcPr>
          <w:p w14:paraId="74279BF0">
            <w:pPr>
              <w:spacing w:line="360" w:lineRule="auto"/>
              <w:jc w:val="center"/>
              <w:outlineLvl w:val="0"/>
              <w:rPr>
                <w:rFonts w:hint="eastAsia" w:cs="仿宋_GB2312" w:asciiTheme="minorEastAsia" w:hAnsiTheme="minorEastAsia" w:eastAsiaTheme="minorEastAsia"/>
                <w:color w:val="auto"/>
                <w:szCs w:val="21"/>
                <w:highlight w:val="none"/>
              </w:rPr>
            </w:pPr>
          </w:p>
        </w:tc>
      </w:tr>
      <w:tr w14:paraId="76D2C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Merge w:val="continue"/>
            <w:vAlign w:val="center"/>
          </w:tcPr>
          <w:p w14:paraId="53B8B749">
            <w:pPr>
              <w:snapToGrid w:val="0"/>
              <w:spacing w:line="360" w:lineRule="auto"/>
              <w:jc w:val="center"/>
              <w:rPr>
                <w:rFonts w:hint="eastAsia" w:cs="仿宋_GB2312" w:asciiTheme="minorEastAsia" w:hAnsiTheme="minorEastAsia" w:eastAsiaTheme="minorEastAsia"/>
                <w:color w:val="auto"/>
                <w:szCs w:val="21"/>
                <w:highlight w:val="none"/>
              </w:rPr>
            </w:pPr>
          </w:p>
        </w:tc>
        <w:tc>
          <w:tcPr>
            <w:tcW w:w="6038" w:type="dxa"/>
          </w:tcPr>
          <w:p w14:paraId="705C5E75">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（打印复印机耗材报价最高限价：统一折扣率100%）</w:t>
            </w:r>
          </w:p>
          <w:p w14:paraId="22A0A0C6">
            <w:pPr>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有效投标报价的最低价作为评标基准价，其最低报价为满分；按［投标报价得分=（评标基准价/投标报价）*权重］的计算公式计算。</w:t>
            </w:r>
          </w:p>
          <w:p w14:paraId="07447F8F">
            <w:pPr>
              <w:widowControl/>
              <w:adjustRightInd/>
              <w:snapToGrid w:val="0"/>
              <w:spacing w:line="360" w:lineRule="auto"/>
              <w:jc w:val="left"/>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评标过程中，不得去掉报价中的最高报价和最低报价。</w:t>
            </w:r>
          </w:p>
          <w:p w14:paraId="69DE4A31">
            <w:pPr>
              <w:widowControl/>
              <w:adjustRightInd/>
              <w:snapToGrid w:val="0"/>
              <w:spacing w:line="360" w:lineRule="auto"/>
              <w:jc w:val="left"/>
              <w:rPr>
                <w:color w:val="auto"/>
                <w:highlight w:val="none"/>
              </w:rPr>
            </w:pPr>
            <w:r>
              <w:rPr>
                <w:rFonts w:hint="eastAsia"/>
                <w:color w:val="auto"/>
                <w:highlight w:val="none"/>
              </w:rPr>
              <w:t>对于未预留份额专门面向中小企业的政府采购</w:t>
            </w:r>
            <w:r>
              <w:rPr>
                <w:rFonts w:hint="eastAsia"/>
                <w:color w:val="auto"/>
                <w:highlight w:val="none"/>
                <w:lang w:val="en-US" w:eastAsia="zh-CN"/>
              </w:rPr>
              <w:t>服务</w:t>
            </w:r>
            <w:r>
              <w:rPr>
                <w:rFonts w:hint="eastAsia"/>
                <w:color w:val="auto"/>
                <w:highlight w:val="none"/>
              </w:rPr>
              <w:t>项目，以及预留份额政府采购</w:t>
            </w:r>
            <w:r>
              <w:rPr>
                <w:rFonts w:hint="eastAsia"/>
                <w:color w:val="auto"/>
                <w:highlight w:val="none"/>
                <w:lang w:val="en-US" w:eastAsia="zh-CN"/>
              </w:rPr>
              <w:t>服务</w:t>
            </w:r>
            <w:r>
              <w:rPr>
                <w:rFonts w:hint="eastAsia"/>
                <w:color w:val="auto"/>
                <w:highlight w:val="none"/>
              </w:rPr>
              <w:t>项目中的非预留部分标项，对小型和微型企业的投标报价给予</w:t>
            </w:r>
            <w:r>
              <w:rPr>
                <w:rFonts w:hint="eastAsia"/>
                <w:color w:val="auto"/>
                <w:highlight w:val="none"/>
                <w:lang w:val="en-US" w:eastAsia="zh-CN"/>
              </w:rPr>
              <w:t>20</w:t>
            </w:r>
            <w:r>
              <w:rPr>
                <w:rFonts w:hint="eastAsia"/>
                <w:color w:val="auto"/>
                <w:highlight w:val="none"/>
              </w:rPr>
              <w:t>%的扣除，用扣除后的价格参与评审。接受大中型企业与小微企业组成联合体或者允许大中型企业向一家或者多家小微企业分包的政府采购</w:t>
            </w:r>
            <w:r>
              <w:rPr>
                <w:rFonts w:hint="eastAsia"/>
                <w:color w:val="auto"/>
                <w:highlight w:val="none"/>
                <w:lang w:val="en-US" w:eastAsia="zh-CN"/>
              </w:rPr>
              <w:t>服务</w:t>
            </w:r>
            <w:r>
              <w:rPr>
                <w:rFonts w:hint="eastAsia"/>
                <w:color w:val="auto"/>
                <w:highlight w:val="none"/>
              </w:rPr>
              <w:t>项目，对于联合协议或者分包意向协议约定小微企业的合同份额占到合同总金额30%以上的，对联合体或者大中型企业的报价给予</w:t>
            </w:r>
            <w:r>
              <w:rPr>
                <w:rFonts w:hint="eastAsia"/>
                <w:color w:val="auto"/>
                <w:highlight w:val="none"/>
                <w:lang w:val="en-US" w:eastAsia="zh-CN"/>
              </w:rPr>
              <w:t>6</w:t>
            </w:r>
            <w:r>
              <w:rPr>
                <w:rFonts w:hint="eastAsia"/>
                <w:color w:val="auto"/>
                <w:highlight w:val="none"/>
              </w:rPr>
              <w:t>%的扣除</w:t>
            </w:r>
            <w:r>
              <w:rPr>
                <w:rFonts w:hint="eastAsia"/>
                <w:color w:val="auto"/>
                <w:highlight w:val="none"/>
                <w:lang w:eastAsia="zh-CN"/>
              </w:rPr>
              <w:t>。</w:t>
            </w:r>
          </w:p>
        </w:tc>
        <w:tc>
          <w:tcPr>
            <w:tcW w:w="975" w:type="dxa"/>
            <w:vAlign w:val="center"/>
          </w:tcPr>
          <w:p w14:paraId="0FD13151">
            <w:pPr>
              <w:spacing w:line="360" w:lineRule="auto"/>
              <w:jc w:val="center"/>
              <w:outlineLvl w:val="0"/>
              <w:rPr>
                <w:rFonts w:hint="eastAsia" w:cs="仿宋_GB2312" w:asciiTheme="minorEastAsia" w:hAnsiTheme="minorEastAsia" w:eastAsiaTheme="minorEastAsia"/>
                <w:color w:val="auto"/>
                <w:szCs w:val="21"/>
                <w:highlight w:val="none"/>
              </w:rPr>
            </w:pPr>
            <w:bookmarkStart w:id="504" w:name="_GoBack"/>
            <w:bookmarkEnd w:id="504"/>
            <w:r>
              <w:rPr>
                <w:rFonts w:hint="eastAsia" w:cs="仿宋_GB2312" w:asciiTheme="minorEastAsia" w:hAnsiTheme="minorEastAsia" w:eastAsiaTheme="minorEastAsia"/>
                <w:color w:val="auto"/>
                <w:szCs w:val="21"/>
                <w:highlight w:val="none"/>
              </w:rPr>
              <w:t>6</w:t>
            </w:r>
          </w:p>
        </w:tc>
        <w:tc>
          <w:tcPr>
            <w:tcW w:w="962" w:type="dxa"/>
            <w:vMerge w:val="continue"/>
            <w:vAlign w:val="center"/>
          </w:tcPr>
          <w:p w14:paraId="675D9909">
            <w:pPr>
              <w:spacing w:line="360" w:lineRule="auto"/>
              <w:jc w:val="center"/>
              <w:outlineLvl w:val="0"/>
              <w:rPr>
                <w:rFonts w:hint="eastAsia" w:cs="仿宋_GB2312" w:asciiTheme="minorEastAsia" w:hAnsiTheme="minorEastAsia" w:eastAsiaTheme="minorEastAsia"/>
                <w:color w:val="auto"/>
                <w:szCs w:val="21"/>
                <w:highlight w:val="none"/>
              </w:rPr>
            </w:pPr>
          </w:p>
        </w:tc>
        <w:tc>
          <w:tcPr>
            <w:tcW w:w="1125" w:type="dxa"/>
            <w:vMerge w:val="continue"/>
            <w:vAlign w:val="center"/>
          </w:tcPr>
          <w:p w14:paraId="0CC4D958">
            <w:pPr>
              <w:spacing w:line="360" w:lineRule="auto"/>
              <w:jc w:val="center"/>
              <w:outlineLvl w:val="0"/>
              <w:rPr>
                <w:rFonts w:hint="eastAsia" w:cs="仿宋_GB2312" w:asciiTheme="minorEastAsia" w:hAnsiTheme="minorEastAsia" w:eastAsiaTheme="minorEastAsia"/>
                <w:color w:val="auto"/>
                <w:szCs w:val="21"/>
                <w:highlight w:val="none"/>
              </w:rPr>
            </w:pPr>
          </w:p>
        </w:tc>
      </w:tr>
    </w:tbl>
    <w:p w14:paraId="103979B7">
      <w:pPr>
        <w:rPr>
          <w:color w:val="auto"/>
          <w:highlight w:val="none"/>
        </w:rPr>
      </w:pPr>
    </w:p>
    <w:p w14:paraId="07FF12DD">
      <w:pPr>
        <w:snapToGrid w:val="0"/>
        <w:spacing w:line="360" w:lineRule="auto"/>
        <w:rPr>
          <w:rFonts w:hint="eastAsia"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5F83504C">
      <w:pPr>
        <w:snapToGrid w:val="0"/>
        <w:spacing w:line="360" w:lineRule="auto"/>
        <w:rPr>
          <w:rFonts w:hint="eastAsia" w:ascii="宋体" w:hAnsi="宋体" w:cs="宋体"/>
          <w:b/>
          <w:color w:val="auto"/>
          <w:sz w:val="28"/>
          <w:szCs w:val="28"/>
          <w:highlight w:val="none"/>
        </w:rPr>
      </w:pPr>
      <w:r>
        <w:rPr>
          <w:rFonts w:hint="eastAsia" w:ascii="宋体" w:hAnsi="宋体" w:cs="宋体"/>
          <w:b/>
          <w:color w:val="auto"/>
          <w:sz w:val="32"/>
          <w:highlight w:val="none"/>
        </w:rPr>
        <w:t>一、评标方法</w:t>
      </w:r>
    </w:p>
    <w:p w14:paraId="4BAC4D4C">
      <w:pPr>
        <w:adjustRightInd/>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C1E46B6">
      <w:pPr>
        <w:adjustRightInd/>
        <w:spacing w:line="360" w:lineRule="auto"/>
        <w:rPr>
          <w:rFonts w:hint="eastAsia" w:ascii="宋体" w:hAnsi="宋体" w:cs="宋体"/>
          <w:color w:val="auto"/>
          <w:kern w:val="0"/>
          <w:sz w:val="24"/>
          <w:highlight w:val="none"/>
        </w:rPr>
      </w:pPr>
      <w:r>
        <w:rPr>
          <w:rFonts w:hint="eastAsia" w:ascii="宋体" w:hAnsi="宋体" w:cs="宋体"/>
          <w:b/>
          <w:color w:val="auto"/>
          <w:sz w:val="32"/>
          <w:highlight w:val="none"/>
        </w:rPr>
        <w:t>二、评标标准</w:t>
      </w:r>
    </w:p>
    <w:p w14:paraId="208B6F63">
      <w:pPr>
        <w:spacing w:line="360" w:lineRule="auto"/>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03CF671">
      <w:pPr>
        <w:spacing w:line="36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5DC71FD8">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B1D96A8">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929882A">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959AAFE">
      <w:pPr>
        <w:spacing w:line="360" w:lineRule="auto"/>
        <w:ind w:firstLine="472" w:firstLineChars="196"/>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14:paraId="1001B64E">
      <w:pPr>
        <w:pStyle w:val="133"/>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CBB949F">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334159C6">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D1DDBBE">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2D83E78F">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38572334">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1EE5BF5">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04A8638">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60BDF60">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08525DE">
      <w:pPr>
        <w:pStyle w:val="133"/>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0F0A6DC6">
      <w:pPr>
        <w:spacing w:line="360" w:lineRule="auto"/>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rPr>
        <w:t>本项目推荐的中标候选人数量：</w:t>
      </w:r>
      <w:r>
        <w:rPr>
          <w:rFonts w:hint="eastAsia" w:ascii="宋体" w:hAnsi="宋体" w:cs="宋体"/>
          <w:color w:val="auto"/>
          <w:kern w:val="0"/>
          <w:sz w:val="24"/>
          <w:highlight w:val="none"/>
          <w:u w:val="single"/>
        </w:rPr>
        <w:t xml:space="preserve">  1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
        </w:rPr>
        <w:t>。</w:t>
      </w:r>
    </w:p>
    <w:p w14:paraId="1E21FA48">
      <w:pPr>
        <w:spacing w:line="360" w:lineRule="auto"/>
        <w:ind w:firstLine="480" w:firstLineChars="200"/>
        <w:rPr>
          <w:rFonts w:hint="eastAsia"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88B67B9">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716F1F2">
      <w:pPr>
        <w:widowControl/>
        <w:shd w:val="clear" w:color="auto" w:fill="FFFFFF"/>
        <w:adjustRightInd/>
        <w:spacing w:after="225" w:line="315" w:lineRule="atLeast"/>
        <w:jc w:val="left"/>
        <w:rPr>
          <w:rFonts w:hint="eastAsia" w:ascii="宋体" w:hAnsi="宋体" w:cs="宋体"/>
          <w:b/>
          <w:color w:val="auto"/>
          <w:sz w:val="32"/>
          <w:highlight w:val="none"/>
        </w:rPr>
      </w:pPr>
      <w:r>
        <w:rPr>
          <w:rFonts w:hint="eastAsia" w:ascii="宋体" w:hAnsi="宋体" w:cs="宋体"/>
          <w:b/>
          <w:color w:val="auto"/>
          <w:sz w:val="32"/>
          <w:highlight w:val="none"/>
        </w:rPr>
        <w:t>四、评标中的其他事项</w:t>
      </w:r>
    </w:p>
    <w:p w14:paraId="064CA8EC">
      <w:pPr>
        <w:pStyle w:val="133"/>
        <w:spacing w:before="0"/>
        <w:ind w:firstLine="472" w:firstLineChars="196"/>
        <w:rPr>
          <w:rFonts w:hint="eastAsia"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5F912FE">
      <w:pPr>
        <w:pStyle w:val="29"/>
        <w:spacing w:line="360" w:lineRule="auto"/>
        <w:ind w:left="954" w:leftChars="226" w:hanging="479" w:firstLineChars="0"/>
        <w:rPr>
          <w:rFonts w:hint="eastAsia"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F5A6905">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A7BE15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D80E8FA">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57689E7">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F95168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58EB21B">
      <w:pPr>
        <w:snapToGrid w:val="0"/>
        <w:spacing w:line="360" w:lineRule="auto"/>
        <w:ind w:firstLine="120" w:firstLineChars="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E5386F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156D33F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4.2.8投标人对根据修正原则修正后的报价不确认的；</w:t>
      </w:r>
    </w:p>
    <w:p w14:paraId="196FE90C">
      <w:pPr>
        <w:spacing w:line="360" w:lineRule="auto"/>
        <w:ind w:firstLine="480" w:firstLineChars="200"/>
        <w:rPr>
          <w:color w:val="auto"/>
          <w:highlight w:val="none"/>
        </w:rPr>
      </w:pPr>
      <w:r>
        <w:rPr>
          <w:rFonts w:hint="eastAsia" w:ascii="宋体" w:hAnsi="宋体" w:cs="宋体"/>
          <w:color w:val="auto"/>
          <w:kern w:val="0"/>
          <w:sz w:val="24"/>
          <w:highlight w:val="none"/>
        </w:rPr>
        <w:t>4.2.9投标人提供虚假材料投标的；</w:t>
      </w:r>
    </w:p>
    <w:p w14:paraId="754C220F">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4.2.10投标人有恶意串通、妨碍其他投标人的竞争行为、损害采购人或者其他投标人的合法权益情形的；</w:t>
      </w:r>
    </w:p>
    <w:p w14:paraId="04C39C34">
      <w:pPr>
        <w:spacing w:line="360" w:lineRule="auto"/>
        <w:ind w:firstLine="480" w:firstLineChars="200"/>
        <w:rPr>
          <w:color w:val="auto"/>
          <w:highlight w:val="none"/>
        </w:rPr>
      </w:pPr>
      <w:r>
        <w:rPr>
          <w:rFonts w:hint="eastAsia" w:ascii="宋体" w:hAnsi="宋体" w:cs="宋体"/>
          <w:color w:val="auto"/>
          <w:kern w:val="0"/>
          <w:sz w:val="24"/>
          <w:highlight w:val="none"/>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F4C290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07CE6C27">
      <w:pPr>
        <w:pStyle w:val="4"/>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1517C4A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4BDFDBC9">
      <w:pPr>
        <w:pStyle w:val="29"/>
        <w:snapToGrid w:val="0"/>
        <w:spacing w:line="360" w:lineRule="auto"/>
        <w:ind w:firstLine="472" w:firstLineChars="196"/>
        <w:rPr>
          <w:rFonts w:hint="eastAsia"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5FF92CC">
      <w:pPr>
        <w:pStyle w:val="29"/>
        <w:snapToGrid w:val="0"/>
        <w:spacing w:line="360" w:lineRule="auto"/>
        <w:rPr>
          <w:rFonts w:hint="eastAsia" w:cs="宋体"/>
          <w:color w:val="auto"/>
          <w:highlight w:val="none"/>
        </w:rPr>
      </w:pPr>
      <w:r>
        <w:rPr>
          <w:rFonts w:hint="eastAsia" w:cs="宋体"/>
          <w:color w:val="auto"/>
          <w:highlight w:val="none"/>
        </w:rPr>
        <w:t>5.1符合专业条件的供应商或者对招标文件作实质响应的供应商不足3家的；</w:t>
      </w:r>
    </w:p>
    <w:p w14:paraId="18AF81B7">
      <w:pPr>
        <w:pStyle w:val="29"/>
        <w:snapToGrid w:val="0"/>
        <w:spacing w:line="360" w:lineRule="auto"/>
        <w:rPr>
          <w:rFonts w:hint="eastAsia" w:cs="宋体"/>
          <w:color w:val="auto"/>
          <w:highlight w:val="none"/>
        </w:rPr>
      </w:pPr>
      <w:r>
        <w:rPr>
          <w:rFonts w:hint="eastAsia" w:cs="宋体"/>
          <w:color w:val="auto"/>
          <w:highlight w:val="none"/>
        </w:rPr>
        <w:t>5.2出现影响采购公正的违法、违规行为的；</w:t>
      </w:r>
    </w:p>
    <w:p w14:paraId="201008A6">
      <w:pPr>
        <w:pStyle w:val="29"/>
        <w:snapToGrid w:val="0"/>
        <w:spacing w:line="360" w:lineRule="auto"/>
        <w:rPr>
          <w:rFonts w:hint="eastAsia" w:cs="宋体"/>
          <w:color w:val="auto"/>
          <w:highlight w:val="none"/>
        </w:rPr>
      </w:pPr>
      <w:r>
        <w:rPr>
          <w:rFonts w:hint="eastAsia" w:cs="宋体"/>
          <w:color w:val="auto"/>
          <w:highlight w:val="none"/>
        </w:rPr>
        <w:t>5.3投标人的报价均超过了采购预算，采购人不能支付的；</w:t>
      </w:r>
    </w:p>
    <w:p w14:paraId="22288081">
      <w:pPr>
        <w:pStyle w:val="29"/>
        <w:snapToGrid w:val="0"/>
        <w:spacing w:line="360" w:lineRule="auto"/>
        <w:rPr>
          <w:rFonts w:hint="eastAsia" w:cs="宋体"/>
          <w:color w:val="auto"/>
          <w:highlight w:val="none"/>
        </w:rPr>
      </w:pPr>
      <w:r>
        <w:rPr>
          <w:rFonts w:hint="eastAsia" w:cs="宋体"/>
          <w:color w:val="auto"/>
          <w:highlight w:val="none"/>
        </w:rPr>
        <w:t>5.4因重大变故，采购任务取消的。</w:t>
      </w:r>
    </w:p>
    <w:p w14:paraId="06D6912F">
      <w:pPr>
        <w:pStyle w:val="29"/>
        <w:snapToGrid w:val="0"/>
        <w:spacing w:line="360" w:lineRule="auto"/>
        <w:rPr>
          <w:rFonts w:hint="eastAsia" w:cs="宋体"/>
          <w:color w:val="auto"/>
          <w:highlight w:val="none"/>
        </w:rPr>
      </w:pPr>
      <w:r>
        <w:rPr>
          <w:rFonts w:hint="eastAsia" w:cs="宋体"/>
          <w:color w:val="auto"/>
          <w:highlight w:val="none"/>
        </w:rPr>
        <w:t>废标后，采购代理机构应当将废标理由通知所有投标人。</w:t>
      </w:r>
    </w:p>
    <w:p w14:paraId="708C7404">
      <w:pPr>
        <w:pStyle w:val="29"/>
        <w:snapToGrid w:val="0"/>
        <w:spacing w:line="360" w:lineRule="auto"/>
        <w:ind w:firstLine="590" w:firstLineChars="245"/>
        <w:rPr>
          <w:rFonts w:hint="eastAsia"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74BA348">
      <w:pPr>
        <w:pStyle w:val="29"/>
        <w:snapToGrid w:val="0"/>
        <w:spacing w:line="360" w:lineRule="auto"/>
        <w:ind w:firstLine="482"/>
        <w:rPr>
          <w:rFonts w:hint="eastAsia"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0BC3D54E">
      <w:pPr>
        <w:pStyle w:val="29"/>
        <w:snapToGrid w:val="0"/>
        <w:spacing w:line="360" w:lineRule="auto"/>
        <w:rPr>
          <w:rFonts w:hint="eastAsia" w:cs="宋体"/>
          <w:color w:val="auto"/>
          <w:highlight w:val="none"/>
        </w:rPr>
      </w:pPr>
      <w:r>
        <w:rPr>
          <w:rFonts w:hint="eastAsia" w:cs="宋体"/>
          <w:color w:val="auto"/>
          <w:highlight w:val="none"/>
        </w:rPr>
        <w:t>7.1未确定中标供应商的，终止本次政府采购活动，重新开展政府采购活动。</w:t>
      </w:r>
    </w:p>
    <w:p w14:paraId="72DAC422">
      <w:pPr>
        <w:pStyle w:val="29"/>
        <w:snapToGrid w:val="0"/>
        <w:spacing w:line="360" w:lineRule="auto"/>
        <w:rPr>
          <w:rFonts w:hint="eastAsia"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4DA35266">
      <w:pPr>
        <w:pStyle w:val="29"/>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D9CEB40">
      <w:pPr>
        <w:pStyle w:val="29"/>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57F9A1B5">
      <w:pPr>
        <w:pStyle w:val="29"/>
        <w:snapToGrid w:val="0"/>
        <w:spacing w:line="360" w:lineRule="auto"/>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EBD8415">
      <w:pPr>
        <w:pStyle w:val="29"/>
        <w:snapToGrid w:val="0"/>
        <w:spacing w:line="360" w:lineRule="auto"/>
        <w:ind w:firstLine="0" w:firstLineChars="0"/>
        <w:rPr>
          <w:rFonts w:hint="eastAsia" w:cs="宋体"/>
          <w:color w:val="auto"/>
          <w:highlight w:val="none"/>
        </w:rPr>
      </w:pPr>
    </w:p>
    <w:bookmarkEnd w:id="27"/>
    <w:p w14:paraId="6780DF9C">
      <w:pPr>
        <w:spacing w:line="360" w:lineRule="auto"/>
        <w:ind w:left="720" w:leftChars="343" w:firstLine="1084" w:firstLineChars="300"/>
        <w:outlineLvl w:val="0"/>
        <w:rPr>
          <w:rFonts w:hint="eastAsia" w:ascii="宋体" w:hAnsi="宋体" w:cs="宋体"/>
          <w:b/>
          <w:color w:val="auto"/>
          <w:sz w:val="36"/>
          <w:szCs w:val="36"/>
          <w:highlight w:val="none"/>
        </w:rPr>
      </w:pPr>
      <w:bookmarkStart w:id="398" w:name="第五部分"/>
      <w:bookmarkStart w:id="399" w:name="_Toc86217003"/>
    </w:p>
    <w:p w14:paraId="560F5689">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2577B112">
      <w:pPr>
        <w:spacing w:line="360" w:lineRule="auto"/>
        <w:ind w:left="720" w:leftChars="343" w:firstLine="1084" w:firstLineChars="300"/>
        <w:outlineLvl w:val="0"/>
        <w:rPr>
          <w:rFonts w:hint="eastAsia" w:ascii="宋体" w:hAnsi="宋体" w:cs="宋体"/>
          <w:b/>
          <w:color w:val="auto"/>
          <w:sz w:val="36"/>
          <w:szCs w:val="36"/>
          <w:highlight w:val="none"/>
        </w:rPr>
      </w:pPr>
    </w:p>
    <w:p w14:paraId="7BD0B735">
      <w:pPr>
        <w:spacing w:line="360" w:lineRule="auto"/>
        <w:ind w:left="720" w:leftChars="343" w:firstLine="1084" w:firstLineChars="300"/>
        <w:outlineLvl w:val="0"/>
        <w:rPr>
          <w:rFonts w:hint="eastAsia" w:ascii="宋体" w:hAnsi="宋体" w:cs="宋体"/>
          <w:b/>
          <w:color w:val="auto"/>
          <w:sz w:val="36"/>
          <w:szCs w:val="36"/>
          <w:highlight w:val="none"/>
        </w:rPr>
      </w:pPr>
    </w:p>
    <w:p w14:paraId="11116AE3">
      <w:pPr>
        <w:spacing w:line="360" w:lineRule="auto"/>
        <w:ind w:left="720" w:leftChars="343" w:firstLine="1084" w:firstLineChars="300"/>
        <w:outlineLvl w:val="0"/>
        <w:rPr>
          <w:rFonts w:hint="eastAsia" w:ascii="宋体" w:hAnsi="宋体" w:cs="宋体"/>
          <w:b/>
          <w:color w:val="auto"/>
          <w:sz w:val="36"/>
          <w:szCs w:val="36"/>
          <w:highlight w:val="none"/>
        </w:rPr>
      </w:pPr>
    </w:p>
    <w:p w14:paraId="643E390A">
      <w:pPr>
        <w:spacing w:line="360" w:lineRule="auto"/>
        <w:ind w:left="720" w:leftChars="343" w:firstLine="1084" w:firstLineChars="300"/>
        <w:outlineLvl w:val="0"/>
        <w:rPr>
          <w:rFonts w:hint="eastAsia" w:ascii="宋体" w:hAnsi="宋体" w:cs="宋体"/>
          <w:b/>
          <w:color w:val="auto"/>
          <w:sz w:val="36"/>
          <w:szCs w:val="36"/>
          <w:highlight w:val="none"/>
        </w:rPr>
      </w:pPr>
    </w:p>
    <w:p w14:paraId="421F25C6">
      <w:pPr>
        <w:spacing w:line="360" w:lineRule="auto"/>
        <w:ind w:left="720" w:leftChars="343" w:firstLine="1084" w:firstLineChars="300"/>
        <w:outlineLvl w:val="0"/>
        <w:rPr>
          <w:rFonts w:hint="eastAsia" w:ascii="宋体" w:hAnsi="宋体" w:cs="宋体"/>
          <w:b/>
          <w:color w:val="auto"/>
          <w:sz w:val="36"/>
          <w:szCs w:val="36"/>
          <w:highlight w:val="none"/>
        </w:rPr>
      </w:pPr>
    </w:p>
    <w:p w14:paraId="3FF90169">
      <w:pPr>
        <w:widowControl/>
        <w:adjustRightInd/>
        <w:jc w:val="left"/>
        <w:rPr>
          <w:rFonts w:hint="eastAsia" w:ascii="宋体" w:hAnsi="宋体" w:cs="宋体"/>
          <w:b/>
          <w:color w:val="auto"/>
          <w:sz w:val="36"/>
          <w:szCs w:val="36"/>
          <w:highlight w:val="none"/>
        </w:rPr>
      </w:pPr>
      <w:r>
        <w:rPr>
          <w:rFonts w:ascii="宋体" w:hAnsi="宋体" w:cs="宋体"/>
          <w:b/>
          <w:color w:val="auto"/>
          <w:sz w:val="36"/>
          <w:szCs w:val="36"/>
          <w:highlight w:val="none"/>
        </w:rPr>
        <w:br w:type="page"/>
      </w:r>
    </w:p>
    <w:p w14:paraId="4EB7E2E0">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7F877B05">
      <w:pPr>
        <w:spacing w:line="360" w:lineRule="auto"/>
        <w:ind w:left="-420" w:leftChars="-200" w:right="-420" w:rightChars="-200" w:firstLine="480" w:firstLineChars="200"/>
        <w:rPr>
          <w:rFonts w:hint="eastAsia" w:ascii="宋体" w:hAnsi="宋体" w:cs="宋体"/>
          <w:color w:val="auto"/>
          <w:sz w:val="24"/>
          <w:highlight w:val="none"/>
        </w:rPr>
      </w:pPr>
    </w:p>
    <w:p w14:paraId="0B87723F">
      <w:pPr>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6367F13">
      <w:pPr>
        <w:spacing w:line="480" w:lineRule="auto"/>
        <w:jc w:val="center"/>
        <w:rPr>
          <w:rFonts w:hint="eastAsia" w:ascii="宋体" w:hAnsi="宋体" w:cs="宋体"/>
          <w:b/>
          <w:color w:val="auto"/>
          <w:sz w:val="24"/>
          <w:highlight w:val="none"/>
        </w:rPr>
      </w:pPr>
    </w:p>
    <w:p w14:paraId="53B5F1D7">
      <w:pPr>
        <w:widowControl/>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采购方/委托方（以下简称甲方）： </w:t>
      </w:r>
    </w:p>
    <w:p w14:paraId="060B9B3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供应商/受托方（以下简称乙方）： </w:t>
      </w:r>
    </w:p>
    <w:p w14:paraId="064DC20E">
      <w:pPr>
        <w:snapToGrid w:val="0"/>
        <w:spacing w:line="360" w:lineRule="auto"/>
        <w:ind w:left="120" w:leftChars="57" w:firstLine="360" w:firstLineChars="150"/>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(甲方)通过公开招标采购方式，确定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(乙方)为</w:t>
      </w:r>
      <w:r>
        <w:rPr>
          <w:rFonts w:hint="eastAsia" w:ascii="宋体" w:hAnsi="宋体" w:cs="宋体"/>
          <w:b/>
          <w:bCs/>
          <w:color w:val="auto"/>
          <w:sz w:val="24"/>
          <w:highlight w:val="none"/>
          <w:u w:val="single"/>
        </w:rPr>
        <w:t>杭州高新区(滨江)公安分局(2025)办公设备及网络运维服务项目</w:t>
      </w:r>
      <w:r>
        <w:rPr>
          <w:rFonts w:hint="eastAsia" w:ascii="宋体" w:hAnsi="宋体" w:cs="宋体"/>
          <w:color w:val="auto"/>
          <w:sz w:val="24"/>
          <w:highlight w:val="none"/>
        </w:rPr>
        <w:t>的</w:t>
      </w:r>
      <w:r>
        <w:rPr>
          <w:rFonts w:hint="eastAsia" w:ascii="宋体" w:hAnsi="宋体" w:cs="宋体"/>
          <w:bCs/>
          <w:color w:val="auto"/>
          <w:sz w:val="24"/>
          <w:highlight w:val="none"/>
        </w:rPr>
        <w:t>中标供应商</w:t>
      </w:r>
      <w:r>
        <w:rPr>
          <w:rFonts w:hint="eastAsia" w:ascii="宋体" w:hAnsi="宋体" w:cs="宋体"/>
          <w:color w:val="auto"/>
          <w:sz w:val="24"/>
          <w:highlight w:val="none"/>
        </w:rPr>
        <w:t>。双方依据《中华人民共和国政府采购法》、《中华人民共和国民法典》，在平等自愿的基础上，同意按照下面的条款和条件，签署本合同。</w:t>
      </w:r>
    </w:p>
    <w:p w14:paraId="701A5459">
      <w:pPr>
        <w:snapToGrid w:val="0"/>
        <w:spacing w:line="360" w:lineRule="auto"/>
        <w:rPr>
          <w:rFonts w:hint="eastAsia" w:ascii="宋体" w:hAnsi="宋体" w:cs="宋体"/>
          <w:color w:val="auto"/>
          <w:sz w:val="24"/>
          <w:highlight w:val="none"/>
        </w:rPr>
      </w:pPr>
      <w:bookmarkStart w:id="400" w:name="_Toc452041437"/>
      <w:bookmarkStart w:id="401" w:name="_Toc22647353"/>
      <w:bookmarkStart w:id="402" w:name="_Toc446073207"/>
      <w:bookmarkStart w:id="403" w:name="_Toc17968232"/>
      <w:bookmarkStart w:id="404" w:name="_Toc469390391"/>
      <w:bookmarkStart w:id="405" w:name="_Toc457994471"/>
      <w:bookmarkStart w:id="406" w:name="_Toc456774208"/>
      <w:bookmarkStart w:id="407" w:name="_Toc457985758"/>
      <w:r>
        <w:rPr>
          <w:rFonts w:hint="eastAsia" w:ascii="宋体" w:hAnsi="宋体" w:cs="宋体"/>
          <w:color w:val="auto"/>
          <w:sz w:val="24"/>
          <w:highlight w:val="none"/>
        </w:rPr>
        <w:t>合同文件</w:t>
      </w:r>
      <w:bookmarkEnd w:id="400"/>
      <w:bookmarkEnd w:id="401"/>
      <w:bookmarkEnd w:id="402"/>
      <w:bookmarkEnd w:id="403"/>
      <w:bookmarkEnd w:id="404"/>
      <w:bookmarkEnd w:id="405"/>
      <w:bookmarkEnd w:id="406"/>
      <w:bookmarkEnd w:id="407"/>
      <w:r>
        <w:rPr>
          <w:rFonts w:hint="eastAsia" w:ascii="宋体" w:hAnsi="宋体" w:cs="宋体"/>
          <w:color w:val="auto"/>
          <w:sz w:val="24"/>
          <w:highlight w:val="none"/>
        </w:rPr>
        <w:t>：</w:t>
      </w:r>
    </w:p>
    <w:p w14:paraId="3D22BC30">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下列文件是合同的组成部分，优先支配地位的次序如下：</w:t>
      </w:r>
    </w:p>
    <w:p w14:paraId="789A5FF7">
      <w:pPr>
        <w:snapToGrid w:val="0"/>
        <w:spacing w:line="360" w:lineRule="auto"/>
        <w:ind w:firstLine="240" w:firstLineChars="100"/>
        <w:rPr>
          <w:rFonts w:hint="eastAsia" w:ascii="宋体" w:hAnsi="宋体" w:cs="宋体"/>
          <w:color w:val="auto"/>
          <w:sz w:val="24"/>
          <w:highlight w:val="none"/>
        </w:rPr>
      </w:pPr>
      <w:bookmarkStart w:id="408" w:name="_Toc469390392"/>
      <w:bookmarkStart w:id="409" w:name="_Toc457994472"/>
      <w:bookmarkStart w:id="410" w:name="_Toc452041438"/>
      <w:bookmarkStart w:id="411" w:name="_Toc446073208"/>
      <w:bookmarkStart w:id="412" w:name="_Toc457985759"/>
      <w:bookmarkStart w:id="413" w:name="_Toc456774209"/>
      <w:r>
        <w:rPr>
          <w:rFonts w:hint="eastAsia" w:ascii="宋体" w:hAnsi="宋体" w:cs="宋体"/>
          <w:color w:val="auto"/>
          <w:sz w:val="24"/>
          <w:highlight w:val="none"/>
        </w:rPr>
        <w:t>（1）本合同书及相关协议</w:t>
      </w:r>
    </w:p>
    <w:p w14:paraId="55608176">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（2）中标通知书</w:t>
      </w:r>
    </w:p>
    <w:p w14:paraId="72537A15">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（3）响应文件(含澄清文件)</w:t>
      </w:r>
    </w:p>
    <w:p w14:paraId="077F7F41">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（4）招标文件(含招标文件补充通知)</w:t>
      </w:r>
    </w:p>
    <w:p w14:paraId="41418B66">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（5）保密协议</w:t>
      </w:r>
    </w:p>
    <w:bookmarkEnd w:id="408"/>
    <w:bookmarkEnd w:id="409"/>
    <w:bookmarkEnd w:id="410"/>
    <w:bookmarkEnd w:id="411"/>
    <w:bookmarkEnd w:id="412"/>
    <w:bookmarkEnd w:id="413"/>
    <w:p w14:paraId="0A8D9708">
      <w:pPr>
        <w:snapToGrid w:val="0"/>
        <w:spacing w:line="360" w:lineRule="auto"/>
        <w:rPr>
          <w:rFonts w:hint="eastAsia" w:ascii="宋体" w:hAnsi="宋体" w:cs="宋体"/>
          <w:b/>
          <w:bCs/>
          <w:color w:val="auto"/>
          <w:sz w:val="24"/>
          <w:highlight w:val="none"/>
        </w:rPr>
      </w:pPr>
      <w:bookmarkStart w:id="414" w:name="_Toc111497083"/>
      <w:r>
        <w:rPr>
          <w:rFonts w:hint="eastAsia" w:ascii="宋体" w:hAnsi="宋体" w:cs="宋体"/>
          <w:b/>
          <w:bCs/>
          <w:color w:val="auto"/>
          <w:sz w:val="24"/>
          <w:highlight w:val="none"/>
        </w:rPr>
        <w:t>一、服务范围</w:t>
      </w:r>
      <w:bookmarkEnd w:id="414"/>
    </w:p>
    <w:p w14:paraId="74E7D29D">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本次项目服务范围为杭州高新区(滨江)公安分局(2025)办公设备及网络运维服务。</w:t>
      </w:r>
    </w:p>
    <w:p w14:paraId="7C87C086">
      <w:pPr>
        <w:snapToGrid w:val="0"/>
        <w:spacing w:line="360" w:lineRule="auto"/>
        <w:rPr>
          <w:rFonts w:hint="eastAsia" w:ascii="宋体" w:hAnsi="宋体" w:cs="宋体"/>
          <w:b/>
          <w:bCs/>
          <w:color w:val="auto"/>
          <w:sz w:val="24"/>
          <w:highlight w:val="none"/>
        </w:rPr>
      </w:pPr>
      <w:bookmarkStart w:id="415" w:name="_Toc111497084"/>
      <w:r>
        <w:rPr>
          <w:rFonts w:hint="eastAsia" w:ascii="宋体" w:hAnsi="宋体" w:cs="宋体"/>
          <w:b/>
          <w:bCs/>
          <w:color w:val="auto"/>
          <w:sz w:val="24"/>
          <w:highlight w:val="none"/>
        </w:rPr>
        <w:t>二、服务期限</w:t>
      </w:r>
      <w:bookmarkEnd w:id="415"/>
    </w:p>
    <w:p w14:paraId="7EF1DFAB">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1、服务期限</w:t>
      </w:r>
    </w:p>
    <w:p w14:paraId="201EA13A">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b w:val="0"/>
          <w:bCs w:val="0"/>
          <w:color w:val="auto"/>
          <w:kern w:val="0"/>
          <w:sz w:val="24"/>
          <w:highlight w:val="none"/>
          <w:lang w:eastAsia="zh-CN"/>
        </w:rPr>
        <w:t>项目服务期为一年（2025年5月7日至2026年5日6日）</w:t>
      </w:r>
    </w:p>
    <w:p w14:paraId="521BFC85">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2、合同金额</w:t>
      </w:r>
    </w:p>
    <w:p w14:paraId="16B35AFA">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根据上述合同文件要求，合同的</w:t>
      </w:r>
      <w:r>
        <w:rPr>
          <w:rFonts w:hint="eastAsia" w:ascii="宋体" w:hAnsi="宋体" w:cs="宋体"/>
          <w:color w:val="auto"/>
          <w:kern w:val="0"/>
          <w:sz w:val="24"/>
          <w:highlight w:val="none"/>
        </w:rPr>
        <w:t>人工服务费用</w:t>
      </w:r>
      <w:r>
        <w:rPr>
          <w:rFonts w:hint="eastAsia" w:ascii="宋体" w:hAnsi="宋体" w:cs="宋体"/>
          <w:color w:val="auto"/>
          <w:sz w:val="24"/>
          <w:highlight w:val="none"/>
        </w:rPr>
        <w:t>折扣率为</w:t>
      </w:r>
      <w:r>
        <w:rPr>
          <w:rFonts w:hint="eastAsia" w:ascii="宋体" w:hAnsi="宋体" w:cs="宋体"/>
          <w:bCs/>
          <w:color w:val="auto"/>
          <w:szCs w:val="21"/>
          <w:highlight w:val="none"/>
        </w:rPr>
        <w:t>：</w:t>
      </w:r>
      <w:r>
        <w:rPr>
          <w:rFonts w:hint="eastAsia" w:ascii="宋体" w:hAnsi="宋体" w:cs="宋体"/>
          <w:color w:val="auto"/>
          <w:sz w:val="24"/>
          <w:highlight w:val="none"/>
        </w:rPr>
        <w:t>_______%；应急配件费用折扣率为</w:t>
      </w:r>
      <w:r>
        <w:rPr>
          <w:rFonts w:hint="eastAsia" w:ascii="宋体" w:hAnsi="宋体" w:cs="宋体"/>
          <w:bCs/>
          <w:color w:val="auto"/>
          <w:szCs w:val="21"/>
          <w:highlight w:val="none"/>
        </w:rPr>
        <w:t>：</w:t>
      </w:r>
      <w:r>
        <w:rPr>
          <w:rFonts w:hint="eastAsia" w:ascii="宋体" w:hAnsi="宋体" w:cs="宋体"/>
          <w:color w:val="auto"/>
          <w:sz w:val="24"/>
          <w:highlight w:val="none"/>
        </w:rPr>
        <w:t>_______%</w:t>
      </w:r>
      <w:r>
        <w:rPr>
          <w:rFonts w:hint="eastAsia" w:ascii="宋体" w:hAnsi="宋体" w:cs="宋体"/>
          <w:bCs/>
          <w:color w:val="auto"/>
          <w:szCs w:val="21"/>
          <w:highlight w:val="none"/>
        </w:rPr>
        <w:t>；</w:t>
      </w:r>
      <w:r>
        <w:rPr>
          <w:rFonts w:hint="eastAsia" w:ascii="宋体" w:hAnsi="宋体" w:cs="宋体"/>
          <w:color w:val="auto"/>
          <w:kern w:val="0"/>
          <w:sz w:val="24"/>
          <w:highlight w:val="none"/>
        </w:rPr>
        <w:t>打印复印机耗材费用</w:t>
      </w:r>
      <w:r>
        <w:rPr>
          <w:rFonts w:hint="eastAsia" w:ascii="宋体" w:hAnsi="宋体" w:cs="宋体"/>
          <w:color w:val="auto"/>
          <w:sz w:val="24"/>
          <w:highlight w:val="none"/>
        </w:rPr>
        <w:t>折扣率为</w:t>
      </w:r>
      <w:r>
        <w:rPr>
          <w:rFonts w:hint="eastAsia" w:ascii="宋体" w:hAnsi="宋体" w:cs="宋体"/>
          <w:bCs/>
          <w:color w:val="auto"/>
          <w:szCs w:val="21"/>
          <w:highlight w:val="none"/>
        </w:rPr>
        <w:t>：</w:t>
      </w:r>
      <w:r>
        <w:rPr>
          <w:rFonts w:hint="eastAsia" w:ascii="宋体" w:hAnsi="宋体" w:cs="宋体"/>
          <w:color w:val="auto"/>
          <w:sz w:val="24"/>
          <w:highlight w:val="none"/>
        </w:rPr>
        <w:t>_______%</w:t>
      </w:r>
      <w:r>
        <w:rPr>
          <w:rFonts w:hint="eastAsia" w:ascii="宋体" w:hAnsi="宋体" w:cs="宋体"/>
          <w:bCs/>
          <w:color w:val="auto"/>
          <w:szCs w:val="21"/>
          <w:highlight w:val="none"/>
        </w:rPr>
        <w:t xml:space="preserve">。   </w:t>
      </w:r>
    </w:p>
    <w:p w14:paraId="1E2D5BD2">
      <w:pPr>
        <w:snapToGrid w:val="0"/>
        <w:spacing w:line="360" w:lineRule="auto"/>
        <w:ind w:firstLine="240" w:firstLineChars="100"/>
        <w:rPr>
          <w:rFonts w:hint="default" w:ascii="宋体" w:hAnsi="宋体" w:cs="宋体"/>
          <w:color w:val="auto"/>
          <w:sz w:val="24"/>
          <w:highlight w:val="none"/>
          <w:lang w:val="en-US" w:eastAsia="zh-CN"/>
        </w:rPr>
      </w:pPr>
      <w:bookmarkStart w:id="416" w:name="_Toc446073210"/>
      <w:bookmarkStart w:id="417" w:name="_Toc452041440"/>
      <w:bookmarkStart w:id="418" w:name="_Toc456774211"/>
      <w:r>
        <w:rPr>
          <w:rFonts w:hint="eastAsia" w:ascii="宋体" w:hAnsi="宋体" w:cs="宋体"/>
          <w:color w:val="auto"/>
          <w:sz w:val="24"/>
          <w:highlight w:val="none"/>
          <w:lang w:val="en-US" w:eastAsia="zh-CN"/>
        </w:rPr>
        <w:t>具体清单如下：</w:t>
      </w:r>
    </w:p>
    <w:tbl>
      <w:tblPr>
        <w:tblStyle w:val="64"/>
        <w:tblpPr w:leftFromText="180" w:rightFromText="180" w:vertAnchor="text" w:horzAnchor="page" w:tblpX="1525" w:tblpY="494"/>
        <w:tblOverlap w:val="never"/>
        <w:tblW w:w="93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9"/>
        <w:gridCol w:w="3940"/>
        <w:gridCol w:w="2178"/>
        <w:gridCol w:w="2060"/>
      </w:tblGrid>
      <w:tr w14:paraId="2A1AC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9337" w:type="dxa"/>
            <w:gridSpan w:val="4"/>
            <w:shd w:val="clear" w:color="auto" w:fill="D8D8D8" w:themeFill="background1" w:themeFillShade="D9"/>
            <w:vAlign w:val="center"/>
          </w:tcPr>
          <w:p w14:paraId="5A376392">
            <w:pPr>
              <w:widowControl/>
              <w:jc w:val="center"/>
              <w:textAlignment w:val="center"/>
              <w:rPr>
                <w:rFonts w:hint="eastAsia" w:ascii="宋体" w:hAnsi="宋体" w:eastAsia="宋体" w:cs="宋体"/>
                <w:color w:val="auto"/>
                <w:kern w:val="0"/>
                <w:sz w:val="15"/>
                <w:szCs w:val="15"/>
                <w:highlight w:val="none"/>
              </w:rPr>
            </w:pPr>
            <w:r>
              <w:rPr>
                <w:rFonts w:hint="eastAsia" w:ascii="宋体" w:hAnsi="宋体" w:cs="宋体"/>
                <w:b/>
                <w:bCs/>
                <w:color w:val="auto"/>
                <w:kern w:val="0"/>
                <w:sz w:val="24"/>
                <w:highlight w:val="none"/>
                <w:lang w:val="en-US" w:eastAsia="zh-CN" w:bidi="ar"/>
              </w:rPr>
              <w:t>主要设备表（运维期内可能根据实际情况有变动）</w:t>
            </w:r>
          </w:p>
        </w:tc>
      </w:tr>
      <w:tr w14:paraId="4760F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shd w:val="clear" w:color="auto" w:fill="D8D8D8" w:themeFill="background1" w:themeFillShade="D9"/>
            <w:vAlign w:val="center"/>
          </w:tcPr>
          <w:p w14:paraId="1678146E">
            <w:pPr>
              <w:widowControl/>
              <w:spacing w:before="120" w:beforeLines="50" w:after="120" w:afterLines="50"/>
              <w:jc w:val="center"/>
              <w:rPr>
                <w:rFonts w:hint="eastAsia" w:ascii="宋体" w:hAnsi="宋体" w:eastAsia="宋体" w:cs="宋体"/>
                <w:b/>
                <w:bCs/>
                <w:color w:val="auto"/>
                <w:kern w:val="0"/>
                <w:sz w:val="15"/>
                <w:szCs w:val="15"/>
                <w:highlight w:val="none"/>
              </w:rPr>
            </w:pPr>
            <w:r>
              <w:rPr>
                <w:rFonts w:hint="eastAsia" w:ascii="宋体" w:hAnsi="宋体" w:eastAsia="宋体" w:cs="宋体"/>
                <w:b/>
                <w:bCs/>
                <w:color w:val="auto"/>
                <w:kern w:val="0"/>
                <w:sz w:val="15"/>
                <w:szCs w:val="15"/>
                <w:highlight w:val="none"/>
              </w:rPr>
              <w:t>序号</w:t>
            </w:r>
          </w:p>
        </w:tc>
        <w:tc>
          <w:tcPr>
            <w:tcW w:w="3940" w:type="dxa"/>
            <w:shd w:val="clear" w:color="auto" w:fill="D8D8D8" w:themeFill="background1" w:themeFillShade="D9"/>
            <w:vAlign w:val="center"/>
          </w:tcPr>
          <w:p w14:paraId="004F143E">
            <w:pPr>
              <w:widowControl/>
              <w:spacing w:before="120" w:beforeLines="50" w:after="120" w:afterLines="50"/>
              <w:jc w:val="center"/>
              <w:rPr>
                <w:rFonts w:hint="eastAsia" w:ascii="宋体" w:hAnsi="宋体" w:eastAsia="宋体" w:cs="宋体"/>
                <w:b/>
                <w:bCs/>
                <w:color w:val="auto"/>
                <w:kern w:val="0"/>
                <w:sz w:val="15"/>
                <w:szCs w:val="15"/>
                <w:highlight w:val="none"/>
              </w:rPr>
            </w:pPr>
            <w:r>
              <w:rPr>
                <w:rFonts w:hint="eastAsia" w:ascii="宋体" w:hAnsi="宋体" w:eastAsia="宋体" w:cs="宋体"/>
                <w:b/>
                <w:bCs/>
                <w:color w:val="auto"/>
                <w:kern w:val="0"/>
                <w:sz w:val="15"/>
                <w:szCs w:val="15"/>
                <w:highlight w:val="none"/>
              </w:rPr>
              <w:t>设备或材料名称</w:t>
            </w:r>
          </w:p>
        </w:tc>
        <w:tc>
          <w:tcPr>
            <w:tcW w:w="2178" w:type="dxa"/>
            <w:shd w:val="clear" w:color="auto" w:fill="D8D8D8" w:themeFill="background1" w:themeFillShade="D9"/>
            <w:vAlign w:val="center"/>
          </w:tcPr>
          <w:p w14:paraId="6FD3218E">
            <w:pPr>
              <w:widowControl/>
              <w:spacing w:before="120" w:beforeLines="50" w:after="120" w:afterLines="50"/>
              <w:jc w:val="center"/>
              <w:rPr>
                <w:rFonts w:hint="eastAsia" w:ascii="宋体" w:hAnsi="宋体" w:eastAsia="宋体" w:cs="宋体"/>
                <w:b/>
                <w:bCs/>
                <w:color w:val="auto"/>
                <w:kern w:val="0"/>
                <w:sz w:val="15"/>
                <w:szCs w:val="15"/>
                <w:highlight w:val="none"/>
              </w:rPr>
            </w:pPr>
            <w:r>
              <w:rPr>
                <w:rFonts w:hint="eastAsia" w:ascii="宋体" w:hAnsi="宋体" w:eastAsia="宋体" w:cs="宋体"/>
                <w:b/>
                <w:bCs/>
                <w:color w:val="auto"/>
                <w:kern w:val="0"/>
                <w:sz w:val="15"/>
                <w:szCs w:val="15"/>
                <w:highlight w:val="none"/>
              </w:rPr>
              <w:t>数量</w:t>
            </w:r>
          </w:p>
        </w:tc>
        <w:tc>
          <w:tcPr>
            <w:tcW w:w="2060" w:type="dxa"/>
            <w:shd w:val="clear" w:color="auto" w:fill="D8D8D8" w:themeFill="background1" w:themeFillShade="D9"/>
            <w:vAlign w:val="center"/>
          </w:tcPr>
          <w:p w14:paraId="3F3B21D4">
            <w:pPr>
              <w:widowControl/>
              <w:spacing w:before="120" w:beforeLines="50" w:after="120" w:afterLines="50"/>
              <w:jc w:val="center"/>
              <w:rPr>
                <w:rFonts w:hint="eastAsia" w:ascii="宋体" w:hAnsi="宋体" w:eastAsia="宋体" w:cs="宋体"/>
                <w:b/>
                <w:bCs/>
                <w:color w:val="auto"/>
                <w:kern w:val="0"/>
                <w:sz w:val="15"/>
                <w:szCs w:val="15"/>
                <w:highlight w:val="none"/>
              </w:rPr>
            </w:pPr>
            <w:r>
              <w:rPr>
                <w:rFonts w:hint="eastAsia" w:ascii="宋体" w:hAnsi="宋体" w:eastAsia="宋体" w:cs="宋体"/>
                <w:b/>
                <w:bCs/>
                <w:color w:val="auto"/>
                <w:kern w:val="0"/>
                <w:sz w:val="15"/>
                <w:szCs w:val="15"/>
                <w:highlight w:val="none"/>
              </w:rPr>
              <w:t>单位</w:t>
            </w:r>
          </w:p>
        </w:tc>
      </w:tr>
      <w:tr w14:paraId="757F3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337" w:type="dxa"/>
            <w:gridSpan w:val="4"/>
            <w:shd w:val="clear" w:color="auto" w:fill="auto"/>
            <w:vAlign w:val="center"/>
          </w:tcPr>
          <w:p w14:paraId="192D7E1E">
            <w:pPr>
              <w:widowControl/>
              <w:spacing w:before="120" w:beforeLines="50" w:after="120" w:afterLines="50"/>
              <w:jc w:val="left"/>
              <w:rPr>
                <w:rFonts w:hint="eastAsia" w:ascii="宋体" w:hAnsi="宋体" w:eastAsia="宋体" w:cs="宋体"/>
                <w:b/>
                <w:bCs/>
                <w:color w:val="auto"/>
                <w:kern w:val="0"/>
                <w:sz w:val="15"/>
                <w:szCs w:val="15"/>
                <w:highlight w:val="none"/>
              </w:rPr>
            </w:pPr>
            <w:r>
              <w:rPr>
                <w:rFonts w:hint="eastAsia" w:ascii="宋体" w:hAnsi="宋体" w:eastAsia="宋体" w:cs="宋体"/>
                <w:b/>
                <w:bCs/>
                <w:color w:val="auto"/>
                <w:kern w:val="0"/>
                <w:sz w:val="15"/>
                <w:szCs w:val="15"/>
                <w:highlight w:val="none"/>
              </w:rPr>
              <w:t>一般运维主要设备</w:t>
            </w:r>
          </w:p>
        </w:tc>
      </w:tr>
      <w:tr w14:paraId="01D96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1EB7A09">
            <w:pPr>
              <w:widowControl/>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lang w:bidi="ar"/>
              </w:rPr>
              <w:t>序号</w:t>
            </w:r>
          </w:p>
        </w:tc>
        <w:tc>
          <w:tcPr>
            <w:tcW w:w="3940" w:type="dxa"/>
            <w:vAlign w:val="center"/>
          </w:tcPr>
          <w:p w14:paraId="4C4D0581">
            <w:pPr>
              <w:widowControl/>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lang w:bidi="ar"/>
              </w:rPr>
              <w:t>名称</w:t>
            </w:r>
          </w:p>
        </w:tc>
        <w:tc>
          <w:tcPr>
            <w:tcW w:w="2178" w:type="dxa"/>
            <w:vAlign w:val="center"/>
          </w:tcPr>
          <w:p w14:paraId="2E543FC3">
            <w:pPr>
              <w:widowControl/>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lang w:bidi="ar"/>
              </w:rPr>
              <w:t>数量</w:t>
            </w:r>
          </w:p>
        </w:tc>
        <w:tc>
          <w:tcPr>
            <w:tcW w:w="2060" w:type="dxa"/>
            <w:vAlign w:val="center"/>
          </w:tcPr>
          <w:p w14:paraId="2B956B7B">
            <w:pPr>
              <w:widowControl/>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lang w:bidi="ar"/>
              </w:rPr>
              <w:t>单位</w:t>
            </w:r>
          </w:p>
        </w:tc>
      </w:tr>
      <w:tr w14:paraId="02F3C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C4E798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w:t>
            </w:r>
          </w:p>
        </w:tc>
        <w:tc>
          <w:tcPr>
            <w:tcW w:w="3940" w:type="dxa"/>
            <w:vAlign w:val="center"/>
          </w:tcPr>
          <w:p w14:paraId="54A3EB81">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台式电脑（主要品牌：戴尔）</w:t>
            </w:r>
          </w:p>
        </w:tc>
        <w:tc>
          <w:tcPr>
            <w:tcW w:w="2178" w:type="dxa"/>
            <w:vAlign w:val="center"/>
          </w:tcPr>
          <w:p w14:paraId="00B58F5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855</w:t>
            </w:r>
          </w:p>
        </w:tc>
        <w:tc>
          <w:tcPr>
            <w:tcW w:w="2060" w:type="dxa"/>
            <w:vAlign w:val="center"/>
          </w:tcPr>
          <w:p w14:paraId="5C7F04F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01CA8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97E6C2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w:t>
            </w:r>
          </w:p>
        </w:tc>
        <w:tc>
          <w:tcPr>
            <w:tcW w:w="3940" w:type="dxa"/>
            <w:vAlign w:val="center"/>
          </w:tcPr>
          <w:p w14:paraId="2103F10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云终端</w:t>
            </w:r>
          </w:p>
        </w:tc>
        <w:tc>
          <w:tcPr>
            <w:tcW w:w="2178" w:type="dxa"/>
            <w:vAlign w:val="center"/>
          </w:tcPr>
          <w:p w14:paraId="241BBC7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400</w:t>
            </w:r>
          </w:p>
        </w:tc>
        <w:tc>
          <w:tcPr>
            <w:tcW w:w="2060" w:type="dxa"/>
            <w:vAlign w:val="center"/>
          </w:tcPr>
          <w:p w14:paraId="7B0C65A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29541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2E94F6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3</w:t>
            </w:r>
          </w:p>
        </w:tc>
        <w:tc>
          <w:tcPr>
            <w:tcW w:w="3940" w:type="dxa"/>
            <w:vAlign w:val="center"/>
          </w:tcPr>
          <w:p w14:paraId="4E0E469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笔记本电脑</w:t>
            </w:r>
          </w:p>
        </w:tc>
        <w:tc>
          <w:tcPr>
            <w:tcW w:w="2178" w:type="dxa"/>
            <w:vAlign w:val="center"/>
          </w:tcPr>
          <w:p w14:paraId="48AB00B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98</w:t>
            </w:r>
          </w:p>
        </w:tc>
        <w:tc>
          <w:tcPr>
            <w:tcW w:w="2060" w:type="dxa"/>
            <w:vAlign w:val="center"/>
          </w:tcPr>
          <w:p w14:paraId="557EA7C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0AA32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E8F6D2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4</w:t>
            </w:r>
          </w:p>
        </w:tc>
        <w:tc>
          <w:tcPr>
            <w:tcW w:w="3940" w:type="dxa"/>
            <w:vAlign w:val="center"/>
          </w:tcPr>
          <w:p w14:paraId="1AE81DA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平板电脑</w:t>
            </w:r>
          </w:p>
        </w:tc>
        <w:tc>
          <w:tcPr>
            <w:tcW w:w="2178" w:type="dxa"/>
            <w:vAlign w:val="center"/>
          </w:tcPr>
          <w:p w14:paraId="482517F1">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16</w:t>
            </w:r>
          </w:p>
        </w:tc>
        <w:tc>
          <w:tcPr>
            <w:tcW w:w="2060" w:type="dxa"/>
            <w:vAlign w:val="center"/>
          </w:tcPr>
          <w:p w14:paraId="7A76254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1C5FE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75B5211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w:t>
            </w:r>
          </w:p>
        </w:tc>
        <w:tc>
          <w:tcPr>
            <w:tcW w:w="3940" w:type="dxa"/>
            <w:vAlign w:val="center"/>
          </w:tcPr>
          <w:p w14:paraId="2CFF2DB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电话机传真机</w:t>
            </w:r>
          </w:p>
        </w:tc>
        <w:tc>
          <w:tcPr>
            <w:tcW w:w="2178" w:type="dxa"/>
            <w:vAlign w:val="center"/>
          </w:tcPr>
          <w:p w14:paraId="09AA583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124</w:t>
            </w:r>
          </w:p>
        </w:tc>
        <w:tc>
          <w:tcPr>
            <w:tcW w:w="2060" w:type="dxa"/>
            <w:vAlign w:val="center"/>
          </w:tcPr>
          <w:p w14:paraId="799C298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12544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6567DED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7</w:t>
            </w:r>
          </w:p>
        </w:tc>
        <w:tc>
          <w:tcPr>
            <w:tcW w:w="3940" w:type="dxa"/>
            <w:vAlign w:val="center"/>
          </w:tcPr>
          <w:p w14:paraId="51E2FFF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扫描仪（主要品牌：富士通）</w:t>
            </w:r>
          </w:p>
        </w:tc>
        <w:tc>
          <w:tcPr>
            <w:tcW w:w="2178" w:type="dxa"/>
            <w:vAlign w:val="center"/>
          </w:tcPr>
          <w:p w14:paraId="2BB236C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26</w:t>
            </w:r>
          </w:p>
        </w:tc>
        <w:tc>
          <w:tcPr>
            <w:tcW w:w="2060" w:type="dxa"/>
            <w:vAlign w:val="center"/>
          </w:tcPr>
          <w:p w14:paraId="4641757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5081C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36075B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8</w:t>
            </w:r>
          </w:p>
        </w:tc>
        <w:tc>
          <w:tcPr>
            <w:tcW w:w="3940" w:type="dxa"/>
            <w:vAlign w:val="center"/>
          </w:tcPr>
          <w:p w14:paraId="1C9198E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打印机（主要品牌：惠普）</w:t>
            </w:r>
          </w:p>
        </w:tc>
        <w:tc>
          <w:tcPr>
            <w:tcW w:w="2178" w:type="dxa"/>
            <w:vAlign w:val="center"/>
          </w:tcPr>
          <w:p w14:paraId="3BBE882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563</w:t>
            </w:r>
          </w:p>
        </w:tc>
        <w:tc>
          <w:tcPr>
            <w:tcW w:w="2060" w:type="dxa"/>
            <w:vAlign w:val="center"/>
          </w:tcPr>
          <w:p w14:paraId="454089F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0937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415521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9</w:t>
            </w:r>
          </w:p>
        </w:tc>
        <w:tc>
          <w:tcPr>
            <w:tcW w:w="3940" w:type="dxa"/>
            <w:vAlign w:val="center"/>
          </w:tcPr>
          <w:p w14:paraId="102C6F6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复印机（主要品牌：东芝）</w:t>
            </w:r>
          </w:p>
        </w:tc>
        <w:tc>
          <w:tcPr>
            <w:tcW w:w="2178" w:type="dxa"/>
            <w:vAlign w:val="center"/>
          </w:tcPr>
          <w:p w14:paraId="64B698F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16</w:t>
            </w:r>
          </w:p>
        </w:tc>
        <w:tc>
          <w:tcPr>
            <w:tcW w:w="2060" w:type="dxa"/>
            <w:vAlign w:val="center"/>
          </w:tcPr>
          <w:p w14:paraId="4929996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7BE6D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62FB4E6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10</w:t>
            </w:r>
          </w:p>
        </w:tc>
        <w:tc>
          <w:tcPr>
            <w:tcW w:w="3940" w:type="dxa"/>
            <w:vAlign w:val="center"/>
          </w:tcPr>
          <w:p w14:paraId="136358D4">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投影仪</w:t>
            </w:r>
          </w:p>
        </w:tc>
        <w:tc>
          <w:tcPr>
            <w:tcW w:w="2178" w:type="dxa"/>
            <w:vAlign w:val="center"/>
          </w:tcPr>
          <w:p w14:paraId="3D2A258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w:t>
            </w:r>
          </w:p>
        </w:tc>
        <w:tc>
          <w:tcPr>
            <w:tcW w:w="2060" w:type="dxa"/>
            <w:vAlign w:val="center"/>
          </w:tcPr>
          <w:p w14:paraId="6781A3C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1F6D1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62F75E2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11</w:t>
            </w:r>
          </w:p>
        </w:tc>
        <w:tc>
          <w:tcPr>
            <w:tcW w:w="3940" w:type="dxa"/>
            <w:vAlign w:val="center"/>
          </w:tcPr>
          <w:p w14:paraId="2FE4FB6D">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高拍仪</w:t>
            </w:r>
          </w:p>
        </w:tc>
        <w:tc>
          <w:tcPr>
            <w:tcW w:w="2178" w:type="dxa"/>
            <w:vAlign w:val="center"/>
          </w:tcPr>
          <w:p w14:paraId="03761A7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22</w:t>
            </w:r>
          </w:p>
        </w:tc>
        <w:tc>
          <w:tcPr>
            <w:tcW w:w="2060" w:type="dxa"/>
            <w:vAlign w:val="center"/>
          </w:tcPr>
          <w:p w14:paraId="42C26AF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0D45F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72227B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13</w:t>
            </w:r>
          </w:p>
        </w:tc>
        <w:tc>
          <w:tcPr>
            <w:tcW w:w="3940" w:type="dxa"/>
            <w:vAlign w:val="center"/>
          </w:tcPr>
          <w:p w14:paraId="7BED394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监控</w:t>
            </w:r>
          </w:p>
        </w:tc>
        <w:tc>
          <w:tcPr>
            <w:tcW w:w="2178" w:type="dxa"/>
            <w:vAlign w:val="center"/>
          </w:tcPr>
          <w:p w14:paraId="6180EE3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681</w:t>
            </w:r>
          </w:p>
        </w:tc>
        <w:tc>
          <w:tcPr>
            <w:tcW w:w="2060" w:type="dxa"/>
            <w:vAlign w:val="center"/>
          </w:tcPr>
          <w:p w14:paraId="6DA57F6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5A8C0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C26239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14</w:t>
            </w:r>
          </w:p>
        </w:tc>
        <w:tc>
          <w:tcPr>
            <w:tcW w:w="3940" w:type="dxa"/>
            <w:vAlign w:val="center"/>
          </w:tcPr>
          <w:p w14:paraId="3E06DD5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门禁、报警器</w:t>
            </w:r>
          </w:p>
        </w:tc>
        <w:tc>
          <w:tcPr>
            <w:tcW w:w="2178" w:type="dxa"/>
            <w:vAlign w:val="center"/>
          </w:tcPr>
          <w:p w14:paraId="6B5BDAD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256</w:t>
            </w:r>
          </w:p>
        </w:tc>
        <w:tc>
          <w:tcPr>
            <w:tcW w:w="2060" w:type="dxa"/>
            <w:vAlign w:val="center"/>
          </w:tcPr>
          <w:p w14:paraId="0F6589C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520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4993E8A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15</w:t>
            </w:r>
          </w:p>
        </w:tc>
        <w:tc>
          <w:tcPr>
            <w:tcW w:w="3940" w:type="dxa"/>
            <w:vAlign w:val="center"/>
          </w:tcPr>
          <w:p w14:paraId="7063D6A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分局机房</w:t>
            </w:r>
          </w:p>
        </w:tc>
        <w:tc>
          <w:tcPr>
            <w:tcW w:w="2178" w:type="dxa"/>
            <w:vAlign w:val="center"/>
          </w:tcPr>
          <w:p w14:paraId="40D5632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3</w:t>
            </w:r>
          </w:p>
        </w:tc>
        <w:tc>
          <w:tcPr>
            <w:tcW w:w="2060" w:type="dxa"/>
            <w:vAlign w:val="center"/>
          </w:tcPr>
          <w:p w14:paraId="3BDCB2CF">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个</w:t>
            </w:r>
          </w:p>
        </w:tc>
      </w:tr>
      <w:tr w14:paraId="43BEF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63272A7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16</w:t>
            </w:r>
          </w:p>
        </w:tc>
        <w:tc>
          <w:tcPr>
            <w:tcW w:w="3940" w:type="dxa"/>
            <w:vAlign w:val="center"/>
          </w:tcPr>
          <w:p w14:paraId="314A407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科所大队机房</w:t>
            </w:r>
          </w:p>
        </w:tc>
        <w:tc>
          <w:tcPr>
            <w:tcW w:w="2178" w:type="dxa"/>
            <w:vAlign w:val="center"/>
          </w:tcPr>
          <w:p w14:paraId="0DF3349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16</w:t>
            </w:r>
          </w:p>
        </w:tc>
        <w:tc>
          <w:tcPr>
            <w:tcW w:w="2060" w:type="dxa"/>
            <w:vAlign w:val="center"/>
          </w:tcPr>
          <w:p w14:paraId="4ECE854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个</w:t>
            </w:r>
          </w:p>
        </w:tc>
      </w:tr>
      <w:tr w14:paraId="00BD0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F31465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17</w:t>
            </w:r>
          </w:p>
        </w:tc>
        <w:tc>
          <w:tcPr>
            <w:tcW w:w="3940" w:type="dxa"/>
            <w:vAlign w:val="center"/>
          </w:tcPr>
          <w:p w14:paraId="2E7F5C56">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科所大队大屏</w:t>
            </w:r>
          </w:p>
        </w:tc>
        <w:tc>
          <w:tcPr>
            <w:tcW w:w="2178" w:type="dxa"/>
            <w:vAlign w:val="center"/>
          </w:tcPr>
          <w:p w14:paraId="009C77AC">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66</w:t>
            </w:r>
          </w:p>
        </w:tc>
        <w:tc>
          <w:tcPr>
            <w:tcW w:w="2060" w:type="dxa"/>
            <w:vAlign w:val="center"/>
          </w:tcPr>
          <w:p w14:paraId="27C1214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w:t>
            </w:r>
          </w:p>
        </w:tc>
      </w:tr>
      <w:tr w14:paraId="09948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101625F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18</w:t>
            </w:r>
          </w:p>
        </w:tc>
        <w:tc>
          <w:tcPr>
            <w:tcW w:w="3940" w:type="dxa"/>
            <w:vAlign w:val="center"/>
          </w:tcPr>
          <w:p w14:paraId="5D20288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交换机（不含核心交换机）</w:t>
            </w:r>
          </w:p>
        </w:tc>
        <w:tc>
          <w:tcPr>
            <w:tcW w:w="2178" w:type="dxa"/>
            <w:vAlign w:val="center"/>
          </w:tcPr>
          <w:p w14:paraId="7B78D67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246</w:t>
            </w:r>
          </w:p>
        </w:tc>
        <w:tc>
          <w:tcPr>
            <w:tcW w:w="2060" w:type="dxa"/>
            <w:vAlign w:val="center"/>
          </w:tcPr>
          <w:p w14:paraId="5EF15CF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78859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337" w:type="dxa"/>
            <w:gridSpan w:val="4"/>
            <w:vAlign w:val="center"/>
          </w:tcPr>
          <w:p w14:paraId="251CA933">
            <w:pPr>
              <w:widowControl/>
              <w:spacing w:before="120" w:beforeLines="50" w:after="120" w:afterLines="50"/>
              <w:jc w:val="left"/>
              <w:rPr>
                <w:rFonts w:hint="eastAsia" w:ascii="宋体" w:hAnsi="宋体" w:eastAsia="宋体" w:cs="宋体"/>
                <w:b/>
                <w:color w:val="auto"/>
                <w:kern w:val="0"/>
                <w:sz w:val="15"/>
                <w:szCs w:val="15"/>
                <w:highlight w:val="none"/>
              </w:rPr>
            </w:pPr>
            <w:r>
              <w:rPr>
                <w:rFonts w:hint="eastAsia" w:ascii="宋体" w:hAnsi="宋体" w:eastAsia="宋体" w:cs="宋体"/>
                <w:b/>
                <w:color w:val="auto"/>
                <w:kern w:val="0"/>
                <w:sz w:val="15"/>
                <w:szCs w:val="15"/>
                <w:highlight w:val="none"/>
              </w:rPr>
              <w:t>专项运维主要设备</w:t>
            </w:r>
          </w:p>
        </w:tc>
      </w:tr>
      <w:tr w14:paraId="15FEC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1B107761">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w:t>
            </w:r>
          </w:p>
        </w:tc>
        <w:tc>
          <w:tcPr>
            <w:tcW w:w="3940" w:type="dxa"/>
            <w:vAlign w:val="center"/>
          </w:tcPr>
          <w:p w14:paraId="77BB072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全彩小间距P1.4LED电子显示屏</w:t>
            </w:r>
          </w:p>
        </w:tc>
        <w:tc>
          <w:tcPr>
            <w:tcW w:w="2178" w:type="dxa"/>
            <w:vAlign w:val="center"/>
          </w:tcPr>
          <w:p w14:paraId="227618C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72.9</w:t>
            </w:r>
          </w:p>
        </w:tc>
        <w:tc>
          <w:tcPr>
            <w:tcW w:w="2060" w:type="dxa"/>
            <w:vAlign w:val="center"/>
          </w:tcPr>
          <w:p w14:paraId="0B73913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平方</w:t>
            </w:r>
          </w:p>
        </w:tc>
      </w:tr>
      <w:tr w14:paraId="15D5A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5B70A58">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w:t>
            </w:r>
          </w:p>
        </w:tc>
        <w:tc>
          <w:tcPr>
            <w:tcW w:w="3940" w:type="dxa"/>
            <w:vAlign w:val="center"/>
          </w:tcPr>
          <w:p w14:paraId="057365FF">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会标双基色P4 LED电子显示屏</w:t>
            </w:r>
          </w:p>
        </w:tc>
        <w:tc>
          <w:tcPr>
            <w:tcW w:w="2178" w:type="dxa"/>
            <w:vAlign w:val="center"/>
          </w:tcPr>
          <w:p w14:paraId="7F1EA51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6.97</w:t>
            </w:r>
          </w:p>
        </w:tc>
        <w:tc>
          <w:tcPr>
            <w:tcW w:w="2060" w:type="dxa"/>
            <w:vAlign w:val="center"/>
          </w:tcPr>
          <w:p w14:paraId="167C5D0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平方</w:t>
            </w:r>
          </w:p>
        </w:tc>
      </w:tr>
      <w:tr w14:paraId="6297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23582C54">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3</w:t>
            </w:r>
          </w:p>
        </w:tc>
        <w:tc>
          <w:tcPr>
            <w:tcW w:w="3940" w:type="dxa"/>
            <w:vAlign w:val="center"/>
          </w:tcPr>
          <w:p w14:paraId="2A16A5B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综合管理平台</w:t>
            </w:r>
          </w:p>
        </w:tc>
        <w:tc>
          <w:tcPr>
            <w:tcW w:w="2178" w:type="dxa"/>
            <w:vAlign w:val="center"/>
          </w:tcPr>
          <w:p w14:paraId="7D6450E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w:t>
            </w:r>
          </w:p>
        </w:tc>
        <w:tc>
          <w:tcPr>
            <w:tcW w:w="2060" w:type="dxa"/>
            <w:vAlign w:val="center"/>
          </w:tcPr>
          <w:p w14:paraId="5123AEE4">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r w14:paraId="28B5C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5CBAE591">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4</w:t>
            </w:r>
          </w:p>
        </w:tc>
        <w:tc>
          <w:tcPr>
            <w:tcW w:w="3940" w:type="dxa"/>
            <w:vAlign w:val="center"/>
          </w:tcPr>
          <w:p w14:paraId="1D49D9E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视频及无纸化会议系统</w:t>
            </w:r>
          </w:p>
        </w:tc>
        <w:tc>
          <w:tcPr>
            <w:tcW w:w="2178" w:type="dxa"/>
            <w:vAlign w:val="center"/>
          </w:tcPr>
          <w:p w14:paraId="33029D2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w:t>
            </w:r>
          </w:p>
        </w:tc>
        <w:tc>
          <w:tcPr>
            <w:tcW w:w="2060" w:type="dxa"/>
            <w:vAlign w:val="center"/>
          </w:tcPr>
          <w:p w14:paraId="262F2F4D">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r w14:paraId="4221A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996F91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5</w:t>
            </w:r>
          </w:p>
        </w:tc>
        <w:tc>
          <w:tcPr>
            <w:tcW w:w="3940" w:type="dxa"/>
            <w:vAlign w:val="center"/>
          </w:tcPr>
          <w:p w14:paraId="63FBFF9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90英寸液晶交互智能平板</w:t>
            </w:r>
          </w:p>
        </w:tc>
        <w:tc>
          <w:tcPr>
            <w:tcW w:w="2178" w:type="dxa"/>
            <w:vAlign w:val="center"/>
          </w:tcPr>
          <w:p w14:paraId="6968B6EB">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1</w:t>
            </w:r>
          </w:p>
        </w:tc>
        <w:tc>
          <w:tcPr>
            <w:tcW w:w="2060" w:type="dxa"/>
            <w:vAlign w:val="center"/>
          </w:tcPr>
          <w:p w14:paraId="2229BAF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台</w:t>
            </w:r>
          </w:p>
        </w:tc>
      </w:tr>
      <w:tr w14:paraId="53FF7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8EF213D">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6</w:t>
            </w:r>
          </w:p>
        </w:tc>
        <w:tc>
          <w:tcPr>
            <w:tcW w:w="3940" w:type="dxa"/>
            <w:vAlign w:val="center"/>
          </w:tcPr>
          <w:p w14:paraId="526FD3FD">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会议扩声系统</w:t>
            </w:r>
          </w:p>
        </w:tc>
        <w:tc>
          <w:tcPr>
            <w:tcW w:w="2178" w:type="dxa"/>
            <w:vAlign w:val="center"/>
          </w:tcPr>
          <w:p w14:paraId="6049C241">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w:t>
            </w:r>
          </w:p>
        </w:tc>
        <w:tc>
          <w:tcPr>
            <w:tcW w:w="2060" w:type="dxa"/>
            <w:vAlign w:val="center"/>
          </w:tcPr>
          <w:p w14:paraId="43AF7DF2">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r w14:paraId="562EF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771F2E7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7</w:t>
            </w:r>
          </w:p>
        </w:tc>
        <w:tc>
          <w:tcPr>
            <w:tcW w:w="3940" w:type="dxa"/>
            <w:vAlign w:val="center"/>
          </w:tcPr>
          <w:p w14:paraId="28E2370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集中控制系统（音视频）</w:t>
            </w:r>
          </w:p>
        </w:tc>
        <w:tc>
          <w:tcPr>
            <w:tcW w:w="2178" w:type="dxa"/>
            <w:vAlign w:val="center"/>
          </w:tcPr>
          <w:p w14:paraId="77C3F7B7">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4</w:t>
            </w:r>
          </w:p>
        </w:tc>
        <w:tc>
          <w:tcPr>
            <w:tcW w:w="2060" w:type="dxa"/>
            <w:vAlign w:val="center"/>
          </w:tcPr>
          <w:p w14:paraId="553D036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r w14:paraId="1006D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0AE36104">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8</w:t>
            </w:r>
          </w:p>
        </w:tc>
        <w:tc>
          <w:tcPr>
            <w:tcW w:w="3940" w:type="dxa"/>
            <w:vAlign w:val="center"/>
          </w:tcPr>
          <w:p w14:paraId="1BC74EBE">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科达会议系统</w:t>
            </w:r>
          </w:p>
        </w:tc>
        <w:tc>
          <w:tcPr>
            <w:tcW w:w="2178" w:type="dxa"/>
            <w:vAlign w:val="center"/>
          </w:tcPr>
          <w:p w14:paraId="624C3213">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5</w:t>
            </w:r>
          </w:p>
        </w:tc>
        <w:tc>
          <w:tcPr>
            <w:tcW w:w="2060" w:type="dxa"/>
            <w:vAlign w:val="center"/>
          </w:tcPr>
          <w:p w14:paraId="3FE0AA44">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r w14:paraId="3A03C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59" w:type="dxa"/>
            <w:vAlign w:val="center"/>
          </w:tcPr>
          <w:p w14:paraId="3BFE1389">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9</w:t>
            </w:r>
          </w:p>
        </w:tc>
        <w:tc>
          <w:tcPr>
            <w:tcW w:w="3940" w:type="dxa"/>
            <w:vAlign w:val="center"/>
          </w:tcPr>
          <w:p w14:paraId="092228CA">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科达、华为MCU</w:t>
            </w:r>
          </w:p>
        </w:tc>
        <w:tc>
          <w:tcPr>
            <w:tcW w:w="2178" w:type="dxa"/>
            <w:vAlign w:val="center"/>
          </w:tcPr>
          <w:p w14:paraId="438E5390">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2</w:t>
            </w:r>
          </w:p>
        </w:tc>
        <w:tc>
          <w:tcPr>
            <w:tcW w:w="2060" w:type="dxa"/>
            <w:vAlign w:val="center"/>
          </w:tcPr>
          <w:p w14:paraId="2D15B345">
            <w:pPr>
              <w:widowControl/>
              <w:spacing w:before="120" w:beforeLines="50" w:after="120" w:afterLines="50"/>
              <w:jc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套</w:t>
            </w:r>
          </w:p>
        </w:tc>
      </w:tr>
    </w:tbl>
    <w:p w14:paraId="5AF1C94E">
      <w:pPr>
        <w:snapToGrid w:val="0"/>
        <w:spacing w:line="360" w:lineRule="auto"/>
        <w:ind w:firstLine="150" w:firstLineChars="100"/>
        <w:rPr>
          <w:rFonts w:hint="eastAsia" w:ascii="宋体" w:hAnsi="宋体" w:eastAsia="宋体" w:cs="宋体"/>
          <w:color w:val="auto"/>
          <w:sz w:val="15"/>
          <w:szCs w:val="15"/>
          <w:highlight w:val="none"/>
          <w:lang w:val="en-US" w:eastAsia="zh-CN"/>
        </w:rPr>
      </w:pPr>
    </w:p>
    <w:tbl>
      <w:tblPr>
        <w:tblStyle w:val="64"/>
        <w:tblW w:w="93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07"/>
        <w:gridCol w:w="3581"/>
        <w:gridCol w:w="1212"/>
        <w:gridCol w:w="1263"/>
        <w:gridCol w:w="2487"/>
      </w:tblGrid>
      <w:tr w14:paraId="20F39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935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EF8AA1A">
            <w:pPr>
              <w:widowControl/>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cs="宋体"/>
                <w:b/>
                <w:bCs/>
                <w:color w:val="auto"/>
                <w:kern w:val="0"/>
                <w:sz w:val="24"/>
                <w:highlight w:val="none"/>
                <w:lang w:val="en-US" w:eastAsia="zh-CN" w:bidi="ar"/>
              </w:rPr>
              <w:t>人工服务</w:t>
            </w:r>
            <w:r>
              <w:rPr>
                <w:rFonts w:hint="eastAsia" w:ascii="宋体" w:hAnsi="宋体" w:cs="宋体"/>
                <w:b/>
                <w:bCs/>
                <w:color w:val="auto"/>
                <w:kern w:val="0"/>
                <w:sz w:val="24"/>
                <w:highlight w:val="none"/>
                <w:lang w:bidi="ar"/>
              </w:rPr>
              <w:t>清单</w:t>
            </w:r>
          </w:p>
        </w:tc>
      </w:tr>
      <w:tr w14:paraId="7511B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84A20">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15"/>
                <w:szCs w:val="15"/>
                <w:highlight w:val="none"/>
                <w:lang w:val="en-US" w:eastAsia="zh-CN" w:bidi="ar"/>
              </w:rPr>
              <w:t>序号</w:t>
            </w:r>
          </w:p>
        </w:tc>
        <w:tc>
          <w:tcPr>
            <w:tcW w:w="3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2A3C0">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15"/>
                <w:szCs w:val="15"/>
                <w:highlight w:val="none"/>
                <w:lang w:val="en-US" w:eastAsia="zh-CN" w:bidi="ar"/>
              </w:rPr>
              <w:t>名称</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761B9">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15"/>
                <w:szCs w:val="15"/>
                <w:highlight w:val="none"/>
                <w:lang w:val="en-US" w:eastAsia="zh-CN" w:bidi="ar"/>
              </w:rPr>
              <w:t xml:space="preserve">数量 </w:t>
            </w: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35CDC">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15"/>
                <w:szCs w:val="15"/>
                <w:highlight w:val="none"/>
                <w:lang w:val="en-US" w:eastAsia="zh-CN" w:bidi="ar"/>
              </w:rPr>
              <w:t>单位</w:t>
            </w:r>
          </w:p>
        </w:tc>
        <w:tc>
          <w:tcPr>
            <w:tcW w:w="2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E54DE">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15"/>
                <w:szCs w:val="15"/>
                <w:highlight w:val="none"/>
                <w:lang w:val="en-US" w:eastAsia="zh-CN" w:bidi="ar"/>
              </w:rPr>
              <w:t>总价</w:t>
            </w:r>
            <w:r>
              <w:rPr>
                <w:rFonts w:hint="eastAsia" w:ascii="宋体" w:hAnsi="宋体" w:cs="宋体"/>
                <w:b/>
                <w:bCs/>
                <w:color w:val="auto"/>
                <w:sz w:val="15"/>
                <w:szCs w:val="15"/>
                <w:highlight w:val="none"/>
                <w:lang w:val="en-US" w:eastAsia="zh-CN"/>
              </w:rPr>
              <w:t>限价</w:t>
            </w:r>
            <w:r>
              <w:rPr>
                <w:rFonts w:hint="eastAsia" w:ascii="宋体" w:hAnsi="宋体" w:cs="宋体"/>
                <w:b/>
                <w:bCs/>
                <w:color w:val="auto"/>
                <w:kern w:val="0"/>
                <w:sz w:val="15"/>
                <w:szCs w:val="15"/>
                <w:highlight w:val="none"/>
                <w:lang w:val="en-US" w:eastAsia="zh-CN" w:bidi="ar"/>
              </w:rPr>
              <w:t>（元）</w:t>
            </w:r>
          </w:p>
        </w:tc>
      </w:tr>
      <w:tr w14:paraId="03671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0160C">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1</w:t>
            </w:r>
          </w:p>
        </w:tc>
        <w:tc>
          <w:tcPr>
            <w:tcW w:w="3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A503C">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派出所驻场</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42440">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4</w:t>
            </w: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CB9B4">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人</w:t>
            </w:r>
          </w:p>
        </w:tc>
        <w:tc>
          <w:tcPr>
            <w:tcW w:w="2487" w:type="dxa"/>
            <w:vMerge w:val="restart"/>
            <w:tcBorders>
              <w:top w:val="single" w:color="000000" w:sz="4" w:space="0"/>
              <w:left w:val="single" w:color="000000" w:sz="4" w:space="0"/>
              <w:right w:val="single" w:color="000000" w:sz="4" w:space="0"/>
            </w:tcBorders>
            <w:shd w:val="clear" w:color="auto" w:fill="auto"/>
            <w:vAlign w:val="center"/>
          </w:tcPr>
          <w:p w14:paraId="41488B7A">
            <w:pPr>
              <w:widowControl/>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color w:val="auto"/>
                <w:kern w:val="0"/>
                <w:sz w:val="15"/>
                <w:szCs w:val="15"/>
                <w:highlight w:val="none"/>
                <w:lang w:val="en-US" w:eastAsia="zh-CN" w:bidi="ar"/>
              </w:rPr>
              <w:t>1400000</w:t>
            </w:r>
          </w:p>
        </w:tc>
      </w:tr>
      <w:tr w14:paraId="32F31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A93D8">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2</w:t>
            </w:r>
          </w:p>
        </w:tc>
        <w:tc>
          <w:tcPr>
            <w:tcW w:w="3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9C5DE">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机关驻场</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83BC7">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3</w:t>
            </w: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AFE53">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人</w:t>
            </w:r>
          </w:p>
        </w:tc>
        <w:tc>
          <w:tcPr>
            <w:tcW w:w="2487" w:type="dxa"/>
            <w:vMerge w:val="continue"/>
            <w:tcBorders>
              <w:left w:val="single" w:color="000000" w:sz="4" w:space="0"/>
              <w:right w:val="single" w:color="000000" w:sz="4" w:space="0"/>
            </w:tcBorders>
            <w:shd w:val="clear" w:color="auto" w:fill="auto"/>
            <w:vAlign w:val="center"/>
          </w:tcPr>
          <w:p w14:paraId="47F7B04D">
            <w:pPr>
              <w:widowControl/>
              <w:jc w:val="center"/>
              <w:textAlignment w:val="center"/>
              <w:rPr>
                <w:rFonts w:hint="eastAsia" w:ascii="宋体" w:hAnsi="宋体" w:eastAsia="宋体" w:cs="宋体"/>
                <w:color w:val="auto"/>
                <w:kern w:val="0"/>
                <w:sz w:val="15"/>
                <w:szCs w:val="15"/>
                <w:highlight w:val="none"/>
                <w:lang w:val="en-US" w:bidi="ar"/>
              </w:rPr>
            </w:pPr>
          </w:p>
        </w:tc>
      </w:tr>
      <w:tr w14:paraId="30F52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AD4AA">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3</w:t>
            </w:r>
          </w:p>
        </w:tc>
        <w:tc>
          <w:tcPr>
            <w:tcW w:w="3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4D9E">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分局110指挥中心驻场</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484D2">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1</w:t>
            </w: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3007C">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人</w:t>
            </w:r>
          </w:p>
        </w:tc>
        <w:tc>
          <w:tcPr>
            <w:tcW w:w="2487" w:type="dxa"/>
            <w:vMerge w:val="continue"/>
            <w:tcBorders>
              <w:left w:val="single" w:color="000000" w:sz="4" w:space="0"/>
              <w:right w:val="single" w:color="000000" w:sz="4" w:space="0"/>
            </w:tcBorders>
            <w:shd w:val="clear" w:color="auto" w:fill="auto"/>
            <w:vAlign w:val="center"/>
          </w:tcPr>
          <w:p w14:paraId="2CCA6230">
            <w:pPr>
              <w:widowControl/>
              <w:jc w:val="center"/>
              <w:textAlignment w:val="center"/>
              <w:rPr>
                <w:rFonts w:hint="eastAsia" w:ascii="宋体" w:hAnsi="宋体" w:eastAsia="宋体" w:cs="宋体"/>
                <w:color w:val="auto"/>
                <w:kern w:val="0"/>
                <w:sz w:val="15"/>
                <w:szCs w:val="15"/>
                <w:highlight w:val="none"/>
                <w:lang w:val="en-US" w:bidi="ar"/>
              </w:rPr>
            </w:pPr>
          </w:p>
        </w:tc>
      </w:tr>
      <w:tr w14:paraId="42976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1" w:hRule="atLeast"/>
        </w:trPr>
        <w:tc>
          <w:tcPr>
            <w:tcW w:w="8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91261">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4</w:t>
            </w:r>
          </w:p>
        </w:tc>
        <w:tc>
          <w:tcPr>
            <w:tcW w:w="3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58178">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图控中心（电视电话会议）</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55F7E">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1</w:t>
            </w: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8D628">
            <w:pPr>
              <w:widowControl/>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color w:val="auto"/>
                <w:kern w:val="0"/>
                <w:sz w:val="15"/>
                <w:szCs w:val="15"/>
                <w:highlight w:val="none"/>
                <w:lang w:val="en-US" w:eastAsia="zh-CN" w:bidi="ar"/>
              </w:rPr>
              <w:t>人</w:t>
            </w:r>
          </w:p>
        </w:tc>
        <w:tc>
          <w:tcPr>
            <w:tcW w:w="2487" w:type="dxa"/>
            <w:vMerge w:val="continue"/>
            <w:tcBorders>
              <w:left w:val="single" w:color="000000" w:sz="4" w:space="0"/>
              <w:bottom w:val="single" w:color="000000" w:sz="4" w:space="0"/>
              <w:right w:val="single" w:color="000000" w:sz="4" w:space="0"/>
            </w:tcBorders>
            <w:shd w:val="clear" w:color="auto" w:fill="auto"/>
            <w:vAlign w:val="center"/>
          </w:tcPr>
          <w:p w14:paraId="60FFD98A">
            <w:pPr>
              <w:widowControl/>
              <w:jc w:val="center"/>
              <w:textAlignment w:val="center"/>
              <w:rPr>
                <w:rFonts w:hint="eastAsia" w:ascii="宋体" w:hAnsi="宋体" w:eastAsia="宋体" w:cs="宋体"/>
                <w:color w:val="auto"/>
                <w:kern w:val="0"/>
                <w:sz w:val="15"/>
                <w:szCs w:val="15"/>
                <w:highlight w:val="none"/>
                <w:lang w:val="en-US" w:bidi="ar"/>
              </w:rPr>
            </w:pPr>
          </w:p>
        </w:tc>
      </w:tr>
    </w:tbl>
    <w:p w14:paraId="4639CE93">
      <w:pPr>
        <w:pStyle w:val="2"/>
        <w:rPr>
          <w:rFonts w:hint="default"/>
          <w:color w:val="auto"/>
          <w:highlight w:val="none"/>
          <w:lang w:val="en-US" w:eastAsia="zh-CN"/>
        </w:rPr>
      </w:pPr>
    </w:p>
    <w:tbl>
      <w:tblPr>
        <w:tblStyle w:val="64"/>
        <w:tblW w:w="93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6"/>
        <w:gridCol w:w="1725"/>
        <w:gridCol w:w="1590"/>
        <w:gridCol w:w="3784"/>
        <w:gridCol w:w="750"/>
        <w:gridCol w:w="925"/>
      </w:tblGrid>
      <w:tr w14:paraId="5DE6B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9350"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6549A036">
            <w:pPr>
              <w:widowControl/>
              <w:jc w:val="center"/>
              <w:textAlignment w:val="center"/>
              <w:rPr>
                <w:rFonts w:hint="eastAsia" w:ascii="宋体" w:hAnsi="宋体" w:cs="宋体"/>
                <w:b/>
                <w:bCs/>
                <w:color w:val="auto"/>
                <w:kern w:val="0"/>
                <w:sz w:val="15"/>
                <w:szCs w:val="15"/>
                <w:highlight w:val="none"/>
                <w:lang w:val="en-US" w:eastAsia="zh-CN" w:bidi="ar"/>
              </w:rPr>
            </w:pPr>
            <w:r>
              <w:rPr>
                <w:rFonts w:hint="eastAsia" w:ascii="宋体" w:hAnsi="宋体" w:cs="宋体"/>
                <w:b/>
                <w:bCs/>
                <w:color w:val="auto"/>
                <w:kern w:val="0"/>
                <w:sz w:val="24"/>
                <w:highlight w:val="none"/>
                <w:lang w:bidi="ar"/>
              </w:rPr>
              <w:t>应急配件清单</w:t>
            </w:r>
          </w:p>
        </w:tc>
      </w:tr>
      <w:tr w14:paraId="7DFF9E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2102813">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序号</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D2E5158">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设备名称</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81D8FA">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品牌型号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D20AA5C">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品牌型号</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6BA803E">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kern w:val="0"/>
                <w:sz w:val="15"/>
                <w:szCs w:val="15"/>
                <w:highlight w:val="none"/>
                <w:lang w:val="en-US" w:eastAsia="zh-CN" w:bidi="ar"/>
              </w:rPr>
              <w:t>单位</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31FF709">
            <w:pPr>
              <w:widowControl/>
              <w:jc w:val="center"/>
              <w:textAlignment w:val="center"/>
              <w:rPr>
                <w:rFonts w:hint="eastAsia" w:ascii="宋体" w:hAnsi="宋体" w:cs="宋体"/>
                <w:b/>
                <w:bCs/>
                <w:color w:val="auto"/>
                <w:kern w:val="0"/>
                <w:sz w:val="15"/>
                <w:szCs w:val="15"/>
                <w:highlight w:val="none"/>
                <w:lang w:bidi="ar"/>
              </w:rPr>
            </w:pPr>
            <w:r>
              <w:rPr>
                <w:rFonts w:hint="eastAsia" w:ascii="宋体" w:hAnsi="宋体" w:cs="宋体"/>
                <w:b/>
                <w:bCs/>
                <w:color w:val="auto"/>
                <w:sz w:val="15"/>
                <w:szCs w:val="15"/>
                <w:highlight w:val="none"/>
              </w:rPr>
              <w:t>单价</w:t>
            </w:r>
            <w:r>
              <w:rPr>
                <w:rFonts w:hint="eastAsia" w:ascii="宋体" w:hAnsi="宋体" w:cs="宋体"/>
                <w:b/>
                <w:bCs/>
                <w:color w:val="auto"/>
                <w:sz w:val="15"/>
                <w:szCs w:val="15"/>
                <w:highlight w:val="none"/>
                <w:lang w:val="en-US" w:eastAsia="zh-CN"/>
              </w:rPr>
              <w:t>限价</w:t>
            </w:r>
            <w:r>
              <w:rPr>
                <w:rFonts w:hint="eastAsia" w:ascii="宋体" w:hAnsi="宋体" w:cs="宋体"/>
                <w:b/>
                <w:bCs/>
                <w:color w:val="auto"/>
                <w:sz w:val="15"/>
                <w:szCs w:val="15"/>
                <w:highlight w:val="none"/>
              </w:rPr>
              <w:t>（元）</w:t>
            </w:r>
          </w:p>
        </w:tc>
      </w:tr>
      <w:tr w14:paraId="3583A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2B92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0211B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C7E02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C0BB47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绿联HDMI延长器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6B839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48EC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w:t>
            </w:r>
          </w:p>
        </w:tc>
      </w:tr>
      <w:tr w14:paraId="5F2B1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181D1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ED01D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4ECAA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66F03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惠普充电器1．5米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C8921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CE3582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29748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7BD3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31E53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9B14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71144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超六类网络模块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F3204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3F5BB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69D91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40529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DC86D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39EF42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59D9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充电头5V2A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B21F8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5B804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r>
      <w:tr w14:paraId="6DC39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83396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B9044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5AB83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2C902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绿联hdmi高清线2.0连接线 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87896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4EBAE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33961A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A24C3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D2376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E0009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B6EC1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网口对接头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0DF3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8C6CD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27AAE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30EEA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1BCF2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74329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147AC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1米绿联 执法记录仪器充电线（升级加粗）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2158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BB08D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r>
      <w:tr w14:paraId="7AE4A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6E626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05AA5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9E46B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0D0B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绿联vga线（1.5米 ）</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79759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AC668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w:t>
            </w:r>
          </w:p>
        </w:tc>
      </w:tr>
      <w:tr w14:paraId="0AE26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E7891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9750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9EB97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昂图</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7CA9F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机柜电线理线器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14B6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C93C0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w:t>
            </w:r>
          </w:p>
        </w:tc>
      </w:tr>
      <w:tr w14:paraId="21FC8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10C68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690FE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FA77A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BEA55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绿联电脑电饭锅电源线三孔3芯，1米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31784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4C895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r>
      <w:tr w14:paraId="65FCA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0585C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43156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EAA0E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02E21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dvi线 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A5B30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CA9A8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r>
      <w:tr w14:paraId="7D3A2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97181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849D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A2E16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C8163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poe电源分离器 带隔离款48转12V</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3703F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756BB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r>
      <w:tr w14:paraId="12CDC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82CAA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3DF96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18291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4C49B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 3.0打印机数据线 （2米）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7AD99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CD248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36</w:t>
            </w:r>
          </w:p>
        </w:tc>
      </w:tr>
      <w:tr w14:paraId="390C2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2745D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3782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D7C9A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81C78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DP转HDMI线1．5米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C872D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CCB14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r>
      <w:tr w14:paraId="4ADBB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072D0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AE62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B624B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平康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0C1B2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12V2A 5.5mm大头电源适配器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92B85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57E13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r>
      <w:tr w14:paraId="68AE9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942D0B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61128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699EB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BBFE4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绿联hdmi转vga转换器(无音频无供电)</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FCC57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22F6A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w:t>
            </w:r>
          </w:p>
        </w:tc>
      </w:tr>
      <w:tr w14:paraId="2CBD8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D6377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A55C5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A0C6F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A81C5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POE电源模块</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2EA3A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C9D28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r>
      <w:tr w14:paraId="43E77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DC7DF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73D94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D9816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爱普生L805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2D8DA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1．5米爱普生L805打印机电源线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DA43C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A9DEE2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r>
      <w:tr w14:paraId="06A83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5AB18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0ADAC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DB8D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6DCCA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绿联HD转hdmi高清线1米，4k30HZ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A1DC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D64FB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7A301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81D66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D7600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2351D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6A904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绿联移动硬盘数据线（0.25米）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DB272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C1865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0E924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17E44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4B8F2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E0D91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安之家</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A62CE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高清电脑摄像头 1080p</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B90496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1871D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7B490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A4435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9398A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00E0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ProPre</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2F19B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电视机支架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E7412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CBDD5D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5C2EF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6191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A6B2D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C3576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8F926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绿联minidp转hdmi线 1.5米智能芯片1080P</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BDB214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EBAAF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48</w:t>
            </w:r>
          </w:p>
        </w:tc>
      </w:tr>
      <w:tr w14:paraId="63DC0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CE3B9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15D0F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87C8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9CDBF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DVI转HDMI转接头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F277DB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C26FE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42BA7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89826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11234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10126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185E0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绿联1．5米HDMI线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0E5D3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8197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5FC90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2FB9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E1E4D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542753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841E8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千兆三通对接头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C8A5E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1BDB8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455F2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0BE2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A2EC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C04262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佳能ip100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58FD2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佳能ip100  电源适配器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634F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2C53E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w:t>
            </w:r>
          </w:p>
        </w:tc>
      </w:tr>
      <w:tr w14:paraId="01BE1C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A1EAD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85ED5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203C4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惠普p1106</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6F8BB3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p1106打印机搓纸轮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D5318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FE86F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648F5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A3F4DB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880B6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DF2C8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1B59B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绿联3.5mm，1.5米音频线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0287A6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3604B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4A720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6845D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54CA2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7360A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康帕斯</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6F168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康帕斯 电脑摄像头1080高清版200万像素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BA80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41D2C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3A75D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C4F6A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283B4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F226D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16FAD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电源220v转12v</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29B74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43487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4E568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2D74F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7F518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F93FF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95342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5米延长线监控电源线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24815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D0D40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5AC18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939E4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B7874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630F0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2F01B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绿联弯头直尾 1.5米三孔电源线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51523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F2BB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47662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F61CB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ED43D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3603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FA2E5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3.5MM音频线 5米款</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826D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38B0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58</w:t>
            </w:r>
          </w:p>
        </w:tc>
      </w:tr>
      <w:tr w14:paraId="18CEC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D92DA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E4D1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F22D9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31A19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紫光F25D电机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623A94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622CF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28638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E23AB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4C07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6DB73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DABBA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HDMI转DVI转接头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E7750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D1555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76EBA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F0D43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6D96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FA0D0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A646A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绿联VGA线2米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D4CB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26CEB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09F8C8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C046D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681AA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16FFF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E802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vga转hidm线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B1C5D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6B46E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3B247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03193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63AA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5FF25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罗技M330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DB0A4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罗技M330无线鼠标</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92D62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A825E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518D8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9EC1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18FDE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0D086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山井</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A687A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12V2A监控电源线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FF84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DC708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3E15E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6A50F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7EAA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9DB60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D501B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奔图2510的国产显影仓刮板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C5854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1BD9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r>
      <w:tr w14:paraId="217F7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C886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F4936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87AC6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8101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USB3.0接口【长条款-银色】USB3.0x3+Type-C3.0数据口x1+Type-C供电口/线款0.5米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D6EA4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6653F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r>
      <w:tr w14:paraId="0C506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08842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A9D9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0897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74FC7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HDMI转VGA转换器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33BDA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93EC2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5A8DFE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1D983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369EF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F9288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Zkteco AP105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7AED2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监控电源Zkteco AP105 12V5A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0F1C6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678C7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062AD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14383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401C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747E1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影腾</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8112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无线wi-fi6免插卡6000毫安大电池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B5BA1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0BB4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1EC5E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00F61C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B3BDA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F927A3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闪迪</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21837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高速加密金属U盘-CZ74 128G</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82B88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49289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r>
      <w:tr w14:paraId="2382B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C46A5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117B6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7FCAD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6CC64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绿联HDMI线3M</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3EA7B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8925E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62ECD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1B0AA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CB96C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64CD1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C8A8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金士顿64G U盘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05160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E8D7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25F77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347FE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5C05C3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628A6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2F770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绿联读卡器储存卡sd卡tf卡万能多功能usb3.0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03DDD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EB17E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7B404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F8A5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F61D8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2280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3B2F0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惠普254dw排线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E6EC7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3077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86</w:t>
            </w:r>
          </w:p>
        </w:tc>
      </w:tr>
      <w:tr w14:paraId="3DCAC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026A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AB509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5D5CF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得力</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D3C2C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得力ppt翻页笔黑和白各一个</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B2A62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D11284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1A06D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CED14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7E574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F4DAF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26F9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绿联5米HDMI线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BBE2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48F2C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4AB9B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E44D3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3B87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5A7CA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489F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绿联USB3.0x4+Type-C供电口/线长 1米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2904B3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2B3A23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0E45C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B67FB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14B65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FAD4B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TP-LINK/普联TL-SG1005D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73F44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TP-LINK/普联TL-SG1005D全千兆5口钢壳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DD0D3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6F754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37314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AE07F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D1D89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70E4B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2007C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DP转DVI线3米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8157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B9553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7DBCF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0FFB8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E84FA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EA010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CCE23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绿联USB拓展坞0.5米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B6056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5B6E4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70C0E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CBE0D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4205F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9E036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山泽</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F1175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山泽六类水晶头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F8CBF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盒</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7F85E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759C8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7C175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78D5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2580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9E107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联想的笔记本电脑适配器MAX65W</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5D952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92909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r>
      <w:tr w14:paraId="3EBBD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FBEC2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03623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2826B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Bt55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87FBA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Bt55音响有线和无线二用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F037F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CA1F1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r>
      <w:tr w14:paraId="797C6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72FEB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C385AB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767C7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65283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绿联CM379桌面电脑麦克风</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60AC2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87097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r>
      <w:tr w14:paraId="65DB7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5B8D2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D33D5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C3C8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93F20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 电脑语音麦克风</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2D4DF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EB61CF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r>
      <w:tr w14:paraId="31038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57DFB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0F421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B501C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E1CE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vga转DP线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E3B23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6BEB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40F4D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37B6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DD984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53020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C1D6C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DP转HDMI转接头4K/60HZ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FF50D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A28C8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w:t>
            </w:r>
          </w:p>
        </w:tc>
      </w:tr>
      <w:tr w14:paraId="36EAE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FB2D0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0229E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51A10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戴尔KM3322W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28352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KM3322W 升级版(通用无线键盘鼠标套装)</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F0954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19936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r>
      <w:tr w14:paraId="466EE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4ECBD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FC2D2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809CC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F875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绿联DP转HDM2米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DD744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C56D6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115</w:t>
            </w:r>
          </w:p>
        </w:tc>
      </w:tr>
      <w:tr w14:paraId="40285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E9303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56EF4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9C2A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A6E93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3.0USB拓展坞1.5米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9CA6F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A710A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r>
      <w:tr w14:paraId="2CFBE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896C2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ABA6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F98ED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4A18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绿联miniDP转hdmi3米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A675D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143B4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79.9</w:t>
            </w:r>
          </w:p>
        </w:tc>
      </w:tr>
      <w:tr w14:paraId="1D181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4C0C7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3E2E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97007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EliteBook Folio 1040 G2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ECAA7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EliteBook Folio 1040 G2笔记本电脑电池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61DC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1C46D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227</w:t>
            </w:r>
          </w:p>
        </w:tc>
      </w:tr>
      <w:tr w14:paraId="5A581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FAF73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DE7CC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FF88E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9C9B9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绿联HDMI线10M</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CC86C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BE66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r>
      <w:tr w14:paraId="3515F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07C31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CAA59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334DF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LRS-350-12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2809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电源开关转换器LRS-350-12</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4E70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BE23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129</w:t>
            </w:r>
          </w:p>
        </w:tc>
      </w:tr>
      <w:tr w14:paraId="782BB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9D2E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D24D6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1065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微软</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50222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微软 Microsoft 微软原装充电器Surface 44W</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9FB4B7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A8C4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176.2</w:t>
            </w:r>
          </w:p>
        </w:tc>
      </w:tr>
      <w:tr w14:paraId="46126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F1F85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A943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3E58A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D041E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绿联（UGREEN）KVM切换器2进1出 HDMI2.0切屏器二进一出4K/60Hz</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9FC2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62DEE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r>
      <w:tr w14:paraId="00B9E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9"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0E480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A3771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377A3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戴尔YRDD6</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C6F74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笔记本电脑电池YRDD6</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3310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2C600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219</w:t>
            </w:r>
          </w:p>
        </w:tc>
      </w:tr>
      <w:tr w14:paraId="457BB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2C9B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E678E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A0982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124EB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雷克沙256G固态硬盘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56ACF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A7B53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179</w:t>
            </w:r>
          </w:p>
        </w:tc>
      </w:tr>
      <w:tr w14:paraId="2A14F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AFB4D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8AAF5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95402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6CF4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金士顿硬盘 (Kingston) 256GB 读写速度200M/S</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1A25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59309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268</w:t>
            </w:r>
          </w:p>
        </w:tc>
      </w:tr>
      <w:tr w14:paraId="1889F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0314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2A9E6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E755E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罗技MK345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E9F4D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MK345罗技无线键鼠</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F3349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F136A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r>
      <w:tr w14:paraId="09D0A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A0A62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B6114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CD4D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Biwin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EAC51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Biwin固态硬盘 500G</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E106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EEFC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256</w:t>
            </w:r>
          </w:p>
        </w:tc>
      </w:tr>
      <w:tr w14:paraId="0E4B1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BC427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1735A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9FB47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AE508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联想原装电源适配器GEN1</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C83FC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63E2E2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279</w:t>
            </w:r>
          </w:p>
        </w:tc>
      </w:tr>
      <w:tr w14:paraId="4CB7C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C3BA6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5129E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1B730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1A686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雷克沙16G内存条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1B8F3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48519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333</w:t>
            </w:r>
          </w:p>
        </w:tc>
      </w:tr>
      <w:tr w14:paraId="397B9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CE632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95C68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4BA23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C1BF0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DP线10米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A4755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1DF7A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r>
      <w:tr w14:paraId="37880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1E503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9AB5E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9AC5D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WD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D1F67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WD 1T 7200转硬盘（指挥中心）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401E5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89FFE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339</w:t>
            </w:r>
          </w:p>
        </w:tc>
      </w:tr>
      <w:tr w14:paraId="13F88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385C9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08572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02524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9210A8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原装键盘 BLJQ463</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88CDC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C76AF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189</w:t>
            </w:r>
          </w:p>
        </w:tc>
      </w:tr>
      <w:tr w14:paraId="032A3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1CA32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69D489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008FA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90B1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金士顿 (Kingston) 256GB 固态U盘读写速度1000M/S</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F1A7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901D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199</w:t>
            </w:r>
          </w:p>
        </w:tc>
      </w:tr>
      <w:tr w14:paraId="66165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3B169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8941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21E68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1FC4D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戴尔9020电脑主板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82C87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F61F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274A3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4179A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B31F7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80344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42B3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Dell7490电源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98A20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31ED3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213</w:t>
            </w:r>
          </w:p>
        </w:tc>
      </w:tr>
      <w:tr w14:paraId="4D790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C2BFDB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3FFA7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FD822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绿联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029BF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HDMI线20米</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6835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50CE2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329</w:t>
            </w:r>
          </w:p>
        </w:tc>
      </w:tr>
      <w:tr w14:paraId="50B3B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39D53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0032F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70FFC6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西部数据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5A7CD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1T SSD硬盘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8F61B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A834D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420</w:t>
            </w:r>
          </w:p>
        </w:tc>
      </w:tr>
      <w:tr w14:paraId="66968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B238B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4B199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13DCAD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七彩虹GT1030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4D18B6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七彩虹GT1030 4G 黄金版显卡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00322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97D46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459</w:t>
            </w:r>
          </w:p>
        </w:tc>
      </w:tr>
      <w:tr w14:paraId="16AB4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9692D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77859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0C46F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ThinkPadS5Yoga15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42701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笔记本电脑（ThinkPadS5Yoga15）电源 FRU D cover BL</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DFAF6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EFF77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450</w:t>
            </w:r>
          </w:p>
        </w:tc>
      </w:tr>
      <w:tr w14:paraId="10851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5ED0E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07A27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56B5AD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致态（ZhiTai）</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E1472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致态（ZhiTai）长江存储 1TB SSD固态硬盘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F36FB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B0C2C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659</w:t>
            </w:r>
          </w:p>
        </w:tc>
      </w:tr>
      <w:tr w14:paraId="5BBC1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629C9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38A5B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29D07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549C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dell3050机型的原装主板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86B95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A136C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3159E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A9B75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D0C15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5043B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K308SAS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0A323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K308SAS硬盘座</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B5F65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E55EB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609</w:t>
            </w:r>
          </w:p>
        </w:tc>
      </w:tr>
      <w:tr w14:paraId="68B6B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E89E9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5064D0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68782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戴尔</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0454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lnspiron 5480笔记本电脑主机上盖</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CBE20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84182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1100</w:t>
            </w:r>
          </w:p>
        </w:tc>
      </w:tr>
      <w:tr w14:paraId="7DDC8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07767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27688B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021759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2023E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罗技摄像头 BCC950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7B549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D371D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999</w:t>
            </w:r>
          </w:p>
        </w:tc>
      </w:tr>
      <w:tr w14:paraId="78A6D7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091A36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1B43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4D416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西部数据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A0DE0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笔记本电脑2T M2.0 固态硬盘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FA74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3330C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899</w:t>
            </w:r>
          </w:p>
        </w:tc>
      </w:tr>
      <w:tr w14:paraId="74E8A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F408A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FEE6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电脑配件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547AF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外星人</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F831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外星人笔记本AD壳更换和主板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99EC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97097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2900</w:t>
            </w:r>
          </w:p>
        </w:tc>
      </w:tr>
      <w:tr w14:paraId="78D9B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1BB7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81A83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46159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2BDCC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佳能输稿器搓纸轮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FAD65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22B1C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90</w:t>
            </w:r>
          </w:p>
        </w:tc>
      </w:tr>
      <w:tr w14:paraId="7318D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0DB8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5091F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21DD3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281E6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M401d打印机的加热组件膜</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DEACCC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C2422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153.26</w:t>
            </w:r>
          </w:p>
        </w:tc>
      </w:tr>
      <w:tr w14:paraId="09B9A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94C78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FA8CE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4DCA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DF0BB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兄弟9310传感器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226D4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91706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r>
      <w:tr w14:paraId="518B0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C2215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C0799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8529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9ECF0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 纸盒搓纸轮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086E8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A8A79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28.96</w:t>
            </w:r>
          </w:p>
        </w:tc>
      </w:tr>
      <w:tr w14:paraId="3B9259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50741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7A7B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7DB8C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93E40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紫光F25D扫描头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E8AD3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F6C4E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r>
      <w:tr w14:paraId="0A96F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3101E8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FEA357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7B91C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三星3201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B35922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三星3201主板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AE7FF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6AB80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260</w:t>
            </w:r>
          </w:p>
        </w:tc>
      </w:tr>
      <w:tr w14:paraId="0D7FA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C3B1B1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A1A16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99EBBE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FF21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惠普200更换搓纸轮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3A652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BE8A8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w:t>
            </w:r>
          </w:p>
        </w:tc>
      </w:tr>
      <w:tr w14:paraId="5F998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9B517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B8267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A03BC2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3FC59B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hp553转印刮板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44094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DA8B9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260</w:t>
            </w:r>
          </w:p>
        </w:tc>
      </w:tr>
      <w:tr w14:paraId="4B2E5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89F57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F8A31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E3122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BB0CC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佳能7100更换搓纸轮组</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E65EA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090C3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1B6A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B535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DC0F7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40F98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5B935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佳能2900更换进纸器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7EA0E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4BF3DA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r>
      <w:tr w14:paraId="29AE9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53664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CA60F7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BDD03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东芝2515AC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2CDEE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东芝2515AC维修整机检修，更换废粉盒、搓纸轮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7CB32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6EBB2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512</w:t>
            </w:r>
          </w:p>
        </w:tc>
      </w:tr>
      <w:tr w14:paraId="73989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46890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BA08C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78B4B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F8399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佳能628打印机的纸盒进纸轮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67459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9CAD0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180</w:t>
            </w:r>
          </w:p>
        </w:tc>
      </w:tr>
      <w:tr w14:paraId="7D396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8ADA0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28AD2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91033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A9185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东芝3615的搓纸轮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0F035E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4A9A53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3E2CD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74F0A5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737F4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041ABC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0903B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佳能2900更换定影器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6C820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9676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213.4</w:t>
            </w:r>
          </w:p>
        </w:tc>
      </w:tr>
      <w:tr w14:paraId="279AF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D46E43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CE7D02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15520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F182A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东芝2515转印带刮板(原装)</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24F55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751D3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320E7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B0ACB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87A5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E2B6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5FFA5F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HP彩色打印机254的主板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E9E72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25B99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270</w:t>
            </w:r>
          </w:p>
        </w:tc>
      </w:tr>
      <w:tr w14:paraId="2D6EC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F275C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C1FC1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45522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8B9DC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佳能628打印机的输稿器进纸轮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27FCD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A64CB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3CA68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41E68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79643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1810C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452NW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A05DD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452NW打印机转印带组件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C2C1B5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47DDA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47ED5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3C851A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2E378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9E056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F3E8E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82606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51FA5F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393.3</w:t>
            </w:r>
          </w:p>
        </w:tc>
      </w:tr>
      <w:tr w14:paraId="491EB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388C8E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9EEF9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299D0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542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D04EA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542加热组件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B3E8F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8D2F4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698</w:t>
            </w:r>
          </w:p>
        </w:tc>
      </w:tr>
      <w:tr w14:paraId="3150F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E954C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3C73CB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CDF27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7F57A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惠普252更换加热膜和热辊</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BC0E2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93A62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453</w:t>
            </w:r>
          </w:p>
        </w:tc>
      </w:tr>
      <w:tr w14:paraId="77BF9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E2AD6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6866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5F1CF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Epson L805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A6289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Epson L805严重漏墨，更换喷头，整机清洁，并更换主板元件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BA07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项</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02014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650</w:t>
            </w:r>
          </w:p>
        </w:tc>
      </w:tr>
      <w:tr w14:paraId="6710E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2D28B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119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96EFE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E8993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M254CN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1460B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M254CN打印机的激光器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AF6B6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EFA65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771BF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71BAD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4FE499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EE277E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Sharp MX-5148NC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87CB32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Sharp MX-5148NC的清洁纸</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2CEB77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D48B4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135</w:t>
            </w:r>
          </w:p>
        </w:tc>
      </w:tr>
      <w:tr w14:paraId="5E861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792FF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2F991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237A6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75B5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惠普252更换进纸器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4E324D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CC4E1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340</w:t>
            </w:r>
          </w:p>
        </w:tc>
      </w:tr>
      <w:tr w14:paraId="010A7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99CA6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D5B6B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73CC5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9758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M401d打印机的加热组件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C279BD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F29CAC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520</w:t>
            </w:r>
          </w:p>
        </w:tc>
      </w:tr>
      <w:tr w14:paraId="067D1F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B80F7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A6234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67D8B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03A5A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72F7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F2510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640</w:t>
            </w:r>
          </w:p>
        </w:tc>
      </w:tr>
      <w:tr w14:paraId="0C6FE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ACE5B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A3214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42EBF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B229D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东芝2515输稿器进纸轮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E7029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CECC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2A12F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6B694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F475B5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BAD71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20CC3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佳能7100更换定影组件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F3A9D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09753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720</w:t>
            </w:r>
          </w:p>
        </w:tc>
      </w:tr>
      <w:tr w14:paraId="16801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368D0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4AB64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4FC63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爱普生90PK</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FD947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爱普生90PK更换打印头</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490E0B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76C45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550</w:t>
            </w:r>
          </w:p>
        </w:tc>
      </w:tr>
      <w:tr w14:paraId="69EF9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4FAD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D16FF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CFF0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M254DW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3DA5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M254DW打印机加热组件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1D642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A83C27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780</w:t>
            </w:r>
          </w:p>
        </w:tc>
      </w:tr>
      <w:tr w14:paraId="705D7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5083EA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961A6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65D69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400 M401d</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879C34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400 M401d加热组件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416B53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E88A4F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699</w:t>
            </w:r>
          </w:p>
        </w:tc>
      </w:tr>
      <w:tr w14:paraId="10C46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2"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BECE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74A037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894E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东芝4518A</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A5598C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东芝4518A的加热上棍</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19D9E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047E7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4B370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3867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03038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DDADD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东芝3518A</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39EA9D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东芝3518A的加热上棍</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08AA3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21C70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800</w:t>
            </w:r>
          </w:p>
        </w:tc>
      </w:tr>
      <w:tr w14:paraId="0CBDB5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B5E14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1FAC9D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AF627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ECEE8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惠普254dw加热器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EC7DD1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96A40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782.1</w:t>
            </w:r>
          </w:p>
        </w:tc>
      </w:tr>
      <w:tr w14:paraId="37B87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C5D0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2EEC68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DB99E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568E5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兄弟9310激光器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F95A8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5C29D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1059</w:t>
            </w:r>
          </w:p>
        </w:tc>
      </w:tr>
      <w:tr w14:paraId="26C44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397837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56C50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AB7265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M329DN</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A68A5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M329DN扫描总成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E6EF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EE6BF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915</w:t>
            </w:r>
          </w:p>
        </w:tc>
      </w:tr>
      <w:tr w14:paraId="0017D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F43CC6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60940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33AA1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惠普452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1D1E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惠普452更换激光器，电源板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B7E76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5BFE4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600</w:t>
            </w:r>
          </w:p>
        </w:tc>
      </w:tr>
      <w:tr w14:paraId="46A4F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A63164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AEC6D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CD8B9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4B6F3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佳能2900主板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8D788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856F0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820</w:t>
            </w:r>
          </w:p>
        </w:tc>
      </w:tr>
      <w:tr w14:paraId="4B283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AFF0B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0A326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0C82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EE631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C72D2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4A909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1280</w:t>
            </w:r>
          </w:p>
        </w:tc>
      </w:tr>
      <w:tr w14:paraId="28FCA8F7">
        <w:tblPrEx>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16CE5A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9AC3A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649F6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2212C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夏普5148NC原装进口转印PTC组件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2FA9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482CF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7FE7B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38521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2E9B7B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5B199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D0A03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夏普3138打印机的红色载体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7020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F93AA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40BB1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2B3CD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F49707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5A637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东芝2809</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31561E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东芝2809更换定影器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49A0A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C0E4A1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1680</w:t>
            </w:r>
          </w:p>
        </w:tc>
      </w:tr>
      <w:tr w14:paraId="1AAB0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C28A0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82FAB1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650BF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清华紫光</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952473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清华紫光扫描仪主板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8C46CA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2079C1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w:t>
            </w:r>
          </w:p>
        </w:tc>
      </w:tr>
      <w:tr w14:paraId="19B69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9C571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0189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E715A5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惠普M553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CE1B6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hp553机器架子（不含鼓，转印，加热器）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5ED81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711095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80</w:t>
            </w:r>
          </w:p>
        </w:tc>
      </w:tr>
      <w:tr w14:paraId="2527B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846CC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FA85F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44DBE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89FEFB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夏普3138打印机的红色套鼓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604CC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8B138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042B3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2CD25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8933B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B5DA2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惠普M553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6443D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M553加热组件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324D2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D8368F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1850</w:t>
            </w:r>
          </w:p>
        </w:tc>
      </w:tr>
      <w:tr w14:paraId="7EC68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20C2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37A36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1DEA2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惠普hp553</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07F7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hp553定影组件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0282A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1CD5E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09777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FC98F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FB183B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88006E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立思辰LAK-711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125C87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立思辰LAK-711桥接单元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B4CB16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805AD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10A84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06595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D6E9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2F6BC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61AB0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   黑色鼓组件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2C7126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BF9D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1650</w:t>
            </w:r>
          </w:p>
        </w:tc>
      </w:tr>
      <w:tr w14:paraId="58548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E96ADA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6EACC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A9DEB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3DCD90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侧面板卡</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3CDAD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FBDA0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1500</w:t>
            </w:r>
          </w:p>
        </w:tc>
      </w:tr>
      <w:tr w14:paraId="7E1BE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E86F91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2D339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C3738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 254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FC699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 254定影器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6B69B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BEE84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1200</w:t>
            </w:r>
          </w:p>
        </w:tc>
      </w:tr>
      <w:tr w14:paraId="589C9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5DAB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149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46FDD4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9C8A4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0FDCA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奔图2510的原装硒鼓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104BDC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B9DC7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1580</w:t>
            </w:r>
          </w:p>
        </w:tc>
      </w:tr>
      <w:tr w14:paraId="0C1B4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BC74A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A3D96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9F42F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惠普HP452NW</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1413DC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HP452NW的加热器组件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4C3AA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EE503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1250</w:t>
            </w:r>
          </w:p>
        </w:tc>
      </w:tr>
      <w:tr w14:paraId="096E5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0E6F8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B6889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38C364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 富士通7700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F9418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 富士通7700主板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A38C61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B4F95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2100</w:t>
            </w:r>
          </w:p>
        </w:tc>
      </w:tr>
      <w:tr w14:paraId="3FBD7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95F55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972E8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A1D4A3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7299D7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兄弟9310更换高压板、齿轮、搓纸轮</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D0164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A5C32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39BA2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D2E41B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84E53E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B1F34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67F105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 3020 显影组件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EC79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56AF69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2450</w:t>
            </w:r>
          </w:p>
        </w:tc>
      </w:tr>
      <w:tr w14:paraId="5F84A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5A919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7EE9A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959E3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DCF60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奔图2510的主板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658E5F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36C51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1788.39</w:t>
            </w:r>
          </w:p>
        </w:tc>
      </w:tr>
      <w:tr w14:paraId="32763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8AB7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9F56E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C4764C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C9BC4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东芝3615鼓组件（黄色，红色，蓝色，黑色四种颜色）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7AD99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10D9B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2200</w:t>
            </w:r>
          </w:p>
        </w:tc>
      </w:tr>
      <w:tr w14:paraId="06159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FD2DF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2E5729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870DD1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FE33AD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c3020的侧门组件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00D89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FD1CA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068FC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56CEE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56595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8DB1DD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F1336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奔图2510转印带组件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8E8854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1A170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2299</w:t>
            </w:r>
          </w:p>
        </w:tc>
      </w:tr>
      <w:tr w14:paraId="48ABE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534B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C41CE8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B865A2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2CB9A6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东芝2515鼓组件加载体（分别是黄色/红色/青色/黑色）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0D9A4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BC9C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69F0B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6CBA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49CBB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9DC308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B6C172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夏普5148NC的红色显影加载体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5B8EAF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84FD7B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1540</w:t>
            </w:r>
          </w:p>
        </w:tc>
      </w:tr>
      <w:tr w14:paraId="27EAC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C0BE4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A9F55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AD5446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563CF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佳能3020更换下粉电机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6B464B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EB9F96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1520</w:t>
            </w:r>
          </w:p>
        </w:tc>
      </w:tr>
      <w:tr w14:paraId="4715F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9CFDB4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76BA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416801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E4C169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夏普5148NC的原装进口鼓组件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FBE12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19C08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2000</w:t>
            </w:r>
          </w:p>
        </w:tc>
      </w:tr>
      <w:tr w14:paraId="23FA1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8A3814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AC8AA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D330B0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 佳能cr3020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B0422D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 佳能cr3020加热组件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C672CE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EA1B1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2400</w:t>
            </w:r>
          </w:p>
        </w:tc>
      </w:tr>
      <w:tr w14:paraId="60F02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44087B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83CA1E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991E6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9872C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方正A3240S的定影组件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22BA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FC8BB9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3200</w:t>
            </w:r>
          </w:p>
        </w:tc>
      </w:tr>
      <w:tr w14:paraId="1D31B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0B7A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C51EC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6CFB91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CFEC0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夏普5148NC的黄、红 、 青三色载体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07506A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E8AC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1669.5</w:t>
            </w:r>
          </w:p>
        </w:tc>
      </w:tr>
      <w:tr w14:paraId="5F939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666C2E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FD047C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DBFD1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B4D96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方正A3240S硒鼓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2D5A45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6642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3450</w:t>
            </w:r>
          </w:p>
        </w:tc>
      </w:tr>
      <w:tr w14:paraId="29C95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BEC7BB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A284A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711F5E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049052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夏普5148更换定影</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9C318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C694FF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3383</w:t>
            </w:r>
          </w:p>
        </w:tc>
      </w:tr>
      <w:tr w14:paraId="2B70B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A1F8B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87F4DC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E34271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E28567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佳能imageRUnner c3020的扫描单元</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7738F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4058C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3200</w:t>
            </w:r>
          </w:p>
        </w:tc>
      </w:tr>
      <w:tr w14:paraId="62196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A36CF4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D4447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04F5E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C52710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东芝2515显影组件和鼓组件黑色</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C88370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576B019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3500</w:t>
            </w:r>
          </w:p>
        </w:tc>
      </w:tr>
      <w:tr w14:paraId="2E221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377CB6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169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748FD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打印机配件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E51FD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B15809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夏普5148NC的鼓组件加显影仓</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4C611E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0FA228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4500</w:t>
            </w:r>
          </w:p>
        </w:tc>
      </w:tr>
      <w:tr w14:paraId="24F1B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6E888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2E529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C4E4A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视明通</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179F65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视明通监控电源12V10A</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0D52F3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B158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w:t>
            </w:r>
          </w:p>
        </w:tc>
      </w:tr>
      <w:tr w14:paraId="455F3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95034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9490FB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FE5A97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海康DS-IPC-T12HV3-IAPOE</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F3F0BD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DS-IPC-T12HV3-IAPOE带录音功能的摄像机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D0857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D3C362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249</w:t>
            </w:r>
          </w:p>
        </w:tc>
      </w:tr>
      <w:tr w14:paraId="20522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82281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F99974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39227EA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AF3F1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X系列海螺型摄像机，1080P ,2.8MM, 带拾音红及红外 。</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997CF4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869B0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322.79</w:t>
            </w:r>
          </w:p>
        </w:tc>
      </w:tr>
      <w:tr w14:paraId="6A921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ED254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E3D661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摄像头配件</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AF2D45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 DH-IPC-HFW4443M-11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EC3BD9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大华 DH-IPC-HFW4443M-11摄像机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0EE5D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D7FF9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478</w:t>
            </w:r>
          </w:p>
        </w:tc>
      </w:tr>
      <w:tr w14:paraId="66DE9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A4F6DC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37B8B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B344B8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明纬</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A350F0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明纬12V5A开关电源</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C6B9E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5AFB8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37FCC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3F40A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059019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0C20E2D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 641m/mf</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BE153A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 641m/mf 排线 +黑色挂板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818C42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套</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F9A4AF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w:t>
            </w:r>
          </w:p>
        </w:tc>
      </w:tr>
      <w:tr w14:paraId="32869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911DAD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9ED6CA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DB733F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SE2422HR</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2CD3C0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SE2422HR显示器的底座支架</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66A2DC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B91988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64D7F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C11AE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29592F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68CD1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海康DS-K4H250ESC</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F4513C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DS-K4H250ESC磁力锁</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A62556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09231F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206.1</w:t>
            </w:r>
          </w:p>
        </w:tc>
      </w:tr>
      <w:tr w14:paraId="2611D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7E13F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0FAF6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2203C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83BFB5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8口千兆交换机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345D79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B220A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139</w:t>
            </w:r>
          </w:p>
        </w:tc>
      </w:tr>
      <w:tr w14:paraId="77DA2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93836D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179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CFC49B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CB27B7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MT-DV4H（迈拓维矩）</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42F463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MT-DV4H（迈拓维矩）分配器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123717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67FFA4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218</w:t>
            </w:r>
          </w:p>
        </w:tc>
      </w:tr>
      <w:tr w14:paraId="2C742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E5BCC4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1C9BEB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20C8FBE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WDR5620</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FEA0B0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TP-LINK WDR5620</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AEAD28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1ACF5BD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212</w:t>
            </w:r>
          </w:p>
        </w:tc>
      </w:tr>
      <w:tr w14:paraId="5D9DB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2A4381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C6BA8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856117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磊科NS1110P(8+2)</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0958112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NS1110P(8+2)10口120W磊科交换机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0AC99EA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C41B08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242</w:t>
            </w:r>
          </w:p>
        </w:tc>
      </w:tr>
      <w:tr w14:paraId="056C6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28F5B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52A70A0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6DEFB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迈拓维矩</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3C09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4路DVI分配放大器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746B16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FA80E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268</w:t>
            </w:r>
          </w:p>
        </w:tc>
      </w:tr>
      <w:tr w14:paraId="4D7DB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6A6E02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183</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A3C19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67038B2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SE2219HX</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69A801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DELL SE2219HX显示器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35EFC2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73C714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595</w:t>
            </w:r>
          </w:p>
        </w:tc>
      </w:tr>
      <w:tr w14:paraId="5F73E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97BAA3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184</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6575C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09633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中科光电ZK-8P</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1687A7F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中科光电 ZK-8P（8路）电话光端机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43BFF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6841570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599</w:t>
            </w:r>
          </w:p>
        </w:tc>
      </w:tr>
      <w:tr w14:paraId="0CFBA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028B22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185</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33D077D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A89B5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AOC 27寸27B36H</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59EBF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AOC 27寸27B36H显示器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240CC3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3DB28B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650</w:t>
            </w:r>
          </w:p>
        </w:tc>
      </w:tr>
      <w:tr w14:paraId="4DB19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EBD3B3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186</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033353D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8445D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H3C S1850V2-10p</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03C987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H3C S1850V2-10p 交换机</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7C05D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台</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4F1DC10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566.1</w:t>
            </w:r>
          </w:p>
        </w:tc>
      </w:tr>
      <w:tr w14:paraId="6FE93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35CA9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187</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27B84D3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857DE7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安普</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4EA427AF">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安普超六类网线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558353A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箱</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5E4665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2AC24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E84616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188</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6ED53EF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763559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一舟</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53F48D0A">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一舟六类网线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A52DC9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箱</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6237D2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620</w:t>
            </w:r>
          </w:p>
        </w:tc>
      </w:tr>
      <w:tr w14:paraId="0E0B4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1803C6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189</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41E4675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4A838AC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（北京淳中视讯）HDMI-104-TX</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35944F69">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HDMI-104-TX（北京淳中视讯）双绞线传输器</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5E5670E">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270EF662">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1000</w:t>
            </w:r>
          </w:p>
        </w:tc>
      </w:tr>
      <w:tr w14:paraId="65D83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B9F206D">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190</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E1E5FC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1E9CC0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海康威视7816HGH-K1</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20C9C6A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海康威视7816HGH-K1（包含6T硬盘）</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5F336B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74B5AF87">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2100</w:t>
            </w:r>
          </w:p>
        </w:tc>
      </w:tr>
      <w:tr w14:paraId="233A7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2D09B03">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191</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18EED7B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58A53306">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TWA1.4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7CCB1F0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TWA1.4箱体控制板</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FAF1428">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C94D2AB">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5200</w:t>
            </w:r>
          </w:p>
        </w:tc>
      </w:tr>
      <w:tr w14:paraId="3785A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FF83414">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192</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14:paraId="7C7599FC">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其他</w:t>
            </w:r>
          </w:p>
        </w:tc>
        <w:tc>
          <w:tcPr>
            <w:tcW w:w="1590" w:type="dxa"/>
            <w:tcBorders>
              <w:top w:val="single" w:color="auto" w:sz="4" w:space="0"/>
              <w:left w:val="single" w:color="auto" w:sz="4" w:space="0"/>
              <w:bottom w:val="single" w:color="auto" w:sz="4" w:space="0"/>
              <w:right w:val="single" w:color="auto" w:sz="4" w:space="0"/>
            </w:tcBorders>
            <w:shd w:val="clear" w:color="auto" w:fill="auto"/>
            <w:vAlign w:val="center"/>
          </w:tcPr>
          <w:p w14:paraId="753F39A5">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（利亚德）TWA.4</w:t>
            </w:r>
          </w:p>
        </w:tc>
        <w:tc>
          <w:tcPr>
            <w:tcW w:w="3784" w:type="dxa"/>
            <w:tcBorders>
              <w:top w:val="single" w:color="auto" w:sz="4" w:space="0"/>
              <w:left w:val="single" w:color="auto" w:sz="4" w:space="0"/>
              <w:bottom w:val="single" w:color="auto" w:sz="4" w:space="0"/>
              <w:right w:val="single" w:color="auto" w:sz="4" w:space="0"/>
            </w:tcBorders>
            <w:shd w:val="clear" w:color="auto" w:fill="auto"/>
            <w:vAlign w:val="center"/>
          </w:tcPr>
          <w:p w14:paraId="6B6C8241">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TWA.4箱体电源转接板（利亚德）</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8F7CB8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个</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14:paraId="001E0230">
            <w:pPr>
              <w:keepNext w:val="0"/>
              <w:keepLines w:val="0"/>
              <w:widowControl/>
              <w:suppressLineNumbers w:val="0"/>
              <w:jc w:val="center"/>
              <w:textAlignment w:val="center"/>
              <w:rPr>
                <w:rFonts w:hint="eastAsia" w:ascii="宋体" w:hAnsi="宋体" w:eastAsia="宋体" w:cs="宋体"/>
                <w:i w:val="0"/>
                <w:iCs w:val="0"/>
                <w:color w:val="auto"/>
                <w:sz w:val="15"/>
                <w:szCs w:val="15"/>
                <w:highlight w:val="none"/>
                <w:u w:val="none"/>
              </w:rPr>
            </w:pPr>
            <w:r>
              <w:rPr>
                <w:rFonts w:hint="eastAsia" w:ascii="宋体" w:hAnsi="宋体" w:eastAsia="宋体" w:cs="宋体"/>
                <w:i w:val="0"/>
                <w:iCs w:val="0"/>
                <w:color w:val="auto"/>
                <w:kern w:val="0"/>
                <w:sz w:val="15"/>
                <w:szCs w:val="15"/>
                <w:highlight w:val="none"/>
                <w:u w:val="none"/>
                <w:lang w:val="en-US" w:eastAsia="zh-CN" w:bidi="ar"/>
              </w:rPr>
              <w:t>6000</w:t>
            </w:r>
          </w:p>
        </w:tc>
      </w:tr>
    </w:tbl>
    <w:p w14:paraId="10BC73BA">
      <w:pPr>
        <w:rPr>
          <w:rFonts w:hint="default"/>
          <w:color w:val="auto"/>
          <w:highlight w:val="none"/>
          <w:lang w:val="en-US" w:eastAsia="zh-CN"/>
        </w:rPr>
      </w:pPr>
    </w:p>
    <w:tbl>
      <w:tblPr>
        <w:tblStyle w:val="64"/>
        <w:tblW w:w="9338" w:type="dxa"/>
        <w:tblInd w:w="93" w:type="dxa"/>
        <w:tblLayout w:type="fixed"/>
        <w:tblCellMar>
          <w:top w:w="0" w:type="dxa"/>
          <w:left w:w="108" w:type="dxa"/>
          <w:bottom w:w="0" w:type="dxa"/>
          <w:right w:w="108" w:type="dxa"/>
        </w:tblCellMar>
      </w:tblPr>
      <w:tblGrid>
        <w:gridCol w:w="589"/>
        <w:gridCol w:w="945"/>
        <w:gridCol w:w="567"/>
        <w:gridCol w:w="585"/>
        <w:gridCol w:w="705"/>
        <w:gridCol w:w="720"/>
        <w:gridCol w:w="1125"/>
        <w:gridCol w:w="630"/>
        <w:gridCol w:w="900"/>
        <w:gridCol w:w="634"/>
        <w:gridCol w:w="1288"/>
        <w:gridCol w:w="650"/>
      </w:tblGrid>
      <w:tr w14:paraId="3E5DD8B8">
        <w:tblPrEx>
          <w:tblCellMar>
            <w:top w:w="0" w:type="dxa"/>
            <w:left w:w="108" w:type="dxa"/>
            <w:bottom w:w="0" w:type="dxa"/>
            <w:right w:w="108" w:type="dxa"/>
          </w:tblCellMar>
        </w:tblPrEx>
        <w:trPr>
          <w:trHeight w:val="540" w:hRule="atLeast"/>
        </w:trPr>
        <w:tc>
          <w:tcPr>
            <w:tcW w:w="9338" w:type="dxa"/>
            <w:gridSpan w:val="12"/>
            <w:tcBorders>
              <w:top w:val="single" w:color="auto" w:sz="4" w:space="0"/>
              <w:left w:val="single" w:color="auto" w:sz="4" w:space="0"/>
              <w:bottom w:val="single" w:color="auto" w:sz="4" w:space="0"/>
              <w:right w:val="single" w:color="auto" w:sz="4" w:space="0"/>
            </w:tcBorders>
            <w:shd w:val="clear" w:color="auto" w:fill="auto"/>
            <w:vAlign w:val="center"/>
          </w:tcPr>
          <w:p w14:paraId="68BEB225">
            <w:pPr>
              <w:widowControl/>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打印复印机耗材清单</w:t>
            </w:r>
          </w:p>
        </w:tc>
      </w:tr>
      <w:tr w14:paraId="72672207">
        <w:tblPrEx>
          <w:tblCellMar>
            <w:top w:w="0" w:type="dxa"/>
            <w:left w:w="108" w:type="dxa"/>
            <w:bottom w:w="0" w:type="dxa"/>
            <w:right w:w="108" w:type="dxa"/>
          </w:tblCellMar>
        </w:tblPrEx>
        <w:trPr>
          <w:trHeight w:val="1040" w:hRule="atLeast"/>
        </w:trPr>
        <w:tc>
          <w:tcPr>
            <w:tcW w:w="589" w:type="dxa"/>
            <w:tcBorders>
              <w:top w:val="single" w:color="auto" w:sz="4" w:space="0"/>
              <w:left w:val="single" w:color="000000" w:sz="4" w:space="0"/>
              <w:bottom w:val="single" w:color="000000" w:sz="4" w:space="0"/>
              <w:right w:val="single" w:color="000000" w:sz="4" w:space="0"/>
            </w:tcBorders>
            <w:shd w:val="clear" w:color="auto" w:fill="auto"/>
            <w:vAlign w:val="center"/>
          </w:tcPr>
          <w:p w14:paraId="598A8E4D">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序号</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6BFE9DD8">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品牌型号</w:t>
            </w:r>
          </w:p>
        </w:tc>
        <w:tc>
          <w:tcPr>
            <w:tcW w:w="567" w:type="dxa"/>
            <w:tcBorders>
              <w:top w:val="single" w:color="auto" w:sz="4" w:space="0"/>
              <w:left w:val="single" w:color="000000" w:sz="4" w:space="0"/>
              <w:bottom w:val="single" w:color="000000" w:sz="4" w:space="0"/>
              <w:right w:val="single" w:color="000000" w:sz="4" w:space="0"/>
            </w:tcBorders>
            <w:shd w:val="clear" w:color="auto" w:fill="auto"/>
            <w:vAlign w:val="center"/>
          </w:tcPr>
          <w:p w14:paraId="1D7E4AB7">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数量</w:t>
            </w:r>
          </w:p>
        </w:tc>
        <w:tc>
          <w:tcPr>
            <w:tcW w:w="585" w:type="dxa"/>
            <w:tcBorders>
              <w:top w:val="single" w:color="auto" w:sz="4" w:space="0"/>
              <w:left w:val="single" w:color="000000" w:sz="4" w:space="0"/>
              <w:bottom w:val="single" w:color="000000" w:sz="4" w:space="0"/>
              <w:right w:val="single" w:color="000000" w:sz="4" w:space="0"/>
            </w:tcBorders>
            <w:shd w:val="clear" w:color="auto" w:fill="auto"/>
            <w:vAlign w:val="center"/>
          </w:tcPr>
          <w:p w14:paraId="4CA9A372">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类型</w:t>
            </w:r>
          </w:p>
        </w:tc>
        <w:tc>
          <w:tcPr>
            <w:tcW w:w="705" w:type="dxa"/>
            <w:tcBorders>
              <w:top w:val="single" w:color="auto" w:sz="4" w:space="0"/>
              <w:left w:val="single" w:color="000000" w:sz="4" w:space="0"/>
              <w:bottom w:val="single" w:color="000000" w:sz="4" w:space="0"/>
              <w:right w:val="single" w:color="000000" w:sz="4" w:space="0"/>
            </w:tcBorders>
            <w:shd w:val="clear" w:color="auto" w:fill="auto"/>
            <w:vAlign w:val="center"/>
          </w:tcPr>
          <w:p w14:paraId="666F3270">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原装黑白墨盒型号</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14:paraId="424CF94F">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1125" w:type="dxa"/>
            <w:tcBorders>
              <w:top w:val="single" w:color="auto" w:sz="4" w:space="0"/>
              <w:left w:val="single" w:color="000000" w:sz="4" w:space="0"/>
              <w:bottom w:val="single" w:color="000000" w:sz="4" w:space="0"/>
              <w:right w:val="single" w:color="000000" w:sz="4" w:space="0"/>
            </w:tcBorders>
            <w:shd w:val="clear" w:color="auto" w:fill="auto"/>
            <w:vAlign w:val="center"/>
          </w:tcPr>
          <w:p w14:paraId="7BAB496F">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原装彩色墨盒型号</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5F29869">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900" w:type="dxa"/>
            <w:tcBorders>
              <w:top w:val="single" w:color="auto" w:sz="4" w:space="0"/>
              <w:left w:val="single" w:color="000000" w:sz="4" w:space="0"/>
              <w:bottom w:val="single" w:color="000000" w:sz="4" w:space="0"/>
              <w:right w:val="single" w:color="000000" w:sz="4" w:space="0"/>
            </w:tcBorders>
            <w:shd w:val="clear" w:color="auto" w:fill="auto"/>
            <w:vAlign w:val="center"/>
          </w:tcPr>
          <w:p w14:paraId="7963C1C2">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国产黑白墨盒品牌</w:t>
            </w:r>
          </w:p>
        </w:tc>
        <w:tc>
          <w:tcPr>
            <w:tcW w:w="634" w:type="dxa"/>
            <w:tcBorders>
              <w:top w:val="single" w:color="auto" w:sz="4" w:space="0"/>
              <w:left w:val="single" w:color="000000" w:sz="4" w:space="0"/>
              <w:bottom w:val="single" w:color="000000" w:sz="4" w:space="0"/>
              <w:right w:val="single" w:color="000000" w:sz="4" w:space="0"/>
            </w:tcBorders>
            <w:shd w:val="clear" w:color="auto" w:fill="auto"/>
            <w:vAlign w:val="center"/>
          </w:tcPr>
          <w:p w14:paraId="71D00BB2">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c>
          <w:tcPr>
            <w:tcW w:w="1288" w:type="dxa"/>
            <w:tcBorders>
              <w:top w:val="single" w:color="auto" w:sz="4" w:space="0"/>
              <w:left w:val="single" w:color="000000" w:sz="4" w:space="0"/>
              <w:bottom w:val="single" w:color="000000" w:sz="4" w:space="0"/>
              <w:right w:val="single" w:color="000000" w:sz="4" w:space="0"/>
            </w:tcBorders>
            <w:shd w:val="clear" w:color="auto" w:fill="auto"/>
            <w:vAlign w:val="center"/>
          </w:tcPr>
          <w:p w14:paraId="5CA0DCE5">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kern w:val="0"/>
                <w:sz w:val="15"/>
                <w:szCs w:val="15"/>
                <w:highlight w:val="none"/>
                <w:lang w:bidi="ar"/>
              </w:rPr>
              <w:t>国产彩色墨盒品牌</w:t>
            </w:r>
          </w:p>
        </w:tc>
        <w:tc>
          <w:tcPr>
            <w:tcW w:w="650" w:type="dxa"/>
            <w:tcBorders>
              <w:top w:val="single" w:color="auto" w:sz="4" w:space="0"/>
              <w:left w:val="single" w:color="000000" w:sz="4" w:space="0"/>
              <w:bottom w:val="single" w:color="000000" w:sz="4" w:space="0"/>
              <w:right w:val="single" w:color="000000" w:sz="4" w:space="0"/>
            </w:tcBorders>
            <w:shd w:val="clear" w:color="auto" w:fill="auto"/>
            <w:vAlign w:val="center"/>
          </w:tcPr>
          <w:p w14:paraId="44FCCF52">
            <w:pPr>
              <w:widowControl/>
              <w:jc w:val="center"/>
              <w:textAlignment w:val="center"/>
              <w:rPr>
                <w:rFonts w:hint="eastAsia" w:ascii="宋体" w:hAnsi="宋体" w:eastAsia="宋体" w:cs="宋体"/>
                <w:b/>
                <w:bCs/>
                <w:color w:val="auto"/>
                <w:sz w:val="15"/>
                <w:szCs w:val="15"/>
                <w:highlight w:val="none"/>
              </w:rPr>
            </w:pPr>
            <w:r>
              <w:rPr>
                <w:rFonts w:hint="eastAsia" w:ascii="宋体" w:hAnsi="宋体" w:eastAsia="宋体" w:cs="宋体"/>
                <w:b/>
                <w:bCs/>
                <w:color w:val="auto"/>
                <w:sz w:val="15"/>
                <w:szCs w:val="15"/>
                <w:highlight w:val="none"/>
              </w:rPr>
              <w:t>单价</w:t>
            </w:r>
            <w:r>
              <w:rPr>
                <w:rFonts w:hint="eastAsia" w:ascii="宋体" w:hAnsi="宋体" w:eastAsia="宋体" w:cs="宋体"/>
                <w:b/>
                <w:bCs/>
                <w:color w:val="auto"/>
                <w:sz w:val="15"/>
                <w:szCs w:val="15"/>
                <w:highlight w:val="none"/>
                <w:lang w:val="en-US" w:eastAsia="zh-CN"/>
              </w:rPr>
              <w:t>限价</w:t>
            </w:r>
            <w:r>
              <w:rPr>
                <w:rFonts w:hint="eastAsia" w:ascii="宋体" w:hAnsi="宋体" w:eastAsia="宋体" w:cs="宋体"/>
                <w:b/>
                <w:bCs/>
                <w:color w:val="auto"/>
                <w:sz w:val="15"/>
                <w:szCs w:val="15"/>
                <w:highlight w:val="none"/>
              </w:rPr>
              <w:t>（元）</w:t>
            </w:r>
          </w:p>
        </w:tc>
      </w:tr>
      <w:tr w14:paraId="300A9AA2">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6DABC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2486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Brother HL-L9310CDW</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F61ED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4A34E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20F66D">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24BE3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2CF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黑:TN-471BK</w:t>
            </w:r>
          </w:p>
        </w:tc>
        <w:tc>
          <w:tcPr>
            <w:tcW w:w="630" w:type="dxa"/>
            <w:tcBorders>
              <w:top w:val="single" w:color="000000" w:sz="4" w:space="0"/>
              <w:left w:val="single" w:color="000000" w:sz="4" w:space="0"/>
              <w:bottom w:val="single" w:color="auto" w:sz="4" w:space="0"/>
              <w:right w:val="single" w:color="000000" w:sz="4" w:space="0"/>
            </w:tcBorders>
            <w:shd w:val="clear" w:color="auto" w:fill="auto"/>
            <w:vAlign w:val="center"/>
          </w:tcPr>
          <w:p w14:paraId="7D44DBE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439</w:t>
            </w:r>
          </w:p>
        </w:tc>
        <w:tc>
          <w:tcPr>
            <w:tcW w:w="900" w:type="dxa"/>
            <w:tcBorders>
              <w:top w:val="single" w:color="000000" w:sz="4" w:space="0"/>
              <w:left w:val="single" w:color="000000" w:sz="4" w:space="0"/>
              <w:bottom w:val="single" w:color="auto" w:sz="4" w:space="0"/>
              <w:right w:val="single" w:color="000000" w:sz="4" w:space="0"/>
            </w:tcBorders>
            <w:shd w:val="clear" w:color="auto" w:fill="auto"/>
            <w:vAlign w:val="center"/>
          </w:tcPr>
          <w:p w14:paraId="7DC31AB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auto" w:sz="4" w:space="0"/>
              <w:right w:val="single" w:color="000000" w:sz="4" w:space="0"/>
            </w:tcBorders>
            <w:shd w:val="clear" w:color="auto" w:fill="auto"/>
            <w:vAlign w:val="center"/>
          </w:tcPr>
          <w:p w14:paraId="17CE63A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90B7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B6E9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160D3C55">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EF2E2B">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BE66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F98D1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EC9157">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99F84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429A8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auto" w:sz="4" w:space="0"/>
            </w:tcBorders>
            <w:shd w:val="clear" w:color="auto" w:fill="auto"/>
            <w:vAlign w:val="center"/>
          </w:tcPr>
          <w:p w14:paraId="58E52C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青:TN-471C</w:t>
            </w:r>
          </w:p>
        </w:tc>
        <w:tc>
          <w:tcPr>
            <w:tcW w:w="630" w:type="dxa"/>
            <w:tcBorders>
              <w:top w:val="single" w:color="auto" w:sz="4" w:space="0"/>
              <w:left w:val="single" w:color="auto" w:sz="4" w:space="0"/>
              <w:bottom w:val="single" w:color="auto" w:sz="4" w:space="0"/>
              <w:right w:val="single" w:color="000000" w:sz="4" w:space="0"/>
            </w:tcBorders>
            <w:shd w:val="clear" w:color="auto" w:fill="auto"/>
            <w:vAlign w:val="center"/>
          </w:tcPr>
          <w:p w14:paraId="6AA33F7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auto" w:sz="4" w:space="0"/>
              <w:left w:val="nil"/>
              <w:bottom w:val="single" w:color="auto" w:sz="4" w:space="0"/>
              <w:right w:val="nil"/>
            </w:tcBorders>
            <w:shd w:val="clear" w:color="auto" w:fill="auto"/>
            <w:vAlign w:val="center"/>
          </w:tcPr>
          <w:p w14:paraId="6DA20B74">
            <w:pPr>
              <w:rPr>
                <w:rFonts w:hint="eastAsia" w:ascii="宋体" w:hAnsi="宋体" w:eastAsia="宋体" w:cs="宋体"/>
                <w:color w:val="auto"/>
                <w:sz w:val="15"/>
                <w:szCs w:val="15"/>
                <w:highlight w:val="none"/>
              </w:rPr>
            </w:pPr>
          </w:p>
        </w:tc>
        <w:tc>
          <w:tcPr>
            <w:tcW w:w="634" w:type="dxa"/>
            <w:tcBorders>
              <w:top w:val="single" w:color="auto" w:sz="4" w:space="0"/>
              <w:left w:val="single" w:color="000000" w:sz="4" w:space="0"/>
              <w:bottom w:val="single" w:color="auto" w:sz="4" w:space="0"/>
              <w:right w:val="single" w:color="auto" w:sz="4" w:space="0"/>
            </w:tcBorders>
            <w:shd w:val="clear" w:color="auto" w:fill="auto"/>
            <w:vAlign w:val="center"/>
          </w:tcPr>
          <w:p w14:paraId="392ED7EB">
            <w:pPr>
              <w:rPr>
                <w:rFonts w:hint="eastAsia" w:ascii="宋体" w:hAnsi="宋体" w:eastAsia="宋体" w:cs="宋体"/>
                <w:color w:val="auto"/>
                <w:sz w:val="15"/>
                <w:szCs w:val="15"/>
                <w:highlight w:val="none"/>
              </w:rPr>
            </w:pPr>
          </w:p>
        </w:tc>
        <w:tc>
          <w:tcPr>
            <w:tcW w:w="1288" w:type="dxa"/>
            <w:tcBorders>
              <w:top w:val="single" w:color="000000" w:sz="4" w:space="0"/>
              <w:left w:val="single" w:color="auto" w:sz="4" w:space="0"/>
              <w:bottom w:val="single" w:color="000000" w:sz="4" w:space="0"/>
              <w:right w:val="single" w:color="000000" w:sz="4" w:space="0"/>
            </w:tcBorders>
            <w:shd w:val="clear" w:color="auto" w:fill="auto"/>
            <w:vAlign w:val="center"/>
          </w:tcPr>
          <w:p w14:paraId="7D1F2B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7A08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35CA85B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0D2C8D">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A70C5F">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38F7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4B0111">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893C26">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FE2CE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0D9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品红:TN-471M</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015B9B5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auto" w:sz="4" w:space="0"/>
              <w:left w:val="single" w:color="000000" w:sz="4" w:space="0"/>
              <w:bottom w:val="single" w:color="000000" w:sz="4" w:space="0"/>
              <w:right w:val="single" w:color="000000" w:sz="4" w:space="0"/>
            </w:tcBorders>
            <w:shd w:val="clear" w:color="auto" w:fill="auto"/>
            <w:vAlign w:val="center"/>
          </w:tcPr>
          <w:p w14:paraId="20FA775A">
            <w:pPr>
              <w:rPr>
                <w:rFonts w:hint="eastAsia" w:ascii="宋体" w:hAnsi="宋体" w:eastAsia="宋体" w:cs="宋体"/>
                <w:color w:val="auto"/>
                <w:sz w:val="15"/>
                <w:szCs w:val="15"/>
                <w:highlight w:val="none"/>
              </w:rPr>
            </w:pPr>
          </w:p>
        </w:tc>
        <w:tc>
          <w:tcPr>
            <w:tcW w:w="634" w:type="dxa"/>
            <w:tcBorders>
              <w:top w:val="single" w:color="auto" w:sz="4" w:space="0"/>
              <w:left w:val="single" w:color="000000" w:sz="4" w:space="0"/>
              <w:bottom w:val="single" w:color="000000" w:sz="4" w:space="0"/>
              <w:right w:val="single" w:color="000000" w:sz="4" w:space="0"/>
            </w:tcBorders>
            <w:shd w:val="clear" w:color="auto" w:fill="auto"/>
            <w:vAlign w:val="center"/>
          </w:tcPr>
          <w:p w14:paraId="5C4F8DC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0B53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E401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2DF4B24D">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9F1DC0">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A81AD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DF5A7">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C1979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20193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E205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64D9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黄:TN-471Y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FED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CBF0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F933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43E4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EDE8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140</w:t>
            </w:r>
          </w:p>
        </w:tc>
      </w:tr>
      <w:tr w14:paraId="5057B309">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0FAF1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850BE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4870</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37FF4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63CB6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47FAAA">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6E3CE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FFC0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B287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F198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8DF0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3E6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CD40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4109CC7D">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0A2EAF">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21C2E8">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E7FFB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CF995C">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940DB6">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0577A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6C61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8CDC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A36D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42BE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F504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9AA5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78A84AF2">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958CA5">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3BAC6">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B4A0F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4D833B">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0FD15">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55F6B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94A1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47D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249E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D6F2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5D3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426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43FC9DB2">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31D24F">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9E7DA4">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158C1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EB5C84">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0522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173D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574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1DF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5D1F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0328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A2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886C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388053CF">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DFF940">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782827">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83BCB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1A8BB">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215E9B">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6E925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2D90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停产</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10A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25C8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5A47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ADEA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B691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val="en-US" w:eastAsia="zh-CN" w:bidi="ar"/>
              </w:rPr>
            </w:pPr>
            <w:r>
              <w:rPr>
                <w:rFonts w:hint="eastAsia" w:ascii="宋体" w:hAnsi="宋体" w:eastAsia="宋体" w:cs="宋体"/>
                <w:i w:val="0"/>
                <w:iCs w:val="0"/>
                <w:color w:val="auto"/>
                <w:kern w:val="0"/>
                <w:sz w:val="15"/>
                <w:szCs w:val="15"/>
                <w:highlight w:val="none"/>
                <w:u w:val="none"/>
                <w:lang w:val="en-US" w:eastAsia="zh-CN" w:bidi="ar"/>
              </w:rPr>
              <w:t>45</w:t>
            </w:r>
          </w:p>
        </w:tc>
      </w:tr>
      <w:tr w14:paraId="375BB05E">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937F5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2D3FA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C3325</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EFA59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A8F83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7E0E55">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9D99B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F0AD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黑:NPG-67BK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0B26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145A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4991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D263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E17D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0C477A41">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763E65">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79DDB4">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CB66C7">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71FAE3">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650FD5">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A1F95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E3B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青:NPG-67C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243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5EA6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40E0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74D1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6A6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32BBDC48">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DB932">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B45556">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1F301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B6E137">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CF5FE">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ED5C3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FDCE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黄:NPG-67Y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1BB6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B3CC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DB05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7B9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FC08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29ED476B">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DA0F1D">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6A1AE5">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00DD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8568E3">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34B38D">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F4CC7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3A2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红:NPG-67M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3F7F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BED8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9065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BA42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E14F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30D8EC88">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DD139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89D43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imageRUNNER C3020</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A11C6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2FDF9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719B98">
            <w:pPr>
              <w:jc w:val="center"/>
              <w:rPr>
                <w:rFonts w:hint="eastAsia" w:ascii="宋体" w:hAnsi="宋体" w:eastAsia="宋体" w:cs="宋体"/>
                <w:color w:val="auto"/>
                <w:sz w:val="15"/>
                <w:szCs w:val="15"/>
                <w:highlight w:val="none"/>
              </w:rPr>
            </w:pP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F0882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365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黑:NPG-67BK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3576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AD84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B73D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8C30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71ED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5465F291">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F6ECF9">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D01774">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FF6A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DD80B5">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889DE4">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FF144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A315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青:NPG-67C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55D1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538B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B017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2A28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4C63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0C9899F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86B510">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C73589">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1213EF">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96D90">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8F1640">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536AA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07BB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黄:NPG-67Y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6043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D010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7E0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E0E8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8037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05CF2CED">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0E860B">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B0CC22">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F5E78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59F7E">
            <w:pPr>
              <w:jc w:val="center"/>
              <w:rPr>
                <w:rFonts w:hint="eastAsia" w:ascii="宋体" w:hAnsi="宋体" w:eastAsia="宋体" w:cs="宋体"/>
                <w:color w:val="auto"/>
                <w:sz w:val="15"/>
                <w:szCs w:val="15"/>
                <w:highlight w:val="none"/>
              </w:rPr>
            </w:pPr>
          </w:p>
        </w:tc>
        <w:tc>
          <w:tcPr>
            <w:tcW w:w="70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0DE2839F">
            <w:pPr>
              <w:jc w:val="center"/>
              <w:rPr>
                <w:rFonts w:hint="eastAsia" w:ascii="宋体" w:hAnsi="宋体" w:eastAsia="宋体" w:cs="宋体"/>
                <w:color w:val="auto"/>
                <w:sz w:val="15"/>
                <w:szCs w:val="15"/>
                <w:highlight w:val="none"/>
              </w:rPr>
            </w:pPr>
          </w:p>
        </w:tc>
        <w:tc>
          <w:tcPr>
            <w:tcW w:w="720"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56EE1F0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71E3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红:NPG-67M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E91D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6C91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509D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725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EA1C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r>
      <w:tr w14:paraId="474F1CC7">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D1450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49630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LBP 7100cn</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8EA9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14</w:t>
            </w:r>
          </w:p>
        </w:tc>
        <w:tc>
          <w:tcPr>
            <w:tcW w:w="585" w:type="dxa"/>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6AF750B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0A94A87F">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2A95966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2FD852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黑:CRG331 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F130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71AE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B03E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D861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5ECB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5625038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A44D9">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DA5804">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E328A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4D153AE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D112821">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3AC04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037BCB4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青:CRG331C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0385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B709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C33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ABE2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3DAE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FAA44F9">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7DF7D1">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BE552">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E5F1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7E5206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6BAABDD">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08408A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418E08A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黄:CRG331Y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042C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BF46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DE87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ECD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0620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568B178B">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C884C1">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13B793">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39527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A96336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92E403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0F4C76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36F24C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红:CRG331M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95BB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7588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2ADD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4CF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8C92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42FAF44E">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nil"/>
              <w:right w:val="single" w:color="000000" w:sz="4" w:space="0"/>
            </w:tcBorders>
            <w:shd w:val="clear" w:color="auto" w:fill="auto"/>
            <w:vAlign w:val="center"/>
          </w:tcPr>
          <w:p w14:paraId="4CC76A0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945" w:type="dxa"/>
            <w:vMerge w:val="restart"/>
            <w:tcBorders>
              <w:top w:val="single" w:color="000000" w:sz="4" w:space="0"/>
              <w:left w:val="single" w:color="000000" w:sz="4" w:space="0"/>
              <w:bottom w:val="nil"/>
              <w:right w:val="single" w:color="000000" w:sz="4" w:space="0"/>
            </w:tcBorders>
            <w:shd w:val="clear" w:color="auto" w:fill="auto"/>
            <w:vAlign w:val="center"/>
          </w:tcPr>
          <w:p w14:paraId="5867794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MF628CW</w:t>
            </w:r>
          </w:p>
        </w:tc>
        <w:tc>
          <w:tcPr>
            <w:tcW w:w="567" w:type="dxa"/>
            <w:vMerge w:val="restart"/>
            <w:tcBorders>
              <w:top w:val="single" w:color="000000" w:sz="4" w:space="0"/>
              <w:left w:val="single" w:color="000000" w:sz="4" w:space="0"/>
              <w:bottom w:val="nil"/>
              <w:right w:val="single" w:color="000000" w:sz="4" w:space="0"/>
            </w:tcBorders>
            <w:shd w:val="clear" w:color="auto" w:fill="auto"/>
            <w:vAlign w:val="center"/>
          </w:tcPr>
          <w:p w14:paraId="19BE964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nil"/>
              <w:right w:val="single" w:color="000000" w:sz="4" w:space="0"/>
            </w:tcBorders>
            <w:shd w:val="clear" w:color="auto" w:fill="auto"/>
            <w:vAlign w:val="center"/>
          </w:tcPr>
          <w:p w14:paraId="558677C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6E2D735">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E43C5D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A66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黑:CRG331 BK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91D5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3F8F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502A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AB6D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3CFC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02FDD0F">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54692D09">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1BD1E662">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26D7550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607AC22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DC926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BF0D9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08A8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青:CRG331C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D79F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709E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9898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098B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D14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37CC0E04">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79778C9D">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7ECC37DA">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4EA0FC3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64D3CBB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58C6D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99A99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3E87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黄:CRG331Y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EADE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00BF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1FB0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DF59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6AC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D8BEFB0">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nil"/>
              <w:right w:val="single" w:color="000000" w:sz="4" w:space="0"/>
            </w:tcBorders>
            <w:shd w:val="clear" w:color="auto" w:fill="auto"/>
            <w:vAlign w:val="center"/>
          </w:tcPr>
          <w:p w14:paraId="1665AAC2">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nil"/>
              <w:right w:val="single" w:color="000000" w:sz="4" w:space="0"/>
            </w:tcBorders>
            <w:shd w:val="clear" w:color="auto" w:fill="auto"/>
            <w:vAlign w:val="center"/>
          </w:tcPr>
          <w:p w14:paraId="5E59A02B">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nil"/>
              <w:right w:val="single" w:color="000000" w:sz="4" w:space="0"/>
            </w:tcBorders>
            <w:shd w:val="clear" w:color="auto" w:fill="auto"/>
            <w:vAlign w:val="center"/>
          </w:tcPr>
          <w:p w14:paraId="322140C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nil"/>
              <w:right w:val="single" w:color="000000" w:sz="4" w:space="0"/>
            </w:tcBorders>
            <w:shd w:val="clear" w:color="auto" w:fill="auto"/>
            <w:vAlign w:val="center"/>
          </w:tcPr>
          <w:p w14:paraId="3D572BF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FDADD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5A8B4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8DBF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红:CRG331M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FD8B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3C7E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6EDF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617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D4F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69A861F9">
        <w:tblPrEx>
          <w:tblCellMar>
            <w:top w:w="0" w:type="dxa"/>
            <w:left w:w="108" w:type="dxa"/>
            <w:bottom w:w="0" w:type="dxa"/>
            <w:right w:w="108" w:type="dxa"/>
          </w:tblCellMar>
        </w:tblPrEx>
        <w:trPr>
          <w:trHeight w:val="480" w:hRule="atLeast"/>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493A5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1E99B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L805</w:t>
            </w:r>
          </w:p>
        </w:tc>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FBC20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37813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6E1F207">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29AA32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B7A9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黑:T6741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0DFB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2B6C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81A5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869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85A5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7D3737AF">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FE42CC">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1CCA7">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0D923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1591E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977DF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357BE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F259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青:T6742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D880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D2A3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3107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256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371E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08CEE927">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90C227">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2C927B">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C49B2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9A621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9FAEC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A0033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2F37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洋红:T6743</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97EA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746C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0AF8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5F9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4AA1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155B90C4">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BC17BF">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541D4E">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419F4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0DCD4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5FC23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444FA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B6C2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黄:T6744</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F5CE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FD96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745B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EB4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D9C8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242D33C3">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425B1">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0C9345">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7D117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74AA7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573CE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72E21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05D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浅青:T6745</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7BB3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5CEC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C2F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13F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04F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01761918">
        <w:tblPrEx>
          <w:tblCellMar>
            <w:top w:w="0" w:type="dxa"/>
            <w:left w:w="108" w:type="dxa"/>
            <w:bottom w:w="0" w:type="dxa"/>
            <w:right w:w="108" w:type="dxa"/>
          </w:tblCellMar>
        </w:tblPrEx>
        <w:trPr>
          <w:trHeight w:val="480" w:hRule="atLeast"/>
        </w:trPr>
        <w:tc>
          <w:tcPr>
            <w:tcW w:w="589"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6FC85A47">
            <w:pPr>
              <w:jc w:val="center"/>
              <w:rPr>
                <w:rFonts w:hint="eastAsia" w:ascii="宋体" w:hAnsi="宋体" w:eastAsia="宋体" w:cs="宋体"/>
                <w:color w:val="auto"/>
                <w:sz w:val="15"/>
                <w:szCs w:val="15"/>
                <w:highlight w:val="none"/>
              </w:rPr>
            </w:pPr>
          </w:p>
        </w:tc>
        <w:tc>
          <w:tcPr>
            <w:tcW w:w="94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2339A0F">
            <w:pPr>
              <w:jc w:val="center"/>
              <w:rPr>
                <w:rFonts w:hint="eastAsia" w:ascii="宋体" w:hAnsi="宋体" w:eastAsia="宋体" w:cs="宋体"/>
                <w:color w:val="auto"/>
                <w:sz w:val="15"/>
                <w:szCs w:val="15"/>
                <w:highlight w:val="none"/>
              </w:rPr>
            </w:pPr>
          </w:p>
        </w:tc>
        <w:tc>
          <w:tcPr>
            <w:tcW w:w="567"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565F1AC3">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58D4F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FD20F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9F9F7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D42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浅洋红:T6746</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AD6E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278E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A051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3C37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8A43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42</w:t>
            </w:r>
          </w:p>
        </w:tc>
      </w:tr>
      <w:tr w14:paraId="68FE7C52">
        <w:tblPrEx>
          <w:tblCellMar>
            <w:top w:w="0" w:type="dxa"/>
            <w:left w:w="108" w:type="dxa"/>
            <w:bottom w:w="0" w:type="dxa"/>
            <w:right w:w="108" w:type="dxa"/>
          </w:tblCellMar>
        </w:tblPrEx>
        <w:trPr>
          <w:trHeight w:val="495" w:hRule="atLeast"/>
        </w:trPr>
        <w:tc>
          <w:tcPr>
            <w:tcW w:w="589"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287B5D1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C9843B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PP-50</w:t>
            </w:r>
          </w:p>
        </w:tc>
        <w:tc>
          <w:tcPr>
            <w:tcW w:w="567"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56716B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14:paraId="6858061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6BDB15F">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C512FC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951E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黑：C13S020452‌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8EA0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ACDD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2EB9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3ADE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0F6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633445F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476131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2F6A8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2C4684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150E9AC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1167F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32DEB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FAF1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青：C13S020447</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316F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121A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9C87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F3D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284A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6F92E954">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1F2568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4E601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E0C6E6F">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46D0526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2F220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19AAA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2988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淡青：C13S020448</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C148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FFD5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41E4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08E8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079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646C7D0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EA24DA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6ED3D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54F362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6ADFF70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893A8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D6D03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2B4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淡洋红：C13S020449</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D580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4187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6B11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731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D8B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01D1A62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6AB259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B5F44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2834C4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667D7B5C">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4A049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542F1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50BE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洋红：C13S020450</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DD1A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1300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99EC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677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A31F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67FD304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FE0E0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2A1B6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EA8DC6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1678E5C0">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FCDD9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1C540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1DF1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黄：C13S020451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CAD8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16EB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72BC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C40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B9D3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0E3978B6">
        <w:tblPrEx>
          <w:tblCellMar>
            <w:top w:w="0" w:type="dxa"/>
            <w:left w:w="108" w:type="dxa"/>
            <w:bottom w:w="0" w:type="dxa"/>
            <w:right w:w="108" w:type="dxa"/>
          </w:tblCellMar>
        </w:tblPrEx>
        <w:trPr>
          <w:trHeight w:val="24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618DC4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39E386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ESPON 8690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171843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7048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A4B49AC">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3BF5C0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91A6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黑:T01B1</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E236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D00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FB9C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08AD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804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20FB3C8F">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AED402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4ACDD2">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2471D8">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4056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18B00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AD806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0B4B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蓝:T01B2</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FBC8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9525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604F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065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88C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4AC26064">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A3EDE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67ABC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8E8300">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9905A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41BED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FAA99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C404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红:T01B3</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A391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9789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9B7A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F32C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9A8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787251B6">
        <w:tblPrEx>
          <w:tblCellMar>
            <w:top w:w="0" w:type="dxa"/>
            <w:left w:w="108" w:type="dxa"/>
            <w:bottom w:w="0" w:type="dxa"/>
            <w:right w:w="108" w:type="dxa"/>
          </w:tblCellMar>
        </w:tblPrEx>
        <w:trPr>
          <w:trHeight w:val="24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6B963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2C191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A2D3E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08F23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51420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7EAB9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3DAA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黄:T01B4</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3DAC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9735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011A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DA69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无国产</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18F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w:t>
            </w:r>
          </w:p>
        </w:tc>
      </w:tr>
      <w:tr w14:paraId="17287539">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9FC419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EA0660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1050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06D1D9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CF67C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E034BE2">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94401B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4E6B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黑:CH561ZZ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DA90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892E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F004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DFD7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CAB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29A60AE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1B912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36D63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D084A9">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49DD4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8D97BD">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A5DFB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6BA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三色:CH562ZZ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DDAC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E4F0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05E7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F84F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A14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50</w:t>
            </w:r>
          </w:p>
        </w:tc>
      </w:tr>
      <w:tr w14:paraId="2F909B88">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190EB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BC0616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154A</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7AB35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42A03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5D3A162">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7D9308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37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A91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C9DC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FCCF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2894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CD4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699F7B9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CB06B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711ED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3C6EB2">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8D303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0DCE3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77CDE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03A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A812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697C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842D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B92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785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90F957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158FD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10861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E9F88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43D6B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045A7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34357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CB0C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58A4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0705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02CC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D12C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64E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6D971A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48410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43172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C371C7">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B81D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53FF0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11E3F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0C14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红:CF513A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8328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DFBB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3CA2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A55F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861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5EC8EB4">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0A012F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12</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1602E3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200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8C281F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6A814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71277C">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E01D0B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4BE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 62墨盒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AB94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C528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38B9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A18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B6C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1B0E544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323E2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D6FA7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D60215">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1D674E">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D8DB0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33017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11A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 62墨盒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5C3D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215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7F80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1CF5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8A05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33F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45</w:t>
            </w:r>
          </w:p>
        </w:tc>
      </w:tr>
      <w:tr w14:paraId="4A1F2116">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69924D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13</w:t>
            </w:r>
          </w:p>
        </w:tc>
        <w:tc>
          <w:tcPr>
            <w:tcW w:w="945" w:type="dxa"/>
            <w:vMerge w:val="restart"/>
            <w:tcBorders>
              <w:top w:val="single" w:color="auto" w:sz="4" w:space="0"/>
              <w:left w:val="single" w:color="auto" w:sz="4" w:space="0"/>
              <w:bottom w:val="single" w:color="auto" w:sz="4" w:space="0"/>
              <w:right w:val="nil"/>
            </w:tcBorders>
            <w:shd w:val="clear" w:color="auto" w:fill="auto"/>
            <w:vAlign w:val="center"/>
          </w:tcPr>
          <w:p w14:paraId="2064DAF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2622</w:t>
            </w:r>
          </w:p>
        </w:tc>
        <w:tc>
          <w:tcPr>
            <w:tcW w:w="567" w:type="dxa"/>
            <w:vMerge w:val="restart"/>
            <w:tcBorders>
              <w:top w:val="single" w:color="auto" w:sz="4" w:space="0"/>
              <w:left w:val="single" w:color="000000" w:sz="4" w:space="0"/>
              <w:bottom w:val="single" w:color="auto" w:sz="4" w:space="0"/>
              <w:right w:val="nil"/>
            </w:tcBorders>
            <w:shd w:val="clear" w:color="auto" w:fill="auto"/>
            <w:vAlign w:val="center"/>
          </w:tcPr>
          <w:p w14:paraId="1097C9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8D944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nil"/>
              <w:bottom w:val="single" w:color="auto" w:sz="4" w:space="0"/>
              <w:right w:val="single" w:color="000000" w:sz="4" w:space="0"/>
            </w:tcBorders>
            <w:shd w:val="clear" w:color="auto" w:fill="auto"/>
            <w:vAlign w:val="center"/>
          </w:tcPr>
          <w:p w14:paraId="024437EB">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FCF1EB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42B5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 803墨盒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5823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1BE4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B8DF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1F4B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36B7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68403D6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B35D26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auto" w:sz="4" w:space="0"/>
              <w:bottom w:val="single" w:color="auto" w:sz="4" w:space="0"/>
              <w:right w:val="nil"/>
            </w:tcBorders>
            <w:shd w:val="clear" w:color="auto" w:fill="auto"/>
            <w:vAlign w:val="center"/>
          </w:tcPr>
          <w:p w14:paraId="2E75357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nil"/>
            </w:tcBorders>
            <w:shd w:val="clear" w:color="auto" w:fill="auto"/>
            <w:vAlign w:val="center"/>
          </w:tcPr>
          <w:p w14:paraId="4F11183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48BFE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nil"/>
              <w:bottom w:val="single" w:color="auto" w:sz="4" w:space="0"/>
              <w:right w:val="single" w:color="000000" w:sz="4" w:space="0"/>
            </w:tcBorders>
            <w:shd w:val="clear" w:color="auto" w:fill="auto"/>
            <w:vAlign w:val="center"/>
          </w:tcPr>
          <w:p w14:paraId="4EE88EE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24516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FB9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 803墨盒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0E50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7DE0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9225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A0A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00D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r>
      <w:tr w14:paraId="0D2C6AFD">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FAD6DA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14</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45E853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Color LaserJet Pro M252</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67A36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A0B1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6C096CE">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3569B1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D0E0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黑:CF400A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D049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B82A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6E9D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6E91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1A26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04A519E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872A1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25F2B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A2408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7639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B2269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3698F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F0AF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青:CF401A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24A2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0AF9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12F3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DE19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CC57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29D4290">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5334E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CE2D7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57DDFC">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B7093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4F03C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857183">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064C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黄:CF402A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75F6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FB2C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CCD1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A0C4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61C5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7354EB40">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2C9C5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EB29F4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944324">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7C93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83537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AC402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48C2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红:CF403A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293C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E692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56B7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A7B3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401B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051BD88D">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1CF765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15</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FC941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Pro 300 color M351a</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D321A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A77DA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2261C97">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962EE3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E203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黑:CE410A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9C98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E79C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22B8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51E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268D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26235290">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94A9E0">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D2481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50BA8E">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2CB9A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C7DB7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9CEAE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7C38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青:CE411A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4BD7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4B6E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E45C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AF44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7600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599BEEB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73E25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47EBB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6BEB26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CDFDF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EE7C2BE">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B2102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F98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红:CE412A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16F4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E116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154F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EE1A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1D20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86EF10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D3B22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3015C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92AF6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E99E4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D3BAE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8A863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A7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黄:CE413A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7EA4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7F42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D139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2CD9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069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6E1DEA00">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52401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16</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4AAFEF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M254dn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5546FE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31</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257BA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622CDA8">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9E0150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11C0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A700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92FE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1764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DEAD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8753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43BFEF7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50125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5F2D5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D8053F">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BD0AA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7427A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C57C5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ECA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6F0C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FE22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F6AD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7CEC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0C45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7967544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013630">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09DEF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74E533">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1D1F3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8F115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75878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BB09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1779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474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9C09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384A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80E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22A9360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9200F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7FFAF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B1FD71">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5B17A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F81F6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2DB4C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F53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洋红:CF503A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2A93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7D67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9080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1CA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02B0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3F23418F">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03E69E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898CB5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M254dw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A13308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AB50B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7B4B784">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C5F054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37DA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黑:CF500A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BCD4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C09D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D22F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E64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DC20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7046E39D">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BB907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1B5BBC">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0EDDE6">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05FC4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50E4F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F2882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FEC2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青:CF501A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4B5A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1007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6BEB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D87E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A4D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0B7F79E4">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93CC1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626912">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054CCD">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5A29E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0E868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9AD32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B55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黄:CF502A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8B18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D284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4A47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DDC6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397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1F925F6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C76B90">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323D3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35200B">
            <w:pPr>
              <w:jc w:val="center"/>
              <w:rPr>
                <w:rFonts w:hint="eastAsia" w:ascii="宋体" w:hAnsi="宋体" w:eastAsia="宋体" w:cs="宋体"/>
                <w:color w:val="auto"/>
                <w:sz w:val="15"/>
                <w:szCs w:val="15"/>
                <w:highlight w:val="none"/>
              </w:rPr>
            </w:pPr>
          </w:p>
        </w:tc>
        <w:tc>
          <w:tcPr>
            <w:tcW w:w="58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68944A6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33CFA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314FE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A22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洋红:CF503A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3303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2A7E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2CF9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623E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EEE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145</w:t>
            </w:r>
          </w:p>
        </w:tc>
      </w:tr>
      <w:tr w14:paraId="0283767E">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F21E33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29A4F6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M452nw</w:t>
            </w:r>
          </w:p>
        </w:tc>
        <w:tc>
          <w:tcPr>
            <w:tcW w:w="567"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0740999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10</w:t>
            </w:r>
          </w:p>
        </w:tc>
        <w:tc>
          <w:tcPr>
            <w:tcW w:w="585"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1DD74C2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DE29444">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6A1CDE1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6C08271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黑:CF410A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D041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3DD1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D7C0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FF09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3D1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6912D23D">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F34A2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035DF3">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F89BF1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A24726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5A1B91">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AD5CF8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3444934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青:CF411A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A49D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816C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2A0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E7B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195C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093D6FB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37D5C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944C3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2113BE2">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D542CC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4C60C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AA15FA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7AAC3C5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黄:CF412A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1C7E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9453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C986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678A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343E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6EA78432">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0BDD4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67C72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CCBA3A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0124A1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B3A89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83BF58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auto" w:sz="4" w:space="0"/>
              <w:bottom w:val="single" w:color="000000" w:sz="4" w:space="0"/>
              <w:right w:val="single" w:color="000000" w:sz="4" w:space="0"/>
            </w:tcBorders>
            <w:shd w:val="clear" w:color="auto" w:fill="auto"/>
            <w:vAlign w:val="center"/>
          </w:tcPr>
          <w:p w14:paraId="6F3E9B5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红:CF413A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601A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659D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034D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D84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A4A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A71EF15">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7A6AE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017084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M454nw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D57376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C53A77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6B222DD">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3597E8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62E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黑:W2040</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C4D3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685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632B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C05D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543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20E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1FCDFF6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58FB86">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96446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2FD60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FA200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A1FBF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8634F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52F0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青:W2041A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ECEFA">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0F5A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F35E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E5B0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12B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47457BE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024E0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16679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D6B02A">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0ECB0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A474B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D383E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E712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黄:W2042A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E8E1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C4DA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8096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1D7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F63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2D37C95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EAB49A">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DDAB2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4DE68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C67F1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F6954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BA798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A98E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品红:W2043A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03E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E1DF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93B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FE3B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FA92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r>
      <w:tr w14:paraId="2F6CB2BE">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A3F887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4DE7AA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M553</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3B0BFD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E00826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7734A7F">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EEA334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97C8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黑:CF360A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4E89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1380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9BB2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E55E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173E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FE9B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6AEEEFDD">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FC74F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A961E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3D395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C54B1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3CC75F">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CB188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C0F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青:CF361A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D698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EF2E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6999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FF51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D7C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0FE8F9E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FE880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8C1EE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6A79A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4AC18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A82A1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73D1E1">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CB79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黄:CF362A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4839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E17D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B8C4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16DE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05A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0FADBBD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AEEE9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CAD6DF">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F5B46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8E7A02">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473A8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F025B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1463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品红:CF363A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7E9B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4536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9836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1A80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953F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4A631A2F">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E4B780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DE79C4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M555</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DE5686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63B76B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54DFD0B">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nil"/>
              <w:bottom w:val="single" w:color="auto" w:sz="4" w:space="0"/>
              <w:right w:val="single" w:color="000000" w:sz="4" w:space="0"/>
            </w:tcBorders>
            <w:shd w:val="clear" w:color="auto" w:fill="auto"/>
            <w:vAlign w:val="center"/>
          </w:tcPr>
          <w:p w14:paraId="4A47AB5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3FCF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黑:W2120A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0E9A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D09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B8112">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67EF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E3F9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0ED3A48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6F925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69B20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EBE911">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5B98B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8D8509">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726C42A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152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青:W2121A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8F27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04A6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6433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9B96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8DF1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22979C8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6E07F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FF4A5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CFDB3C">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81889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6F9E6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305D2C5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171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黄:W2122A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7745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D5F3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316C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F2D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65C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7EB579C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A3F46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30288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5559CA">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799B39">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769BFD">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08B064D2">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D507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红:W2123A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3CCA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1840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B8A4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19E3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278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4448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r>
      <w:tr w14:paraId="3A7A23F5">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364223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22</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C826AC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MFP M176n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B1FD0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060F89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702A213">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nil"/>
              <w:bottom w:val="single" w:color="auto" w:sz="4" w:space="0"/>
              <w:right w:val="single" w:color="000000" w:sz="4" w:space="0"/>
            </w:tcBorders>
            <w:shd w:val="clear" w:color="auto" w:fill="auto"/>
            <w:vAlign w:val="center"/>
          </w:tcPr>
          <w:p w14:paraId="1DAB4EE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EED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黑:CF350A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3012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5EDF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F029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245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79FA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DEB798E">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54136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8C784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460EF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F1EB0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93AA3D">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043F104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4F16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青:CF351A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B3C6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6A26F">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B2DF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9269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55F7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571AEB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1C595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6CEAD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CC744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222A6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E71FD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06F00E4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19F5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黄:CF352A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F5775">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3162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2B00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B4E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A305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CB3356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08C83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980DD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2CF53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DF718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DC429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nil"/>
              <w:bottom w:val="single" w:color="auto" w:sz="4" w:space="0"/>
              <w:right w:val="single" w:color="000000" w:sz="4" w:space="0"/>
            </w:tcBorders>
            <w:shd w:val="clear" w:color="auto" w:fill="auto"/>
            <w:vAlign w:val="center"/>
          </w:tcPr>
          <w:p w14:paraId="5D26469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2FE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品红:CF353A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306C8">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723D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E3FE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5FC2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3E1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41EBA94">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153AE1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23</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784482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Officejet100</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448579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CD5CE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149FB46">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BEDF78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E5D1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黑色：851（C9364ZZ）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D8D41">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235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CAF3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74438">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BE8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333A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33FFD76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5178F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D3720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EC57F7">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AAE68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94A49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8BE45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30BF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三色：855（C8766ZZ）</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A452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3396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281A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680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C693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85</w:t>
            </w:r>
          </w:p>
        </w:tc>
      </w:tr>
      <w:tr w14:paraId="68DC4DB0">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01B2F1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24</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1562E1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Lenovo CS1831w</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B47477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AF521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FB2053D">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C7FCFC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724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黑：LT1821K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0CE6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385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9860C">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B548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212D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CBBC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108808A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26880B">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CEF45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36083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7CA94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DE8F0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F68DF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138B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青：LT1821M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FAD5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16D1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03E7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9DFB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5A2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7369703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32F49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A07E4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2F828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7F87B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88146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0DCDF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CA9E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黄：LT1821Y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1675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CF94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54FD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B33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BE2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23FAF63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F4B7E0">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FCD0B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13871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139A9E">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FD9972">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F6C9F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6982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红：LT1821C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32F3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B5B1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6E7B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FE85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4BA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r>
      <w:tr w14:paraId="0DFABB01">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A7647F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25</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BDC447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3138nc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47093F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FFD31E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FD5CB42">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C8A2DB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4A6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黑:MX-23CT-BA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61D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C82F0">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9BAE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02B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2A88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27FAA81A">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6620AD">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1E8DA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BBCBC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94C2B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AEAE8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9B6CE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3CE1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MX-23CT-CA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D99D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DAE4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CBE69">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FF6B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A5DA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17CD4113">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CCAE0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5E352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AFCFB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7EB7D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1FD68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F38EB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A09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MX-23CT-MA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00D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0123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E0D0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234E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7206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2C35C38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D945F0">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002AF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CF7307">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DDC27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A30C6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6114C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F9E8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MX-23CT-MP</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FC07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A9D6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5AC8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9381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4BD4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220</w:t>
            </w:r>
          </w:p>
        </w:tc>
      </w:tr>
      <w:tr w14:paraId="2F12CC19">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32DD5E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26</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FDB75E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3152</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C538CE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4B3D3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40058D1">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54D6BF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D31A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黑:BP-CT70BB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EBF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636D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5AE6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7C18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74FA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03CEFA17">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902BA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11BC9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E69E6F">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F2BC6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92141E">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BAD32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EEA2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青:BP-CT70CB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1C4E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A70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4A26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0014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8FA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0F67CB5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2DEE34">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8E367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535402">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2BCF4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8AD6E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CC01F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E0C0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黄:BP-CT71YB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228F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B3633">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FC1EA">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20EC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E6A6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345EA8D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C885F1">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A3833D">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8055E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A6503D">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46E146">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710769">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088C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洋红:BP-CT72MB</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71A7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890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2311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0BA4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EB50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6B8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7FC56669">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099F6D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27</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31C41A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5148nc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EFD299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9DFAFD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678CD3C">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8F7614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A3A1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黑:MX-51CT-BA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8A80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9ECE9">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FA67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9250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2062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4292960F">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626B7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42D01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F98B4B">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2B051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F4C23A">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73D5B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52B5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青:MX-51CT-CA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D71C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2D916">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1DE6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9A50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B750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19639721">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C95AA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BA752E">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1844C5">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BDC8FA">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67C3D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8B70C4">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CF75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黄:MX-51CT-YA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AE632">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EDD8A">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26EBE">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EFA2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FA5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2AEC92C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A332E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17BEE8">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4B0B0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3245A1">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30D34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32DF45">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00BA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红:MX-51CT-MA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270D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1280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21C6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FEB4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A2B5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07BE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330</w:t>
            </w:r>
          </w:p>
        </w:tc>
      </w:tr>
      <w:tr w14:paraId="6789C3B6">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5C47E4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28</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49731C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3615ac</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D55718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233EB5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893AC84">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C4FC08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D96F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黑:T-FC415C-K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7AF2C">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5AED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EDB4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123A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2126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4B38EF8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14358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A36B04">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317057">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F700F5">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4C06A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3D1530">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737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青:T-FC415C-C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B30A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90DA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1330">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291E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A271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03987698">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A04A4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CD3E52">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9E5899">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3806F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C98C0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01B8D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4E2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黄:T-FC415C-Y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783D9">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172D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7F97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1F0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331B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76126E4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F7E3DE">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C88F9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BD3C0A">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94AAEF">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3167B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4633C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3E97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红:T-FC415C-M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DB21F">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CE33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C94E6">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094E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594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417A1EDB">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5732DD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29</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D1CBA0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e-SYUDIO 2515AC复印机</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17AAE1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42FA72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37A7FB4">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BE20EBA">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EFF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黑:T-FC425C-K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DAC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3011">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5730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84C6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F284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39930CE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157EE3">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0DF310">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EE583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4986DB">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E01EE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21CB3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3768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青:T-FC425C-C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3127D">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3244B">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AFE2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AB5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C97D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14757DED">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95E2F9">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B02397">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98B17D">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245F86">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05C343">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7FC28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433C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黄:T-FC425C-Y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B9727">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80314">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32AB">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77F9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4BF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1EF6B8F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67CD1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54626B">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46C340">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C84674">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4422A5">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D21C5D">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1793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红:T-FC425C-M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59246">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0B4B2">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E639F">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35E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B4A4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250</w:t>
            </w:r>
          </w:p>
        </w:tc>
      </w:tr>
      <w:tr w14:paraId="0EDF45E2">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CEC3D2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30</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C21397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奔图 CP2510DN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AD63CB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44</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42FCFD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F514BFC">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EE69A4F">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BBD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黑:CTL350K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6D8E4">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560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F6CC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EB7F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2D62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8A90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27A55B9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96298F">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EAF836">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C19A6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E02AD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986AA8">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8A948E">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EAA9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青:CTL350C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13E4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E7D4E">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45601">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9902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8F30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53E2B88B">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650E5C">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FDE3D1">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4F9A2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E2F7A8">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77BB94">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BA8F1C">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B01A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黄:CTL350Y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87C4B">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F114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17C24">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9281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2847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7630DBA5">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A602E2">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591DF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E89AD3">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8C4DF3">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B7BA77">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D0C3B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BFB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红:CTL350M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0561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460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464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67CA7">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1026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16AE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140</w:t>
            </w:r>
          </w:p>
        </w:tc>
      </w:tr>
      <w:tr w14:paraId="1E5E8B4D">
        <w:tblPrEx>
          <w:tblCellMar>
            <w:top w:w="0" w:type="dxa"/>
            <w:left w:w="108" w:type="dxa"/>
            <w:bottom w:w="0" w:type="dxa"/>
            <w:right w:w="108" w:type="dxa"/>
          </w:tblCellMar>
        </w:tblPrEx>
        <w:trPr>
          <w:trHeight w:val="480" w:hRule="atLeast"/>
        </w:trPr>
        <w:tc>
          <w:tcPr>
            <w:tcW w:w="5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ACD8FE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31</w:t>
            </w:r>
          </w:p>
        </w:tc>
        <w:tc>
          <w:tcPr>
            <w:tcW w:w="94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940F6E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GA3730cdn</w:t>
            </w:r>
          </w:p>
        </w:tc>
        <w:tc>
          <w:tcPr>
            <w:tcW w:w="5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22B5D6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BB957E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彩色</w:t>
            </w:r>
          </w:p>
        </w:tc>
        <w:tc>
          <w:tcPr>
            <w:tcW w:w="705"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037971B">
            <w:pPr>
              <w:jc w:val="center"/>
              <w:rPr>
                <w:rFonts w:hint="eastAsia" w:ascii="宋体" w:hAnsi="宋体" w:eastAsia="宋体" w:cs="宋体"/>
                <w:color w:val="auto"/>
                <w:sz w:val="15"/>
                <w:szCs w:val="15"/>
                <w:highlight w:val="none"/>
              </w:rPr>
            </w:pPr>
          </w:p>
        </w:tc>
        <w:tc>
          <w:tcPr>
            <w:tcW w:w="720"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77E31416">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523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黑:TD-5840K</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720FE">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3C45">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40A0D">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D0D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2C09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4FC36A4C">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2BDD67">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73941A">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C3E48E">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588DE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09349B">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44CD4B">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53F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青:TD-5841C</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6919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63888">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20BBC">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715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C595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195CA4F6">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BB43E5">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1D09F9">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3610F4">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59D077">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E51490">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AF0AF7">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2796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黄:TD-5842Y</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56E73">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9D54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9A303">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F53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FFE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1EDE97B9">
        <w:tblPrEx>
          <w:tblCellMar>
            <w:top w:w="0" w:type="dxa"/>
            <w:left w:w="108" w:type="dxa"/>
            <w:bottom w:w="0" w:type="dxa"/>
            <w:right w:w="108" w:type="dxa"/>
          </w:tblCellMar>
        </w:tblPrEx>
        <w:trPr>
          <w:trHeight w:val="480" w:hRule="atLeast"/>
        </w:trPr>
        <w:tc>
          <w:tcPr>
            <w:tcW w:w="5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119A38">
            <w:pPr>
              <w:jc w:val="center"/>
              <w:rPr>
                <w:rFonts w:hint="eastAsia" w:ascii="宋体" w:hAnsi="宋体" w:eastAsia="宋体" w:cs="宋体"/>
                <w:color w:val="auto"/>
                <w:sz w:val="15"/>
                <w:szCs w:val="15"/>
                <w:highlight w:val="none"/>
              </w:rPr>
            </w:pPr>
          </w:p>
        </w:tc>
        <w:tc>
          <w:tcPr>
            <w:tcW w:w="94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2C0E75">
            <w:pPr>
              <w:jc w:val="center"/>
              <w:rPr>
                <w:rFonts w:hint="eastAsia" w:ascii="宋体" w:hAnsi="宋体" w:eastAsia="宋体" w:cs="宋体"/>
                <w:color w:val="auto"/>
                <w:sz w:val="15"/>
                <w:szCs w:val="15"/>
                <w:highlight w:val="none"/>
              </w:rPr>
            </w:pPr>
          </w:p>
        </w:tc>
        <w:tc>
          <w:tcPr>
            <w:tcW w:w="567"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19DD36">
            <w:pPr>
              <w:jc w:val="center"/>
              <w:rPr>
                <w:rFonts w:hint="eastAsia" w:ascii="宋体" w:hAnsi="宋体" w:eastAsia="宋体" w:cs="宋体"/>
                <w:color w:val="auto"/>
                <w:sz w:val="15"/>
                <w:szCs w:val="15"/>
                <w:highlight w:val="none"/>
              </w:rPr>
            </w:pPr>
          </w:p>
        </w:tc>
        <w:tc>
          <w:tcPr>
            <w:tcW w:w="58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E1801C">
            <w:pPr>
              <w:jc w:val="center"/>
              <w:rPr>
                <w:rFonts w:hint="eastAsia" w:ascii="宋体" w:hAnsi="宋体" w:eastAsia="宋体" w:cs="宋体"/>
                <w:color w:val="auto"/>
                <w:sz w:val="15"/>
                <w:szCs w:val="15"/>
                <w:highlight w:val="none"/>
              </w:rPr>
            </w:pPr>
          </w:p>
        </w:tc>
        <w:tc>
          <w:tcPr>
            <w:tcW w:w="70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F2764C">
            <w:pPr>
              <w:jc w:val="center"/>
              <w:rPr>
                <w:rFonts w:hint="eastAsia" w:ascii="宋体" w:hAnsi="宋体" w:eastAsia="宋体" w:cs="宋体"/>
                <w:color w:val="auto"/>
                <w:sz w:val="15"/>
                <w:szCs w:val="15"/>
                <w:highlight w:val="none"/>
              </w:rPr>
            </w:pPr>
          </w:p>
        </w:tc>
        <w:tc>
          <w:tcPr>
            <w:tcW w:w="720"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800E68">
            <w:pPr>
              <w:jc w:val="center"/>
              <w:rPr>
                <w:rFonts w:hint="eastAsia" w:ascii="宋体" w:hAnsi="宋体" w:eastAsia="宋体" w:cs="宋体"/>
                <w:color w:val="auto"/>
                <w:sz w:val="15"/>
                <w:szCs w:val="15"/>
                <w:highlight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BE93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红:TD-5843M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6D3B0">
            <w:pPr>
              <w:keepNext w:val="0"/>
              <w:keepLines w:val="0"/>
              <w:widowControl/>
              <w:suppressLineNumbers w:val="0"/>
              <w:jc w:val="center"/>
              <w:textAlignment w:val="center"/>
              <w:rPr>
                <w:rFonts w:hint="eastAsia" w:ascii="宋体" w:hAnsi="宋体" w:eastAsia="宋体" w:cs="宋体"/>
                <w:color w:val="auto"/>
                <w:kern w:val="0"/>
                <w:sz w:val="15"/>
                <w:szCs w:val="15"/>
                <w:highlight w:val="none"/>
                <w:lang w:bidi="ar"/>
              </w:rPr>
            </w:pPr>
            <w:r>
              <w:rPr>
                <w:rFonts w:hint="eastAsia" w:ascii="宋体" w:hAnsi="宋体" w:eastAsia="宋体" w:cs="宋体"/>
                <w:i w:val="0"/>
                <w:iCs w:val="0"/>
                <w:color w:val="auto"/>
                <w:kern w:val="0"/>
                <w:sz w:val="15"/>
                <w:szCs w:val="15"/>
                <w:highlight w:val="none"/>
                <w:u w:val="none"/>
                <w:lang w:val="en-US" w:eastAsia="zh-CN" w:bidi="ar"/>
              </w:rPr>
              <w:t>1180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CFED7">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80565">
            <w:pPr>
              <w:rPr>
                <w:rFonts w:hint="eastAsia" w:ascii="宋体" w:hAnsi="宋体" w:eastAsia="宋体" w:cs="宋体"/>
                <w:color w:val="auto"/>
                <w:sz w:val="15"/>
                <w:szCs w:val="15"/>
                <w:highlight w:val="none"/>
              </w:rPr>
            </w:pP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CE94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3A82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400</w:t>
            </w:r>
          </w:p>
        </w:tc>
      </w:tr>
      <w:tr w14:paraId="25F97B64">
        <w:tblPrEx>
          <w:tblCellMar>
            <w:top w:w="0" w:type="dxa"/>
            <w:left w:w="108" w:type="dxa"/>
            <w:bottom w:w="0" w:type="dxa"/>
            <w:right w:w="108" w:type="dxa"/>
          </w:tblCellMar>
        </w:tblPrEx>
        <w:trPr>
          <w:trHeight w:val="480" w:hRule="atLeast"/>
        </w:trPr>
        <w:tc>
          <w:tcPr>
            <w:tcW w:w="589" w:type="dxa"/>
            <w:tcBorders>
              <w:top w:val="single" w:color="auto" w:sz="4" w:space="0"/>
              <w:left w:val="single" w:color="000000" w:sz="4" w:space="0"/>
              <w:bottom w:val="single" w:color="000000" w:sz="4" w:space="0"/>
              <w:right w:val="single" w:color="000000" w:sz="4" w:space="0"/>
            </w:tcBorders>
            <w:shd w:val="clear" w:color="auto" w:fill="auto"/>
            <w:vAlign w:val="center"/>
          </w:tcPr>
          <w:p w14:paraId="0337574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32</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56D477A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2520I</w:t>
            </w:r>
          </w:p>
        </w:tc>
        <w:tc>
          <w:tcPr>
            <w:tcW w:w="567" w:type="dxa"/>
            <w:tcBorders>
              <w:top w:val="single" w:color="auto" w:sz="4" w:space="0"/>
              <w:left w:val="single" w:color="000000" w:sz="4" w:space="0"/>
              <w:bottom w:val="single" w:color="000000" w:sz="4" w:space="0"/>
              <w:right w:val="single" w:color="000000" w:sz="4" w:space="0"/>
            </w:tcBorders>
            <w:shd w:val="clear" w:color="auto" w:fill="auto"/>
            <w:vAlign w:val="center"/>
          </w:tcPr>
          <w:p w14:paraId="6AFD70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auto" w:sz="4" w:space="0"/>
              <w:left w:val="single" w:color="000000" w:sz="4" w:space="0"/>
              <w:bottom w:val="single" w:color="000000" w:sz="4" w:space="0"/>
              <w:right w:val="single" w:color="000000" w:sz="4" w:space="0"/>
            </w:tcBorders>
            <w:shd w:val="clear" w:color="auto" w:fill="auto"/>
            <w:vAlign w:val="center"/>
          </w:tcPr>
          <w:p w14:paraId="1D05887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auto" w:sz="4" w:space="0"/>
              <w:left w:val="single" w:color="000000" w:sz="4" w:space="0"/>
              <w:bottom w:val="single" w:color="000000" w:sz="4" w:space="0"/>
              <w:right w:val="single" w:color="000000" w:sz="4" w:space="0"/>
            </w:tcBorders>
            <w:shd w:val="clear" w:color="auto" w:fill="auto"/>
            <w:vAlign w:val="center"/>
          </w:tcPr>
          <w:p w14:paraId="09B653D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NPG-51</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14:paraId="54ABA5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176F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B9FF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F607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CE9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09E9">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9283E">
            <w:pPr>
              <w:rPr>
                <w:rFonts w:hint="eastAsia" w:ascii="宋体" w:hAnsi="宋体" w:eastAsia="宋体" w:cs="宋体"/>
                <w:color w:val="auto"/>
                <w:sz w:val="15"/>
                <w:szCs w:val="15"/>
                <w:highlight w:val="none"/>
              </w:rPr>
            </w:pPr>
          </w:p>
        </w:tc>
      </w:tr>
      <w:tr w14:paraId="1EFD08D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606F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2024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6018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E8B2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AC34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1225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CRG-925</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3C90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1EDF3">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11C4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4F3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6EDD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B107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A18FB">
            <w:pPr>
              <w:rPr>
                <w:rFonts w:hint="eastAsia" w:ascii="宋体" w:hAnsi="宋体" w:eastAsia="宋体" w:cs="宋体"/>
                <w:color w:val="auto"/>
                <w:sz w:val="15"/>
                <w:szCs w:val="15"/>
                <w:highlight w:val="none"/>
              </w:rPr>
            </w:pPr>
          </w:p>
        </w:tc>
      </w:tr>
      <w:tr w14:paraId="7A42DF2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2670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6D48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LBP 2900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73B5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DE09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6E1B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 303</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FF58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722C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FE5D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7616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FEE2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5B7A">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89D6D">
            <w:pPr>
              <w:rPr>
                <w:rFonts w:hint="eastAsia" w:ascii="宋体" w:hAnsi="宋体" w:eastAsia="宋体" w:cs="宋体"/>
                <w:color w:val="auto"/>
                <w:sz w:val="15"/>
                <w:szCs w:val="15"/>
                <w:highlight w:val="none"/>
              </w:rPr>
            </w:pPr>
          </w:p>
        </w:tc>
      </w:tr>
      <w:tr w14:paraId="36AA06EA">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7D8C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1EDD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MF266dn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6069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589A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BB1B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CRG-051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7C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5100B">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C057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978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05AE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6274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D2290">
            <w:pPr>
              <w:rPr>
                <w:rFonts w:hint="eastAsia" w:ascii="宋体" w:hAnsi="宋体" w:eastAsia="宋体" w:cs="宋体"/>
                <w:color w:val="auto"/>
                <w:sz w:val="15"/>
                <w:szCs w:val="15"/>
                <w:highlight w:val="none"/>
              </w:rPr>
            </w:pPr>
          </w:p>
        </w:tc>
      </w:tr>
      <w:tr w14:paraId="1E4B9944">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0DA9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E91E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MF4570dw</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E6CB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96D7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54C0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CRG328</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82A2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8223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F0DE2">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9878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CA61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BF31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A5F77">
            <w:pPr>
              <w:rPr>
                <w:rFonts w:hint="eastAsia" w:ascii="宋体" w:hAnsi="宋体" w:eastAsia="宋体" w:cs="宋体"/>
                <w:color w:val="auto"/>
                <w:sz w:val="15"/>
                <w:szCs w:val="15"/>
                <w:highlight w:val="none"/>
              </w:rPr>
            </w:pPr>
          </w:p>
        </w:tc>
      </w:tr>
      <w:tr w14:paraId="37B6B8D4">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6C94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615E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Canon MF4752</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76BF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B989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AAC8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CRG328</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D5AB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414B9">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2E53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10C9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456C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CC30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2EE9">
            <w:pPr>
              <w:rPr>
                <w:rFonts w:hint="eastAsia" w:ascii="宋体" w:hAnsi="宋体" w:eastAsia="宋体" w:cs="宋体"/>
                <w:color w:val="auto"/>
                <w:sz w:val="15"/>
                <w:szCs w:val="15"/>
                <w:highlight w:val="none"/>
              </w:rPr>
            </w:pPr>
          </w:p>
        </w:tc>
      </w:tr>
      <w:tr w14:paraId="4AE8F94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DB08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E8B8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LQ90KP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9D3F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0121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5ED6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LQ90K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CD43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F654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2D95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9AC8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FBE3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CACE9">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12B6E">
            <w:pPr>
              <w:rPr>
                <w:rFonts w:hint="eastAsia" w:ascii="宋体" w:hAnsi="宋体" w:eastAsia="宋体" w:cs="宋体"/>
                <w:color w:val="auto"/>
                <w:sz w:val="15"/>
                <w:szCs w:val="15"/>
                <w:highlight w:val="none"/>
              </w:rPr>
            </w:pPr>
          </w:p>
        </w:tc>
      </w:tr>
      <w:tr w14:paraId="10A52CF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3D83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B71E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EPSON PLQ-20K</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ABB3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6A31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29EF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PLQ-20K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40AB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1A84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03359">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8648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CC9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C540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55628">
            <w:pPr>
              <w:rPr>
                <w:rFonts w:hint="eastAsia" w:ascii="宋体" w:hAnsi="宋体" w:eastAsia="宋体" w:cs="宋体"/>
                <w:color w:val="auto"/>
                <w:sz w:val="15"/>
                <w:szCs w:val="15"/>
                <w:highlight w:val="none"/>
              </w:rPr>
            </w:pPr>
          </w:p>
        </w:tc>
      </w:tr>
      <w:tr w14:paraId="4AFA7F7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4369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1A62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ESPON LQ106KF</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7314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84D2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8AF5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LQ106K</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EF1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83E1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13BD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9DEB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28DC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7F834">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EF508">
            <w:pPr>
              <w:rPr>
                <w:rFonts w:hint="eastAsia" w:ascii="宋体" w:hAnsi="宋体" w:eastAsia="宋体" w:cs="宋体"/>
                <w:color w:val="auto"/>
                <w:sz w:val="15"/>
                <w:szCs w:val="15"/>
                <w:highlight w:val="none"/>
              </w:rPr>
            </w:pPr>
          </w:p>
        </w:tc>
      </w:tr>
      <w:tr w14:paraId="0E7EE69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949E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B99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FUJITSU DPK 9500GA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26B1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CCF4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F95C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DPK9500GA色带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699E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56713">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E96F7">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35D7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0368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DDCF8">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23AD9">
            <w:pPr>
              <w:rPr>
                <w:rFonts w:hint="eastAsia" w:ascii="宋体" w:hAnsi="宋体" w:eastAsia="宋体" w:cs="宋体"/>
                <w:color w:val="auto"/>
                <w:sz w:val="15"/>
                <w:szCs w:val="15"/>
                <w:highlight w:val="none"/>
              </w:rPr>
            </w:pPr>
          </w:p>
        </w:tc>
      </w:tr>
      <w:tr w14:paraId="05F52B33">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190E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B0AC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FUJITSU DP-K750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732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885C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C829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DPK750黑色色带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5639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3E659">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B1F66">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EFAE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213F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02BD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1C6F9">
            <w:pPr>
              <w:rPr>
                <w:rFonts w:hint="eastAsia" w:ascii="宋体" w:hAnsi="宋体" w:eastAsia="宋体" w:cs="宋体"/>
                <w:color w:val="auto"/>
                <w:sz w:val="15"/>
                <w:szCs w:val="15"/>
                <w:highlight w:val="none"/>
              </w:rPr>
            </w:pPr>
          </w:p>
        </w:tc>
      </w:tr>
      <w:tr w14:paraId="0E93179A">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A6BA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0DA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1136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9124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8747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26AC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3FD5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0A07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2753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C563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3B3A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3C6F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47CB0">
            <w:pPr>
              <w:rPr>
                <w:rFonts w:hint="eastAsia" w:ascii="宋体" w:hAnsi="宋体" w:eastAsia="宋体" w:cs="宋体"/>
                <w:color w:val="auto"/>
                <w:sz w:val="15"/>
                <w:szCs w:val="15"/>
                <w:highlight w:val="none"/>
              </w:rPr>
            </w:pPr>
          </w:p>
        </w:tc>
      </w:tr>
      <w:tr w14:paraId="327EE84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8EF4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6D79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126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888A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E22A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D863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126A墨盒</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0CF5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275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0A8E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CA15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655F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27D3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A0BB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20F8C">
            <w:pPr>
              <w:rPr>
                <w:rFonts w:hint="eastAsia" w:ascii="宋体" w:hAnsi="宋体" w:eastAsia="宋体" w:cs="宋体"/>
                <w:color w:val="auto"/>
                <w:sz w:val="15"/>
                <w:szCs w:val="15"/>
                <w:highlight w:val="none"/>
              </w:rPr>
            </w:pPr>
          </w:p>
        </w:tc>
      </w:tr>
      <w:tr w14:paraId="3E53950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CC0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6BD9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103A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190E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2E00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FB67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W1003AC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F57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C5A2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2E06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D132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F99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1A5E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21B5E">
            <w:pPr>
              <w:rPr>
                <w:rFonts w:hint="eastAsia" w:ascii="宋体" w:hAnsi="宋体" w:eastAsia="宋体" w:cs="宋体"/>
                <w:color w:val="auto"/>
                <w:sz w:val="15"/>
                <w:szCs w:val="15"/>
                <w:highlight w:val="none"/>
              </w:rPr>
            </w:pPr>
          </w:p>
        </w:tc>
      </w:tr>
      <w:tr w14:paraId="39AD01B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3047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CF6D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1536DNF MFP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ABBE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AD8A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AE72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CE278A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21F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520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40465">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3828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C65A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38D81">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31D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62967">
            <w:pPr>
              <w:rPr>
                <w:rFonts w:hint="eastAsia" w:ascii="宋体" w:hAnsi="宋体" w:eastAsia="宋体" w:cs="宋体"/>
                <w:color w:val="auto"/>
                <w:sz w:val="15"/>
                <w:szCs w:val="15"/>
                <w:highlight w:val="none"/>
              </w:rPr>
            </w:pPr>
          </w:p>
        </w:tc>
      </w:tr>
      <w:tr w14:paraId="6F53CDF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8972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8E5D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LaserJet 5200L</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3846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42B3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453D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Q7516A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AC1C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744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786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1E6BD">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5731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D328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9EF0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E1DB1">
            <w:pPr>
              <w:rPr>
                <w:rFonts w:hint="eastAsia" w:ascii="宋体" w:hAnsi="宋体" w:eastAsia="宋体" w:cs="宋体"/>
                <w:color w:val="auto"/>
                <w:sz w:val="15"/>
                <w:szCs w:val="15"/>
                <w:highlight w:val="none"/>
              </w:rPr>
            </w:pPr>
          </w:p>
        </w:tc>
      </w:tr>
      <w:tr w14:paraId="4FD2A456">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2931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552D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M128fp</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8C18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1AF7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9873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240D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111A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60F37">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FA5E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2A5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A011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D13DD">
            <w:pPr>
              <w:rPr>
                <w:rFonts w:hint="eastAsia" w:ascii="宋体" w:hAnsi="宋体" w:eastAsia="宋体" w:cs="宋体"/>
                <w:color w:val="auto"/>
                <w:sz w:val="15"/>
                <w:szCs w:val="15"/>
                <w:highlight w:val="none"/>
              </w:rPr>
            </w:pPr>
          </w:p>
        </w:tc>
      </w:tr>
      <w:tr w14:paraId="36C915C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E76C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4479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M203dn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7C55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4FCD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4496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CF230A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39C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CEA6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4FFB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E384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D72B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29540">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987E9">
            <w:pPr>
              <w:rPr>
                <w:rFonts w:hint="eastAsia" w:ascii="宋体" w:hAnsi="宋体" w:eastAsia="宋体" w:cs="宋体"/>
                <w:color w:val="auto"/>
                <w:sz w:val="15"/>
                <w:szCs w:val="15"/>
                <w:highlight w:val="none"/>
              </w:rPr>
            </w:pPr>
          </w:p>
        </w:tc>
      </w:tr>
      <w:tr w14:paraId="433F130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5AEE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A6E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M227FDW</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7094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9E08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60633">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CF230A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8DB6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530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C2A33">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C941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1B87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DCFD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5582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8B45E">
            <w:pPr>
              <w:rPr>
                <w:rFonts w:hint="eastAsia" w:ascii="宋体" w:hAnsi="宋体" w:eastAsia="宋体" w:cs="宋体"/>
                <w:color w:val="auto"/>
                <w:sz w:val="15"/>
                <w:szCs w:val="15"/>
                <w:highlight w:val="none"/>
              </w:rPr>
            </w:pPr>
          </w:p>
        </w:tc>
      </w:tr>
      <w:tr w14:paraId="69407A1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4E05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EA7B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M329dn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59C1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D688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4D3D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CF277A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14A8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700</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C8B9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A121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897E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050A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BCD9A">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5F1BF">
            <w:pPr>
              <w:rPr>
                <w:rFonts w:hint="eastAsia" w:ascii="宋体" w:hAnsi="宋体" w:eastAsia="宋体" w:cs="宋体"/>
                <w:color w:val="auto"/>
                <w:sz w:val="15"/>
                <w:szCs w:val="15"/>
                <w:highlight w:val="none"/>
              </w:rPr>
            </w:pPr>
          </w:p>
        </w:tc>
      </w:tr>
      <w:tr w14:paraId="26B0D67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6CD7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7565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ADD6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5CE5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3B2B4">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CF280A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B83A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749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39B7">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4B67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E9C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4420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9A03A">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7951D">
            <w:pPr>
              <w:rPr>
                <w:rFonts w:hint="eastAsia" w:ascii="宋体" w:hAnsi="宋体" w:eastAsia="宋体" w:cs="宋体"/>
                <w:color w:val="auto"/>
                <w:sz w:val="15"/>
                <w:szCs w:val="15"/>
                <w:highlight w:val="none"/>
              </w:rPr>
            </w:pPr>
          </w:p>
        </w:tc>
      </w:tr>
      <w:tr w14:paraId="1B43D8CE">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8CA8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A321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M403D</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AEB7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8410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00BA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CF228A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452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654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B1F6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FFC36">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2ACB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515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130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6EF46">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BD853">
            <w:pPr>
              <w:rPr>
                <w:rFonts w:hint="eastAsia" w:ascii="宋体" w:hAnsi="宋体" w:eastAsia="宋体" w:cs="宋体"/>
                <w:color w:val="auto"/>
                <w:sz w:val="15"/>
                <w:szCs w:val="15"/>
                <w:highlight w:val="none"/>
              </w:rPr>
            </w:pPr>
          </w:p>
        </w:tc>
      </w:tr>
      <w:tr w14:paraId="747AA3B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D749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AC1D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P1007</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176C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18</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FDBC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DBF4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7906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E3951">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C270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AE43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E191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CA63">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5C180">
            <w:pPr>
              <w:rPr>
                <w:rFonts w:hint="eastAsia" w:ascii="宋体" w:hAnsi="宋体" w:eastAsia="宋体" w:cs="宋体"/>
                <w:color w:val="auto"/>
                <w:sz w:val="15"/>
                <w:szCs w:val="15"/>
                <w:highlight w:val="none"/>
              </w:rPr>
            </w:pPr>
          </w:p>
        </w:tc>
      </w:tr>
      <w:tr w14:paraId="6D4912A4">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894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920F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P1008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CF2B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410F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29B9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6E74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0F2C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93D7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8442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362B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C4794">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FEBF9">
            <w:pPr>
              <w:rPr>
                <w:rFonts w:hint="eastAsia" w:ascii="宋体" w:hAnsi="宋体" w:eastAsia="宋体" w:cs="宋体"/>
                <w:color w:val="auto"/>
                <w:sz w:val="15"/>
                <w:szCs w:val="15"/>
                <w:highlight w:val="none"/>
              </w:rPr>
            </w:pPr>
          </w:p>
        </w:tc>
      </w:tr>
      <w:tr w14:paraId="6772C5C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23B8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A835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P1106</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153D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A89B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BD7C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9A8A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6129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F0044">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4FA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96B9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67E9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5AF90">
            <w:pPr>
              <w:rPr>
                <w:rFonts w:hint="eastAsia" w:ascii="宋体" w:hAnsi="宋体" w:eastAsia="宋体" w:cs="宋体"/>
                <w:color w:val="auto"/>
                <w:sz w:val="15"/>
                <w:szCs w:val="15"/>
                <w:highlight w:val="none"/>
              </w:rPr>
            </w:pPr>
          </w:p>
        </w:tc>
      </w:tr>
      <w:tr w14:paraId="78B0F71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F0F5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AAAE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P1107</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34AD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44D9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D893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3033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9ED4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E65C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8EA8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EDFE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84BE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A20FA">
            <w:pPr>
              <w:rPr>
                <w:rFonts w:hint="eastAsia" w:ascii="宋体" w:hAnsi="宋体" w:eastAsia="宋体" w:cs="宋体"/>
                <w:color w:val="auto"/>
                <w:sz w:val="15"/>
                <w:szCs w:val="15"/>
                <w:highlight w:val="none"/>
              </w:rPr>
            </w:pPr>
          </w:p>
        </w:tc>
      </w:tr>
      <w:tr w14:paraId="2BC37650">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721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4974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P1108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0D7E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99</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6334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497D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CC388A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05CC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1BA9">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AEAC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6C45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E4C3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3EF7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CEA01">
            <w:pPr>
              <w:rPr>
                <w:rFonts w:hint="eastAsia" w:ascii="宋体" w:hAnsi="宋体" w:eastAsia="宋体" w:cs="宋体"/>
                <w:color w:val="auto"/>
                <w:sz w:val="15"/>
                <w:szCs w:val="15"/>
                <w:highlight w:val="none"/>
              </w:rPr>
            </w:pPr>
          </w:p>
        </w:tc>
      </w:tr>
      <w:tr w14:paraId="23141EA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D581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74AB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HP P1020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E1F7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17</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1D8C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1885D">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Q2612A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AF31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475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F8BD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4112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AE4D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6235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F465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51EE2">
            <w:pPr>
              <w:rPr>
                <w:rFonts w:hint="eastAsia" w:ascii="宋体" w:hAnsi="宋体" w:eastAsia="宋体" w:cs="宋体"/>
                <w:color w:val="auto"/>
                <w:sz w:val="15"/>
                <w:szCs w:val="15"/>
                <w:highlight w:val="none"/>
              </w:rPr>
            </w:pPr>
          </w:p>
        </w:tc>
      </w:tr>
      <w:tr w14:paraId="6135935E">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1E2A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47A4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 Xpress M2071FH</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85E6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A57D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8850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MLT-D111S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6ED2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373</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5DA6D">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11213">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980A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E027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A627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30F0E">
            <w:pPr>
              <w:rPr>
                <w:rFonts w:hint="eastAsia" w:ascii="宋体" w:hAnsi="宋体" w:eastAsia="宋体" w:cs="宋体"/>
                <w:color w:val="auto"/>
                <w:sz w:val="15"/>
                <w:szCs w:val="15"/>
                <w:highlight w:val="none"/>
              </w:rPr>
            </w:pPr>
          </w:p>
        </w:tc>
      </w:tr>
      <w:tr w14:paraId="470FD0C5">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C1E2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BCDC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SAMSUNGSCX-3201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9078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9C4D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F100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MLT-D1043S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4C7E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438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7B8CC">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49C2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A544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D325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8FC3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C1A13">
            <w:pPr>
              <w:rPr>
                <w:rFonts w:hint="eastAsia" w:ascii="宋体" w:hAnsi="宋体" w:eastAsia="宋体" w:cs="宋体"/>
                <w:color w:val="auto"/>
                <w:sz w:val="15"/>
                <w:szCs w:val="15"/>
                <w:highlight w:val="none"/>
              </w:rPr>
            </w:pPr>
          </w:p>
        </w:tc>
      </w:tr>
      <w:tr w14:paraId="3562CFC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145D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D36C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SAMSUNGSCX-3401</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84E4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18B8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9CD9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MLT-D101S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0F53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468</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62B5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0D382">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9786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7A02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32DC5">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5A3D8">
            <w:pPr>
              <w:rPr>
                <w:rFonts w:hint="eastAsia" w:ascii="宋体" w:hAnsi="宋体" w:eastAsia="宋体" w:cs="宋体"/>
                <w:color w:val="auto"/>
                <w:sz w:val="15"/>
                <w:szCs w:val="15"/>
                <w:highlight w:val="none"/>
              </w:rPr>
            </w:pPr>
          </w:p>
        </w:tc>
      </w:tr>
      <w:tr w14:paraId="0FC04A40">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5816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A636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2048</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5037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C8B3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A23D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MX-237CT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1C23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236</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AF700">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8CEE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A679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E95B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DBE7C">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21469">
            <w:pPr>
              <w:rPr>
                <w:rFonts w:hint="eastAsia" w:ascii="宋体" w:hAnsi="宋体" w:eastAsia="宋体" w:cs="宋体"/>
                <w:color w:val="auto"/>
                <w:sz w:val="15"/>
                <w:szCs w:val="15"/>
                <w:highlight w:val="none"/>
              </w:rPr>
            </w:pPr>
          </w:p>
        </w:tc>
      </w:tr>
      <w:tr w14:paraId="4B6B7C98">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CC1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F840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601D</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659F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FCB5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4974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MX-561CT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FF93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5A1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B421D">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5B27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F148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34D1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E5ED0">
            <w:pPr>
              <w:rPr>
                <w:rFonts w:hint="eastAsia" w:ascii="宋体" w:hAnsi="宋体" w:eastAsia="宋体" w:cs="宋体"/>
                <w:color w:val="auto"/>
                <w:sz w:val="15"/>
                <w:szCs w:val="15"/>
                <w:highlight w:val="none"/>
              </w:rPr>
            </w:pPr>
          </w:p>
        </w:tc>
      </w:tr>
      <w:tr w14:paraId="13C365EB">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A421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E87D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AR-4528U</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33A7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C48E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7FC7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MX-452CT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1732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594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881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DBFF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C575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6027E">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5036D">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CE2A8">
            <w:pPr>
              <w:rPr>
                <w:rFonts w:hint="eastAsia" w:ascii="宋体" w:hAnsi="宋体" w:eastAsia="宋体" w:cs="宋体"/>
                <w:color w:val="auto"/>
                <w:sz w:val="15"/>
                <w:szCs w:val="15"/>
                <w:highlight w:val="none"/>
              </w:rPr>
            </w:pPr>
          </w:p>
        </w:tc>
      </w:tr>
      <w:tr w14:paraId="28C628B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2104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F9AD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SF-S351R LIBRE</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FFB1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9396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5141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SF-CT200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3DAB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BB67A">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2489">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A7173">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DCA7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180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175A">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E468">
            <w:pPr>
              <w:rPr>
                <w:rFonts w:hint="eastAsia" w:ascii="宋体" w:hAnsi="宋体" w:eastAsia="宋体" w:cs="宋体"/>
                <w:color w:val="auto"/>
                <w:sz w:val="15"/>
                <w:szCs w:val="15"/>
                <w:highlight w:val="none"/>
              </w:rPr>
            </w:pPr>
          </w:p>
        </w:tc>
      </w:tr>
      <w:tr w14:paraId="2B68223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39EB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2958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Sharp sf-s461n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F0A5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E320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9BB7F">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SF-560CT粉盒</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5BCC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6D90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D47D5">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A27E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24D6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C2734">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68E7D">
            <w:pPr>
              <w:rPr>
                <w:rFonts w:hint="eastAsia" w:ascii="宋体" w:hAnsi="宋体" w:eastAsia="宋体" w:cs="宋体"/>
                <w:color w:val="auto"/>
                <w:sz w:val="15"/>
                <w:szCs w:val="15"/>
                <w:highlight w:val="none"/>
              </w:rPr>
            </w:pPr>
          </w:p>
        </w:tc>
      </w:tr>
      <w:tr w14:paraId="1454238A">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E3A8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4C7E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241S</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767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FAF9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BB8F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T-2400C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7C0D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164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4FF0B">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7386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3FA7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9A34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8A7CD">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A7C03">
            <w:pPr>
              <w:rPr>
                <w:rFonts w:hint="eastAsia" w:ascii="宋体" w:hAnsi="宋体" w:eastAsia="宋体" w:cs="宋体"/>
                <w:color w:val="auto"/>
                <w:sz w:val="15"/>
                <w:szCs w:val="15"/>
                <w:highlight w:val="none"/>
              </w:rPr>
            </w:pPr>
          </w:p>
        </w:tc>
      </w:tr>
      <w:tr w14:paraId="0EB3899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D841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6136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3008A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1FBA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2F65A">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1076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T3008C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B82C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254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3EF6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39A10">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80F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BEC5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6449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15C55">
            <w:pPr>
              <w:rPr>
                <w:rFonts w:hint="eastAsia" w:ascii="宋体" w:hAnsi="宋体" w:eastAsia="宋体" w:cs="宋体"/>
                <w:color w:val="auto"/>
                <w:sz w:val="15"/>
                <w:szCs w:val="15"/>
                <w:highlight w:val="none"/>
              </w:rPr>
            </w:pPr>
          </w:p>
        </w:tc>
      </w:tr>
      <w:tr w14:paraId="7B632BB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8E97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3700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3518A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A641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B621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79B46">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T-5018C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9D74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3180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06487">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5368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9229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4C5A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CE097">
            <w:pPr>
              <w:rPr>
                <w:rFonts w:hint="eastAsia" w:ascii="宋体" w:hAnsi="宋体" w:eastAsia="宋体" w:cs="宋体"/>
                <w:color w:val="auto"/>
                <w:sz w:val="15"/>
                <w:szCs w:val="15"/>
                <w:highlight w:val="none"/>
              </w:rPr>
            </w:pPr>
          </w:p>
        </w:tc>
      </w:tr>
      <w:tr w14:paraId="2F3540D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71CD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C026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4518A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7433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D121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091B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T-5018C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BE1B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174</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730D3">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DAB19">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B0D1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9D3D6">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1C41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9E833">
            <w:pPr>
              <w:rPr>
                <w:rFonts w:hint="eastAsia" w:ascii="宋体" w:hAnsi="宋体" w:eastAsia="宋体" w:cs="宋体"/>
                <w:color w:val="auto"/>
                <w:sz w:val="15"/>
                <w:szCs w:val="15"/>
                <w:highlight w:val="none"/>
              </w:rPr>
            </w:pPr>
          </w:p>
        </w:tc>
      </w:tr>
      <w:tr w14:paraId="03F8D749">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AD79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A1FE3">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TOSHIBA STUDIO-2809A</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8C985">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C3DC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92BA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T-2309C</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6A39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313</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A7FE7">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AC33C">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2E9F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F301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E938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5F28A">
            <w:pPr>
              <w:rPr>
                <w:rFonts w:hint="eastAsia" w:ascii="宋体" w:hAnsi="宋体" w:eastAsia="宋体" w:cs="宋体"/>
                <w:color w:val="auto"/>
                <w:sz w:val="15"/>
                <w:szCs w:val="15"/>
                <w:highlight w:val="none"/>
              </w:rPr>
            </w:pPr>
          </w:p>
        </w:tc>
      </w:tr>
      <w:tr w14:paraId="2BBEC532">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1252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DFA5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奔图 M7105dn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17D8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6</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E8F5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4FA0">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CTL-300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2661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247</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7B722">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2A79D">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95A3A">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0BB2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110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FB60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764C3">
            <w:pPr>
              <w:rPr>
                <w:rFonts w:hint="eastAsia" w:ascii="宋体" w:hAnsi="宋体" w:eastAsia="宋体" w:cs="宋体"/>
                <w:color w:val="auto"/>
                <w:sz w:val="15"/>
                <w:szCs w:val="15"/>
                <w:highlight w:val="none"/>
              </w:rPr>
            </w:pPr>
          </w:p>
        </w:tc>
      </w:tr>
      <w:tr w14:paraId="3618EB01">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9F2A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28D36">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得实 DS-6400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1353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C797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C88A8">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得实136D-1色带</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DAEA7">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5231F">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C5FAF">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4447F">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BFF9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A098F">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764B7">
            <w:pPr>
              <w:rPr>
                <w:rFonts w:hint="eastAsia" w:ascii="宋体" w:hAnsi="宋体" w:eastAsia="宋体" w:cs="宋体"/>
                <w:color w:val="auto"/>
                <w:sz w:val="15"/>
                <w:szCs w:val="15"/>
                <w:highlight w:val="none"/>
              </w:rPr>
            </w:pPr>
          </w:p>
        </w:tc>
      </w:tr>
      <w:tr w14:paraId="4257E03C">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ED74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3764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锝实 DS-1100II+</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0D1C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7226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B350E">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色带M16-1‌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D452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55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58BB1">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52DC1">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7D344">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AA569">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15</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9B1F7">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23630">
            <w:pPr>
              <w:rPr>
                <w:rFonts w:hint="eastAsia" w:ascii="宋体" w:hAnsi="宋体" w:eastAsia="宋体" w:cs="宋体"/>
                <w:color w:val="auto"/>
                <w:sz w:val="15"/>
                <w:szCs w:val="15"/>
                <w:highlight w:val="none"/>
              </w:rPr>
            </w:pPr>
          </w:p>
        </w:tc>
      </w:tr>
      <w:tr w14:paraId="67B287AF">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FF64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5A389">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方正 3240</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6A5EC">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32CA7">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BA73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FT3240S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9674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492</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7BC66">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311FA">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F2CE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C3CFC">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A1782">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125C4">
            <w:pPr>
              <w:rPr>
                <w:rFonts w:hint="eastAsia" w:ascii="宋体" w:hAnsi="宋体" w:eastAsia="宋体" w:cs="宋体"/>
                <w:color w:val="auto"/>
                <w:sz w:val="15"/>
                <w:szCs w:val="15"/>
                <w:highlight w:val="none"/>
              </w:rPr>
            </w:pPr>
          </w:p>
        </w:tc>
      </w:tr>
      <w:tr w14:paraId="04BD2179">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9EAF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A97D2">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方正 A3240S</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7300B">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4</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B4F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1E245">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FT3240S</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A36DD">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492</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A541">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F3648">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AEA6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079C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B8C1E">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5A492">
            <w:pPr>
              <w:rPr>
                <w:rFonts w:hint="eastAsia" w:ascii="宋体" w:hAnsi="宋体" w:eastAsia="宋体" w:cs="宋体"/>
                <w:color w:val="auto"/>
                <w:sz w:val="15"/>
                <w:szCs w:val="15"/>
                <w:highlight w:val="none"/>
              </w:rPr>
            </w:pPr>
          </w:p>
        </w:tc>
      </w:tr>
      <w:tr w14:paraId="516052E7">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A453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F9AA1">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GA3032dn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A3A0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35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9525E">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8BA9">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TN328-N</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03E78">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219</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34E74">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8E34B">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A9FB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E7B35">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7801B">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3592F">
            <w:pPr>
              <w:rPr>
                <w:rFonts w:hint="eastAsia" w:ascii="宋体" w:hAnsi="宋体" w:eastAsia="宋体" w:cs="宋体"/>
                <w:color w:val="auto"/>
                <w:sz w:val="15"/>
                <w:szCs w:val="15"/>
                <w:highlight w:val="none"/>
              </w:rPr>
            </w:pPr>
          </w:p>
        </w:tc>
      </w:tr>
      <w:tr w14:paraId="1F3393ED">
        <w:tblPrEx>
          <w:tblCellMar>
            <w:top w:w="0" w:type="dxa"/>
            <w:left w:w="108" w:type="dxa"/>
            <w:bottom w:w="0" w:type="dxa"/>
            <w:right w:w="108" w:type="dxa"/>
          </w:tblCellMar>
        </w:tblPrEx>
        <w:trPr>
          <w:trHeight w:val="48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C51DD">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79</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07A40">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立思辰 GA7028dn</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5A6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5</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A4074">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黑白</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F67C2">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TN326</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AF8F0">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285</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B69FE">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BB77E">
            <w:pPr>
              <w:rPr>
                <w:rFonts w:hint="eastAsia" w:ascii="宋体" w:hAnsi="宋体" w:eastAsia="宋体" w:cs="宋体"/>
                <w:color w:val="auto"/>
                <w:sz w:val="15"/>
                <w:szCs w:val="15"/>
                <w:highlight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996CB">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格之格，得力，天威</w:t>
            </w: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21962">
            <w:pPr>
              <w:keepNext w:val="0"/>
              <w:keepLines w:val="0"/>
              <w:widowControl/>
              <w:suppressLineNumbers w:val="0"/>
              <w:jc w:val="center"/>
              <w:textAlignment w:val="center"/>
              <w:rPr>
                <w:rFonts w:hint="eastAsia" w:ascii="宋体" w:hAnsi="宋体" w:eastAsia="宋体" w:cs="宋体"/>
                <w:color w:val="auto"/>
                <w:sz w:val="15"/>
                <w:szCs w:val="15"/>
                <w:highlight w:val="none"/>
              </w:rPr>
            </w:pPr>
            <w:r>
              <w:rPr>
                <w:rFonts w:hint="eastAsia" w:ascii="宋体" w:hAnsi="宋体" w:eastAsia="宋体" w:cs="宋体"/>
                <w:i w:val="0"/>
                <w:iCs w:val="0"/>
                <w:color w:val="auto"/>
                <w:kern w:val="0"/>
                <w:sz w:val="15"/>
                <w:szCs w:val="15"/>
                <w:highlight w:val="none"/>
                <w:u w:val="none"/>
                <w:lang w:val="en-US" w:eastAsia="zh-CN" w:bidi="ar"/>
              </w:rPr>
              <w:t>100</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E3C61">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CE9C1">
            <w:pPr>
              <w:rPr>
                <w:rFonts w:hint="eastAsia" w:ascii="宋体" w:hAnsi="宋体" w:eastAsia="宋体" w:cs="宋体"/>
                <w:color w:val="auto"/>
                <w:sz w:val="15"/>
                <w:szCs w:val="15"/>
                <w:highlight w:val="none"/>
              </w:rPr>
            </w:pPr>
          </w:p>
        </w:tc>
      </w:tr>
      <w:tr w14:paraId="33A366E2">
        <w:tblPrEx>
          <w:tblCellMar>
            <w:top w:w="0" w:type="dxa"/>
            <w:left w:w="108" w:type="dxa"/>
            <w:bottom w:w="0" w:type="dxa"/>
            <w:right w:w="108" w:type="dxa"/>
          </w:tblCellMar>
        </w:tblPrEx>
        <w:trPr>
          <w:trHeight w:val="720" w:hRule="atLeast"/>
        </w:trPr>
        <w:tc>
          <w:tcPr>
            <w:tcW w:w="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2CC88">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80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CCE1F">
            <w:pPr>
              <w:widowControl/>
              <w:jc w:val="center"/>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其他未列明型号</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EBC1">
            <w:pPr>
              <w:jc w:val="center"/>
              <w:rPr>
                <w:rFonts w:hint="eastAsia" w:ascii="宋体" w:hAnsi="宋体" w:eastAsia="宋体" w:cs="宋体"/>
                <w:color w:val="auto"/>
                <w:sz w:val="15"/>
                <w:szCs w:val="15"/>
                <w:highlight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C9259">
            <w:pPr>
              <w:jc w:val="center"/>
              <w:rPr>
                <w:rFonts w:hint="eastAsia" w:ascii="宋体" w:hAnsi="宋体" w:eastAsia="宋体" w:cs="宋体"/>
                <w:color w:val="auto"/>
                <w:sz w:val="15"/>
                <w:szCs w:val="15"/>
                <w:highlight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1B454">
            <w:pPr>
              <w:jc w:val="center"/>
              <w:rPr>
                <w:rFonts w:hint="eastAsia" w:ascii="宋体" w:hAnsi="宋体" w:eastAsia="宋体" w:cs="宋体"/>
                <w:color w:val="auto"/>
                <w:sz w:val="15"/>
                <w:szCs w:val="15"/>
                <w:highlight w:val="none"/>
              </w:rPr>
            </w:pP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E9CF7">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62338">
            <w:pPr>
              <w:rPr>
                <w:rFonts w:hint="eastAsia" w:ascii="宋体" w:hAnsi="宋体" w:eastAsia="宋体" w:cs="宋体"/>
                <w:color w:val="auto"/>
                <w:sz w:val="15"/>
                <w:szCs w:val="15"/>
                <w:highlight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4343C">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5F34D">
            <w:pPr>
              <w:rPr>
                <w:rFonts w:hint="eastAsia" w:ascii="宋体" w:hAnsi="宋体" w:eastAsia="宋体" w:cs="宋体"/>
                <w:color w:val="auto"/>
                <w:sz w:val="15"/>
                <w:szCs w:val="15"/>
                <w:highlight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37E8A">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c>
          <w:tcPr>
            <w:tcW w:w="1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61DA9">
            <w:pPr>
              <w:rPr>
                <w:rFonts w:hint="eastAsia" w:ascii="宋体" w:hAnsi="宋体" w:eastAsia="宋体" w:cs="宋体"/>
                <w:color w:val="auto"/>
                <w:sz w:val="15"/>
                <w:szCs w:val="15"/>
                <w:highlight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E5E13">
            <w:pPr>
              <w:widowControl/>
              <w:jc w:val="left"/>
              <w:textAlignment w:val="center"/>
              <w:rPr>
                <w:rFonts w:hint="eastAsia" w:ascii="宋体" w:hAnsi="宋体" w:eastAsia="宋体" w:cs="宋体"/>
                <w:color w:val="auto"/>
                <w:sz w:val="15"/>
                <w:szCs w:val="15"/>
                <w:highlight w:val="none"/>
              </w:rPr>
            </w:pPr>
            <w:r>
              <w:rPr>
                <w:rFonts w:hint="eastAsia" w:ascii="宋体" w:hAnsi="宋体" w:eastAsia="宋体" w:cs="宋体"/>
                <w:color w:val="auto"/>
                <w:kern w:val="0"/>
                <w:sz w:val="15"/>
                <w:szCs w:val="15"/>
                <w:highlight w:val="none"/>
                <w:lang w:bidi="ar"/>
              </w:rPr>
              <w:t>订货月京东旗舰店售价</w:t>
            </w:r>
          </w:p>
        </w:tc>
      </w:tr>
    </w:tbl>
    <w:p w14:paraId="35DC324C">
      <w:pPr>
        <w:pStyle w:val="2"/>
        <w:rPr>
          <w:rFonts w:hint="default"/>
          <w:color w:val="auto"/>
          <w:highlight w:val="none"/>
          <w:lang w:val="en-US" w:eastAsia="zh-CN"/>
        </w:rPr>
      </w:pPr>
    </w:p>
    <w:p w14:paraId="79B5E86E">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3、付款方式</w:t>
      </w:r>
      <w:bookmarkEnd w:id="416"/>
      <w:bookmarkEnd w:id="417"/>
      <w:bookmarkEnd w:id="418"/>
    </w:p>
    <w:p w14:paraId="52A2CC54">
      <w:pPr>
        <w:snapToGrid w:val="0"/>
        <w:spacing w:line="360" w:lineRule="auto"/>
        <w:ind w:firstLine="240" w:firstLineChars="100"/>
        <w:rPr>
          <w:rFonts w:hint="eastAsia" w:ascii="宋体" w:hAnsi="宋体" w:cs="宋体"/>
          <w:color w:val="auto"/>
          <w:sz w:val="24"/>
          <w:highlight w:val="none"/>
        </w:rPr>
      </w:pPr>
      <w:bookmarkStart w:id="419" w:name="_Toc456774212"/>
      <w:r>
        <w:rPr>
          <w:rFonts w:hint="eastAsia" w:ascii="宋体" w:hAnsi="宋体" w:cs="宋体"/>
          <w:color w:val="auto"/>
          <w:sz w:val="24"/>
          <w:highlight w:val="none"/>
        </w:rPr>
        <w:t>（1）该项目主要为人工服务费用和货物采购费用组成（其中货物采购费用包含应急配件费、打印复印机耗材费）。</w:t>
      </w:r>
    </w:p>
    <w:bookmarkEnd w:id="419"/>
    <w:p w14:paraId="48064E6F">
      <w:pPr>
        <w:snapToGrid w:val="0"/>
        <w:spacing w:line="360" w:lineRule="auto"/>
        <w:ind w:firstLine="240" w:firstLineChars="100"/>
        <w:rPr>
          <w:rFonts w:hint="eastAsia" w:ascii="宋体" w:hAnsi="宋体" w:eastAsia="宋体" w:cs="宋体"/>
          <w:color w:val="auto"/>
          <w:kern w:val="0"/>
          <w:sz w:val="24"/>
          <w:highlight w:val="none"/>
        </w:rPr>
      </w:pPr>
      <w:bookmarkStart w:id="420" w:name="_Toc469390393"/>
      <w:bookmarkStart w:id="421" w:name="_Toc457994473"/>
      <w:bookmarkStart w:id="422" w:name="_Toc185392194"/>
      <w:bookmarkStart w:id="423" w:name="_Toc192415696"/>
      <w:bookmarkStart w:id="424" w:name="_Toc457985760"/>
      <w:bookmarkStart w:id="425" w:name="_Toc168284712"/>
      <w:r>
        <w:rPr>
          <w:rFonts w:hint="eastAsia" w:ascii="宋体" w:hAnsi="宋体" w:eastAsia="宋体" w:cs="宋体"/>
          <w:color w:val="auto"/>
          <w:kern w:val="0"/>
          <w:sz w:val="24"/>
          <w:highlight w:val="none"/>
        </w:rPr>
        <w:t>第一次付款：合同签订并具备实施条件后7个工作日内支付合同总价50%作为预付款。</w:t>
      </w:r>
    </w:p>
    <w:p w14:paraId="7ACCBE40">
      <w:pPr>
        <w:snapToGrid w:val="0"/>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第二次付款：服务至第三季度末（2026年2月7日后），根据实际的服务量，核算服务清单，经</w:t>
      </w:r>
      <w:r>
        <w:rPr>
          <w:rFonts w:hint="eastAsia" w:ascii="宋体" w:hAnsi="宋体" w:eastAsia="宋体" w:cs="宋体"/>
          <w:color w:val="auto"/>
          <w:kern w:val="0"/>
          <w:sz w:val="24"/>
          <w:highlight w:val="none"/>
          <w:lang w:val="en-US" w:eastAsia="zh-CN"/>
        </w:rPr>
        <w:t>甲方</w:t>
      </w:r>
      <w:r>
        <w:rPr>
          <w:rFonts w:hint="eastAsia" w:ascii="宋体" w:hAnsi="宋体" w:eastAsia="宋体" w:cs="宋体"/>
          <w:color w:val="auto"/>
          <w:kern w:val="0"/>
          <w:sz w:val="24"/>
          <w:highlight w:val="none"/>
        </w:rPr>
        <w:t>确认无误后，扣除考核违约扣费，据实结算。</w:t>
      </w:r>
    </w:p>
    <w:p w14:paraId="087805D3">
      <w:pPr>
        <w:snapToGrid w:val="0"/>
        <w:spacing w:line="360" w:lineRule="auto"/>
        <w:ind w:firstLine="240" w:firstLineChars="100"/>
        <w:rPr>
          <w:rFonts w:hint="eastAsia" w:ascii="宋体" w:hAnsi="宋体" w:cs="宋体"/>
          <w:color w:val="auto"/>
          <w:kern w:val="0"/>
          <w:sz w:val="24"/>
          <w:highlight w:val="none"/>
        </w:rPr>
      </w:pPr>
      <w:r>
        <w:rPr>
          <w:rFonts w:hint="eastAsia" w:ascii="宋体" w:hAnsi="宋体" w:eastAsia="宋体" w:cs="宋体"/>
          <w:color w:val="auto"/>
          <w:kern w:val="0"/>
          <w:sz w:val="24"/>
          <w:highlight w:val="none"/>
        </w:rPr>
        <w:t>第三次付款：服务结束后，进行服务验收，根据实际的服务量，核算服务清单，经</w:t>
      </w:r>
      <w:r>
        <w:rPr>
          <w:rFonts w:hint="eastAsia" w:ascii="宋体" w:hAnsi="宋体" w:eastAsia="宋体" w:cs="宋体"/>
          <w:color w:val="auto"/>
          <w:kern w:val="0"/>
          <w:sz w:val="24"/>
          <w:highlight w:val="none"/>
          <w:lang w:val="en-US" w:eastAsia="zh-CN"/>
        </w:rPr>
        <w:t>甲方</w:t>
      </w:r>
      <w:r>
        <w:rPr>
          <w:rFonts w:hint="eastAsia" w:ascii="宋体" w:hAnsi="宋体" w:eastAsia="宋体" w:cs="宋体"/>
          <w:color w:val="auto"/>
          <w:kern w:val="0"/>
          <w:sz w:val="24"/>
          <w:highlight w:val="none"/>
        </w:rPr>
        <w:t>确认无误后，扣除考核违约扣费，据实结算尾款。</w:t>
      </w:r>
    </w:p>
    <w:p w14:paraId="2AB80686">
      <w:pPr>
        <w:snapToGrid w:val="0"/>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sz w:val="24"/>
          <w:highlight w:val="none"/>
        </w:rPr>
        <w:t>（2）履约保证金</w:t>
      </w:r>
      <w:bookmarkEnd w:id="420"/>
      <w:bookmarkEnd w:id="421"/>
      <w:bookmarkEnd w:id="422"/>
      <w:bookmarkEnd w:id="423"/>
      <w:bookmarkEnd w:id="424"/>
      <w:bookmarkEnd w:id="425"/>
      <w:bookmarkStart w:id="426" w:name="_Toc111497085"/>
      <w:r>
        <w:rPr>
          <w:rFonts w:hint="eastAsia" w:ascii="宋体" w:hAnsi="宋体" w:cs="宋体"/>
          <w:color w:val="auto"/>
          <w:sz w:val="24"/>
          <w:highlight w:val="none"/>
        </w:rPr>
        <w:t>：</w:t>
      </w:r>
      <w:r>
        <w:rPr>
          <w:rFonts w:hint="eastAsia" w:ascii="宋体" w:hAnsi="宋体" w:cs="宋体"/>
          <w:color w:val="auto"/>
          <w:kern w:val="0"/>
          <w:sz w:val="24"/>
          <w:highlight w:val="none"/>
        </w:rPr>
        <w:t>履约保证金金额：合同总价1%，保函的方式提交；履约保证金提交时间：合同生效后5个工作日内；履约保证金有效期：合同履行完毕前有效；退还方式：合同履行完毕后无息退还履约保证金。</w:t>
      </w:r>
    </w:p>
    <w:p w14:paraId="70DF0E34">
      <w:pPr>
        <w:snapToGrid w:val="0"/>
        <w:spacing w:line="360" w:lineRule="auto"/>
        <w:ind w:firstLine="241" w:firstLineChars="100"/>
        <w:rPr>
          <w:rFonts w:hint="eastAsia" w:ascii="宋体" w:hAnsi="宋体" w:cs="宋体"/>
          <w:b/>
          <w:bCs/>
          <w:color w:val="auto"/>
          <w:kern w:val="0"/>
          <w:sz w:val="24"/>
          <w:highlight w:val="none"/>
        </w:rPr>
      </w:pPr>
      <w:r>
        <w:rPr>
          <w:rFonts w:hint="eastAsia" w:ascii="宋体" w:hAnsi="宋体" w:cs="宋体"/>
          <w:b/>
          <w:bCs/>
          <w:color w:val="auto"/>
          <w:sz w:val="24"/>
          <w:highlight w:val="none"/>
        </w:rPr>
        <w:t>三、</w:t>
      </w:r>
      <w:bookmarkEnd w:id="426"/>
      <w:r>
        <w:rPr>
          <w:rFonts w:hint="eastAsia" w:ascii="宋体" w:hAnsi="宋体" w:cs="宋体"/>
          <w:b/>
          <w:bCs/>
          <w:color w:val="auto"/>
          <w:sz w:val="24"/>
          <w:highlight w:val="none"/>
        </w:rPr>
        <w:t>运维</w:t>
      </w:r>
      <w:bookmarkStart w:id="427" w:name="_Toc469390396"/>
      <w:bookmarkStart w:id="428" w:name="_Toc192415699"/>
      <w:bookmarkStart w:id="429" w:name="_Toc457994476"/>
      <w:bookmarkStart w:id="430" w:name="_Toc185392202"/>
      <w:bookmarkStart w:id="431" w:name="_Toc457985763"/>
      <w:bookmarkStart w:id="432" w:name="_Toc17968237"/>
      <w:bookmarkStart w:id="433" w:name="_Toc22647358"/>
      <w:bookmarkStart w:id="434" w:name="_Toc168284718"/>
      <w:bookmarkStart w:id="435" w:name="_Toc111497087"/>
      <w:r>
        <w:rPr>
          <w:rFonts w:hint="eastAsia" w:ascii="宋体" w:hAnsi="宋体" w:cs="宋体"/>
          <w:b/>
          <w:bCs/>
          <w:color w:val="auto"/>
          <w:kern w:val="0"/>
          <w:sz w:val="24"/>
          <w:highlight w:val="none"/>
        </w:rPr>
        <w:t>服务内容</w:t>
      </w:r>
    </w:p>
    <w:p w14:paraId="3830E4B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一般运维。网络管理（网线、交换机、路由器、光纤模块等）、安防设备（门禁、监控、报警器等）、办公设备（台式电脑、笔记本电脑、平板电脑、传真机、扫描仪、打印机、复印机、投影仪、高拍仪等）、UPS电源等以及日常办公系统的维护。日常具体工作包含：</w:t>
      </w:r>
    </w:p>
    <w:p w14:paraId="46C22142">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①</w:t>
      </w:r>
      <w:r>
        <w:rPr>
          <w:rFonts w:hint="eastAsia" w:ascii="宋体" w:hAnsi="宋体" w:cs="宋体"/>
          <w:color w:val="auto"/>
          <w:kern w:val="0"/>
          <w:sz w:val="24"/>
          <w:highlight w:val="none"/>
        </w:rPr>
        <w:t>网络管理</w:t>
      </w:r>
    </w:p>
    <w:p w14:paraId="2082BB5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分局网络分为公安网（含社区警务网）、视频专网、OA网、互联网、网警专网。</w:t>
      </w:r>
    </w:p>
    <w:p w14:paraId="5259D4B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做好日常网络运维、故障排除、隐患漏洞修补（防止网络风暴和灾难制止）；</w:t>
      </w:r>
    </w:p>
    <w:p w14:paraId="5B416D34">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做好所有网线的标识、标记工作（公安网、外网、其它网区分）；</w:t>
      </w:r>
    </w:p>
    <w:p w14:paraId="78075B1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做好网络IP地址的申请、停用的管理工作，并整理登记在册被查，定期（每月）复核资料信息；</w:t>
      </w:r>
    </w:p>
    <w:p w14:paraId="4D3ECDE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做好管理、配置、维护现有的多个网络智能运维平台，做好“一机两用、安全客户端、杀毒软件”等安全软件的安装和日常管理维护，发现问题及时向甲方相关管理人员报告，并做记录。</w:t>
      </w:r>
    </w:p>
    <w:p w14:paraId="7D6E38FC">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②</w:t>
      </w:r>
      <w:r>
        <w:rPr>
          <w:rFonts w:hint="eastAsia" w:ascii="宋体" w:hAnsi="宋体" w:cs="宋体"/>
          <w:color w:val="auto"/>
          <w:kern w:val="0"/>
          <w:sz w:val="24"/>
          <w:highlight w:val="none"/>
        </w:rPr>
        <w:t>办公设备运维</w:t>
      </w:r>
    </w:p>
    <w:p w14:paraId="088D177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做好计算机软硬件（计算机、显示器、办公电话、网络设施和其他附属设施）及操作系统的安装、配置、升级、运行维护与管理；</w:t>
      </w:r>
    </w:p>
    <w:p w14:paraId="27CA8DF2">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做好外设设备维护如打印机、传真机、复印机、投影仪、办公电话等设备日常定期保养、维护工作，发生故障后及时修复。</w:t>
      </w:r>
    </w:p>
    <w:p w14:paraId="20B4429A">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③</w:t>
      </w:r>
      <w:r>
        <w:rPr>
          <w:rFonts w:hint="eastAsia" w:ascii="宋体" w:hAnsi="宋体" w:cs="宋体"/>
          <w:color w:val="auto"/>
          <w:kern w:val="0"/>
          <w:sz w:val="24"/>
          <w:highlight w:val="none"/>
        </w:rPr>
        <w:t>视频监控运维</w:t>
      </w:r>
    </w:p>
    <w:p w14:paraId="3E6BBE9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做好现有办公区域内部视频监控线路维护、中心设备维护、摄像机维护、NVR录像机、网络存储及其附属设备维护。</w:t>
      </w:r>
    </w:p>
    <w:p w14:paraId="467AE2D2">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做好常规设备备品备件，对，如：NVR录像机、各种规格的摄像机、分配器等进行备货，以提高维保质量。</w:t>
      </w:r>
    </w:p>
    <w:p w14:paraId="735C6ED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 4 \* GB3 \* MERGEFORMAT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④</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其他</w:t>
      </w:r>
    </w:p>
    <w:p w14:paraId="3C147B0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配合做好机关和科所队LED大屏、弱电门禁、报警系统、不间断电源UPS等设备日常维护、更新、新建（按照采购流程执行）等相关工作；配合做好新机关大楼搬迁、重大安保活动和应急突发事件公安网、视频专网以及互联网（含OA）网络链路调试、新增布线和运维（不含运营商链路）工作。</w:t>
      </w:r>
    </w:p>
    <w:p w14:paraId="78BFB3FF">
      <w:pPr>
        <w:tabs>
          <w:tab w:val="left" w:pos="0"/>
        </w:tabs>
        <w:spacing w:line="360" w:lineRule="auto"/>
        <w:ind w:firstLine="480"/>
        <w:rPr>
          <w:rFonts w:hint="eastAsia" w:ascii="宋体" w:hAnsi="宋体" w:cs="宋体"/>
          <w:b/>
          <w:bCs/>
          <w:color w:val="auto"/>
          <w:kern w:val="0"/>
          <w:sz w:val="24"/>
          <w:highlight w:val="none"/>
        </w:rPr>
      </w:pPr>
      <w:r>
        <w:rPr>
          <w:rFonts w:hint="eastAsia" w:ascii="宋体" w:hAnsi="宋体" w:cs="宋体"/>
          <w:color w:val="auto"/>
          <w:kern w:val="0"/>
          <w:sz w:val="24"/>
          <w:highlight w:val="none"/>
        </w:rPr>
        <w:t>2、专项运维。配合做好分局指挥中心大厅（三楼）和老机关图控中心（第二会议室）运维。具体内容如下：</w:t>
      </w:r>
    </w:p>
    <w:p w14:paraId="6D69274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1、保障指挥大厅大屏投屏和信号切换系统正常运行；</w:t>
      </w:r>
    </w:p>
    <w:p w14:paraId="7614F9D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2、保障指挥大厅视频监控和通讯系统正常运行；</w:t>
      </w:r>
    </w:p>
    <w:p w14:paraId="1DC2146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3、保障指挥大厅日常视频调度会议和临时视频调度搭建；</w:t>
      </w:r>
    </w:p>
    <w:p w14:paraId="3995CF7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4、保障指挥大厅大屏机房相关设备正常维护和管理，包括值班系统、调音台、服务器、大屏组件模块、网络链路以及电源等；</w:t>
      </w:r>
    </w:p>
    <w:p w14:paraId="4345FC5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5、保障省、市科信和情指条线组织的4条线路电视电话会议；</w:t>
      </w:r>
    </w:p>
    <w:p w14:paraId="6EEDD70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6、保障省、市科信和情指条线组织的4条线路电视电话会议的转发和接收；</w:t>
      </w:r>
    </w:p>
    <w:p w14:paraId="355F812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7、保障新老大楼内部日常会议正常召开；</w:t>
      </w:r>
    </w:p>
    <w:p w14:paraId="2BE9E1C6">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8、保障老大楼第二会议室视频系统、无纸化办公系统以及指挥大厅与第二会议室视频和音频信号切换的正常运行；</w:t>
      </w:r>
    </w:p>
    <w:p w14:paraId="46873C66">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9、保障新旧两个分局机关大楼电视电话会议的互联互通和会议切换保障。</w:t>
      </w:r>
    </w:p>
    <w:p w14:paraId="4D24FC3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10、保障每日会商各会议终端设备正常运行。</w:t>
      </w:r>
    </w:p>
    <w:p w14:paraId="1EED41D8">
      <w:pPr>
        <w:snapToGrid w:val="0"/>
        <w:spacing w:line="360" w:lineRule="auto"/>
        <w:rPr>
          <w:rFonts w:hint="eastAsia" w:ascii="宋体" w:hAnsi="宋体" w:cs="宋体"/>
          <w:b/>
          <w:bCs/>
          <w:color w:val="auto"/>
          <w:sz w:val="24"/>
          <w:highlight w:val="none"/>
        </w:rPr>
      </w:pPr>
      <w:bookmarkStart w:id="436" w:name="_Toc17968234"/>
      <w:bookmarkStart w:id="437" w:name="_Toc22647355"/>
      <w:r>
        <w:rPr>
          <w:rFonts w:hint="eastAsia" w:ascii="宋体" w:hAnsi="宋体" w:cs="宋体"/>
          <w:b/>
          <w:bCs/>
          <w:color w:val="auto"/>
          <w:sz w:val="24"/>
          <w:highlight w:val="none"/>
        </w:rPr>
        <w:t>四、考核要求</w:t>
      </w:r>
    </w:p>
    <w:tbl>
      <w:tblPr>
        <w:tblStyle w:val="64"/>
        <w:tblW w:w="9840" w:type="dxa"/>
        <w:tblInd w:w="93" w:type="dxa"/>
        <w:tblLayout w:type="fixed"/>
        <w:tblCellMar>
          <w:top w:w="0" w:type="dxa"/>
          <w:left w:w="108" w:type="dxa"/>
          <w:bottom w:w="0" w:type="dxa"/>
          <w:right w:w="108" w:type="dxa"/>
        </w:tblCellMar>
      </w:tblPr>
      <w:tblGrid>
        <w:gridCol w:w="486"/>
        <w:gridCol w:w="928"/>
        <w:gridCol w:w="4336"/>
        <w:gridCol w:w="2850"/>
        <w:gridCol w:w="1240"/>
      </w:tblGrid>
      <w:tr w14:paraId="2057922B">
        <w:tblPrEx>
          <w:tblCellMar>
            <w:top w:w="0" w:type="dxa"/>
            <w:left w:w="108" w:type="dxa"/>
            <w:bottom w:w="0" w:type="dxa"/>
            <w:right w:w="108" w:type="dxa"/>
          </w:tblCellMar>
        </w:tblPrEx>
        <w:trPr>
          <w:trHeight w:val="429"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F03D037">
            <w:pPr>
              <w:widowControl/>
              <w:jc w:val="center"/>
              <w:textAlignment w:val="center"/>
              <w:rPr>
                <w:rFonts w:hint="eastAsia" w:ascii="宋体" w:hAnsi="宋体" w:cs="宋体"/>
                <w:b/>
                <w:bCs/>
                <w:color w:val="auto"/>
                <w:sz w:val="36"/>
                <w:szCs w:val="36"/>
                <w:highlight w:val="none"/>
              </w:rPr>
            </w:pPr>
            <w:r>
              <w:rPr>
                <w:rFonts w:hint="eastAsia" w:ascii="宋体" w:hAnsi="宋体" w:cs="宋体"/>
                <w:b/>
                <w:bCs/>
                <w:color w:val="auto"/>
                <w:kern w:val="0"/>
                <w:sz w:val="24"/>
                <w:highlight w:val="none"/>
              </w:rPr>
              <w:t>滨江分局办公设备及网络运维项目考核办法</w:t>
            </w:r>
          </w:p>
        </w:tc>
      </w:tr>
      <w:tr w14:paraId="43BDD05B">
        <w:tblPrEx>
          <w:tblCellMar>
            <w:top w:w="0" w:type="dxa"/>
            <w:left w:w="108" w:type="dxa"/>
            <w:bottom w:w="0" w:type="dxa"/>
            <w:right w:w="108" w:type="dxa"/>
          </w:tblCellMar>
        </w:tblPrEx>
        <w:trPr>
          <w:trHeight w:val="1248"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A8F3A56">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Cs w:val="21"/>
                <w:highlight w:val="none"/>
                <w:lang w:bidi="ar"/>
              </w:rPr>
              <w:t>考核说明：本项目考核为日常考核，按每半年为周期计分，内容涉及日常运维、值班备勤、运维记录、运维人员能力、承诺履行、违规投诉、满意度测评等7个方面，考核分值满分为100分，运维期限内未达到要求的，扣除相应分数，如果单项扣完，则从总分中扣除，考核低于95分（不含）的，每分扣除500元，每一个计费周期中出现同一个扣分点2次以上（含）的加倍扣分，上述扣费在年度结算时核减扣除。</w:t>
            </w:r>
          </w:p>
        </w:tc>
      </w:tr>
      <w:tr w14:paraId="7FE713EB">
        <w:tblPrEx>
          <w:tblCellMar>
            <w:top w:w="0" w:type="dxa"/>
            <w:left w:w="108" w:type="dxa"/>
            <w:bottom w:w="0" w:type="dxa"/>
            <w:right w:w="108" w:type="dxa"/>
          </w:tblCellMar>
        </w:tblPrEx>
        <w:trPr>
          <w:trHeight w:val="69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F081A">
            <w:pPr>
              <w:widowControl/>
              <w:jc w:val="center"/>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序号</w:t>
            </w:r>
          </w:p>
        </w:tc>
        <w:tc>
          <w:tcPr>
            <w:tcW w:w="9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16AD80">
            <w:pPr>
              <w:widowControl/>
              <w:jc w:val="center"/>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考核项</w:t>
            </w:r>
          </w:p>
        </w:tc>
        <w:tc>
          <w:tcPr>
            <w:tcW w:w="43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B0275">
            <w:pPr>
              <w:widowControl/>
              <w:jc w:val="center"/>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考核要求内容</w:t>
            </w:r>
          </w:p>
        </w:tc>
        <w:tc>
          <w:tcPr>
            <w:tcW w:w="2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A1F1E">
            <w:pPr>
              <w:widowControl/>
              <w:jc w:val="center"/>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分值设置条件</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888DB">
            <w:pPr>
              <w:widowControl/>
              <w:jc w:val="center"/>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年度累计考核得分</w:t>
            </w:r>
          </w:p>
        </w:tc>
      </w:tr>
      <w:tr w14:paraId="569BFB45">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EF420D2">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（一）日常运维（45分）：</w:t>
            </w:r>
          </w:p>
        </w:tc>
      </w:tr>
      <w:tr w14:paraId="14D11051">
        <w:tblPrEx>
          <w:tblCellMar>
            <w:top w:w="0" w:type="dxa"/>
            <w:left w:w="108" w:type="dxa"/>
            <w:bottom w:w="0" w:type="dxa"/>
            <w:right w:w="108" w:type="dxa"/>
          </w:tblCellMar>
        </w:tblPrEx>
        <w:trPr>
          <w:trHeight w:val="254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9035DE2">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1357C72">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网络运维管理</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BF3F6FC">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配合甲方做好所有设备的网络IP地址、网络IP地址的申请、停用的管理工作，并对IP地址管理进行优化、整理定期（每月）核对检查网络IP信息；做好所有网线的标识、标记工作（公安网、外网、其它网区分）和对所有需管理的网络设备管理密码的定期修改和登记；日常网络运维、故障排除、隐患漏洞修补（防止网络风暴和灾难制止）；每月15日前需将上月维护巡查记录（纸质）提交甲方进行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956E5A9">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甲方检查若发现未按上述要求执行运维任务，每次扣1分，若因运维问题导致网络安全事故（失泄密、违规外联、被市局通报等），则一次性扣5分(不影响违约责任处罚）。</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5B53C25">
            <w:pPr>
              <w:rPr>
                <w:rFonts w:hint="eastAsia" w:ascii="宋体" w:hAnsi="宋体" w:cs="宋体"/>
                <w:color w:val="auto"/>
                <w:sz w:val="22"/>
                <w:szCs w:val="22"/>
                <w:highlight w:val="none"/>
              </w:rPr>
            </w:pPr>
          </w:p>
        </w:tc>
      </w:tr>
      <w:tr w14:paraId="1B0BF444">
        <w:tblPrEx>
          <w:tblCellMar>
            <w:top w:w="0" w:type="dxa"/>
            <w:left w:w="108" w:type="dxa"/>
            <w:bottom w:w="0" w:type="dxa"/>
            <w:right w:w="108" w:type="dxa"/>
          </w:tblCellMar>
        </w:tblPrEx>
        <w:trPr>
          <w:trHeight w:val="2279"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6BA1BC">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2</w:t>
            </w:r>
          </w:p>
        </w:tc>
        <w:tc>
          <w:tcPr>
            <w:tcW w:w="9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86683">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安全软件管理</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（10分）</w:t>
            </w:r>
          </w:p>
        </w:tc>
        <w:tc>
          <w:tcPr>
            <w:tcW w:w="43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198C9">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 xml:space="preserve">分局驻外运维人员配合甲方做好“一机两用、安全客户端、杀毒软件、保密管理系统”等安全软件的安装； </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机关驻点运维人员配合甲方“一机两用、安全客户端、杀毒软件、保密管理系统”的日常管理维护工作，发现问题及时向甲方相关管理人员报告，每月15日前需将上月维护巡查记录（纸质）提交甲方进行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7F581E">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如未按要求执行的，每次扣1分。同时，如被市局通报分局安全管理软件安装率未达100%，一次扣2分。</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475E8">
            <w:pPr>
              <w:rPr>
                <w:rFonts w:hint="eastAsia" w:ascii="宋体" w:hAnsi="宋体" w:cs="宋体"/>
                <w:color w:val="auto"/>
                <w:sz w:val="22"/>
                <w:szCs w:val="22"/>
                <w:highlight w:val="none"/>
              </w:rPr>
            </w:pPr>
          </w:p>
        </w:tc>
      </w:tr>
      <w:tr w14:paraId="0608E9ED">
        <w:tblPrEx>
          <w:tblCellMar>
            <w:top w:w="0" w:type="dxa"/>
            <w:left w:w="108" w:type="dxa"/>
            <w:bottom w:w="0" w:type="dxa"/>
            <w:right w:w="108" w:type="dxa"/>
          </w:tblCellMar>
        </w:tblPrEx>
        <w:trPr>
          <w:trHeight w:val="3006"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4A683E9">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3</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1F45C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办公设备运维</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（10分）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1C3DB3A">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负责现场处理计算机软硬件（计算机、显示器、办公电话、网络设施和其他附属设施）及操作系统的安装、配置、升级、运行维护与管理，保证桌面系统正常运行，满足甲方的正常工作需要；负责外设设备维护如打印机、传真机、复印机、投影仪等设备日常定期保养、维护工作，发生故障后及时修复；负责办公电话、视频会议终端等设备的运行维护及管理负责IT相关设备领取的管理并妥善记录、负责所有IT信息类设备运维资产、及软件标注（硬件设备型号、数量、版本等信息统计记录；软件产品型号、版本和补丁等信息统计记录）、审核、核对及管理，并每一个季度复核一次所登记运维资产情况，每季首月15日前需将上季度运维记录（纸质）提交甲方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1BDF8F1">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如发现未按要求执行的，每次扣1分。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0040A39">
            <w:pPr>
              <w:rPr>
                <w:rFonts w:hint="eastAsia" w:ascii="宋体" w:hAnsi="宋体" w:cs="宋体"/>
                <w:color w:val="auto"/>
                <w:sz w:val="22"/>
                <w:szCs w:val="22"/>
                <w:highlight w:val="none"/>
              </w:rPr>
            </w:pPr>
          </w:p>
        </w:tc>
      </w:tr>
      <w:tr w14:paraId="65CBB0EA">
        <w:tblPrEx>
          <w:tblCellMar>
            <w:top w:w="0" w:type="dxa"/>
            <w:left w:w="108" w:type="dxa"/>
            <w:bottom w:w="0" w:type="dxa"/>
            <w:right w:w="108" w:type="dxa"/>
          </w:tblCellMar>
        </w:tblPrEx>
        <w:trPr>
          <w:trHeight w:val="473"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2EBF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4</w:t>
            </w:r>
          </w:p>
        </w:tc>
        <w:tc>
          <w:tcPr>
            <w:tcW w:w="9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220A9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视频监控运维</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（3分）</w:t>
            </w:r>
          </w:p>
        </w:tc>
        <w:tc>
          <w:tcPr>
            <w:tcW w:w="43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C0EE2">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维保内容包含：现有办公区域内部视频监控线路维护、中心设备维护、摄像机维护、NVR录像机、网络存储及其附属设备维护。每月需做好设备状态监测、资源使用状态监测、录像存储状态监测、前端环境参数监测等一系列常规监测工作，发现问题及时报告甲方相关负责人，并记录建档。每季首月15日前需将上述上季度运维记录（纸质）提交甲方进行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39C0B">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如未按要求执行的，每次扣1分。</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15FE5B">
            <w:pPr>
              <w:rPr>
                <w:rFonts w:hint="eastAsia" w:ascii="宋体" w:hAnsi="宋体" w:cs="宋体"/>
                <w:color w:val="auto"/>
                <w:sz w:val="22"/>
                <w:szCs w:val="22"/>
                <w:highlight w:val="none"/>
              </w:rPr>
            </w:pPr>
          </w:p>
        </w:tc>
      </w:tr>
      <w:tr w14:paraId="5836EEC9">
        <w:tblPrEx>
          <w:tblCellMar>
            <w:top w:w="0" w:type="dxa"/>
            <w:left w:w="108" w:type="dxa"/>
            <w:bottom w:w="0" w:type="dxa"/>
            <w:right w:w="108" w:type="dxa"/>
          </w:tblCellMar>
        </w:tblPrEx>
        <w:trPr>
          <w:trHeight w:val="2070"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24EF942">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5</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ABD37FC">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指挥中心LED屏</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（7分）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819A4AE">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LED电子显示屏主体检查、LED显示控制系统检查、LED电子显示屏专用播放操作软件检查、LED电子显示屏的逐点校正，LED电子显示屏外观检查确保无异声、异味、异光等现象。每季首月15日前需将上述上季度运维记录（纸质）提交甲方进行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ACF4A6D">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如未按要求执行的，每次扣1分。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D671FAC">
            <w:pPr>
              <w:rPr>
                <w:rFonts w:hint="eastAsia" w:ascii="宋体" w:hAnsi="宋体" w:cs="宋体"/>
                <w:color w:val="auto"/>
                <w:sz w:val="22"/>
                <w:szCs w:val="22"/>
                <w:highlight w:val="none"/>
              </w:rPr>
            </w:pPr>
          </w:p>
        </w:tc>
      </w:tr>
      <w:tr w14:paraId="2F6882FC">
        <w:tblPrEx>
          <w:tblCellMar>
            <w:top w:w="0" w:type="dxa"/>
            <w:left w:w="108" w:type="dxa"/>
            <w:bottom w:w="0" w:type="dxa"/>
            <w:right w:w="108" w:type="dxa"/>
          </w:tblCellMar>
        </w:tblPrEx>
        <w:trPr>
          <w:trHeight w:val="118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38509">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6</w:t>
            </w:r>
          </w:p>
        </w:tc>
        <w:tc>
          <w:tcPr>
            <w:tcW w:w="9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3995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电视电话会议</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DD733F">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按照市局要求，每日做好情指和科信条线电视电话会议保障和登记。做好各类音源设备、功放设备、扬声器等末端设备、麦克风设备、无纸化会议终端设备、液晶交互显示大屏设备、视频会议摄像机设备、控制中心设备进行定期检查，按周提交运维记录，</w:t>
            </w:r>
          </w:p>
        </w:tc>
        <w:tc>
          <w:tcPr>
            <w:tcW w:w="2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9B01EB">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如未按要求执行会前保障的，每次扣1分。如存在因运维不到位，影响分局会议，被市局通报的，一次性扣3分。</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55988">
            <w:pPr>
              <w:rPr>
                <w:rFonts w:hint="eastAsia" w:ascii="宋体" w:hAnsi="宋体" w:cs="宋体"/>
                <w:color w:val="auto"/>
                <w:sz w:val="22"/>
                <w:szCs w:val="22"/>
                <w:highlight w:val="none"/>
              </w:rPr>
            </w:pPr>
          </w:p>
        </w:tc>
      </w:tr>
      <w:tr w14:paraId="4D9E730F">
        <w:tblPrEx>
          <w:tblCellMar>
            <w:top w:w="0" w:type="dxa"/>
            <w:left w:w="108" w:type="dxa"/>
            <w:bottom w:w="0" w:type="dxa"/>
            <w:right w:w="108" w:type="dxa"/>
          </w:tblCellMar>
        </w:tblPrEx>
        <w:trPr>
          <w:trHeight w:val="148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775C973">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7</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CBE1AB1">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门禁、UPS等弱电运维（5分）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412D0F2">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配合做好分局门禁、不间断电源UPS等设备日常维护工作，每月安排专人进行巡检，并形成纸质记录，每月10日前需将上述上月运维记录（纸质）提交甲方进行留档审核。</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0E682D1">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如未按要求执行的，每次扣1分。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63580E5">
            <w:pPr>
              <w:rPr>
                <w:rFonts w:hint="eastAsia" w:ascii="宋体" w:hAnsi="宋体" w:cs="宋体"/>
                <w:color w:val="auto"/>
                <w:sz w:val="22"/>
                <w:szCs w:val="22"/>
                <w:highlight w:val="none"/>
              </w:rPr>
            </w:pPr>
          </w:p>
        </w:tc>
      </w:tr>
      <w:tr w14:paraId="672EC1D4">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2B0E42F">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（二）值班备勤（10分）：</w:t>
            </w:r>
          </w:p>
        </w:tc>
      </w:tr>
      <w:tr w14:paraId="75D88979">
        <w:tblPrEx>
          <w:tblCellMar>
            <w:top w:w="0" w:type="dxa"/>
            <w:left w:w="108" w:type="dxa"/>
            <w:bottom w:w="0" w:type="dxa"/>
            <w:right w:w="108" w:type="dxa"/>
          </w:tblCellMar>
        </w:tblPrEx>
        <w:trPr>
          <w:trHeight w:val="1775"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7CECB4B">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359B797">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日常工作要求</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（10分）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3E4F04D">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所有驻点人员严格执行上下班考勤，驻点人员因公司、个人原因无法现场驻点，需相关乙方提前3个工作日提交相应书面请假单，同时合理安排其他现场运维人员承担其当日工作，保证甲方运维工作实施。</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0E388A6">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若发现存在无故缺岗、无故缺勤的情况，每发现一次扣2分，并视情节情况要求更换运维人员。</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3FE1780">
            <w:pPr>
              <w:rPr>
                <w:rFonts w:hint="eastAsia" w:ascii="宋体" w:hAnsi="宋体" w:cs="宋体"/>
                <w:color w:val="auto"/>
                <w:sz w:val="22"/>
                <w:szCs w:val="22"/>
                <w:highlight w:val="none"/>
              </w:rPr>
            </w:pPr>
          </w:p>
        </w:tc>
      </w:tr>
      <w:tr w14:paraId="30FB519B">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F1EF074">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（三）运维记录（10分）：</w:t>
            </w:r>
          </w:p>
        </w:tc>
      </w:tr>
      <w:tr w14:paraId="1CFE2D43">
        <w:tblPrEx>
          <w:tblCellMar>
            <w:top w:w="0" w:type="dxa"/>
            <w:left w:w="108" w:type="dxa"/>
            <w:bottom w:w="0" w:type="dxa"/>
            <w:right w:w="108" w:type="dxa"/>
          </w:tblCellMar>
        </w:tblPrEx>
        <w:trPr>
          <w:trHeight w:val="195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4767B61">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0680A6F">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运维记录编制及验收阶段验收材料编制工作（10分）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2652820">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乙方应按甲方要求按期、保质将日常巡检记录、周期性巡检记录及设备运行状态评估报、月度运维报告、运维设备账物登记记录、年度运维服务报告等资料经确认盖章后的纸质资料交甲方审核，验收阶段配合甲方做好验收文档编制工作，</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DC151BB">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如存在未按要求执行的情况，每次扣1分。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C694162">
            <w:pPr>
              <w:rPr>
                <w:rFonts w:hint="eastAsia" w:ascii="宋体" w:hAnsi="宋体" w:cs="宋体"/>
                <w:color w:val="auto"/>
                <w:sz w:val="22"/>
                <w:szCs w:val="22"/>
                <w:highlight w:val="none"/>
              </w:rPr>
            </w:pPr>
          </w:p>
        </w:tc>
      </w:tr>
      <w:tr w14:paraId="521E8C63">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E1B231A">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（四）运维人员能力（20分）：</w:t>
            </w:r>
          </w:p>
        </w:tc>
      </w:tr>
      <w:tr w14:paraId="65C412AE">
        <w:tblPrEx>
          <w:tblCellMar>
            <w:top w:w="0" w:type="dxa"/>
            <w:left w:w="108" w:type="dxa"/>
            <w:bottom w:w="0" w:type="dxa"/>
            <w:right w:w="108" w:type="dxa"/>
          </w:tblCellMar>
        </w:tblPrEx>
        <w:trPr>
          <w:trHeight w:val="118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8FC9A09">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DAE56F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运维人员人数配置</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449FED7">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乙方没有按照甲方要求提供足够的驻场人员，导致甲方需求驻场岗位累计空缺2天（含）的情况</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5C26D26">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每次扣3分。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EE22C24">
            <w:pPr>
              <w:rPr>
                <w:rFonts w:hint="eastAsia" w:ascii="宋体" w:hAnsi="宋体" w:cs="宋体"/>
                <w:color w:val="auto"/>
                <w:sz w:val="22"/>
                <w:szCs w:val="22"/>
                <w:highlight w:val="none"/>
              </w:rPr>
            </w:pPr>
          </w:p>
        </w:tc>
      </w:tr>
      <w:tr w14:paraId="3D6BA640">
        <w:tblPrEx>
          <w:tblCellMar>
            <w:top w:w="0" w:type="dxa"/>
            <w:left w:w="108" w:type="dxa"/>
            <w:bottom w:w="0" w:type="dxa"/>
            <w:right w:w="108" w:type="dxa"/>
          </w:tblCellMar>
        </w:tblPrEx>
        <w:trPr>
          <w:trHeight w:val="148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0D807E">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2</w:t>
            </w:r>
          </w:p>
        </w:tc>
        <w:tc>
          <w:tcPr>
            <w:tcW w:w="9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72F19">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运维人员工作业务能力（10分）</w:t>
            </w:r>
          </w:p>
        </w:tc>
        <w:tc>
          <w:tcPr>
            <w:tcW w:w="43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6BD4E">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若存在驻场人员业务技能不足，无法正常实施运维工作的，</w:t>
            </w:r>
          </w:p>
        </w:tc>
        <w:tc>
          <w:tcPr>
            <w:tcW w:w="2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93068">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每次扣5分，甲方有权要求更换相关运维人员。</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2BBCF">
            <w:pPr>
              <w:rPr>
                <w:rFonts w:hint="eastAsia" w:ascii="宋体" w:hAnsi="宋体" w:cs="宋体"/>
                <w:color w:val="auto"/>
                <w:sz w:val="22"/>
                <w:szCs w:val="22"/>
                <w:highlight w:val="none"/>
              </w:rPr>
            </w:pPr>
          </w:p>
        </w:tc>
      </w:tr>
      <w:tr w14:paraId="79E9B534">
        <w:tblPrEx>
          <w:tblCellMar>
            <w:top w:w="0" w:type="dxa"/>
            <w:left w:w="108" w:type="dxa"/>
            <w:bottom w:w="0" w:type="dxa"/>
            <w:right w:w="108" w:type="dxa"/>
          </w:tblCellMar>
        </w:tblPrEx>
        <w:trPr>
          <w:trHeight w:val="118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5D5CBFA">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3</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5FF10C8">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擅自更换运维人员</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533B621">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未经甲方同意，更换现有驻场人员</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BDED1ED">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每次扣5分。</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E2844F1">
            <w:pPr>
              <w:rPr>
                <w:rFonts w:hint="eastAsia" w:ascii="宋体" w:hAnsi="宋体" w:cs="宋体"/>
                <w:color w:val="auto"/>
                <w:sz w:val="22"/>
                <w:szCs w:val="22"/>
                <w:highlight w:val="none"/>
              </w:rPr>
            </w:pPr>
          </w:p>
        </w:tc>
      </w:tr>
      <w:tr w14:paraId="53792224">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5D97C10">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（五）承诺履行（5分）：</w:t>
            </w:r>
          </w:p>
        </w:tc>
      </w:tr>
      <w:tr w14:paraId="438B19C4">
        <w:tblPrEx>
          <w:tblCellMar>
            <w:top w:w="0" w:type="dxa"/>
            <w:left w:w="108" w:type="dxa"/>
            <w:bottom w:w="0" w:type="dxa"/>
            <w:right w:w="108" w:type="dxa"/>
          </w:tblCellMar>
        </w:tblPrEx>
        <w:trPr>
          <w:trHeight w:val="1775"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91F9EFC">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D231690">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应急配件和打印耗材采购考核（5分）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6259D87">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在服务期内，项目涉及应急配件和打印耗材乙方应严格按照甲方要求进行采购，不得违规采购或提供假冒伪劣产品，若发现应急配件或耗材采购中有未按要求执行的情况，一次性扣3分，并视情况对乙方予以追偿索赔。</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C1930C4">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若发现应急配件或耗材采购中有未按要求执行的情况，一次性扣3分，并视情况对乙方予以追偿索赔。</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D70982F">
            <w:pPr>
              <w:rPr>
                <w:rFonts w:hint="eastAsia" w:ascii="宋体" w:hAnsi="宋体" w:cs="宋体"/>
                <w:color w:val="auto"/>
                <w:sz w:val="22"/>
                <w:szCs w:val="22"/>
                <w:highlight w:val="none"/>
              </w:rPr>
            </w:pPr>
          </w:p>
        </w:tc>
      </w:tr>
      <w:tr w14:paraId="1F6FA332">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A68541C">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（六）违规投诉（5分）：</w:t>
            </w:r>
          </w:p>
        </w:tc>
      </w:tr>
      <w:tr w14:paraId="2D09B015">
        <w:tblPrEx>
          <w:tblCellMar>
            <w:top w:w="0" w:type="dxa"/>
            <w:left w:w="108" w:type="dxa"/>
            <w:bottom w:w="0" w:type="dxa"/>
            <w:right w:w="108" w:type="dxa"/>
          </w:tblCellMar>
        </w:tblPrEx>
        <w:trPr>
          <w:trHeight w:val="1481"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8D473A8">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965BA3E">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违规投诉考核</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EA69791">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乙方因根据项目招、投标文件及项目合同要求开展运维实施工作，做好驻场人员业务指导及教育工作，避免发生因个人或能力问题导致运维质量、效率降低的风险事件，</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811749D">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如发生违规投诉且乙方无法自证的情况，一次性扣3分，情节严重的，甲方可并视情况对乙方予以索赔。</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0B363D4">
            <w:pPr>
              <w:rPr>
                <w:rFonts w:hint="eastAsia" w:ascii="宋体" w:hAnsi="宋体" w:cs="宋体"/>
                <w:color w:val="auto"/>
                <w:sz w:val="22"/>
                <w:szCs w:val="22"/>
                <w:highlight w:val="none"/>
              </w:rPr>
            </w:pPr>
          </w:p>
        </w:tc>
      </w:tr>
      <w:tr w14:paraId="1FAA8A6E">
        <w:tblPrEx>
          <w:tblCellMar>
            <w:top w:w="0" w:type="dxa"/>
            <w:left w:w="108" w:type="dxa"/>
            <w:bottom w:w="0" w:type="dxa"/>
            <w:right w:w="108" w:type="dxa"/>
          </w:tblCellMar>
        </w:tblPrEx>
        <w:trPr>
          <w:trHeight w:val="422" w:hRule="atLeast"/>
        </w:trPr>
        <w:tc>
          <w:tcPr>
            <w:tcW w:w="984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67B4D70A">
            <w:pPr>
              <w:widowControl/>
              <w:jc w:val="left"/>
              <w:textAlignment w:val="center"/>
              <w:rPr>
                <w:rFonts w:hint="eastAsia" w:ascii="宋体" w:hAnsi="宋体" w:cs="宋体"/>
                <w:b/>
                <w:bCs/>
                <w:color w:val="auto"/>
                <w:sz w:val="22"/>
                <w:szCs w:val="22"/>
                <w:highlight w:val="none"/>
              </w:rPr>
            </w:pPr>
            <w:r>
              <w:rPr>
                <w:rFonts w:hint="eastAsia" w:ascii="宋体" w:hAnsi="宋体" w:cs="宋体"/>
                <w:b/>
                <w:bCs/>
                <w:color w:val="auto"/>
                <w:kern w:val="0"/>
                <w:sz w:val="22"/>
                <w:szCs w:val="22"/>
                <w:highlight w:val="none"/>
                <w:lang w:bidi="ar"/>
              </w:rPr>
              <w:t>（七）满意度测评（5分）</w:t>
            </w:r>
          </w:p>
        </w:tc>
      </w:tr>
      <w:tr w14:paraId="165045BA">
        <w:tblPrEx>
          <w:tblCellMar>
            <w:top w:w="0" w:type="dxa"/>
            <w:left w:w="108" w:type="dxa"/>
            <w:bottom w:w="0" w:type="dxa"/>
            <w:right w:w="108" w:type="dxa"/>
          </w:tblCellMar>
        </w:tblPrEx>
        <w:trPr>
          <w:trHeight w:val="1187" w:hRule="atLeast"/>
        </w:trPr>
        <w:tc>
          <w:tcPr>
            <w:tcW w:w="48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C8D51BC">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928"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48586D9">
            <w:pPr>
              <w:widowControl/>
              <w:jc w:val="center"/>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满意度调查考评</w:t>
            </w:r>
            <w:r>
              <w:rPr>
                <w:rFonts w:hint="eastAsia" w:ascii="宋体" w:hAnsi="宋体" w:cs="宋体"/>
                <w:color w:val="auto"/>
                <w:kern w:val="0"/>
                <w:sz w:val="22"/>
                <w:szCs w:val="22"/>
                <w:highlight w:val="none"/>
                <w:lang w:bidi="ar"/>
              </w:rPr>
              <w:br w:type="textWrapping"/>
            </w:r>
            <w:r>
              <w:rPr>
                <w:rFonts w:hint="eastAsia" w:ascii="宋体" w:hAnsi="宋体" w:cs="宋体"/>
                <w:color w:val="auto"/>
                <w:kern w:val="0"/>
                <w:sz w:val="22"/>
                <w:szCs w:val="22"/>
                <w:highlight w:val="none"/>
                <w:lang w:bidi="ar"/>
              </w:rPr>
              <w:t>（5分）</w:t>
            </w:r>
          </w:p>
        </w:tc>
        <w:tc>
          <w:tcPr>
            <w:tcW w:w="4336"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192D587">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年度内，甲方针对乙方服务情况每半年开展一次满意度测评。</w:t>
            </w:r>
          </w:p>
        </w:tc>
        <w:tc>
          <w:tcPr>
            <w:tcW w:w="285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49165357">
            <w:pPr>
              <w:widowControl/>
              <w:jc w:val="left"/>
              <w:textAlignment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lang w:bidi="ar"/>
              </w:rPr>
              <w:t>每次测评总分共5分，按实际得分进行核算</w:t>
            </w:r>
          </w:p>
        </w:tc>
        <w:tc>
          <w:tcPr>
            <w:tcW w:w="12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78880C64">
            <w:pPr>
              <w:rPr>
                <w:rFonts w:hint="eastAsia" w:ascii="宋体" w:hAnsi="宋体" w:cs="宋体"/>
                <w:color w:val="auto"/>
                <w:sz w:val="22"/>
                <w:szCs w:val="22"/>
                <w:highlight w:val="none"/>
              </w:rPr>
            </w:pPr>
          </w:p>
        </w:tc>
      </w:tr>
      <w:tr w14:paraId="272E935D">
        <w:tblPrEx>
          <w:tblCellMar>
            <w:top w:w="0" w:type="dxa"/>
            <w:left w:w="108" w:type="dxa"/>
            <w:bottom w:w="0" w:type="dxa"/>
            <w:right w:w="108" w:type="dxa"/>
          </w:tblCellMar>
        </w:tblPrEx>
        <w:trPr>
          <w:trHeight w:val="257" w:hRule="atLeast"/>
        </w:trPr>
        <w:tc>
          <w:tcPr>
            <w:tcW w:w="860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08FAB8B">
            <w:pPr>
              <w:widowControl/>
              <w:jc w:val="center"/>
              <w:textAlignment w:val="center"/>
              <w:rPr>
                <w:rFonts w:hint="eastAsia" w:ascii="宋体" w:hAnsi="宋体" w:cs="宋体"/>
                <w:b/>
                <w:bCs/>
                <w:color w:val="auto"/>
                <w:sz w:val="32"/>
                <w:szCs w:val="32"/>
                <w:highlight w:val="none"/>
              </w:rPr>
            </w:pPr>
            <w:r>
              <w:rPr>
                <w:rFonts w:hint="eastAsia" w:ascii="宋体" w:hAnsi="宋体" w:cs="宋体"/>
                <w:b/>
                <w:bCs/>
                <w:color w:val="auto"/>
                <w:kern w:val="0"/>
                <w:sz w:val="24"/>
                <w:highlight w:val="none"/>
                <w:lang w:bidi="ar"/>
              </w:rPr>
              <w:t>周期内合计评分</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4A519">
            <w:pPr>
              <w:rPr>
                <w:rFonts w:hint="eastAsia" w:ascii="宋体" w:hAnsi="宋体" w:cs="宋体"/>
                <w:color w:val="auto"/>
                <w:sz w:val="22"/>
                <w:szCs w:val="22"/>
                <w:highlight w:val="none"/>
              </w:rPr>
            </w:pPr>
          </w:p>
        </w:tc>
      </w:tr>
    </w:tbl>
    <w:p w14:paraId="40D8241D">
      <w:pPr>
        <w:snapToGrid w:val="0"/>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五、验收标准</w:t>
      </w:r>
    </w:p>
    <w:p w14:paraId="3EEE3165">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乙方</w:t>
      </w:r>
      <w:r>
        <w:rPr>
          <w:rFonts w:ascii="宋体" w:hAnsi="宋体" w:cs="宋体"/>
          <w:color w:val="auto"/>
          <w:kern w:val="0"/>
          <w:sz w:val="24"/>
          <w:highlight w:val="none"/>
        </w:rPr>
        <w:t>按照合同的约定期限，定期运维服务，</w:t>
      </w:r>
      <w:r>
        <w:rPr>
          <w:rFonts w:hint="eastAsia" w:ascii="宋体" w:hAnsi="宋体" w:cs="宋体"/>
          <w:color w:val="auto"/>
          <w:kern w:val="0"/>
          <w:sz w:val="24"/>
          <w:highlight w:val="none"/>
        </w:rPr>
        <w:t>甲方</w:t>
      </w:r>
      <w:r>
        <w:rPr>
          <w:rFonts w:ascii="宋体" w:hAnsi="宋体" w:cs="宋体"/>
          <w:color w:val="auto"/>
          <w:kern w:val="0"/>
          <w:sz w:val="24"/>
          <w:highlight w:val="none"/>
        </w:rPr>
        <w:t>按照合同约定进行验收；合同期满或者履行完毕后，</w:t>
      </w:r>
      <w:r>
        <w:rPr>
          <w:rFonts w:hint="eastAsia" w:ascii="宋体" w:hAnsi="宋体" w:cs="宋体"/>
          <w:color w:val="auto"/>
          <w:kern w:val="0"/>
          <w:sz w:val="24"/>
          <w:highlight w:val="none"/>
        </w:rPr>
        <w:t>甲方</w:t>
      </w:r>
      <w:r>
        <w:rPr>
          <w:rFonts w:ascii="宋体" w:hAnsi="宋体" w:cs="宋体"/>
          <w:color w:val="auto"/>
          <w:kern w:val="0"/>
          <w:sz w:val="24"/>
          <w:highlight w:val="none"/>
        </w:rPr>
        <w:t>组织（包括依法邀请国家认可的质量检测机构参加）对乙方履约的验收，即：按照合同约定的标准，组织对</w:t>
      </w:r>
      <w:r>
        <w:rPr>
          <w:rFonts w:hint="eastAsia" w:ascii="宋体" w:hAnsi="宋体" w:cs="宋体"/>
          <w:color w:val="auto"/>
          <w:kern w:val="0"/>
          <w:sz w:val="24"/>
          <w:highlight w:val="none"/>
        </w:rPr>
        <w:t>乙方</w:t>
      </w:r>
      <w:r>
        <w:rPr>
          <w:rFonts w:ascii="宋体" w:hAnsi="宋体" w:cs="宋体"/>
          <w:color w:val="auto"/>
          <w:kern w:val="0"/>
          <w:sz w:val="24"/>
          <w:highlight w:val="none"/>
        </w:rPr>
        <w:t>履约情况的验收，并出具验收书。</w:t>
      </w:r>
    </w:p>
    <w:p w14:paraId="52E9C6C2">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2、验收程序根据《杭州市政府采购履约验收暂行办法》规定，按照一般程序进行验收。</w:t>
      </w:r>
    </w:p>
    <w:p w14:paraId="6D7ADCDC">
      <w:pPr>
        <w:tabs>
          <w:tab w:val="left" w:pos="0"/>
        </w:tabs>
        <w:spacing w:line="360" w:lineRule="auto"/>
        <w:ind w:firstLine="480"/>
        <w:rPr>
          <w:rFonts w:hint="eastAsia" w:ascii="宋体" w:hAnsi="宋体" w:cs="宋体"/>
          <w:color w:val="auto"/>
          <w:kern w:val="0"/>
          <w:sz w:val="24"/>
          <w:highlight w:val="none"/>
        </w:rPr>
      </w:pPr>
      <w:r>
        <w:rPr>
          <w:rFonts w:ascii="宋体" w:hAnsi="宋体" w:cs="宋体"/>
          <w:color w:val="auto"/>
          <w:kern w:val="0"/>
          <w:sz w:val="24"/>
          <w:highlight w:val="none"/>
        </w:rPr>
        <w:t>3、验收标准：①满足采购需求及技术服务的要求，达到</w:t>
      </w:r>
      <w:r>
        <w:rPr>
          <w:rFonts w:hint="eastAsia" w:ascii="宋体" w:hAnsi="宋体" w:cs="宋体"/>
          <w:color w:val="auto"/>
          <w:kern w:val="0"/>
          <w:sz w:val="24"/>
          <w:highlight w:val="none"/>
        </w:rPr>
        <w:t>甲方</w:t>
      </w:r>
      <w:r>
        <w:rPr>
          <w:rFonts w:ascii="宋体" w:hAnsi="宋体" w:cs="宋体"/>
          <w:color w:val="auto"/>
          <w:kern w:val="0"/>
          <w:sz w:val="24"/>
          <w:highlight w:val="none"/>
        </w:rPr>
        <w:t>考核合格标准；②资金支付及履约保证金返还条件、争议处理、验收费用支付、</w:t>
      </w:r>
      <w:r>
        <w:rPr>
          <w:rFonts w:hint="eastAsia" w:ascii="宋体" w:hAnsi="宋体" w:cs="宋体"/>
          <w:color w:val="auto"/>
          <w:kern w:val="0"/>
          <w:sz w:val="24"/>
          <w:highlight w:val="none"/>
        </w:rPr>
        <w:t>甲方</w:t>
      </w:r>
      <w:r>
        <w:rPr>
          <w:rFonts w:ascii="宋体" w:hAnsi="宋体" w:cs="宋体"/>
          <w:color w:val="auto"/>
          <w:kern w:val="0"/>
          <w:sz w:val="24"/>
          <w:highlight w:val="none"/>
        </w:rPr>
        <w:t>及</w:t>
      </w:r>
      <w:r>
        <w:rPr>
          <w:rFonts w:hint="eastAsia" w:ascii="宋体" w:hAnsi="宋体" w:cs="宋体"/>
          <w:color w:val="auto"/>
          <w:kern w:val="0"/>
          <w:sz w:val="24"/>
          <w:highlight w:val="none"/>
        </w:rPr>
        <w:t>乙方</w:t>
      </w:r>
      <w:r>
        <w:rPr>
          <w:rFonts w:ascii="宋体" w:hAnsi="宋体" w:cs="宋体"/>
          <w:color w:val="auto"/>
          <w:kern w:val="0"/>
          <w:sz w:val="24"/>
          <w:highlight w:val="none"/>
        </w:rPr>
        <w:t>各自权利义务等内容按国家，省，市现行规定和合同约定的内容。</w:t>
      </w:r>
    </w:p>
    <w:p w14:paraId="1D77E2B4">
      <w:pPr>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六、违约条款</w:t>
      </w:r>
      <w:bookmarkEnd w:id="436"/>
      <w:bookmarkEnd w:id="437"/>
      <w:bookmarkStart w:id="438" w:name="_Toc185392195"/>
      <w:bookmarkStart w:id="439" w:name="_Toc168284713"/>
    </w:p>
    <w:p w14:paraId="1B40D3C2">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乙方未按合同规定的服务时间响应，以及不能对甲方招标范围内的技术支持服务进行故障排除或提供有效解决方案的，每次扣除500元作为违约金；在处理分局公安网、视频专网以及政务专网问题时，发生违规外联的，每次扣除5000元作为违约金。</w:t>
      </w:r>
    </w:p>
    <w:p w14:paraId="21086E14">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因乙方响应不及时、技术服务质量问题导致甲方机关信息系统及设备不能及时进行故障恢复或数据丢失等情况造成甲方损失的，每次扣除合同金额的1000元作为违约金，同时保留追究乙方相应经济责任和法律责任的权力。上述情况出现超过3次的，甲方有权解除本合同，并要求乙方支付合同总价款20%的违约金。乙方未经甲方同意不得更换驻场人员，如因个人能力确实不满足公安业务需求、被投诉3次（含）以上、发生安全事件等情况影响工作，被甲方退回，乙方需向甲方支付5万元。</w:t>
      </w:r>
    </w:p>
    <w:p w14:paraId="5B73BC5F">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乙方因其技术能力、工作过失或疏忽所造成的甲方设备故障或数据丢失无法恢复，由乙方承担赔偿责任（包括公安部、省厅、市局等通过网站、传真、发文等形式通报的，以及各类考核中由此扣分的情形），赔偿额不受本合同发生金额的约束；对因其过错或疏忽所造成的人身伤害或财产损失，由乙方承担全部责任。情节严重的，甲方有权解除本合同，并要求乙方支付合同总价款20%的违约金。</w:t>
      </w:r>
    </w:p>
    <w:p w14:paraId="020E70D1">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4、乙方服务期内提供货物经确认为假货的，一件货物扣除合同总价款3%的违约金，如情节严重或因此产生法律问题的与甲方无关并且甲方有权追究乙方责任。</w:t>
      </w:r>
    </w:p>
    <w:p w14:paraId="7F0AAF67">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5、如果双方中任何一方由于火灾、台风和地震等自然灾害以及其它经双方同意属于不可抗力的事故，致使合同履行受阻时，合同期限应予延长，延长的期限应相当于事故所影响的时间。受事故影响的一方应在不可抗力的事故发生后尽快以书面形式通知另一方，并在事故发生后10天内，将有关部门出具的证明文件送给另一方，双方协商解决方案。</w:t>
      </w:r>
    </w:p>
    <w:p w14:paraId="57F80C70">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6、甲方不按规定支付维护服务费，乙方有权停止维修维护服务。</w:t>
      </w:r>
    </w:p>
    <w:p w14:paraId="62020591">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7、违约方需承担守约方因主张权利而支出的所有费用，包括但不限于律师费、调查费、诉讼费、鉴定费、保全费、保全担保费、差旅费等。</w:t>
      </w:r>
    </w:p>
    <w:bookmarkEnd w:id="438"/>
    <w:bookmarkEnd w:id="439"/>
    <w:p w14:paraId="029C8690">
      <w:pPr>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七、安全保密条款</w:t>
      </w:r>
      <w:bookmarkEnd w:id="427"/>
      <w:bookmarkEnd w:id="428"/>
      <w:bookmarkEnd w:id="429"/>
      <w:bookmarkEnd w:id="430"/>
      <w:bookmarkEnd w:id="431"/>
      <w:bookmarkEnd w:id="432"/>
      <w:bookmarkEnd w:id="433"/>
      <w:bookmarkEnd w:id="434"/>
      <w:bookmarkEnd w:id="435"/>
    </w:p>
    <w:p w14:paraId="49E2F198">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乙方在参与本项目过程中，对于甲方提供的任何形式的任何信息（包括技术信息和内容信息）均为警务工作信息，仅可用于完成本项目规定的工作任务，除此之外，乙方不得出于任何目的、通过任何途径使用该信息。</w:t>
      </w:r>
    </w:p>
    <w:p w14:paraId="225B1F4D">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非经甲方书面同意，乙方不得就本项目的保密信息在任何媒体上出版、发表声明、发布任何文件或其他书面或印刷资料。非经甲方书面同意，乙方不得违规下载、拷贝、传播公安信息数据，不得透露或复制给任何第三方，否则甲方有权追究乙方由此产生的一切责任。</w:t>
      </w:r>
    </w:p>
    <w:p w14:paraId="1CCC979B">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3、本项目终止或甲方提出书面要求后，乙方应立即销毁所有含公安信息的材料及介质，不得保留任何副本、摘录和其他部分或全部复制品，并销毁一切有关的电子文档信息。</w:t>
      </w:r>
    </w:p>
    <w:p w14:paraId="6FE0C57C">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4、所有参与本项目的人员须签订保密协议，保密期限根据甲方要求拟定。</w:t>
      </w:r>
    </w:p>
    <w:p w14:paraId="1D051E62">
      <w:pPr>
        <w:snapToGrid w:val="0"/>
        <w:spacing w:line="360" w:lineRule="auto"/>
        <w:rPr>
          <w:rFonts w:hint="eastAsia" w:ascii="宋体" w:hAnsi="宋体" w:cs="宋体"/>
          <w:b/>
          <w:bCs/>
          <w:color w:val="auto"/>
          <w:sz w:val="24"/>
          <w:highlight w:val="none"/>
        </w:rPr>
      </w:pPr>
      <w:bookmarkStart w:id="440" w:name="_Toc469390398"/>
      <w:bookmarkStart w:id="441" w:name="_Toc22647361"/>
      <w:bookmarkStart w:id="442" w:name="_Toc457985765"/>
      <w:bookmarkStart w:id="443" w:name="_Toc168284721"/>
      <w:bookmarkStart w:id="444" w:name="_Toc111497089"/>
      <w:bookmarkStart w:id="445" w:name="_Toc17968240"/>
      <w:bookmarkStart w:id="446" w:name="_Toc192415701"/>
      <w:bookmarkStart w:id="447" w:name="_Toc185392204"/>
      <w:bookmarkStart w:id="448" w:name="_Toc457994478"/>
      <w:r>
        <w:rPr>
          <w:rFonts w:hint="eastAsia" w:ascii="宋体" w:hAnsi="宋体" w:cs="宋体"/>
          <w:b/>
          <w:bCs/>
          <w:color w:val="auto"/>
          <w:sz w:val="24"/>
          <w:highlight w:val="none"/>
        </w:rPr>
        <w:t>八、不可抗力</w:t>
      </w:r>
      <w:bookmarkEnd w:id="440"/>
      <w:bookmarkEnd w:id="441"/>
      <w:bookmarkEnd w:id="442"/>
      <w:bookmarkEnd w:id="443"/>
      <w:bookmarkEnd w:id="444"/>
      <w:bookmarkEnd w:id="445"/>
      <w:bookmarkEnd w:id="446"/>
      <w:bookmarkEnd w:id="447"/>
      <w:bookmarkEnd w:id="448"/>
    </w:p>
    <w:p w14:paraId="686B64A6">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如果合同任一方因战争、火灾、洪水、台风、地震和其他不可抗力原因，影响了合同的履行，则可根据受影响的程度顺延合同履行期限，这一期限应相当于事故所影响的时间。受不可抗力影响的一方在不可抗力影响的范围内，不承担违约责任。但若一方违约在先，不得以此后发生不可抗力为由免除其违约责任。</w:t>
      </w:r>
    </w:p>
    <w:p w14:paraId="7B012658">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2、受不可抗力影响的一方应在事件发生后，立即通知对方，并在十日内以书面方式向对方提供该不可抗力事件的证明文件（如政府公告、新闻报道等），并应于不可抗力事件结束后，立即恢复对本合同的履行。</w:t>
      </w:r>
    </w:p>
    <w:p w14:paraId="7628E957">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3、如果不可抗力事件后果影响合同执行超过30天，双方则就未来合同的履行另行商议。</w:t>
      </w:r>
    </w:p>
    <w:p w14:paraId="1A8C93B0">
      <w:pPr>
        <w:snapToGrid w:val="0"/>
        <w:spacing w:line="360" w:lineRule="auto"/>
        <w:rPr>
          <w:rFonts w:hint="eastAsia" w:ascii="宋体" w:hAnsi="宋体" w:cs="宋体"/>
          <w:b/>
          <w:bCs/>
          <w:color w:val="auto"/>
          <w:sz w:val="24"/>
          <w:highlight w:val="none"/>
        </w:rPr>
      </w:pPr>
      <w:bookmarkStart w:id="449" w:name="_Toc22647362"/>
      <w:bookmarkStart w:id="450" w:name="_Toc469390399"/>
      <w:bookmarkStart w:id="451" w:name="_Toc457985766"/>
      <w:bookmarkStart w:id="452" w:name="_Toc457994479"/>
      <w:bookmarkStart w:id="453" w:name="_Toc185392205"/>
      <w:bookmarkStart w:id="454" w:name="_Toc192415702"/>
      <w:bookmarkStart w:id="455" w:name="_Toc168284722"/>
      <w:bookmarkStart w:id="456" w:name="_Toc111497090"/>
      <w:bookmarkStart w:id="457" w:name="_Toc17968241"/>
      <w:r>
        <w:rPr>
          <w:rFonts w:hint="eastAsia" w:ascii="宋体" w:hAnsi="宋体" w:cs="宋体"/>
          <w:b/>
          <w:bCs/>
          <w:color w:val="auto"/>
          <w:sz w:val="24"/>
          <w:highlight w:val="none"/>
        </w:rPr>
        <w:t>九、争议解决条款</w:t>
      </w:r>
      <w:bookmarkEnd w:id="449"/>
      <w:bookmarkEnd w:id="450"/>
      <w:bookmarkEnd w:id="451"/>
      <w:bookmarkEnd w:id="452"/>
      <w:bookmarkEnd w:id="453"/>
      <w:bookmarkEnd w:id="454"/>
      <w:bookmarkEnd w:id="455"/>
      <w:bookmarkEnd w:id="456"/>
      <w:bookmarkEnd w:id="457"/>
    </w:p>
    <w:p w14:paraId="1E0A7BC4">
      <w:pPr>
        <w:snapToGrid w:val="0"/>
        <w:spacing w:line="360" w:lineRule="auto"/>
        <w:ind w:firstLine="240" w:firstLineChars="100"/>
        <w:rPr>
          <w:rFonts w:hint="eastAsia" w:ascii="宋体" w:hAnsi="宋体" w:cs="宋体"/>
          <w:color w:val="auto"/>
          <w:sz w:val="24"/>
          <w:highlight w:val="none"/>
        </w:rPr>
      </w:pPr>
      <w:bookmarkStart w:id="458" w:name="_Toc185392206"/>
      <w:bookmarkStart w:id="459" w:name="_Toc168284723"/>
      <w:r>
        <w:rPr>
          <w:rFonts w:hint="eastAsia" w:ascii="宋体" w:hAnsi="宋体" w:cs="宋体"/>
          <w:color w:val="auto"/>
          <w:sz w:val="24"/>
          <w:highlight w:val="none"/>
        </w:rPr>
        <w:t>1、争议的解决</w:t>
      </w:r>
      <w:bookmarkEnd w:id="458"/>
      <w:bookmarkEnd w:id="459"/>
    </w:p>
    <w:p w14:paraId="133AC3DB">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因履行本合同所发生的和与本合同有关的一切争议，甲、乙双方应首先通过协商方式解决。若协商不成，任何一方均可向甲方所在地管辖权的人民法院提起诉讼。</w:t>
      </w:r>
    </w:p>
    <w:p w14:paraId="50785E22">
      <w:pPr>
        <w:snapToGrid w:val="0"/>
        <w:spacing w:line="360" w:lineRule="auto"/>
        <w:ind w:firstLine="240" w:firstLineChars="100"/>
        <w:rPr>
          <w:rFonts w:hint="eastAsia" w:ascii="宋体" w:hAnsi="宋体" w:cs="宋体"/>
          <w:color w:val="auto"/>
          <w:sz w:val="24"/>
          <w:highlight w:val="none"/>
        </w:rPr>
      </w:pPr>
      <w:bookmarkStart w:id="460" w:name="_Toc168284724"/>
      <w:bookmarkStart w:id="461" w:name="_Toc185392207"/>
      <w:r>
        <w:rPr>
          <w:rFonts w:hint="eastAsia" w:ascii="宋体" w:hAnsi="宋体" w:cs="宋体"/>
          <w:color w:val="auto"/>
          <w:sz w:val="24"/>
          <w:highlight w:val="none"/>
        </w:rPr>
        <w:t>2、争议期间服务的连续性</w:t>
      </w:r>
      <w:bookmarkEnd w:id="460"/>
      <w:bookmarkEnd w:id="461"/>
    </w:p>
    <w:p w14:paraId="34C01352">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发生争议期间，乙方有义务继续按照服务内容条款中的要求提供服务，不得中断。</w:t>
      </w:r>
    </w:p>
    <w:p w14:paraId="47B209E1">
      <w:pPr>
        <w:snapToGrid w:val="0"/>
        <w:spacing w:line="360" w:lineRule="auto"/>
        <w:rPr>
          <w:rFonts w:hint="eastAsia" w:ascii="宋体" w:hAnsi="宋体" w:cs="宋体"/>
          <w:b/>
          <w:bCs/>
          <w:color w:val="auto"/>
          <w:sz w:val="24"/>
          <w:highlight w:val="none"/>
        </w:rPr>
      </w:pPr>
      <w:bookmarkStart w:id="462" w:name="_Toc168284725"/>
      <w:bookmarkStart w:id="463" w:name="_Toc457985767"/>
      <w:bookmarkStart w:id="464" w:name="_Toc111497091"/>
      <w:bookmarkStart w:id="465" w:name="_Toc457994480"/>
      <w:bookmarkStart w:id="466" w:name="_Toc469390400"/>
      <w:bookmarkStart w:id="467" w:name="_Toc185392208"/>
      <w:bookmarkStart w:id="468" w:name="_Toc17968242"/>
      <w:bookmarkStart w:id="469" w:name="_Toc192415703"/>
      <w:bookmarkStart w:id="470" w:name="_Toc22647363"/>
      <w:r>
        <w:rPr>
          <w:rFonts w:hint="eastAsia" w:ascii="宋体" w:hAnsi="宋体" w:cs="宋体"/>
          <w:b/>
          <w:bCs/>
          <w:color w:val="auto"/>
          <w:sz w:val="24"/>
          <w:highlight w:val="none"/>
        </w:rPr>
        <w:t>十、其它</w:t>
      </w:r>
      <w:bookmarkEnd w:id="462"/>
      <w:r>
        <w:rPr>
          <w:rFonts w:hint="eastAsia" w:ascii="宋体" w:hAnsi="宋体" w:cs="宋体"/>
          <w:b/>
          <w:bCs/>
          <w:color w:val="auto"/>
          <w:sz w:val="24"/>
          <w:highlight w:val="none"/>
        </w:rPr>
        <w:t>条款</w:t>
      </w:r>
      <w:bookmarkEnd w:id="463"/>
      <w:bookmarkEnd w:id="464"/>
      <w:bookmarkEnd w:id="465"/>
      <w:bookmarkEnd w:id="466"/>
      <w:bookmarkEnd w:id="467"/>
      <w:bookmarkEnd w:id="468"/>
      <w:bookmarkEnd w:id="469"/>
      <w:bookmarkEnd w:id="470"/>
    </w:p>
    <w:p w14:paraId="1431D575">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在合同履行过程中，甲、乙双方均不得任意修改合同内容，一方如需修改合同某项条款，需向另一方出具变更内容及理由的申请书，经对方同意并修改相应内容后方可实施，在达成新的协议之前，双方仍按原合同条款进行，否则，后果由自行修改条款一方负责。</w:t>
      </w:r>
    </w:p>
    <w:p w14:paraId="56D69F60">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2、本合同的附件为本合同不可分割的部分，与合同正文具有同等效力。</w:t>
      </w:r>
    </w:p>
    <w:p w14:paraId="02AD16B9">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w:t>
      </w:r>
      <w:bookmarkStart w:id="471" w:name="_Toc424731600"/>
      <w:r>
        <w:rPr>
          <w:rFonts w:hint="eastAsia" w:ascii="宋体" w:hAnsi="宋体" w:cs="宋体"/>
          <w:color w:val="auto"/>
          <w:sz w:val="24"/>
          <w:highlight w:val="none"/>
        </w:rPr>
        <w:t>本合同适用中华人民共和国法律，并依据中华人民共和国法律进行解释。</w:t>
      </w:r>
      <w:bookmarkEnd w:id="471"/>
    </w:p>
    <w:p w14:paraId="454D5973">
      <w:pPr>
        <w:snapToGrid w:val="0"/>
        <w:spacing w:line="360" w:lineRule="auto"/>
        <w:rPr>
          <w:rFonts w:hint="eastAsia" w:ascii="宋体" w:hAnsi="宋体" w:cs="宋体"/>
          <w:b/>
          <w:bCs/>
          <w:color w:val="auto"/>
          <w:sz w:val="24"/>
          <w:highlight w:val="none"/>
        </w:rPr>
      </w:pPr>
      <w:bookmarkStart w:id="472" w:name="_Toc192415704"/>
      <w:bookmarkStart w:id="473" w:name="_Toc185392209"/>
      <w:bookmarkStart w:id="474" w:name="_Toc168284726"/>
      <w:bookmarkStart w:id="475" w:name="_Toc111497092"/>
      <w:bookmarkStart w:id="476" w:name="_Toc457985768"/>
      <w:bookmarkStart w:id="477" w:name="_Toc469390401"/>
      <w:bookmarkStart w:id="478" w:name="_Toc457994481"/>
      <w:bookmarkStart w:id="479" w:name="_Toc22647364"/>
      <w:bookmarkStart w:id="480" w:name="_Toc17968243"/>
      <w:r>
        <w:rPr>
          <w:rFonts w:hint="eastAsia" w:ascii="宋体" w:hAnsi="宋体" w:cs="宋体"/>
          <w:b/>
          <w:bCs/>
          <w:color w:val="auto"/>
          <w:sz w:val="24"/>
          <w:highlight w:val="none"/>
        </w:rPr>
        <w:t>十一、合同的终止</w:t>
      </w:r>
      <w:bookmarkEnd w:id="472"/>
      <w:bookmarkEnd w:id="473"/>
      <w:bookmarkEnd w:id="474"/>
      <w:r>
        <w:rPr>
          <w:rFonts w:hint="eastAsia" w:ascii="宋体" w:hAnsi="宋体" w:cs="宋体"/>
          <w:b/>
          <w:bCs/>
          <w:color w:val="auto"/>
          <w:sz w:val="24"/>
          <w:highlight w:val="none"/>
        </w:rPr>
        <w:t>与解除</w:t>
      </w:r>
      <w:bookmarkEnd w:id="475"/>
      <w:bookmarkEnd w:id="476"/>
      <w:bookmarkEnd w:id="477"/>
      <w:bookmarkEnd w:id="478"/>
      <w:bookmarkEnd w:id="479"/>
      <w:bookmarkEnd w:id="480"/>
    </w:p>
    <w:p w14:paraId="436D6AFE">
      <w:pPr>
        <w:snapToGrid w:val="0"/>
        <w:spacing w:line="360" w:lineRule="auto"/>
        <w:ind w:firstLine="240" w:firstLineChars="100"/>
        <w:rPr>
          <w:rFonts w:hint="eastAsia" w:ascii="宋体" w:hAnsi="宋体" w:cs="宋体"/>
          <w:color w:val="auto"/>
          <w:sz w:val="24"/>
          <w:highlight w:val="none"/>
        </w:rPr>
      </w:pPr>
      <w:bookmarkStart w:id="481" w:name="_Toc168284727"/>
      <w:bookmarkStart w:id="482" w:name="_Toc185392210"/>
      <w:r>
        <w:rPr>
          <w:rFonts w:hint="eastAsia" w:ascii="宋体" w:hAnsi="宋体" w:cs="宋体"/>
          <w:color w:val="auto"/>
          <w:sz w:val="24"/>
          <w:highlight w:val="none"/>
        </w:rPr>
        <w:t>1、到期</w:t>
      </w:r>
      <w:bookmarkEnd w:id="481"/>
      <w:bookmarkEnd w:id="482"/>
    </w:p>
    <w:p w14:paraId="57AE776D">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合同期限届满，且双方未就续约事宜达成一致的，合同到期终止。</w:t>
      </w:r>
    </w:p>
    <w:p w14:paraId="5B2872AD">
      <w:pPr>
        <w:snapToGrid w:val="0"/>
        <w:spacing w:line="360" w:lineRule="auto"/>
        <w:ind w:firstLine="240" w:firstLineChars="100"/>
        <w:rPr>
          <w:rFonts w:hint="eastAsia" w:ascii="宋体" w:hAnsi="宋体" w:cs="宋体"/>
          <w:color w:val="auto"/>
          <w:sz w:val="24"/>
          <w:highlight w:val="none"/>
        </w:rPr>
      </w:pPr>
      <w:bookmarkStart w:id="483" w:name="_Toc168284729"/>
      <w:bookmarkStart w:id="484" w:name="_Toc185392212"/>
      <w:r>
        <w:rPr>
          <w:rFonts w:hint="eastAsia" w:ascii="宋体" w:hAnsi="宋体" w:cs="宋体"/>
          <w:color w:val="auto"/>
          <w:sz w:val="24"/>
          <w:highlight w:val="none"/>
        </w:rPr>
        <w:t>2、违约的解除</w:t>
      </w:r>
      <w:bookmarkEnd w:id="483"/>
      <w:bookmarkEnd w:id="484"/>
    </w:p>
    <w:p w14:paraId="39C44E22">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甲方违反合同的约定未及时支付乙方服务费用，甲方在乙方发出要求甲方纠正违约行为的书面通知之日起</w:t>
      </w:r>
      <w:r>
        <w:rPr>
          <w:rFonts w:hint="eastAsia" w:ascii="宋体" w:hAnsi="宋体" w:cs="宋体"/>
          <w:color w:val="auto"/>
          <w:sz w:val="24"/>
          <w:highlight w:val="none"/>
          <w:u w:val="single"/>
        </w:rPr>
        <w:t xml:space="preserve"> 3个</w:t>
      </w:r>
      <w:r>
        <w:rPr>
          <w:rFonts w:hint="eastAsia" w:ascii="宋体" w:hAnsi="宋体" w:cs="宋体"/>
          <w:color w:val="auto"/>
          <w:sz w:val="24"/>
          <w:highlight w:val="none"/>
        </w:rPr>
        <w:t>工作日内未能纠正违约行为并赔偿损失的，乙方有权书面通知违约方立即解除本合同。</w:t>
      </w:r>
    </w:p>
    <w:p w14:paraId="3AF64EC9">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乙方在服务过程中不合格的，乙方在甲方发出要求乙方纠正违约行为的书面通知之日起30天内未能纠正违约行为并赔偿损失的，甲方有权解除合同。</w:t>
      </w:r>
    </w:p>
    <w:p w14:paraId="16394618">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乙方在提供服务过程中，出现重大安全事件的，甲方有权解除合同。</w:t>
      </w:r>
    </w:p>
    <w:p w14:paraId="2E42CEBA">
      <w:pPr>
        <w:snapToGrid w:val="0"/>
        <w:spacing w:line="360" w:lineRule="auto"/>
        <w:rPr>
          <w:rFonts w:hint="eastAsia" w:ascii="宋体" w:hAnsi="宋体" w:cs="宋体"/>
          <w:b/>
          <w:bCs/>
          <w:color w:val="auto"/>
          <w:sz w:val="24"/>
          <w:highlight w:val="none"/>
        </w:rPr>
      </w:pPr>
      <w:bookmarkStart w:id="485" w:name="_Toc457994482"/>
      <w:bookmarkStart w:id="486" w:name="_Toc168284730"/>
      <w:bookmarkStart w:id="487" w:name="_Toc185392213"/>
      <w:bookmarkStart w:id="488" w:name="_Toc111497093"/>
      <w:bookmarkStart w:id="489" w:name="_Toc22647365"/>
      <w:bookmarkStart w:id="490" w:name="_Toc192415705"/>
      <w:bookmarkStart w:id="491" w:name="_Toc469390402"/>
      <w:bookmarkStart w:id="492" w:name="_Toc457985769"/>
      <w:bookmarkStart w:id="493" w:name="_Toc17968244"/>
      <w:r>
        <w:rPr>
          <w:rFonts w:hint="eastAsia" w:ascii="宋体" w:hAnsi="宋体" w:cs="宋体"/>
          <w:b/>
          <w:bCs/>
          <w:color w:val="auto"/>
          <w:sz w:val="24"/>
          <w:highlight w:val="none"/>
        </w:rPr>
        <w:t>十二、合同的生效</w:t>
      </w:r>
      <w:bookmarkEnd w:id="485"/>
      <w:bookmarkEnd w:id="486"/>
      <w:bookmarkEnd w:id="487"/>
      <w:bookmarkEnd w:id="488"/>
      <w:bookmarkEnd w:id="489"/>
      <w:bookmarkEnd w:id="490"/>
      <w:bookmarkEnd w:id="491"/>
      <w:bookmarkEnd w:id="492"/>
      <w:bookmarkEnd w:id="493"/>
    </w:p>
    <w:p w14:paraId="54017E66">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1、本合同自双方加盖单位合同章或公章后生效。</w:t>
      </w:r>
    </w:p>
    <w:p w14:paraId="585AFE2C">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2、本合同一式肆份，甲、乙双方各执贰份。具有同等法律效力。</w:t>
      </w:r>
    </w:p>
    <w:p w14:paraId="35D5C623">
      <w:pPr>
        <w:snapToGrid w:val="0"/>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3、本合同未尽事宜，应经双方协商后以补充协议方式明确。</w:t>
      </w:r>
    </w:p>
    <w:p w14:paraId="651EF29F">
      <w:pPr>
        <w:autoSpaceDE w:val="0"/>
        <w:autoSpaceDN w:val="0"/>
        <w:spacing w:line="560" w:lineRule="exact"/>
        <w:ind w:firstLine="482" w:firstLineChars="200"/>
        <w:rPr>
          <w:rFonts w:hint="eastAsia"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6F4EA9A8">
      <w:pPr>
        <w:autoSpaceDE w:val="0"/>
        <w:autoSpaceDN w:val="0"/>
        <w:spacing w:line="560" w:lineRule="exact"/>
        <w:ind w:left="479" w:leftChars="228"/>
        <w:rPr>
          <w:rFonts w:hint="eastAsia"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w:t>
      </w:r>
    </w:p>
    <w:p w14:paraId="37CF8173">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住所：                                   住所：</w:t>
      </w:r>
    </w:p>
    <w:p w14:paraId="2EA5F684">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法定代表人或                             法定代表人或</w:t>
      </w:r>
    </w:p>
    <w:p w14:paraId="2FEEE259">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w:t>
      </w:r>
      <w:r>
        <w:rPr>
          <w:rFonts w:hint="eastAsia" w:ascii="宋体" w:hAnsi="宋体" w:cs="宋体"/>
          <w:color w:val="auto"/>
          <w:sz w:val="24"/>
          <w:highlight w:val="none"/>
        </w:rPr>
        <w:t xml:space="preserve"> </w:t>
      </w:r>
      <w:r>
        <w:rPr>
          <w:rFonts w:hint="eastAsia" w:ascii="宋体" w:hAnsi="宋体" w:cs="宋体"/>
          <w:color w:val="auto"/>
          <w:sz w:val="24"/>
          <w:highlight w:val="none"/>
          <w:lang w:val="zh-CN"/>
        </w:rPr>
        <w:t xml:space="preserve">授权代表（签字）: </w:t>
      </w:r>
    </w:p>
    <w:p w14:paraId="7A6E333D">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70B0B33A">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45D8B2E1">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2553307D">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03780195">
      <w:pPr>
        <w:autoSpaceDE w:val="0"/>
        <w:autoSpaceDN w:val="0"/>
        <w:spacing w:line="5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传真:                                    传真:</w:t>
      </w:r>
    </w:p>
    <w:p w14:paraId="2DE16043">
      <w:pPr>
        <w:autoSpaceDE w:val="0"/>
        <w:autoSpaceDN w:val="0"/>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电子邮箱：                               电子邮箱：</w:t>
      </w:r>
    </w:p>
    <w:p w14:paraId="3A36A77B">
      <w:pPr>
        <w:autoSpaceDE w:val="0"/>
        <w:autoSpaceDN w:val="0"/>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开户银行：                               开户银行： </w:t>
      </w:r>
    </w:p>
    <w:p w14:paraId="5DC3FBEA">
      <w:pPr>
        <w:autoSpaceDE w:val="0"/>
        <w:autoSpaceDN w:val="0"/>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开户名称：                               开户名称： </w:t>
      </w:r>
    </w:p>
    <w:p w14:paraId="42A41EDE">
      <w:pPr>
        <w:autoSpaceDE w:val="0"/>
        <w:autoSpaceDN w:val="0"/>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2D4102D7">
      <w:pPr>
        <w:rPr>
          <w:color w:val="auto"/>
          <w:highlight w:val="none"/>
        </w:rPr>
      </w:pPr>
    </w:p>
    <w:p w14:paraId="3216C3EE">
      <w:pPr>
        <w:autoSpaceDE w:val="0"/>
        <w:autoSpaceDN w:val="0"/>
        <w:spacing w:line="560" w:lineRule="exact"/>
        <w:ind w:firstLine="480" w:firstLineChars="200"/>
        <w:rPr>
          <w:rFonts w:hint="eastAsia" w:ascii="宋体" w:hAnsi="宋体" w:cs="宋体"/>
          <w:color w:val="auto"/>
          <w:sz w:val="24"/>
          <w:highlight w:val="none"/>
        </w:rPr>
      </w:pPr>
    </w:p>
    <w:p w14:paraId="2E67426D">
      <w:pPr>
        <w:rPr>
          <w:rFonts w:hint="eastAsia" w:ascii="宋体" w:hAnsi="宋体" w:cs="宋体"/>
          <w:color w:val="auto"/>
          <w:highlight w:val="none"/>
        </w:rPr>
      </w:pPr>
    </w:p>
    <w:p w14:paraId="4A6C1595">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2F84C1A2">
      <w:pPr>
        <w:widowControl/>
        <w:adjustRightInd/>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8"/>
      <w:r>
        <w:rPr>
          <w:rFonts w:hint="eastAsia" w:ascii="宋体" w:hAnsi="宋体" w:cs="宋体"/>
          <w:b/>
          <w:color w:val="auto"/>
          <w:sz w:val="36"/>
          <w:szCs w:val="20"/>
          <w:highlight w:val="none"/>
        </w:rPr>
        <w:t xml:space="preserve"> </w:t>
      </w:r>
      <w:bookmarkEnd w:id="399"/>
      <w:r>
        <w:rPr>
          <w:rFonts w:hint="eastAsia" w:ascii="宋体" w:hAnsi="宋体" w:cs="宋体"/>
          <w:b/>
          <w:color w:val="auto"/>
          <w:sz w:val="36"/>
          <w:szCs w:val="20"/>
          <w:highlight w:val="none"/>
        </w:rPr>
        <w:t>应提交的有关格式范例</w:t>
      </w:r>
    </w:p>
    <w:p w14:paraId="130528CA">
      <w:pPr>
        <w:spacing w:line="360" w:lineRule="auto"/>
        <w:jc w:val="center"/>
        <w:outlineLvl w:val="0"/>
        <w:rPr>
          <w:rFonts w:hint="eastAsia" w:ascii="宋体" w:hAnsi="宋体" w:cs="宋体"/>
          <w:b/>
          <w:color w:val="auto"/>
          <w:kern w:val="0"/>
          <w:sz w:val="36"/>
          <w:szCs w:val="36"/>
          <w:highlight w:val="none"/>
        </w:rPr>
      </w:pPr>
    </w:p>
    <w:p w14:paraId="47FA850E">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0CF4259">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A314F7C">
      <w:pPr>
        <w:spacing w:line="360" w:lineRule="auto"/>
        <w:jc w:val="center"/>
        <w:outlineLvl w:val="0"/>
        <w:rPr>
          <w:rFonts w:hint="eastAsia" w:ascii="宋体" w:hAnsi="宋体" w:cs="宋体"/>
          <w:b/>
          <w:color w:val="auto"/>
          <w:kern w:val="0"/>
          <w:sz w:val="36"/>
          <w:szCs w:val="36"/>
          <w:highlight w:val="none"/>
        </w:rPr>
      </w:pPr>
    </w:p>
    <w:p w14:paraId="30C32B5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4A6202D7">
      <w:pPr>
        <w:snapToGrid w:val="0"/>
        <w:spacing w:line="360" w:lineRule="auto"/>
        <w:rPr>
          <w:rFonts w:hint="eastAsia"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D13DD5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E1EB69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2B4F4E84">
      <w:pPr>
        <w:snapToGrid w:val="0"/>
        <w:spacing w:line="360" w:lineRule="auto"/>
        <w:ind w:firstLine="480" w:firstLineChars="200"/>
        <w:rPr>
          <w:rFonts w:hint="eastAsia" w:ascii="宋体" w:hAnsi="宋体" w:cs="宋体"/>
          <w:color w:val="auto"/>
          <w:sz w:val="24"/>
          <w:highlight w:val="none"/>
        </w:rPr>
      </w:pPr>
    </w:p>
    <w:p w14:paraId="1C83F672">
      <w:pPr>
        <w:spacing w:line="360" w:lineRule="auto"/>
        <w:ind w:firstLine="480" w:firstLineChars="200"/>
        <w:rPr>
          <w:rFonts w:hint="eastAsia" w:ascii="宋体" w:hAnsi="宋体" w:cs="宋体"/>
          <w:color w:val="auto"/>
          <w:sz w:val="24"/>
          <w:highlight w:val="none"/>
        </w:rPr>
      </w:pPr>
    </w:p>
    <w:p w14:paraId="0D923AC0">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DE4883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杭州市公安局滨江区分局、浙江中跃科技咨询有限公司：</w:t>
      </w:r>
    </w:p>
    <w:p w14:paraId="034B06E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我方参与杭州高新区(滨江)公安分局(2025)办公设备及网络运维服务项目【招标编号：ZY-BJGA2025FG-02】政府采购活动，郑重承诺：</w:t>
      </w:r>
    </w:p>
    <w:p w14:paraId="705523C9">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0D4ABBA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14:paraId="070CBF5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F16559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6DF210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903F8B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86879A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B0F4C2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4E9BAF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（三）不存在以下情况：</w:t>
      </w:r>
    </w:p>
    <w:p w14:paraId="55B5F86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108935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0109425B">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B43570D">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16F7E31">
      <w:pPr>
        <w:snapToGrid w:val="0"/>
        <w:spacing w:line="360" w:lineRule="auto"/>
        <w:ind w:right="480"/>
        <w:jc w:val="center"/>
        <w:rPr>
          <w:rFonts w:hint="eastAsia" w:ascii="宋体" w:hAnsi="宋体" w:cs="宋体"/>
          <w:b/>
          <w:color w:val="auto"/>
          <w:kern w:val="0"/>
          <w:sz w:val="32"/>
          <w:szCs w:val="32"/>
          <w:highlight w:val="none"/>
        </w:rPr>
      </w:pPr>
    </w:p>
    <w:p w14:paraId="6D48F564">
      <w:pPr>
        <w:snapToGrid w:val="0"/>
        <w:spacing w:line="360" w:lineRule="auto"/>
        <w:ind w:right="480"/>
        <w:jc w:val="center"/>
        <w:rPr>
          <w:rFonts w:hint="eastAsia" w:ascii="宋体" w:hAnsi="宋体" w:cs="宋体"/>
          <w:b/>
          <w:color w:val="auto"/>
          <w:kern w:val="0"/>
          <w:sz w:val="32"/>
          <w:szCs w:val="32"/>
          <w:highlight w:val="none"/>
        </w:rPr>
      </w:pPr>
    </w:p>
    <w:p w14:paraId="22FAE422">
      <w:pPr>
        <w:snapToGrid w:val="0"/>
        <w:spacing w:line="360" w:lineRule="auto"/>
        <w:ind w:right="480"/>
        <w:jc w:val="center"/>
        <w:rPr>
          <w:rFonts w:hint="eastAsia" w:ascii="宋体" w:hAnsi="宋体" w:cs="宋体"/>
          <w:b/>
          <w:color w:val="auto"/>
          <w:kern w:val="0"/>
          <w:sz w:val="32"/>
          <w:szCs w:val="32"/>
          <w:highlight w:val="none"/>
        </w:rPr>
      </w:pPr>
    </w:p>
    <w:p w14:paraId="0E0EA7EC">
      <w:pPr>
        <w:rPr>
          <w:rFonts w:hint="eastAsia" w:ascii="宋体" w:hAnsi="宋体" w:cs="宋体"/>
          <w:color w:val="auto"/>
          <w:highlight w:val="none"/>
        </w:rPr>
      </w:pPr>
    </w:p>
    <w:p w14:paraId="634CCBB8">
      <w:pPr>
        <w:snapToGrid w:val="0"/>
        <w:spacing w:line="360" w:lineRule="auto"/>
        <w:ind w:right="480"/>
        <w:jc w:val="center"/>
        <w:rPr>
          <w:rFonts w:hint="eastAsia" w:ascii="宋体" w:hAnsi="宋体" w:cs="宋体"/>
          <w:b/>
          <w:color w:val="auto"/>
          <w:kern w:val="0"/>
          <w:sz w:val="32"/>
          <w:szCs w:val="32"/>
          <w:highlight w:val="none"/>
        </w:rPr>
      </w:pPr>
    </w:p>
    <w:p w14:paraId="14303A86">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941D0A4">
      <w:pPr>
        <w:widowControl/>
        <w:spacing w:line="360" w:lineRule="auto"/>
        <w:ind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CEDF2A2">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1F81D62B">
      <w:pPr>
        <w:snapToGrid w:val="0"/>
        <w:spacing w:line="360" w:lineRule="auto"/>
        <w:ind w:right="480"/>
        <w:jc w:val="center"/>
        <w:rPr>
          <w:rFonts w:hint="eastAsia" w:ascii="宋体" w:hAnsi="宋体" w:cs="宋体"/>
          <w:b/>
          <w:color w:val="auto"/>
          <w:kern w:val="0"/>
          <w:sz w:val="32"/>
          <w:szCs w:val="32"/>
          <w:highlight w:val="none"/>
        </w:rPr>
      </w:pPr>
    </w:p>
    <w:p w14:paraId="5301F4A1">
      <w:pPr>
        <w:snapToGrid w:val="0"/>
        <w:spacing w:line="360" w:lineRule="auto"/>
        <w:ind w:right="480"/>
        <w:jc w:val="center"/>
        <w:rPr>
          <w:rFonts w:hint="eastAsia" w:ascii="宋体" w:hAnsi="宋体" w:cs="宋体"/>
          <w:b/>
          <w:color w:val="auto"/>
          <w:kern w:val="0"/>
          <w:sz w:val="32"/>
          <w:szCs w:val="32"/>
          <w:highlight w:val="none"/>
        </w:rPr>
      </w:pPr>
    </w:p>
    <w:p w14:paraId="0D12A97F">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FFD1AEC">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4BFE8289">
      <w:pPr>
        <w:snapToGrid w:val="0"/>
        <w:spacing w:before="50" w:after="50" w:line="360" w:lineRule="auto"/>
        <w:ind w:firstLine="472" w:firstLineChars="196"/>
        <w:jc w:val="left"/>
        <w:rPr>
          <w:rFonts w:hint="eastAsia"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7DE2A173">
      <w:pPr>
        <w:widowControl/>
        <w:spacing w:line="360" w:lineRule="auto"/>
        <w:ind w:firstLine="480"/>
        <w:jc w:val="left"/>
        <w:rPr>
          <w:rFonts w:hint="eastAsia" w:ascii="宋体" w:hAnsi="宋体" w:cs="宋体"/>
          <w:color w:val="auto"/>
          <w:sz w:val="24"/>
          <w:highlight w:val="none"/>
        </w:rPr>
      </w:pPr>
    </w:p>
    <w:p w14:paraId="7A58B741">
      <w:pPr>
        <w:widowControl/>
        <w:spacing w:line="360" w:lineRule="auto"/>
        <w:ind w:firstLine="472" w:firstLineChars="196"/>
        <w:jc w:val="left"/>
        <w:rPr>
          <w:rFonts w:hint="eastAsia"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387B29D5">
      <w:pPr>
        <w:snapToGrid w:val="0"/>
        <w:spacing w:before="50" w:after="50" w:line="360" w:lineRule="auto"/>
        <w:jc w:val="center"/>
        <w:rPr>
          <w:rFonts w:hint="eastAsia" w:ascii="宋体" w:hAnsi="宋体" w:cs="宋体"/>
          <w:color w:val="auto"/>
          <w:sz w:val="24"/>
          <w:highlight w:val="none"/>
        </w:rPr>
      </w:pPr>
      <w:r>
        <w:rPr>
          <w:rFonts w:hint="eastAsia" w:ascii="宋体" w:hAnsi="宋体" w:cs="宋体"/>
          <w:b/>
          <w:color w:val="auto"/>
          <w:sz w:val="24"/>
          <w:highlight w:val="none"/>
        </w:rPr>
        <w:t xml:space="preserve">    </w:t>
      </w:r>
    </w:p>
    <w:p w14:paraId="68009589">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9759BB5">
      <w:pPr>
        <w:widowControl/>
        <w:spacing w:line="360" w:lineRule="auto"/>
        <w:ind w:left="150"/>
        <w:jc w:val="center"/>
        <w:rPr>
          <w:rFonts w:hint="eastAsia" w:ascii="宋体" w:hAnsi="宋体" w:cs="宋体"/>
          <w:b/>
          <w:color w:val="auto"/>
          <w:kern w:val="0"/>
          <w:sz w:val="32"/>
          <w:szCs w:val="32"/>
          <w:highlight w:val="none"/>
        </w:rPr>
      </w:pPr>
    </w:p>
    <w:p w14:paraId="2FE36105">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410DD6C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AF67C72">
      <w:pPr>
        <w:rPr>
          <w:rFonts w:hint="eastAsia" w:ascii="宋体" w:hAnsi="宋体" w:cs="宋体"/>
          <w:color w:val="auto"/>
          <w:highlight w:val="none"/>
        </w:rPr>
      </w:pPr>
    </w:p>
    <w:p w14:paraId="6D10F28F">
      <w:pPr>
        <w:widowControl/>
        <w:adjustRightInd/>
        <w:jc w:val="left"/>
        <w:rPr>
          <w:rFonts w:hint="eastAsia"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E364D4A">
      <w:pPr>
        <w:spacing w:line="360" w:lineRule="auto"/>
        <w:ind w:right="420" w:firstLine="3614" w:firstLineChars="100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443FD4BE">
      <w:pPr>
        <w:spacing w:line="360" w:lineRule="auto"/>
        <w:jc w:val="center"/>
        <w:outlineLvl w:val="0"/>
        <w:rPr>
          <w:rFonts w:hint="eastAsia" w:ascii="宋体" w:hAnsi="宋体" w:cs="宋体"/>
          <w:b/>
          <w:color w:val="auto"/>
          <w:kern w:val="0"/>
          <w:sz w:val="24"/>
          <w:highlight w:val="none"/>
        </w:rPr>
      </w:pPr>
    </w:p>
    <w:p w14:paraId="5FD15417">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7C93D2BD">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E089B70">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3B3FFE6A">
      <w:pPr>
        <w:snapToGrid w:val="0"/>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1100379">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E62000F">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10A94E1E">
      <w:pPr>
        <w:snapToGrid w:val="0"/>
        <w:spacing w:line="360" w:lineRule="auto"/>
        <w:jc w:val="center"/>
        <w:rPr>
          <w:rFonts w:hint="eastAsia" w:ascii="宋体" w:hAnsi="宋体" w:cs="宋体"/>
          <w:b/>
          <w:color w:val="auto"/>
          <w:kern w:val="0"/>
          <w:sz w:val="32"/>
          <w:szCs w:val="32"/>
          <w:highlight w:val="none"/>
          <w:lang w:val="zh-CN"/>
        </w:rPr>
      </w:pPr>
    </w:p>
    <w:p w14:paraId="4A268261">
      <w:pPr>
        <w:snapToGrid w:val="0"/>
        <w:spacing w:line="360" w:lineRule="auto"/>
        <w:jc w:val="center"/>
        <w:rPr>
          <w:rFonts w:hint="eastAsia" w:ascii="宋体" w:hAnsi="宋体" w:cs="宋体"/>
          <w:b/>
          <w:color w:val="auto"/>
          <w:kern w:val="0"/>
          <w:sz w:val="32"/>
          <w:szCs w:val="32"/>
          <w:highlight w:val="none"/>
          <w:lang w:val="zh-CN"/>
        </w:rPr>
      </w:pPr>
    </w:p>
    <w:p w14:paraId="4264A6E5">
      <w:pPr>
        <w:snapToGrid w:val="0"/>
        <w:spacing w:line="360" w:lineRule="auto"/>
        <w:jc w:val="center"/>
        <w:rPr>
          <w:rFonts w:hint="eastAsia" w:ascii="宋体" w:hAnsi="宋体" w:cs="宋体"/>
          <w:b/>
          <w:color w:val="auto"/>
          <w:kern w:val="0"/>
          <w:sz w:val="32"/>
          <w:szCs w:val="32"/>
          <w:highlight w:val="none"/>
          <w:lang w:val="zh-CN"/>
        </w:rPr>
      </w:pPr>
    </w:p>
    <w:p w14:paraId="2A6368FF">
      <w:pPr>
        <w:snapToGrid w:val="0"/>
        <w:spacing w:line="360" w:lineRule="auto"/>
        <w:jc w:val="center"/>
        <w:rPr>
          <w:rFonts w:hint="eastAsia" w:ascii="宋体" w:hAnsi="宋体" w:cs="宋体"/>
          <w:b/>
          <w:color w:val="auto"/>
          <w:kern w:val="0"/>
          <w:sz w:val="32"/>
          <w:szCs w:val="32"/>
          <w:highlight w:val="none"/>
          <w:lang w:val="zh-CN"/>
        </w:rPr>
      </w:pPr>
    </w:p>
    <w:p w14:paraId="42BFD541">
      <w:pPr>
        <w:snapToGrid w:val="0"/>
        <w:spacing w:line="360" w:lineRule="auto"/>
        <w:jc w:val="center"/>
        <w:rPr>
          <w:rFonts w:hint="eastAsia" w:ascii="宋体" w:hAnsi="宋体" w:cs="宋体"/>
          <w:b/>
          <w:color w:val="auto"/>
          <w:kern w:val="0"/>
          <w:sz w:val="32"/>
          <w:szCs w:val="32"/>
          <w:highlight w:val="none"/>
          <w:lang w:val="zh-CN"/>
        </w:rPr>
      </w:pPr>
    </w:p>
    <w:p w14:paraId="5464F78D">
      <w:pPr>
        <w:snapToGrid w:val="0"/>
        <w:spacing w:line="360" w:lineRule="auto"/>
        <w:jc w:val="center"/>
        <w:rPr>
          <w:rFonts w:hint="eastAsia" w:ascii="宋体" w:hAnsi="宋体" w:cs="宋体"/>
          <w:b/>
          <w:color w:val="auto"/>
          <w:kern w:val="0"/>
          <w:sz w:val="32"/>
          <w:szCs w:val="32"/>
          <w:highlight w:val="none"/>
          <w:lang w:val="zh-CN"/>
        </w:rPr>
      </w:pPr>
    </w:p>
    <w:p w14:paraId="4079CD5D">
      <w:pPr>
        <w:snapToGrid w:val="0"/>
        <w:spacing w:line="360" w:lineRule="auto"/>
        <w:jc w:val="center"/>
        <w:rPr>
          <w:rFonts w:hint="eastAsia" w:ascii="宋体" w:hAnsi="宋体" w:cs="宋体"/>
          <w:b/>
          <w:color w:val="auto"/>
          <w:kern w:val="0"/>
          <w:sz w:val="32"/>
          <w:szCs w:val="32"/>
          <w:highlight w:val="none"/>
          <w:lang w:val="zh-CN"/>
        </w:rPr>
      </w:pPr>
    </w:p>
    <w:p w14:paraId="1BC84D44">
      <w:pPr>
        <w:snapToGrid w:val="0"/>
        <w:spacing w:line="360" w:lineRule="auto"/>
        <w:jc w:val="center"/>
        <w:rPr>
          <w:rFonts w:hint="eastAsia" w:ascii="宋体" w:hAnsi="宋体" w:cs="宋体"/>
          <w:b/>
          <w:color w:val="auto"/>
          <w:kern w:val="0"/>
          <w:sz w:val="32"/>
          <w:szCs w:val="32"/>
          <w:highlight w:val="none"/>
          <w:lang w:val="zh-CN"/>
        </w:rPr>
      </w:pPr>
    </w:p>
    <w:p w14:paraId="6E48F36E">
      <w:pPr>
        <w:snapToGrid w:val="0"/>
        <w:spacing w:line="360" w:lineRule="auto"/>
        <w:jc w:val="center"/>
        <w:rPr>
          <w:rFonts w:hint="eastAsia" w:ascii="宋体" w:hAnsi="宋体" w:cs="宋体"/>
          <w:b/>
          <w:color w:val="auto"/>
          <w:kern w:val="0"/>
          <w:sz w:val="32"/>
          <w:szCs w:val="32"/>
          <w:highlight w:val="none"/>
          <w:lang w:val="zh-CN"/>
        </w:rPr>
      </w:pPr>
    </w:p>
    <w:p w14:paraId="7FAFB8F8">
      <w:pPr>
        <w:snapToGrid w:val="0"/>
        <w:spacing w:line="360" w:lineRule="auto"/>
        <w:jc w:val="center"/>
        <w:rPr>
          <w:rFonts w:hint="eastAsia" w:ascii="宋体" w:hAnsi="宋体" w:cs="宋体"/>
          <w:b/>
          <w:color w:val="auto"/>
          <w:kern w:val="0"/>
          <w:sz w:val="32"/>
          <w:szCs w:val="32"/>
          <w:highlight w:val="none"/>
          <w:lang w:val="zh-CN"/>
        </w:rPr>
      </w:pPr>
    </w:p>
    <w:p w14:paraId="13580599">
      <w:pPr>
        <w:snapToGrid w:val="0"/>
        <w:spacing w:line="360" w:lineRule="auto"/>
        <w:jc w:val="center"/>
        <w:rPr>
          <w:rFonts w:hint="eastAsia" w:ascii="宋体" w:hAnsi="宋体" w:cs="宋体"/>
          <w:b/>
          <w:color w:val="auto"/>
          <w:kern w:val="0"/>
          <w:sz w:val="32"/>
          <w:szCs w:val="32"/>
          <w:highlight w:val="none"/>
          <w:lang w:val="zh-CN"/>
        </w:rPr>
      </w:pPr>
    </w:p>
    <w:p w14:paraId="32DB69AB">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671899C">
      <w:pPr>
        <w:snapToGrid w:val="0"/>
        <w:spacing w:line="360" w:lineRule="auto"/>
        <w:jc w:val="center"/>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CB8D9E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杭州市公安局滨江区分局、浙江中跃科技咨询有限公司：</w:t>
      </w:r>
    </w:p>
    <w:p w14:paraId="0A8C1730">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我方参加你方组织的杭州高新区(滨江)公安分局(2025)办公设备及网络运维服务项目【招标编号：ZY-BJGA2025FG-02】招标的有关活动，并对此项目进行投标。为此：</w:t>
      </w:r>
    </w:p>
    <w:p w14:paraId="3B623C9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2BC4B5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2、我方的投标文件包括以下内容：</w:t>
      </w:r>
    </w:p>
    <w:p w14:paraId="4CA44A69">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14:paraId="55C7823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14:paraId="61DC9E80">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94" w:name="_Hlk101257010"/>
      <w:r>
        <w:rPr>
          <w:rFonts w:hint="eastAsia" w:ascii="宋体" w:hAnsi="宋体" w:cs="宋体"/>
          <w:color w:val="auto"/>
          <w:sz w:val="24"/>
          <w:highlight w:val="none"/>
        </w:rPr>
        <w:t>（如果有)</w:t>
      </w:r>
      <w:bookmarkEnd w:id="494"/>
      <w:r>
        <w:rPr>
          <w:rFonts w:hint="eastAsia" w:ascii="宋体" w:hAnsi="宋体" w:cs="宋体"/>
          <w:snapToGrid w:val="0"/>
          <w:color w:val="auto"/>
          <w:kern w:val="28"/>
          <w:sz w:val="24"/>
          <w:szCs w:val="20"/>
          <w:highlight w:val="none"/>
        </w:rPr>
        <w:t>；</w:t>
      </w:r>
    </w:p>
    <w:p w14:paraId="67B978C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515A5F4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1306E8FD">
      <w:pPr>
        <w:snapToGrid w:val="0"/>
        <w:spacing w:line="360" w:lineRule="auto"/>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B24E77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1D1550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76B7538A">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720CD43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135F7DA">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E72571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384C32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740BF22">
      <w:pPr>
        <w:snapToGrid w:val="0"/>
        <w:spacing w:line="360" w:lineRule="auto"/>
        <w:ind w:left="420" w:leftChars="2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9F16C1E">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DCDA2E5">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04EF2FE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2.3.2中小企业声明函（如果有）。</w:t>
      </w:r>
    </w:p>
    <w:p w14:paraId="670D0BA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7A85E17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4、如我方中标，我方承诺：</w:t>
      </w:r>
    </w:p>
    <w:p w14:paraId="7D2832A0">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0A2B2993">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4E6B336">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175EB0C">
      <w:pPr>
        <w:snapToGrid w:val="0"/>
        <w:spacing w:line="360" w:lineRule="auto"/>
        <w:ind w:firstLine="720" w:firstLineChars="3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3C6E95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0F1F74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DA969BD">
      <w:pPr>
        <w:spacing w:line="360" w:lineRule="auto"/>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774A61E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7B9AF0D9">
      <w:pPr>
        <w:snapToGrid w:val="0"/>
        <w:spacing w:line="360" w:lineRule="auto"/>
        <w:ind w:left="420" w:leftChars="200" w:firstLine="4200" w:firstLineChars="1750"/>
        <w:rPr>
          <w:rFonts w:hint="eastAsia" w:ascii="宋体" w:hAnsi="宋体" w:cs="宋体"/>
          <w:color w:val="auto"/>
          <w:kern w:val="0"/>
          <w:sz w:val="24"/>
          <w:highlight w:val="none"/>
          <w:u w:val="single"/>
        </w:rPr>
      </w:pPr>
    </w:p>
    <w:p w14:paraId="0216A08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39184F74">
      <w:pPr>
        <w:snapToGrid w:val="0"/>
        <w:spacing w:line="360" w:lineRule="auto"/>
        <w:jc w:val="center"/>
        <w:rPr>
          <w:rFonts w:hint="eastAsia" w:ascii="宋体" w:hAnsi="宋体" w:cs="宋体"/>
          <w:b/>
          <w:color w:val="auto"/>
          <w:kern w:val="0"/>
          <w:sz w:val="32"/>
          <w:szCs w:val="32"/>
          <w:highlight w:val="none"/>
        </w:rPr>
      </w:pPr>
    </w:p>
    <w:p w14:paraId="74ACDFC5">
      <w:pPr>
        <w:snapToGrid w:val="0"/>
        <w:spacing w:line="360" w:lineRule="auto"/>
        <w:rPr>
          <w:rFonts w:hint="eastAsia" w:ascii="宋体" w:hAnsi="宋体" w:cs="宋体"/>
          <w:color w:val="auto"/>
          <w:sz w:val="24"/>
          <w:highlight w:val="none"/>
        </w:rPr>
      </w:pPr>
    </w:p>
    <w:p w14:paraId="2711761D">
      <w:pPr>
        <w:jc w:val="center"/>
        <w:rPr>
          <w:rFonts w:hint="eastAsia" w:ascii="宋体" w:hAnsi="宋体" w:cs="宋体"/>
          <w:b/>
          <w:color w:val="auto"/>
          <w:kern w:val="0"/>
          <w:sz w:val="32"/>
          <w:szCs w:val="32"/>
          <w:highlight w:val="none"/>
        </w:rPr>
      </w:pPr>
    </w:p>
    <w:p w14:paraId="63ECFF97">
      <w:pPr>
        <w:jc w:val="center"/>
        <w:rPr>
          <w:rFonts w:hint="eastAsia" w:ascii="宋体" w:hAnsi="宋体" w:cs="宋体"/>
          <w:b/>
          <w:color w:val="auto"/>
          <w:kern w:val="0"/>
          <w:sz w:val="32"/>
          <w:szCs w:val="32"/>
          <w:highlight w:val="none"/>
        </w:rPr>
      </w:pPr>
    </w:p>
    <w:p w14:paraId="16162185">
      <w:pPr>
        <w:jc w:val="center"/>
        <w:rPr>
          <w:rFonts w:hint="eastAsia" w:ascii="宋体" w:hAnsi="宋体" w:cs="宋体"/>
          <w:b/>
          <w:color w:val="auto"/>
          <w:kern w:val="0"/>
          <w:sz w:val="32"/>
          <w:szCs w:val="32"/>
          <w:highlight w:val="none"/>
        </w:rPr>
      </w:pPr>
    </w:p>
    <w:p w14:paraId="6A10A0BD">
      <w:pPr>
        <w:jc w:val="center"/>
        <w:rPr>
          <w:rFonts w:hint="eastAsia" w:ascii="宋体" w:hAnsi="宋体" w:cs="宋体"/>
          <w:b/>
          <w:color w:val="auto"/>
          <w:kern w:val="0"/>
          <w:sz w:val="32"/>
          <w:szCs w:val="32"/>
          <w:highlight w:val="none"/>
        </w:rPr>
      </w:pPr>
    </w:p>
    <w:p w14:paraId="1AF3600F">
      <w:pPr>
        <w:jc w:val="center"/>
        <w:rPr>
          <w:rFonts w:hint="eastAsia" w:ascii="宋体" w:hAnsi="宋体" w:cs="宋体"/>
          <w:b/>
          <w:color w:val="auto"/>
          <w:kern w:val="0"/>
          <w:sz w:val="32"/>
          <w:szCs w:val="32"/>
          <w:highlight w:val="none"/>
        </w:rPr>
      </w:pPr>
    </w:p>
    <w:p w14:paraId="05B8DA6C">
      <w:pPr>
        <w:jc w:val="center"/>
        <w:rPr>
          <w:rFonts w:hint="eastAsia" w:ascii="宋体" w:hAnsi="宋体" w:cs="宋体"/>
          <w:b/>
          <w:color w:val="auto"/>
          <w:kern w:val="0"/>
          <w:sz w:val="32"/>
          <w:szCs w:val="32"/>
          <w:highlight w:val="none"/>
        </w:rPr>
      </w:pPr>
    </w:p>
    <w:p w14:paraId="1FA012D7">
      <w:pPr>
        <w:jc w:val="center"/>
        <w:rPr>
          <w:rFonts w:hint="eastAsia" w:ascii="宋体" w:hAnsi="宋体" w:cs="宋体"/>
          <w:b/>
          <w:color w:val="auto"/>
          <w:kern w:val="0"/>
          <w:sz w:val="32"/>
          <w:szCs w:val="32"/>
          <w:highlight w:val="none"/>
        </w:rPr>
      </w:pPr>
    </w:p>
    <w:p w14:paraId="5AFF7F05">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6B8D682">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C09FE1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3665690F">
      <w:pPr>
        <w:snapToGrid w:val="0"/>
        <w:spacing w:line="360" w:lineRule="auto"/>
        <w:ind w:firstLine="2872" w:firstLineChars="894"/>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B7C40D5">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杭州市公安局滨江区分局、浙江中跃科技咨询有限公司</w:t>
      </w:r>
      <w:r>
        <w:rPr>
          <w:rFonts w:hint="eastAsia" w:ascii="宋体" w:hAnsi="宋体" w:cs="宋体"/>
          <w:color w:val="auto"/>
          <w:kern w:val="0"/>
          <w:sz w:val="24"/>
          <w:highlight w:val="none"/>
          <w:lang w:val="zh-CN"/>
        </w:rPr>
        <w:t>：</w:t>
      </w:r>
    </w:p>
    <w:p w14:paraId="18D02A29">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杭州高新区(滨江)公安分局(2025)办公设备及网络运维服务项目【招标编号：ZY-BJGA2025FG-02】</w:t>
      </w:r>
      <w:r>
        <w:rPr>
          <w:rFonts w:hint="eastAsia" w:ascii="宋体" w:hAnsi="宋体" w:cs="宋体"/>
          <w:color w:val="auto"/>
          <w:kern w:val="0"/>
          <w:sz w:val="24"/>
          <w:highlight w:val="none"/>
          <w:lang w:val="zh-CN"/>
        </w:rPr>
        <w:t>政府采购投标的一切事项，其法律后果由我方承担。</w:t>
      </w:r>
    </w:p>
    <w:p w14:paraId="04EE2743">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F64E9F1">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D6F89A9">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5B00DA55">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AC4C2B9">
      <w:pPr>
        <w:snapToGrid w:val="0"/>
        <w:spacing w:line="360" w:lineRule="auto"/>
        <w:rPr>
          <w:rFonts w:hint="eastAsia" w:ascii="宋体" w:hAnsi="宋体" w:cs="宋体"/>
          <w:color w:val="auto"/>
          <w:sz w:val="24"/>
          <w:highlight w:val="none"/>
        </w:rPr>
      </w:pPr>
    </w:p>
    <w:p w14:paraId="796F16DC">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5CCE617">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杭州市公安局滨江区分局、浙江中跃科技咨询有限公司</w:t>
      </w:r>
      <w:r>
        <w:rPr>
          <w:rFonts w:hint="eastAsia" w:ascii="宋体" w:hAnsi="宋体" w:cs="宋体"/>
          <w:color w:val="auto"/>
          <w:kern w:val="0"/>
          <w:sz w:val="24"/>
          <w:highlight w:val="none"/>
          <w:lang w:val="zh-CN"/>
        </w:rPr>
        <w:t>：</w:t>
      </w:r>
    </w:p>
    <w:p w14:paraId="10A3D70D">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杭州高新区(滨江)公安分局(2025)办公设备及网络运维服务项目【招标编号：ZY-BJGA2025FG-02】</w:t>
      </w:r>
      <w:r>
        <w:rPr>
          <w:rFonts w:hint="eastAsia" w:ascii="宋体" w:hAnsi="宋体" w:cs="宋体"/>
          <w:color w:val="auto"/>
          <w:kern w:val="0"/>
          <w:sz w:val="24"/>
          <w:highlight w:val="none"/>
          <w:lang w:val="zh-CN"/>
        </w:rPr>
        <w:t>政府采购投标的一切事项，其法律后果由我方承担。</w:t>
      </w:r>
    </w:p>
    <w:p w14:paraId="787DC744">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C5268BA">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0886622">
      <w:pPr>
        <w:jc w:val="center"/>
        <w:rPr>
          <w:rFonts w:hint="eastAsia" w:ascii="宋体" w:hAnsi="宋体" w:cs="宋体"/>
          <w:b/>
          <w:color w:val="auto"/>
          <w:kern w:val="0"/>
          <w:sz w:val="32"/>
          <w:szCs w:val="32"/>
          <w:highlight w:val="none"/>
        </w:rPr>
      </w:pPr>
    </w:p>
    <w:p w14:paraId="1BC319E5">
      <w:pPr>
        <w:rPr>
          <w:rFonts w:hint="eastAsia" w:ascii="宋体" w:hAnsi="宋体" w:cs="宋体"/>
          <w:color w:val="auto"/>
          <w:highlight w:val="none"/>
        </w:rPr>
      </w:pPr>
    </w:p>
    <w:p w14:paraId="26C51D1E">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FAC0D7">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8C4FA1C">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57BBBD57">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85BA326">
      <w:pPr>
        <w:autoSpaceDE w:val="0"/>
        <w:autoSpaceDN w:val="0"/>
        <w:spacing w:line="360" w:lineRule="auto"/>
        <w:jc w:val="center"/>
        <w:rPr>
          <w:rFonts w:hint="eastAsia" w:ascii="宋体" w:hAnsi="宋体" w:cs="宋体"/>
          <w:b/>
          <w:color w:val="auto"/>
          <w:kern w:val="0"/>
          <w:sz w:val="32"/>
          <w:szCs w:val="32"/>
          <w:highlight w:val="none"/>
          <w:lang w:val="zh-CN"/>
        </w:rPr>
      </w:pPr>
    </w:p>
    <w:p w14:paraId="4E8EBBE6">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54CB5140">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6F8F745">
      <w:pPr>
        <w:pStyle w:val="151"/>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BA9C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832BE92">
            <w:pPr>
              <w:pStyle w:val="151"/>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14:paraId="7DC5E331">
            <w:pPr>
              <w:pStyle w:val="151"/>
              <w:adjustRightInd w:val="0"/>
              <w:spacing w:line="360" w:lineRule="auto"/>
              <w:rPr>
                <w:rFonts w:hint="eastAsia" w:hAnsi="宋体" w:cs="宋体"/>
                <w:bCs/>
                <w:color w:val="auto"/>
                <w:sz w:val="24"/>
                <w:highlight w:val="none"/>
              </w:rPr>
            </w:pPr>
          </w:p>
        </w:tc>
      </w:tr>
    </w:tbl>
    <w:p w14:paraId="2C578C76">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B444DD">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FC29C63">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7F67475">
      <w:pPr>
        <w:jc w:val="center"/>
        <w:rPr>
          <w:rFonts w:hint="eastAsia" w:ascii="宋体" w:hAnsi="宋体" w:cs="宋体"/>
          <w:b/>
          <w:color w:val="auto"/>
          <w:kern w:val="0"/>
          <w:sz w:val="32"/>
          <w:szCs w:val="32"/>
          <w:highlight w:val="none"/>
        </w:rPr>
      </w:pPr>
    </w:p>
    <w:p w14:paraId="54DE74F5">
      <w:pPr>
        <w:jc w:val="center"/>
        <w:rPr>
          <w:rFonts w:hint="eastAsia" w:ascii="宋体" w:hAnsi="宋体" w:cs="宋体"/>
          <w:b/>
          <w:color w:val="auto"/>
          <w:kern w:val="0"/>
          <w:sz w:val="32"/>
          <w:szCs w:val="32"/>
          <w:highlight w:val="none"/>
        </w:rPr>
      </w:pPr>
    </w:p>
    <w:p w14:paraId="7539CDA4">
      <w:pPr>
        <w:jc w:val="center"/>
        <w:rPr>
          <w:rFonts w:hint="eastAsia" w:ascii="宋体" w:hAnsi="宋体" w:cs="宋体"/>
          <w:b/>
          <w:color w:val="auto"/>
          <w:kern w:val="0"/>
          <w:sz w:val="32"/>
          <w:szCs w:val="32"/>
          <w:highlight w:val="none"/>
        </w:rPr>
      </w:pPr>
    </w:p>
    <w:p w14:paraId="45930955">
      <w:pPr>
        <w:jc w:val="center"/>
        <w:rPr>
          <w:rFonts w:hint="eastAsia" w:ascii="宋体" w:hAnsi="宋体" w:cs="宋体"/>
          <w:b/>
          <w:color w:val="auto"/>
          <w:kern w:val="0"/>
          <w:sz w:val="32"/>
          <w:szCs w:val="32"/>
          <w:highlight w:val="none"/>
        </w:rPr>
      </w:pPr>
    </w:p>
    <w:p w14:paraId="34D9EC5A">
      <w:pPr>
        <w:jc w:val="center"/>
        <w:rPr>
          <w:rFonts w:hint="eastAsia" w:ascii="宋体" w:hAnsi="宋体" w:cs="宋体"/>
          <w:b/>
          <w:color w:val="auto"/>
          <w:kern w:val="0"/>
          <w:sz w:val="32"/>
          <w:szCs w:val="32"/>
          <w:highlight w:val="none"/>
        </w:rPr>
      </w:pPr>
    </w:p>
    <w:p w14:paraId="274D16CF">
      <w:pPr>
        <w:jc w:val="center"/>
        <w:rPr>
          <w:rFonts w:hint="eastAsia" w:ascii="宋体" w:hAnsi="宋体" w:cs="宋体"/>
          <w:b/>
          <w:color w:val="auto"/>
          <w:kern w:val="0"/>
          <w:sz w:val="32"/>
          <w:szCs w:val="32"/>
          <w:highlight w:val="none"/>
        </w:rPr>
      </w:pPr>
    </w:p>
    <w:p w14:paraId="5370BC12">
      <w:pPr>
        <w:jc w:val="center"/>
        <w:rPr>
          <w:rFonts w:hint="eastAsia" w:ascii="宋体" w:hAnsi="宋体" w:cs="宋体"/>
          <w:b/>
          <w:color w:val="auto"/>
          <w:kern w:val="0"/>
          <w:sz w:val="32"/>
          <w:szCs w:val="32"/>
          <w:highlight w:val="none"/>
        </w:rPr>
      </w:pPr>
    </w:p>
    <w:p w14:paraId="26EBD336">
      <w:pPr>
        <w:jc w:val="center"/>
        <w:rPr>
          <w:rFonts w:hint="eastAsia" w:ascii="宋体" w:hAnsi="宋体" w:cs="宋体"/>
          <w:b/>
          <w:color w:val="auto"/>
          <w:kern w:val="0"/>
          <w:sz w:val="32"/>
          <w:szCs w:val="32"/>
          <w:highlight w:val="none"/>
        </w:rPr>
      </w:pPr>
    </w:p>
    <w:p w14:paraId="40127BD5">
      <w:pPr>
        <w:jc w:val="center"/>
        <w:rPr>
          <w:rFonts w:hint="eastAsia" w:ascii="宋体" w:hAnsi="宋体" w:cs="宋体"/>
          <w:b/>
          <w:color w:val="auto"/>
          <w:kern w:val="0"/>
          <w:sz w:val="32"/>
          <w:szCs w:val="32"/>
          <w:highlight w:val="none"/>
        </w:rPr>
      </w:pPr>
    </w:p>
    <w:p w14:paraId="20258395">
      <w:pPr>
        <w:jc w:val="center"/>
        <w:rPr>
          <w:rFonts w:hint="eastAsia" w:ascii="宋体" w:hAnsi="宋体" w:cs="宋体"/>
          <w:b/>
          <w:color w:val="auto"/>
          <w:kern w:val="0"/>
          <w:sz w:val="32"/>
          <w:szCs w:val="32"/>
          <w:highlight w:val="none"/>
        </w:rPr>
      </w:pPr>
    </w:p>
    <w:p w14:paraId="0D1CBD15">
      <w:pPr>
        <w:snapToGrid w:val="0"/>
        <w:spacing w:line="360" w:lineRule="auto"/>
        <w:ind w:right="480"/>
        <w:rPr>
          <w:rFonts w:hint="eastAsia"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634F06D">
      <w:pPr>
        <w:snapToGrid w:val="0"/>
        <w:spacing w:line="360" w:lineRule="auto"/>
        <w:ind w:firstLine="3534" w:firstLineChars="11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7F87A43">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22772F10">
      <w:pPr>
        <w:snapToGrid w:val="0"/>
        <w:spacing w:line="360" w:lineRule="auto"/>
        <w:rPr>
          <w:rFonts w:hint="eastAsia" w:ascii="宋体" w:hAnsi="宋体" w:cs="宋体"/>
          <w:color w:val="auto"/>
          <w:kern w:val="0"/>
          <w:sz w:val="24"/>
          <w:highlight w:val="none"/>
        </w:rPr>
      </w:pPr>
    </w:p>
    <w:p w14:paraId="515540AB">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4E9EC161">
      <w:pPr>
        <w:jc w:val="center"/>
        <w:rPr>
          <w:rFonts w:hint="eastAsia"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88A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B6D773D">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71842032">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74D4117A">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6AF6425">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投标文件中的</w:t>
            </w:r>
          </w:p>
          <w:p w14:paraId="11A1856F">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14:paraId="08662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1FAF211">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991" w:type="dxa"/>
          </w:tcPr>
          <w:p w14:paraId="33254DC5">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39253F01">
            <w:pP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EEEB4B">
            <w:pPr>
              <w:rPr>
                <w:rFonts w:hint="eastAsia" w:ascii="宋体" w:hAnsi="宋体" w:cs="宋体"/>
                <w:color w:val="auto"/>
                <w:sz w:val="24"/>
                <w:highlight w:val="none"/>
              </w:rPr>
            </w:pPr>
          </w:p>
          <w:p w14:paraId="3CC58599">
            <w:pPr>
              <w:rPr>
                <w:rFonts w:hint="eastAsia" w:ascii="宋体" w:hAnsi="宋体" w:cs="宋体"/>
                <w:color w:val="auto"/>
                <w:sz w:val="24"/>
                <w:highlight w:val="none"/>
              </w:rPr>
            </w:pPr>
            <w:r>
              <w:rPr>
                <w:rFonts w:hint="eastAsia" w:ascii="宋体" w:hAnsi="宋体" w:cs="宋体"/>
                <w:color w:val="auto"/>
                <w:sz w:val="24"/>
                <w:highlight w:val="none"/>
              </w:rPr>
              <w:t>见投标文件</w:t>
            </w:r>
          </w:p>
          <w:p w14:paraId="00A300E6">
            <w:pP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B5F5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1209401">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4991" w:type="dxa"/>
          </w:tcPr>
          <w:p w14:paraId="69DAC18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083FC51F">
            <w:pPr>
              <w:rPr>
                <w:rFonts w:hint="eastAsia"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1179DEA7">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1D65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46B6373">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4991" w:type="dxa"/>
          </w:tcPr>
          <w:p w14:paraId="06D31649">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vAlign w:val="center"/>
          </w:tcPr>
          <w:p w14:paraId="6B0AAA63">
            <w:pPr>
              <w:rPr>
                <w:rFonts w:hint="eastAsia"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133776D4">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7F55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6877409">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4991" w:type="dxa"/>
          </w:tcPr>
          <w:p w14:paraId="357B35FE">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vAlign w:val="center"/>
          </w:tcPr>
          <w:p w14:paraId="52D31801">
            <w:pPr>
              <w:rPr>
                <w:rFonts w:hint="eastAsia" w:ascii="宋体" w:hAnsi="宋体" w:cs="宋体"/>
                <w:color w:val="auto"/>
                <w:sz w:val="24"/>
                <w:highlight w:val="none"/>
              </w:rPr>
            </w:pPr>
          </w:p>
        </w:tc>
        <w:tc>
          <w:tcPr>
            <w:tcW w:w="1418" w:type="dxa"/>
          </w:tcPr>
          <w:p w14:paraId="074CCA30">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E736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DED777">
            <w:pPr>
              <w:jc w:val="center"/>
              <w:rPr>
                <w:rFonts w:hint="eastAsia" w:ascii="宋体" w:hAnsi="宋体" w:cs="宋体"/>
                <w:color w:val="auto"/>
                <w:sz w:val="24"/>
                <w:highlight w:val="none"/>
              </w:rPr>
            </w:pPr>
            <w:r>
              <w:rPr>
                <w:rFonts w:hint="eastAsia" w:ascii="宋体" w:hAnsi="宋体" w:cs="宋体"/>
                <w:color w:val="auto"/>
                <w:kern w:val="0"/>
                <w:sz w:val="24"/>
                <w:highlight w:val="none"/>
              </w:rPr>
              <w:t>……</w:t>
            </w:r>
          </w:p>
        </w:tc>
        <w:tc>
          <w:tcPr>
            <w:tcW w:w="4991" w:type="dxa"/>
          </w:tcPr>
          <w:p w14:paraId="44FCA548">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vAlign w:val="center"/>
          </w:tcPr>
          <w:p w14:paraId="2B5D85B6">
            <w:pPr>
              <w:rPr>
                <w:rFonts w:hint="eastAsia" w:ascii="宋体" w:hAnsi="宋体" w:cs="宋体"/>
                <w:color w:val="auto"/>
                <w:sz w:val="24"/>
                <w:highlight w:val="none"/>
              </w:rPr>
            </w:pPr>
          </w:p>
        </w:tc>
        <w:tc>
          <w:tcPr>
            <w:tcW w:w="1418" w:type="dxa"/>
          </w:tcPr>
          <w:p w14:paraId="3DDF66B1">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6CC5733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6DE1EC9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2、招标文件中实质性要求必须明确响应。</w:t>
      </w:r>
    </w:p>
    <w:p w14:paraId="0F3ED83E">
      <w:pPr>
        <w:jc w:val="center"/>
        <w:rPr>
          <w:rFonts w:hint="eastAsia" w:ascii="宋体" w:hAnsi="宋体" w:cs="宋体"/>
          <w:b/>
          <w:color w:val="auto"/>
          <w:kern w:val="0"/>
          <w:sz w:val="32"/>
          <w:szCs w:val="32"/>
          <w:highlight w:val="none"/>
        </w:rPr>
      </w:pPr>
    </w:p>
    <w:p w14:paraId="78FA8595">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DE394C6">
      <w:pPr>
        <w:jc w:val="center"/>
        <w:rPr>
          <w:rFonts w:hint="eastAsia" w:ascii="宋体" w:hAnsi="宋体" w:cs="宋体"/>
          <w:b/>
          <w:color w:val="auto"/>
          <w:kern w:val="0"/>
          <w:sz w:val="32"/>
          <w:szCs w:val="32"/>
          <w:highlight w:val="none"/>
        </w:rPr>
      </w:pPr>
    </w:p>
    <w:p w14:paraId="5ECF3C48">
      <w:pPr>
        <w:jc w:val="center"/>
        <w:rPr>
          <w:rFonts w:hint="eastAsia" w:ascii="宋体" w:hAnsi="宋体" w:cs="宋体"/>
          <w:b/>
          <w:color w:val="auto"/>
          <w:kern w:val="0"/>
          <w:sz w:val="32"/>
          <w:szCs w:val="32"/>
          <w:highlight w:val="none"/>
        </w:rPr>
      </w:pPr>
    </w:p>
    <w:p w14:paraId="4F487384">
      <w:pPr>
        <w:jc w:val="center"/>
        <w:rPr>
          <w:rFonts w:hint="eastAsia" w:ascii="宋体" w:hAnsi="宋体" w:cs="宋体"/>
          <w:b/>
          <w:color w:val="auto"/>
          <w:kern w:val="0"/>
          <w:sz w:val="32"/>
          <w:szCs w:val="32"/>
          <w:highlight w:val="none"/>
        </w:rPr>
      </w:pPr>
    </w:p>
    <w:p w14:paraId="2984753B">
      <w:pPr>
        <w:jc w:val="center"/>
        <w:rPr>
          <w:rFonts w:hint="eastAsia" w:ascii="宋体" w:hAnsi="宋体" w:cs="宋体"/>
          <w:b/>
          <w:color w:val="auto"/>
          <w:kern w:val="0"/>
          <w:sz w:val="32"/>
          <w:szCs w:val="32"/>
          <w:highlight w:val="none"/>
        </w:rPr>
      </w:pPr>
    </w:p>
    <w:p w14:paraId="59922FF3">
      <w:pPr>
        <w:jc w:val="center"/>
        <w:rPr>
          <w:rFonts w:hint="eastAsia" w:ascii="宋体" w:hAnsi="宋体" w:cs="宋体"/>
          <w:b/>
          <w:color w:val="auto"/>
          <w:kern w:val="0"/>
          <w:sz w:val="32"/>
          <w:szCs w:val="32"/>
          <w:highlight w:val="none"/>
        </w:rPr>
      </w:pPr>
    </w:p>
    <w:p w14:paraId="58465D1C">
      <w:pPr>
        <w:jc w:val="center"/>
        <w:rPr>
          <w:rFonts w:hint="eastAsia" w:ascii="宋体" w:hAnsi="宋体" w:cs="宋体"/>
          <w:b/>
          <w:color w:val="auto"/>
          <w:kern w:val="0"/>
          <w:sz w:val="32"/>
          <w:szCs w:val="32"/>
          <w:highlight w:val="none"/>
        </w:rPr>
      </w:pPr>
    </w:p>
    <w:p w14:paraId="1E6EE13A">
      <w:pPr>
        <w:jc w:val="center"/>
        <w:rPr>
          <w:rFonts w:hint="eastAsia" w:ascii="宋体" w:hAnsi="宋体" w:cs="宋体"/>
          <w:b/>
          <w:color w:val="auto"/>
          <w:kern w:val="0"/>
          <w:sz w:val="32"/>
          <w:szCs w:val="32"/>
          <w:highlight w:val="none"/>
        </w:rPr>
      </w:pPr>
    </w:p>
    <w:p w14:paraId="1EC330AF">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12F6F68">
      <w:pPr>
        <w:jc w:val="center"/>
        <w:rPr>
          <w:rFonts w:hint="eastAsia"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53D1CDB5">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43EA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2CD8C4B">
            <w:pPr>
              <w:snapToGrid w:val="0"/>
              <w:spacing w:line="360" w:lineRule="auto"/>
              <w:jc w:val="center"/>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5465" w:type="dxa"/>
          </w:tcPr>
          <w:p w14:paraId="128BF689">
            <w:pPr>
              <w:snapToGrid w:val="0"/>
              <w:spacing w:line="360" w:lineRule="auto"/>
              <w:jc w:val="center"/>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c>
          <w:tcPr>
            <w:tcW w:w="3046" w:type="dxa"/>
          </w:tcPr>
          <w:p w14:paraId="1E7D9EB8">
            <w:pPr>
              <w:snapToGrid w:val="0"/>
              <w:spacing w:line="240" w:lineRule="atLeast"/>
              <w:jc w:val="center"/>
              <w:rPr>
                <w:rFonts w:hint="eastAsia" w:ascii="宋体" w:hAnsi="宋体" w:cs="宋体"/>
                <w:bCs/>
                <w:color w:val="auto"/>
                <w:sz w:val="24"/>
                <w:highlight w:val="none"/>
              </w:rPr>
            </w:pPr>
            <w:r>
              <w:rPr>
                <w:rFonts w:hint="eastAsia" w:ascii="宋体" w:hAnsi="宋体" w:cs="宋体"/>
                <w:bCs/>
                <w:color w:val="auto"/>
                <w:sz w:val="24"/>
                <w:highlight w:val="none"/>
              </w:rPr>
              <w:t>投标文件中的页码位置</w:t>
            </w:r>
          </w:p>
        </w:tc>
      </w:tr>
      <w:tr w14:paraId="21282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3AA945C">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5465" w:type="dxa"/>
          </w:tcPr>
          <w:p w14:paraId="420A50A2">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20C42E12">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6A11D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D3FFAAD">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5465" w:type="dxa"/>
          </w:tcPr>
          <w:p w14:paraId="3A807FF6">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6EB9D449">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4C6D8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AAA5433">
            <w:pPr>
              <w:snapToGrid w:val="0"/>
              <w:spacing w:line="360" w:lineRule="auto"/>
              <w:jc w:val="center"/>
              <w:rPr>
                <w:rFonts w:hint="eastAsia" w:ascii="宋体" w:hAnsi="宋体" w:cs="宋体"/>
                <w:bCs/>
                <w:color w:val="auto"/>
                <w:sz w:val="24"/>
                <w:highlight w:val="none"/>
              </w:rPr>
            </w:pPr>
            <w:r>
              <w:rPr>
                <w:rFonts w:hint="eastAsia" w:ascii="宋体" w:hAnsi="宋体" w:cs="宋体"/>
                <w:color w:val="auto"/>
                <w:kern w:val="0"/>
                <w:sz w:val="24"/>
                <w:highlight w:val="none"/>
              </w:rPr>
              <w:t>……</w:t>
            </w:r>
          </w:p>
        </w:tc>
        <w:tc>
          <w:tcPr>
            <w:tcW w:w="5465" w:type="dxa"/>
          </w:tcPr>
          <w:p w14:paraId="036D067E">
            <w:pPr>
              <w:snapToGrid w:val="0"/>
              <w:spacing w:line="360" w:lineRule="auto"/>
              <w:jc w:val="center"/>
              <w:rPr>
                <w:rFonts w:hint="eastAsia" w:ascii="宋体" w:hAnsi="宋体" w:cs="宋体"/>
                <w:bCs/>
                <w:color w:val="auto"/>
                <w:sz w:val="24"/>
                <w:highlight w:val="none"/>
              </w:rPr>
            </w:pPr>
          </w:p>
        </w:tc>
        <w:tc>
          <w:tcPr>
            <w:tcW w:w="3046" w:type="dxa"/>
          </w:tcPr>
          <w:p w14:paraId="089EBAB6">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bl>
    <w:p w14:paraId="2206F297">
      <w:pPr>
        <w:pStyle w:val="81"/>
        <w:rPr>
          <w:rFonts w:hint="eastAsia"/>
          <w:color w:val="auto"/>
          <w:highlight w:val="none"/>
        </w:rPr>
      </w:pPr>
    </w:p>
    <w:p w14:paraId="7F9554BB">
      <w:pPr>
        <w:jc w:val="center"/>
        <w:rPr>
          <w:rFonts w:hint="eastAsia" w:ascii="宋体" w:hAnsi="宋体" w:cs="宋体"/>
          <w:b/>
          <w:color w:val="auto"/>
          <w:kern w:val="0"/>
          <w:sz w:val="32"/>
          <w:szCs w:val="32"/>
          <w:highlight w:val="none"/>
        </w:rPr>
      </w:pPr>
    </w:p>
    <w:p w14:paraId="1EE08DE2">
      <w:pPr>
        <w:jc w:val="center"/>
        <w:rPr>
          <w:rFonts w:hint="eastAsia" w:ascii="宋体" w:hAnsi="宋体" w:cs="宋体"/>
          <w:b/>
          <w:color w:val="auto"/>
          <w:kern w:val="0"/>
          <w:sz w:val="32"/>
          <w:szCs w:val="32"/>
          <w:highlight w:val="none"/>
        </w:rPr>
      </w:pPr>
    </w:p>
    <w:p w14:paraId="27AFEBFF">
      <w:pPr>
        <w:jc w:val="center"/>
        <w:rPr>
          <w:rFonts w:hint="eastAsia" w:ascii="宋体" w:hAnsi="宋体" w:cs="宋体"/>
          <w:b/>
          <w:color w:val="auto"/>
          <w:kern w:val="0"/>
          <w:sz w:val="32"/>
          <w:szCs w:val="32"/>
          <w:highlight w:val="none"/>
        </w:rPr>
      </w:pPr>
    </w:p>
    <w:p w14:paraId="22FD67C3">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052E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E825A4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9CF8AE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4A11743F">
            <w:pPr>
              <w:spacing w:line="360" w:lineRule="auto"/>
              <w:jc w:val="center"/>
              <w:rPr>
                <w:rFonts w:hint="eastAsia" w:ascii="宋体" w:hAnsi="宋体" w:cs="宋体"/>
                <w:b/>
                <w:color w:val="auto"/>
                <w:sz w:val="24"/>
                <w:highlight w:val="none"/>
              </w:rPr>
            </w:pPr>
          </w:p>
          <w:p w14:paraId="1AA5800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5A2DA95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4C75BA8">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0F14141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2084D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6866E9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E4D5C1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78D2B1E6">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5FFB2C6">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D7A3742">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4A6DD4E">
            <w:pPr>
              <w:spacing w:line="360" w:lineRule="auto"/>
              <w:jc w:val="center"/>
              <w:rPr>
                <w:rFonts w:hint="eastAsia" w:ascii="宋体" w:hAnsi="宋体" w:cs="宋体"/>
                <w:color w:val="auto"/>
                <w:sz w:val="24"/>
                <w:highlight w:val="none"/>
              </w:rPr>
            </w:pPr>
          </w:p>
        </w:tc>
      </w:tr>
      <w:tr w14:paraId="748F5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416267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0CE863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0DFF9D70">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24780AC">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C200131">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2DA878F">
            <w:pPr>
              <w:spacing w:line="360" w:lineRule="auto"/>
              <w:jc w:val="center"/>
              <w:rPr>
                <w:rFonts w:hint="eastAsia" w:ascii="宋体" w:hAnsi="宋体" w:cs="宋体"/>
                <w:color w:val="auto"/>
                <w:sz w:val="24"/>
                <w:highlight w:val="none"/>
              </w:rPr>
            </w:pPr>
          </w:p>
        </w:tc>
      </w:tr>
      <w:tr w14:paraId="49D42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A1B88E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4D6119DB">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129C904">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B116BDA">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6637C63">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1A7B4E8">
            <w:pPr>
              <w:spacing w:line="360" w:lineRule="auto"/>
              <w:jc w:val="center"/>
              <w:rPr>
                <w:rFonts w:hint="eastAsia" w:ascii="宋体" w:hAnsi="宋体" w:cs="宋体"/>
                <w:color w:val="auto"/>
                <w:sz w:val="24"/>
                <w:highlight w:val="none"/>
              </w:rPr>
            </w:pPr>
          </w:p>
        </w:tc>
      </w:tr>
    </w:tbl>
    <w:p w14:paraId="6B9209D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5C8FC3B6">
      <w:pPr>
        <w:jc w:val="center"/>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5"/>
        <w:tblW w:w="91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2084"/>
      </w:tblGrid>
      <w:tr w14:paraId="6DA44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253F1DD">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9726F78">
            <w:pPr>
              <w:jc w:val="center"/>
              <w:rPr>
                <w:rFonts w:hint="eastAsia"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762B33AB">
            <w:pPr>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2084" w:type="dxa"/>
          </w:tcPr>
          <w:p w14:paraId="726A2898">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14:paraId="60913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2CFBC42">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06760B9E">
            <w:pPr>
              <w:jc w:val="center"/>
              <w:rPr>
                <w:rFonts w:hint="eastAsia" w:ascii="宋体" w:hAnsi="宋体" w:cs="宋体"/>
                <w:b/>
                <w:color w:val="auto"/>
                <w:kern w:val="0"/>
                <w:sz w:val="32"/>
                <w:szCs w:val="32"/>
                <w:highlight w:val="none"/>
              </w:rPr>
            </w:pPr>
          </w:p>
        </w:tc>
        <w:tc>
          <w:tcPr>
            <w:tcW w:w="3062" w:type="dxa"/>
          </w:tcPr>
          <w:p w14:paraId="79A8657E">
            <w:pPr>
              <w:jc w:val="center"/>
              <w:rPr>
                <w:rFonts w:hint="eastAsia" w:ascii="宋体" w:hAnsi="宋体" w:cs="宋体"/>
                <w:b/>
                <w:color w:val="auto"/>
                <w:kern w:val="0"/>
                <w:sz w:val="32"/>
                <w:szCs w:val="32"/>
                <w:highlight w:val="none"/>
              </w:rPr>
            </w:pPr>
          </w:p>
        </w:tc>
        <w:tc>
          <w:tcPr>
            <w:tcW w:w="2084" w:type="dxa"/>
          </w:tcPr>
          <w:p w14:paraId="4C4A7C59">
            <w:pPr>
              <w:jc w:val="center"/>
              <w:rPr>
                <w:rFonts w:hint="eastAsia" w:ascii="宋体" w:hAnsi="宋体" w:cs="宋体"/>
                <w:b/>
                <w:color w:val="auto"/>
                <w:kern w:val="0"/>
                <w:sz w:val="32"/>
                <w:szCs w:val="32"/>
                <w:highlight w:val="none"/>
              </w:rPr>
            </w:pPr>
          </w:p>
        </w:tc>
      </w:tr>
      <w:tr w14:paraId="6059D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E5C7A0E">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7CC33723">
            <w:pPr>
              <w:jc w:val="center"/>
              <w:rPr>
                <w:rFonts w:hint="eastAsia" w:ascii="宋体" w:hAnsi="宋体" w:cs="宋体"/>
                <w:b/>
                <w:color w:val="auto"/>
                <w:kern w:val="0"/>
                <w:sz w:val="32"/>
                <w:szCs w:val="32"/>
                <w:highlight w:val="none"/>
              </w:rPr>
            </w:pPr>
          </w:p>
        </w:tc>
        <w:tc>
          <w:tcPr>
            <w:tcW w:w="3062" w:type="dxa"/>
          </w:tcPr>
          <w:p w14:paraId="68272190">
            <w:pPr>
              <w:jc w:val="center"/>
              <w:rPr>
                <w:rFonts w:hint="eastAsia" w:ascii="宋体" w:hAnsi="宋体" w:cs="宋体"/>
                <w:b/>
                <w:color w:val="auto"/>
                <w:kern w:val="0"/>
                <w:sz w:val="32"/>
                <w:szCs w:val="32"/>
                <w:highlight w:val="none"/>
              </w:rPr>
            </w:pPr>
          </w:p>
        </w:tc>
        <w:tc>
          <w:tcPr>
            <w:tcW w:w="2084" w:type="dxa"/>
          </w:tcPr>
          <w:p w14:paraId="403F8839">
            <w:pPr>
              <w:jc w:val="center"/>
              <w:rPr>
                <w:rFonts w:hint="eastAsia" w:ascii="宋体" w:hAnsi="宋体" w:cs="宋体"/>
                <w:b/>
                <w:color w:val="auto"/>
                <w:kern w:val="0"/>
                <w:sz w:val="32"/>
                <w:szCs w:val="32"/>
                <w:highlight w:val="none"/>
              </w:rPr>
            </w:pPr>
          </w:p>
        </w:tc>
      </w:tr>
      <w:tr w14:paraId="43CA6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18CF712">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47EF5A09">
            <w:pPr>
              <w:jc w:val="center"/>
              <w:rPr>
                <w:rFonts w:hint="eastAsia" w:ascii="宋体" w:hAnsi="宋体" w:cs="宋体"/>
                <w:b/>
                <w:color w:val="auto"/>
                <w:kern w:val="0"/>
                <w:sz w:val="32"/>
                <w:szCs w:val="32"/>
                <w:highlight w:val="none"/>
              </w:rPr>
            </w:pPr>
          </w:p>
        </w:tc>
        <w:tc>
          <w:tcPr>
            <w:tcW w:w="3062" w:type="dxa"/>
          </w:tcPr>
          <w:p w14:paraId="445DE5B5">
            <w:pPr>
              <w:jc w:val="center"/>
              <w:rPr>
                <w:rFonts w:hint="eastAsia" w:ascii="宋体" w:hAnsi="宋体" w:cs="宋体"/>
                <w:b/>
                <w:color w:val="auto"/>
                <w:kern w:val="0"/>
                <w:sz w:val="32"/>
                <w:szCs w:val="32"/>
                <w:highlight w:val="none"/>
              </w:rPr>
            </w:pPr>
          </w:p>
        </w:tc>
        <w:tc>
          <w:tcPr>
            <w:tcW w:w="2084" w:type="dxa"/>
          </w:tcPr>
          <w:p w14:paraId="614233CF">
            <w:pPr>
              <w:jc w:val="center"/>
              <w:rPr>
                <w:rFonts w:hint="eastAsia" w:ascii="宋体" w:hAnsi="宋体" w:cs="宋体"/>
                <w:b/>
                <w:color w:val="auto"/>
                <w:kern w:val="0"/>
                <w:sz w:val="32"/>
                <w:szCs w:val="32"/>
                <w:highlight w:val="none"/>
              </w:rPr>
            </w:pPr>
          </w:p>
        </w:tc>
      </w:tr>
    </w:tbl>
    <w:p w14:paraId="477716C5">
      <w:pPr>
        <w:jc w:val="left"/>
        <w:rPr>
          <w:rFonts w:hint="eastAsia"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3EB15982">
      <w:pPr>
        <w:jc w:val="center"/>
        <w:rPr>
          <w:rFonts w:hint="eastAsia" w:ascii="宋体" w:hAnsi="宋体" w:cs="宋体"/>
          <w:b/>
          <w:color w:val="auto"/>
          <w:kern w:val="0"/>
          <w:sz w:val="32"/>
          <w:szCs w:val="32"/>
          <w:highlight w:val="none"/>
        </w:rPr>
      </w:pPr>
    </w:p>
    <w:p w14:paraId="34C3B72E">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5357293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14:paraId="51D5041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14:paraId="740AA96A">
      <w:pPr>
        <w:ind w:firstLine="1911" w:firstLineChars="595"/>
        <w:rPr>
          <w:rFonts w:hint="eastAsia" w:ascii="宋体" w:hAnsi="宋体" w:cs="宋体"/>
          <w:b/>
          <w:bCs/>
          <w:color w:val="auto"/>
          <w:sz w:val="32"/>
          <w:szCs w:val="32"/>
          <w:highlight w:val="none"/>
        </w:rPr>
      </w:pPr>
    </w:p>
    <w:p w14:paraId="58123726">
      <w:pPr>
        <w:ind w:firstLine="1911" w:firstLineChars="595"/>
        <w:rPr>
          <w:rFonts w:hint="eastAsia" w:ascii="宋体" w:hAnsi="宋体" w:cs="宋体"/>
          <w:b/>
          <w:bCs/>
          <w:color w:val="auto"/>
          <w:sz w:val="32"/>
          <w:szCs w:val="32"/>
          <w:highlight w:val="none"/>
        </w:rPr>
      </w:pPr>
    </w:p>
    <w:p w14:paraId="4DDA9F85">
      <w:pPr>
        <w:ind w:firstLine="1911" w:firstLineChars="595"/>
        <w:rPr>
          <w:rFonts w:hint="eastAsia" w:ascii="宋体" w:hAnsi="宋体" w:cs="宋体"/>
          <w:b/>
          <w:bCs/>
          <w:color w:val="auto"/>
          <w:sz w:val="32"/>
          <w:szCs w:val="32"/>
          <w:highlight w:val="none"/>
        </w:rPr>
      </w:pPr>
    </w:p>
    <w:p w14:paraId="57268EAD">
      <w:pPr>
        <w:widowControl/>
        <w:adjustRightInd/>
        <w:jc w:val="left"/>
        <w:rPr>
          <w:rFonts w:hint="eastAsia" w:ascii="宋体" w:hAnsi="宋体" w:cs="宋体"/>
          <w:b/>
          <w:bCs/>
          <w:color w:val="auto"/>
          <w:sz w:val="32"/>
          <w:szCs w:val="32"/>
          <w:highlight w:val="none"/>
        </w:rPr>
      </w:pPr>
      <w:r>
        <w:rPr>
          <w:rFonts w:ascii="宋体" w:hAnsi="宋体" w:cs="宋体"/>
          <w:b/>
          <w:bCs/>
          <w:color w:val="auto"/>
          <w:sz w:val="32"/>
          <w:szCs w:val="32"/>
          <w:highlight w:val="none"/>
        </w:rPr>
        <w:br w:type="page"/>
      </w:r>
    </w:p>
    <w:p w14:paraId="7D3C691F">
      <w:pPr>
        <w:ind w:firstLine="1911" w:firstLineChars="595"/>
        <w:rPr>
          <w:rFonts w:hint="eastAsia"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1199C825">
      <w:pPr>
        <w:snapToGrid w:val="0"/>
        <w:spacing w:line="360" w:lineRule="auto"/>
        <w:rPr>
          <w:rFonts w:hint="eastAsia" w:ascii="宋体" w:hAnsi="宋体" w:cs="宋体"/>
          <w:color w:val="auto"/>
          <w:sz w:val="24"/>
          <w:highlight w:val="none"/>
        </w:rPr>
      </w:pPr>
    </w:p>
    <w:p w14:paraId="539FECE9">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杭州市公安局滨江区分局、浙江中跃科技咨询有限公司</w:t>
      </w:r>
      <w:r>
        <w:rPr>
          <w:rFonts w:hint="eastAsia" w:ascii="宋体" w:hAnsi="宋体" w:cs="宋体"/>
          <w:color w:val="auto"/>
          <w:kern w:val="0"/>
          <w:sz w:val="24"/>
          <w:highlight w:val="none"/>
          <w:lang w:val="zh-CN"/>
        </w:rPr>
        <w:t>：</w:t>
      </w:r>
    </w:p>
    <w:p w14:paraId="39508CB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623271A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43E6669">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8EBAF1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4A8391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4A2918C">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BB6AD9C">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A2EF5FD">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069FCD38">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B909CCF">
      <w:pPr>
        <w:autoSpaceDE w:val="0"/>
        <w:autoSpaceDN w:val="0"/>
        <w:spacing w:line="360" w:lineRule="auto"/>
        <w:ind w:left="2"/>
        <w:jc w:val="left"/>
        <w:rPr>
          <w:rFonts w:hint="eastAsia" w:ascii="宋体" w:hAnsi="宋体" w:cs="宋体"/>
          <w:color w:val="auto"/>
          <w:kern w:val="0"/>
          <w:sz w:val="24"/>
          <w:highlight w:val="none"/>
          <w:lang w:val="zh-CN"/>
        </w:rPr>
      </w:pPr>
    </w:p>
    <w:p w14:paraId="35DC8545">
      <w:pPr>
        <w:autoSpaceDE w:val="0"/>
        <w:autoSpaceDN w:val="0"/>
        <w:spacing w:line="360" w:lineRule="auto"/>
        <w:ind w:left="2"/>
        <w:jc w:val="left"/>
        <w:rPr>
          <w:rFonts w:hint="eastAsia" w:ascii="宋体" w:hAnsi="宋体" w:cs="宋体"/>
          <w:color w:val="auto"/>
          <w:kern w:val="0"/>
          <w:sz w:val="24"/>
          <w:highlight w:val="none"/>
          <w:lang w:val="zh-CN"/>
        </w:rPr>
      </w:pPr>
    </w:p>
    <w:p w14:paraId="67F17A43">
      <w:pPr>
        <w:autoSpaceDE w:val="0"/>
        <w:autoSpaceDN w:val="0"/>
        <w:spacing w:line="360" w:lineRule="auto"/>
        <w:ind w:left="2"/>
        <w:jc w:val="left"/>
        <w:rPr>
          <w:rFonts w:hint="eastAsia" w:ascii="宋体" w:hAnsi="宋体" w:cs="宋体"/>
          <w:color w:val="auto"/>
          <w:kern w:val="0"/>
          <w:sz w:val="24"/>
          <w:highlight w:val="none"/>
          <w:lang w:val="zh-CN"/>
        </w:rPr>
      </w:pPr>
    </w:p>
    <w:p w14:paraId="35EC4025">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365A32F">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D321073">
      <w:pPr>
        <w:spacing w:line="360" w:lineRule="auto"/>
        <w:jc w:val="center"/>
        <w:rPr>
          <w:rFonts w:hint="eastAsia" w:ascii="宋体" w:hAnsi="宋体" w:cs="宋体"/>
          <w:b/>
          <w:bCs/>
          <w:color w:val="auto"/>
          <w:sz w:val="24"/>
          <w:highlight w:val="none"/>
        </w:rPr>
      </w:pPr>
    </w:p>
    <w:p w14:paraId="74ADE57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AC01A4A">
      <w:pPr>
        <w:spacing w:line="360" w:lineRule="auto"/>
        <w:jc w:val="center"/>
        <w:rPr>
          <w:rFonts w:hint="eastAsia"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F38A825">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B978748">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F2DA7F4">
      <w:pPr>
        <w:spacing w:line="360" w:lineRule="auto"/>
        <w:jc w:val="center"/>
        <w:outlineLvl w:val="0"/>
        <w:rPr>
          <w:rFonts w:hint="eastAsia" w:ascii="宋体" w:hAnsi="宋体" w:cs="宋体"/>
          <w:b/>
          <w:color w:val="auto"/>
          <w:kern w:val="0"/>
          <w:sz w:val="36"/>
          <w:szCs w:val="36"/>
          <w:highlight w:val="none"/>
        </w:rPr>
      </w:pPr>
    </w:p>
    <w:p w14:paraId="35910A77">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184B545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（2）中小企业声明函………………………………………………………………（页码）</w:t>
      </w:r>
    </w:p>
    <w:p w14:paraId="1CF06B86">
      <w:pPr>
        <w:pStyle w:val="82"/>
        <w:rPr>
          <w:rFonts w:hint="eastAsia"/>
          <w:color w:val="auto"/>
          <w:highlight w:val="none"/>
        </w:rPr>
      </w:pPr>
    </w:p>
    <w:p w14:paraId="4E59B132">
      <w:pPr>
        <w:pStyle w:val="82"/>
        <w:rPr>
          <w:rFonts w:hint="eastAsia"/>
          <w:color w:val="auto"/>
          <w:highlight w:val="none"/>
        </w:rPr>
      </w:pPr>
    </w:p>
    <w:p w14:paraId="61EFA9DF">
      <w:pPr>
        <w:snapToGrid w:val="0"/>
        <w:spacing w:line="360" w:lineRule="auto"/>
        <w:ind w:right="480"/>
        <w:jc w:val="center"/>
        <w:rPr>
          <w:rFonts w:hint="eastAsia" w:ascii="宋体" w:hAnsi="宋体" w:cs="宋体"/>
          <w:b/>
          <w:color w:val="auto"/>
          <w:kern w:val="0"/>
          <w:sz w:val="32"/>
          <w:szCs w:val="32"/>
          <w:highlight w:val="none"/>
        </w:rPr>
      </w:pPr>
    </w:p>
    <w:p w14:paraId="4254C0A1">
      <w:pPr>
        <w:snapToGrid w:val="0"/>
        <w:spacing w:line="360" w:lineRule="auto"/>
        <w:ind w:right="480"/>
        <w:jc w:val="center"/>
        <w:rPr>
          <w:rFonts w:hint="eastAsia" w:ascii="宋体" w:hAnsi="宋体" w:cs="宋体"/>
          <w:b/>
          <w:color w:val="auto"/>
          <w:kern w:val="0"/>
          <w:sz w:val="32"/>
          <w:szCs w:val="32"/>
          <w:highlight w:val="none"/>
        </w:rPr>
      </w:pPr>
    </w:p>
    <w:p w14:paraId="486EBA8D">
      <w:pPr>
        <w:snapToGrid w:val="0"/>
        <w:spacing w:line="360" w:lineRule="auto"/>
        <w:ind w:right="480"/>
        <w:jc w:val="center"/>
        <w:rPr>
          <w:rFonts w:hint="eastAsia" w:ascii="宋体" w:hAnsi="宋体" w:cs="宋体"/>
          <w:b/>
          <w:color w:val="auto"/>
          <w:kern w:val="0"/>
          <w:sz w:val="32"/>
          <w:szCs w:val="32"/>
          <w:highlight w:val="none"/>
        </w:rPr>
      </w:pPr>
    </w:p>
    <w:p w14:paraId="5AF799CC">
      <w:pPr>
        <w:snapToGrid w:val="0"/>
        <w:spacing w:line="360" w:lineRule="auto"/>
        <w:ind w:right="480"/>
        <w:jc w:val="center"/>
        <w:rPr>
          <w:rFonts w:hint="eastAsia" w:ascii="宋体" w:hAnsi="宋体" w:cs="宋体"/>
          <w:b/>
          <w:color w:val="auto"/>
          <w:kern w:val="0"/>
          <w:sz w:val="32"/>
          <w:szCs w:val="32"/>
          <w:highlight w:val="none"/>
        </w:rPr>
      </w:pPr>
    </w:p>
    <w:p w14:paraId="67D41A7F">
      <w:pPr>
        <w:snapToGrid w:val="0"/>
        <w:spacing w:line="360" w:lineRule="auto"/>
        <w:ind w:right="480"/>
        <w:jc w:val="center"/>
        <w:rPr>
          <w:rFonts w:hint="eastAsia" w:ascii="宋体" w:hAnsi="宋体" w:cs="宋体"/>
          <w:b/>
          <w:color w:val="auto"/>
          <w:kern w:val="0"/>
          <w:sz w:val="32"/>
          <w:szCs w:val="32"/>
          <w:highlight w:val="none"/>
        </w:rPr>
      </w:pPr>
    </w:p>
    <w:p w14:paraId="4F096FD9">
      <w:pPr>
        <w:snapToGrid w:val="0"/>
        <w:spacing w:line="360" w:lineRule="auto"/>
        <w:ind w:right="480"/>
        <w:jc w:val="center"/>
        <w:rPr>
          <w:rFonts w:hint="eastAsia" w:ascii="宋体" w:hAnsi="宋体" w:cs="宋体"/>
          <w:b/>
          <w:color w:val="auto"/>
          <w:kern w:val="0"/>
          <w:sz w:val="32"/>
          <w:szCs w:val="32"/>
          <w:highlight w:val="none"/>
        </w:rPr>
      </w:pPr>
    </w:p>
    <w:p w14:paraId="3814BF62">
      <w:pPr>
        <w:snapToGrid w:val="0"/>
        <w:spacing w:line="360" w:lineRule="auto"/>
        <w:ind w:right="480"/>
        <w:jc w:val="center"/>
        <w:rPr>
          <w:rFonts w:hint="eastAsia" w:ascii="宋体" w:hAnsi="宋体" w:cs="宋体"/>
          <w:b/>
          <w:color w:val="auto"/>
          <w:kern w:val="0"/>
          <w:sz w:val="32"/>
          <w:szCs w:val="32"/>
          <w:highlight w:val="none"/>
        </w:rPr>
      </w:pPr>
    </w:p>
    <w:p w14:paraId="0EFEED7E">
      <w:pPr>
        <w:snapToGrid w:val="0"/>
        <w:spacing w:line="360" w:lineRule="auto"/>
        <w:ind w:right="480"/>
        <w:jc w:val="center"/>
        <w:rPr>
          <w:rFonts w:hint="eastAsia" w:ascii="宋体" w:hAnsi="宋体" w:cs="宋体"/>
          <w:b/>
          <w:color w:val="auto"/>
          <w:kern w:val="0"/>
          <w:sz w:val="32"/>
          <w:szCs w:val="32"/>
          <w:highlight w:val="none"/>
        </w:rPr>
      </w:pPr>
    </w:p>
    <w:p w14:paraId="64E9BAE9">
      <w:pPr>
        <w:snapToGrid w:val="0"/>
        <w:spacing w:line="360" w:lineRule="auto"/>
        <w:ind w:right="480"/>
        <w:jc w:val="center"/>
        <w:rPr>
          <w:rFonts w:hint="eastAsia" w:ascii="宋体" w:hAnsi="宋体" w:cs="宋体"/>
          <w:b/>
          <w:color w:val="auto"/>
          <w:kern w:val="0"/>
          <w:sz w:val="32"/>
          <w:szCs w:val="32"/>
          <w:highlight w:val="none"/>
        </w:rPr>
      </w:pPr>
    </w:p>
    <w:p w14:paraId="75B46910">
      <w:pPr>
        <w:snapToGrid w:val="0"/>
        <w:spacing w:line="360" w:lineRule="auto"/>
        <w:ind w:right="480"/>
        <w:jc w:val="center"/>
        <w:rPr>
          <w:rFonts w:hint="eastAsia" w:ascii="宋体" w:hAnsi="宋体" w:cs="宋体"/>
          <w:b/>
          <w:color w:val="auto"/>
          <w:kern w:val="0"/>
          <w:sz w:val="32"/>
          <w:szCs w:val="32"/>
          <w:highlight w:val="none"/>
        </w:rPr>
      </w:pPr>
    </w:p>
    <w:p w14:paraId="252F84A6">
      <w:pPr>
        <w:snapToGrid w:val="0"/>
        <w:spacing w:line="360" w:lineRule="auto"/>
        <w:ind w:right="480"/>
        <w:jc w:val="center"/>
        <w:rPr>
          <w:rFonts w:hint="eastAsia" w:ascii="宋体" w:hAnsi="宋体" w:cs="宋体"/>
          <w:b/>
          <w:color w:val="auto"/>
          <w:kern w:val="0"/>
          <w:sz w:val="32"/>
          <w:szCs w:val="32"/>
          <w:highlight w:val="none"/>
        </w:rPr>
      </w:pPr>
    </w:p>
    <w:p w14:paraId="2B009545">
      <w:pPr>
        <w:snapToGrid w:val="0"/>
        <w:spacing w:line="360" w:lineRule="auto"/>
        <w:ind w:right="480"/>
        <w:jc w:val="center"/>
        <w:rPr>
          <w:rFonts w:hint="eastAsia" w:ascii="宋体" w:hAnsi="宋体" w:cs="宋体"/>
          <w:b/>
          <w:color w:val="auto"/>
          <w:kern w:val="0"/>
          <w:sz w:val="32"/>
          <w:szCs w:val="32"/>
          <w:highlight w:val="none"/>
        </w:rPr>
      </w:pPr>
    </w:p>
    <w:p w14:paraId="506B3E0C">
      <w:pPr>
        <w:snapToGrid w:val="0"/>
        <w:spacing w:line="360" w:lineRule="auto"/>
        <w:ind w:right="480"/>
        <w:jc w:val="center"/>
        <w:rPr>
          <w:rFonts w:hint="eastAsia" w:ascii="宋体" w:hAnsi="宋体" w:cs="宋体"/>
          <w:b/>
          <w:color w:val="auto"/>
          <w:kern w:val="0"/>
          <w:sz w:val="32"/>
          <w:szCs w:val="32"/>
          <w:highlight w:val="none"/>
        </w:rPr>
      </w:pPr>
    </w:p>
    <w:p w14:paraId="3D38453A">
      <w:pPr>
        <w:snapToGrid w:val="0"/>
        <w:spacing w:line="360" w:lineRule="auto"/>
        <w:ind w:right="480"/>
        <w:jc w:val="center"/>
        <w:rPr>
          <w:rFonts w:hint="eastAsia" w:ascii="宋体" w:hAnsi="宋体" w:cs="宋体"/>
          <w:b/>
          <w:color w:val="auto"/>
          <w:kern w:val="0"/>
          <w:sz w:val="32"/>
          <w:szCs w:val="32"/>
          <w:highlight w:val="none"/>
        </w:rPr>
      </w:pPr>
    </w:p>
    <w:p w14:paraId="32C48701">
      <w:pPr>
        <w:snapToGrid w:val="0"/>
        <w:spacing w:line="360" w:lineRule="auto"/>
        <w:ind w:right="480"/>
        <w:jc w:val="center"/>
        <w:rPr>
          <w:rFonts w:hint="eastAsia" w:ascii="宋体" w:hAnsi="宋体" w:cs="宋体"/>
          <w:b/>
          <w:color w:val="auto"/>
          <w:kern w:val="0"/>
          <w:sz w:val="32"/>
          <w:szCs w:val="32"/>
          <w:highlight w:val="none"/>
        </w:rPr>
      </w:pPr>
    </w:p>
    <w:p w14:paraId="091DA516">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0A679453">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42B1E694">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杭州市公安局滨江区分局、浙江中跃科技咨询有限公司</w:t>
      </w:r>
      <w:r>
        <w:rPr>
          <w:rFonts w:hint="eastAsia" w:ascii="宋体" w:hAnsi="宋体" w:cs="宋体"/>
          <w:color w:val="auto"/>
          <w:kern w:val="0"/>
          <w:sz w:val="24"/>
          <w:highlight w:val="none"/>
          <w:lang w:val="zh-CN"/>
        </w:rPr>
        <w:t>：</w:t>
      </w:r>
    </w:p>
    <w:p w14:paraId="3DE79EF9">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杭州高新区(滨江)公安分局(2025)办公设备及网络运维服务项目【招标编号：ZY-BJGA2025FG-02】的实施</w:t>
      </w:r>
      <w:r>
        <w:rPr>
          <w:rFonts w:hint="eastAsia" w:ascii="宋体" w:hAnsi="宋体" w:cs="宋体"/>
          <w:color w:val="auto"/>
          <w:kern w:val="0"/>
          <w:sz w:val="24"/>
          <w:highlight w:val="none"/>
          <w:lang w:val="zh-CN"/>
        </w:rPr>
        <w:t>。</w:t>
      </w:r>
    </w:p>
    <w:p w14:paraId="79CA7CD0">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4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952"/>
        <w:gridCol w:w="5350"/>
        <w:gridCol w:w="783"/>
        <w:gridCol w:w="850"/>
        <w:gridCol w:w="933"/>
        <w:gridCol w:w="900"/>
        <w:gridCol w:w="1268"/>
        <w:gridCol w:w="1599"/>
      </w:tblGrid>
      <w:tr w14:paraId="52263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766" w:type="dxa"/>
            <w:vAlign w:val="center"/>
          </w:tcPr>
          <w:p w14:paraId="682326E7">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952" w:type="dxa"/>
            <w:vAlign w:val="center"/>
          </w:tcPr>
          <w:p w14:paraId="2798692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5350" w:type="dxa"/>
          </w:tcPr>
          <w:p w14:paraId="1D05B81C">
            <w:pPr>
              <w:spacing w:line="360" w:lineRule="auto"/>
              <w:jc w:val="center"/>
              <w:rPr>
                <w:rFonts w:hint="eastAsia" w:ascii="宋体" w:hAnsi="宋体" w:cs="宋体"/>
                <w:b/>
                <w:color w:val="auto"/>
                <w:sz w:val="24"/>
                <w:highlight w:val="none"/>
              </w:rPr>
            </w:pPr>
          </w:p>
          <w:p w14:paraId="7F74C89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服务内容</w:t>
            </w:r>
          </w:p>
        </w:tc>
        <w:tc>
          <w:tcPr>
            <w:tcW w:w="783" w:type="dxa"/>
            <w:vAlign w:val="center"/>
          </w:tcPr>
          <w:p w14:paraId="3E400818">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850" w:type="dxa"/>
            <w:vAlign w:val="center"/>
          </w:tcPr>
          <w:p w14:paraId="3983663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服务人数</w:t>
            </w:r>
          </w:p>
        </w:tc>
        <w:tc>
          <w:tcPr>
            <w:tcW w:w="933" w:type="dxa"/>
            <w:vAlign w:val="center"/>
          </w:tcPr>
          <w:p w14:paraId="00F65D7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900" w:type="dxa"/>
            <w:vAlign w:val="center"/>
          </w:tcPr>
          <w:p w14:paraId="066BC11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单位</w:t>
            </w:r>
          </w:p>
        </w:tc>
        <w:tc>
          <w:tcPr>
            <w:tcW w:w="1268" w:type="dxa"/>
            <w:vAlign w:val="center"/>
          </w:tcPr>
          <w:p w14:paraId="6EDB980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lang w:val="en-US" w:eastAsia="zh-CN"/>
              </w:rPr>
              <w:t>折扣率%</w:t>
            </w:r>
          </w:p>
        </w:tc>
        <w:tc>
          <w:tcPr>
            <w:tcW w:w="1599" w:type="dxa"/>
            <w:vAlign w:val="center"/>
          </w:tcPr>
          <w:p w14:paraId="0EB3A30E">
            <w:pPr>
              <w:spacing w:line="360" w:lineRule="auto"/>
              <w:jc w:val="center"/>
              <w:rPr>
                <w:rFonts w:hint="eastAsia" w:ascii="宋体" w:hAnsi="宋体" w:cs="宋体"/>
                <w:b/>
                <w:color w:val="auto"/>
                <w:sz w:val="24"/>
                <w:highlight w:val="none"/>
              </w:rPr>
            </w:pPr>
          </w:p>
          <w:p w14:paraId="1C8305D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p w14:paraId="6982B91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（如果有）</w:t>
            </w:r>
          </w:p>
          <w:p w14:paraId="570411A8">
            <w:pPr>
              <w:spacing w:line="360" w:lineRule="auto"/>
              <w:jc w:val="center"/>
              <w:rPr>
                <w:rFonts w:hint="eastAsia" w:ascii="宋体" w:hAnsi="宋体" w:cs="宋体"/>
                <w:b/>
                <w:color w:val="auto"/>
                <w:sz w:val="24"/>
                <w:highlight w:val="none"/>
              </w:rPr>
            </w:pPr>
          </w:p>
        </w:tc>
      </w:tr>
      <w:tr w14:paraId="711FD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4401" w:type="dxa"/>
            <w:gridSpan w:val="9"/>
            <w:vAlign w:val="center"/>
          </w:tcPr>
          <w:p w14:paraId="1E926455">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（一）人工服务</w:t>
            </w:r>
          </w:p>
        </w:tc>
      </w:tr>
      <w:tr w14:paraId="3D5D5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66" w:type="dxa"/>
            <w:vAlign w:val="center"/>
          </w:tcPr>
          <w:p w14:paraId="6DC1E5F0">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952" w:type="dxa"/>
            <w:vAlign w:val="center"/>
          </w:tcPr>
          <w:p w14:paraId="429F2BFD">
            <w:pPr>
              <w:spacing w:line="360" w:lineRule="auto"/>
              <w:jc w:val="center"/>
              <w:rPr>
                <w:rFonts w:hint="eastAsia" w:ascii="宋体" w:hAnsi="宋体" w:cs="宋体"/>
                <w:color w:val="auto"/>
                <w:szCs w:val="21"/>
                <w:highlight w:val="none"/>
              </w:rPr>
            </w:pPr>
            <w:r>
              <w:rPr>
                <w:rFonts w:hint="eastAsia" w:ascii="宋体" w:hAnsi="宋体" w:cs="宋体"/>
                <w:b w:val="0"/>
                <w:bCs/>
                <w:color w:val="auto"/>
                <w:sz w:val="24"/>
                <w:highlight w:val="none"/>
              </w:rPr>
              <w:t>人工服务</w:t>
            </w:r>
          </w:p>
        </w:tc>
        <w:tc>
          <w:tcPr>
            <w:tcW w:w="5350" w:type="dxa"/>
            <w:vAlign w:val="center"/>
          </w:tcPr>
          <w:p w14:paraId="6F674FDD">
            <w:pPr>
              <w:spacing w:line="360" w:lineRule="auto"/>
              <w:jc w:val="left"/>
              <w:rPr>
                <w:rFonts w:hint="eastAsia" w:ascii="宋体" w:hAnsi="宋体"/>
                <w:color w:val="auto"/>
                <w:kern w:val="0"/>
                <w:sz w:val="22"/>
                <w:szCs w:val="21"/>
                <w:highlight w:val="none"/>
              </w:rPr>
            </w:pPr>
          </w:p>
        </w:tc>
        <w:tc>
          <w:tcPr>
            <w:tcW w:w="783" w:type="dxa"/>
            <w:vAlign w:val="center"/>
          </w:tcPr>
          <w:p w14:paraId="696FD203">
            <w:pPr>
              <w:spacing w:line="360" w:lineRule="auto"/>
              <w:jc w:val="center"/>
              <w:rPr>
                <w:rFonts w:hint="eastAsia" w:ascii="宋体" w:hAnsi="宋体" w:cs="宋体"/>
                <w:color w:val="auto"/>
                <w:szCs w:val="21"/>
                <w:highlight w:val="none"/>
              </w:rPr>
            </w:pPr>
          </w:p>
        </w:tc>
        <w:tc>
          <w:tcPr>
            <w:tcW w:w="850" w:type="dxa"/>
            <w:vAlign w:val="center"/>
          </w:tcPr>
          <w:p w14:paraId="01D89955">
            <w:pPr>
              <w:spacing w:line="360" w:lineRule="auto"/>
              <w:jc w:val="center"/>
              <w:rPr>
                <w:rFonts w:hint="eastAsia" w:ascii="宋体" w:hAnsi="宋体" w:cs="宋体"/>
                <w:color w:val="auto"/>
                <w:szCs w:val="21"/>
                <w:highlight w:val="none"/>
              </w:rPr>
            </w:pPr>
          </w:p>
        </w:tc>
        <w:tc>
          <w:tcPr>
            <w:tcW w:w="933" w:type="dxa"/>
            <w:vAlign w:val="center"/>
          </w:tcPr>
          <w:p w14:paraId="6D7EF5FE">
            <w:pPr>
              <w:spacing w:line="360" w:lineRule="auto"/>
              <w:jc w:val="center"/>
              <w:rPr>
                <w:rFonts w:hint="eastAsia" w:ascii="宋体" w:hAnsi="宋体" w:eastAsia="宋体" w:cs="宋体"/>
                <w:color w:val="auto"/>
                <w:szCs w:val="21"/>
                <w:highlight w:val="none"/>
                <w:lang w:eastAsia="zh-CN"/>
              </w:rPr>
            </w:pPr>
          </w:p>
        </w:tc>
        <w:tc>
          <w:tcPr>
            <w:tcW w:w="900" w:type="dxa"/>
            <w:vAlign w:val="center"/>
          </w:tcPr>
          <w:p w14:paraId="3AB0003F">
            <w:pPr>
              <w:spacing w:line="360" w:lineRule="auto"/>
              <w:jc w:val="center"/>
              <w:rPr>
                <w:rFonts w:hint="eastAsia" w:ascii="宋体" w:hAnsi="宋体" w:cs="宋体"/>
                <w:color w:val="auto"/>
                <w:szCs w:val="21"/>
                <w:highlight w:val="none"/>
              </w:rPr>
            </w:pPr>
          </w:p>
        </w:tc>
        <w:tc>
          <w:tcPr>
            <w:tcW w:w="1268" w:type="dxa"/>
          </w:tcPr>
          <w:p w14:paraId="0D063BBE">
            <w:pPr>
              <w:spacing w:line="360" w:lineRule="auto"/>
              <w:jc w:val="center"/>
              <w:rPr>
                <w:rFonts w:hint="eastAsia" w:ascii="宋体" w:hAnsi="宋体" w:cs="宋体"/>
                <w:color w:val="auto"/>
                <w:szCs w:val="21"/>
                <w:highlight w:val="none"/>
              </w:rPr>
            </w:pPr>
          </w:p>
        </w:tc>
        <w:tc>
          <w:tcPr>
            <w:tcW w:w="1599" w:type="dxa"/>
          </w:tcPr>
          <w:p w14:paraId="70B3D0C7">
            <w:pPr>
              <w:spacing w:line="360" w:lineRule="auto"/>
              <w:jc w:val="center"/>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（含100元以内的小额配件费）</w:t>
            </w:r>
          </w:p>
        </w:tc>
      </w:tr>
      <w:tr w14:paraId="1AE37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851" w:type="dxa"/>
            <w:gridSpan w:val="4"/>
            <w:vAlign w:val="center"/>
          </w:tcPr>
          <w:p w14:paraId="2D3BBADA">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投标折扣率（小写）</w:t>
            </w:r>
          </w:p>
        </w:tc>
        <w:tc>
          <w:tcPr>
            <w:tcW w:w="5550" w:type="dxa"/>
            <w:gridSpan w:val="5"/>
            <w:vAlign w:val="center"/>
          </w:tcPr>
          <w:p w14:paraId="677BFE9B">
            <w:pPr>
              <w:spacing w:line="360" w:lineRule="auto"/>
              <w:jc w:val="center"/>
              <w:rPr>
                <w:rFonts w:hint="eastAsia" w:ascii="宋体" w:hAnsi="宋体" w:cs="宋体"/>
                <w:color w:val="auto"/>
                <w:szCs w:val="21"/>
                <w:highlight w:val="none"/>
              </w:rPr>
            </w:pPr>
          </w:p>
        </w:tc>
      </w:tr>
      <w:tr w14:paraId="56B57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851" w:type="dxa"/>
            <w:gridSpan w:val="4"/>
            <w:vAlign w:val="center"/>
          </w:tcPr>
          <w:p w14:paraId="22506F96">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投标折扣率（大写）</w:t>
            </w:r>
          </w:p>
        </w:tc>
        <w:tc>
          <w:tcPr>
            <w:tcW w:w="5550" w:type="dxa"/>
            <w:gridSpan w:val="5"/>
            <w:vAlign w:val="center"/>
          </w:tcPr>
          <w:p w14:paraId="02D594AE">
            <w:pPr>
              <w:spacing w:line="360" w:lineRule="auto"/>
              <w:jc w:val="center"/>
              <w:rPr>
                <w:rFonts w:hint="eastAsia" w:ascii="宋体" w:hAnsi="宋体" w:cs="宋体"/>
                <w:color w:val="auto"/>
                <w:szCs w:val="21"/>
                <w:highlight w:val="none"/>
              </w:rPr>
            </w:pPr>
          </w:p>
        </w:tc>
      </w:tr>
      <w:tr w14:paraId="00E8F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4401" w:type="dxa"/>
            <w:gridSpan w:val="9"/>
            <w:vAlign w:val="center"/>
          </w:tcPr>
          <w:p w14:paraId="0B0CB0D8">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（二）应急配件</w:t>
            </w:r>
          </w:p>
        </w:tc>
      </w:tr>
      <w:tr w14:paraId="3B75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66" w:type="dxa"/>
            <w:vAlign w:val="center"/>
          </w:tcPr>
          <w:p w14:paraId="05361B83">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952" w:type="dxa"/>
            <w:vAlign w:val="center"/>
          </w:tcPr>
          <w:p w14:paraId="07CA336E">
            <w:pPr>
              <w:snapToGrid w:val="0"/>
              <w:spacing w:line="360" w:lineRule="auto"/>
              <w:jc w:val="center"/>
              <w:rPr>
                <w:rFonts w:hint="eastAsia" w:ascii="宋体" w:hAnsi="宋体" w:cs="宋体"/>
                <w:color w:val="auto"/>
                <w:szCs w:val="21"/>
                <w:highlight w:val="none"/>
              </w:rPr>
            </w:pPr>
            <w:r>
              <w:rPr>
                <w:rFonts w:hint="eastAsia" w:ascii="宋体" w:hAnsi="宋体" w:cs="宋体"/>
                <w:color w:val="auto"/>
                <w:sz w:val="24"/>
                <w:highlight w:val="none"/>
              </w:rPr>
              <w:t>应急配件</w:t>
            </w:r>
          </w:p>
        </w:tc>
        <w:tc>
          <w:tcPr>
            <w:tcW w:w="5350" w:type="dxa"/>
            <w:vAlign w:val="center"/>
          </w:tcPr>
          <w:p w14:paraId="7323C2D4">
            <w:pPr>
              <w:pStyle w:val="629"/>
              <w:ind w:firstLine="46"/>
              <w:jc w:val="center"/>
              <w:rPr>
                <w:rFonts w:hint="eastAsia"/>
                <w:color w:val="auto"/>
                <w:sz w:val="22"/>
                <w:szCs w:val="21"/>
                <w:highlight w:val="none"/>
              </w:rPr>
            </w:pPr>
          </w:p>
        </w:tc>
        <w:tc>
          <w:tcPr>
            <w:tcW w:w="783" w:type="dxa"/>
            <w:vAlign w:val="center"/>
          </w:tcPr>
          <w:p w14:paraId="3DF644F8">
            <w:pPr>
              <w:snapToGrid w:val="0"/>
              <w:spacing w:line="360" w:lineRule="auto"/>
              <w:jc w:val="center"/>
              <w:rPr>
                <w:rFonts w:hint="eastAsia" w:ascii="宋体" w:hAnsi="宋体" w:cs="宋体"/>
                <w:color w:val="auto"/>
                <w:szCs w:val="21"/>
                <w:highlight w:val="none"/>
              </w:rPr>
            </w:pPr>
          </w:p>
        </w:tc>
        <w:tc>
          <w:tcPr>
            <w:tcW w:w="850" w:type="dxa"/>
            <w:vAlign w:val="center"/>
          </w:tcPr>
          <w:p w14:paraId="2BC0B72F">
            <w:pPr>
              <w:snapToGrid w:val="0"/>
              <w:spacing w:line="360" w:lineRule="auto"/>
              <w:jc w:val="center"/>
              <w:rPr>
                <w:rFonts w:hint="eastAsia" w:ascii="宋体" w:hAnsi="宋体" w:cs="宋体"/>
                <w:color w:val="auto"/>
                <w:szCs w:val="21"/>
                <w:highlight w:val="none"/>
              </w:rPr>
            </w:pPr>
          </w:p>
        </w:tc>
        <w:tc>
          <w:tcPr>
            <w:tcW w:w="933" w:type="dxa"/>
            <w:vAlign w:val="center"/>
          </w:tcPr>
          <w:p w14:paraId="1B405ECB">
            <w:pPr>
              <w:pStyle w:val="629"/>
              <w:ind w:firstLine="46"/>
              <w:jc w:val="center"/>
              <w:rPr>
                <w:rFonts w:hint="eastAsia" w:cs="宋体"/>
                <w:color w:val="auto"/>
                <w:sz w:val="21"/>
                <w:szCs w:val="21"/>
                <w:highlight w:val="none"/>
              </w:rPr>
            </w:pPr>
          </w:p>
        </w:tc>
        <w:tc>
          <w:tcPr>
            <w:tcW w:w="900" w:type="dxa"/>
            <w:vAlign w:val="center"/>
          </w:tcPr>
          <w:p w14:paraId="0F81479F">
            <w:pPr>
              <w:pStyle w:val="629"/>
              <w:ind w:firstLine="46"/>
              <w:jc w:val="center"/>
              <w:rPr>
                <w:rFonts w:hint="eastAsia" w:cs="宋体"/>
                <w:color w:val="auto"/>
                <w:sz w:val="21"/>
                <w:szCs w:val="21"/>
                <w:highlight w:val="none"/>
              </w:rPr>
            </w:pPr>
          </w:p>
        </w:tc>
        <w:tc>
          <w:tcPr>
            <w:tcW w:w="1268" w:type="dxa"/>
          </w:tcPr>
          <w:p w14:paraId="6DA5693D">
            <w:pPr>
              <w:spacing w:line="360" w:lineRule="auto"/>
              <w:jc w:val="center"/>
              <w:rPr>
                <w:rFonts w:hint="eastAsia" w:ascii="宋体" w:hAnsi="宋体" w:cs="宋体"/>
                <w:color w:val="auto"/>
                <w:szCs w:val="21"/>
                <w:highlight w:val="none"/>
              </w:rPr>
            </w:pPr>
          </w:p>
        </w:tc>
        <w:tc>
          <w:tcPr>
            <w:tcW w:w="1599" w:type="dxa"/>
          </w:tcPr>
          <w:p w14:paraId="454D2447">
            <w:pPr>
              <w:spacing w:line="360" w:lineRule="auto"/>
              <w:jc w:val="center"/>
              <w:rPr>
                <w:rFonts w:hint="eastAsia" w:ascii="宋体" w:hAnsi="宋体" w:cs="宋体"/>
                <w:color w:val="auto"/>
                <w:szCs w:val="21"/>
                <w:highlight w:val="none"/>
              </w:rPr>
            </w:pPr>
          </w:p>
        </w:tc>
      </w:tr>
      <w:tr w14:paraId="2D4A3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851" w:type="dxa"/>
            <w:gridSpan w:val="4"/>
            <w:vAlign w:val="center"/>
          </w:tcPr>
          <w:p w14:paraId="27AE8D8B">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投标折扣率（小写）</w:t>
            </w:r>
          </w:p>
        </w:tc>
        <w:tc>
          <w:tcPr>
            <w:tcW w:w="5550" w:type="dxa"/>
            <w:gridSpan w:val="5"/>
            <w:vAlign w:val="center"/>
          </w:tcPr>
          <w:p w14:paraId="6E78D9D8">
            <w:pPr>
              <w:spacing w:line="360" w:lineRule="auto"/>
              <w:jc w:val="center"/>
              <w:rPr>
                <w:rFonts w:hint="eastAsia" w:ascii="宋体" w:hAnsi="宋体" w:cs="宋体"/>
                <w:color w:val="auto"/>
                <w:szCs w:val="21"/>
                <w:highlight w:val="none"/>
              </w:rPr>
            </w:pPr>
          </w:p>
        </w:tc>
      </w:tr>
      <w:tr w14:paraId="4F522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851" w:type="dxa"/>
            <w:gridSpan w:val="4"/>
            <w:vAlign w:val="center"/>
          </w:tcPr>
          <w:p w14:paraId="1334393B">
            <w:pPr>
              <w:snapToGrid w:val="0"/>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投标折扣率（大写）</w:t>
            </w:r>
          </w:p>
        </w:tc>
        <w:tc>
          <w:tcPr>
            <w:tcW w:w="5550" w:type="dxa"/>
            <w:gridSpan w:val="5"/>
            <w:vAlign w:val="center"/>
          </w:tcPr>
          <w:p w14:paraId="55844B86">
            <w:pPr>
              <w:spacing w:line="360" w:lineRule="auto"/>
              <w:jc w:val="center"/>
              <w:rPr>
                <w:rFonts w:hint="eastAsia" w:ascii="宋体" w:hAnsi="宋体" w:cs="宋体"/>
                <w:color w:val="auto"/>
                <w:szCs w:val="21"/>
                <w:highlight w:val="none"/>
              </w:rPr>
            </w:pPr>
          </w:p>
        </w:tc>
      </w:tr>
      <w:tr w14:paraId="6BF01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4401" w:type="dxa"/>
            <w:gridSpan w:val="9"/>
            <w:vAlign w:val="center"/>
          </w:tcPr>
          <w:p w14:paraId="1E52DCDF">
            <w:pPr>
              <w:spacing w:line="360" w:lineRule="auto"/>
              <w:jc w:val="center"/>
              <w:rPr>
                <w:rFonts w:hint="eastAsia" w:ascii="宋体" w:hAnsi="宋体" w:cs="宋体"/>
                <w:color w:val="auto"/>
                <w:szCs w:val="21"/>
                <w:highlight w:val="none"/>
              </w:rPr>
            </w:pPr>
            <w:r>
              <w:rPr>
                <w:rFonts w:hint="eastAsia" w:ascii="宋体" w:hAnsi="宋体" w:cs="宋体"/>
                <w:b/>
                <w:color w:val="auto"/>
                <w:sz w:val="24"/>
                <w:highlight w:val="none"/>
              </w:rPr>
              <w:t>（三）打印复印机耗材</w:t>
            </w:r>
          </w:p>
        </w:tc>
      </w:tr>
      <w:tr w14:paraId="0FC39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66" w:type="dxa"/>
            <w:vAlign w:val="center"/>
          </w:tcPr>
          <w:p w14:paraId="7405A11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952" w:type="dxa"/>
            <w:vAlign w:val="center"/>
          </w:tcPr>
          <w:p w14:paraId="1702BE5D">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打印复印机耗材</w:t>
            </w:r>
          </w:p>
        </w:tc>
        <w:tc>
          <w:tcPr>
            <w:tcW w:w="5350" w:type="dxa"/>
            <w:vAlign w:val="center"/>
          </w:tcPr>
          <w:p w14:paraId="5F4DADC1">
            <w:pPr>
              <w:pStyle w:val="629"/>
              <w:ind w:firstLine="46"/>
              <w:jc w:val="center"/>
              <w:rPr>
                <w:rFonts w:hint="eastAsia"/>
                <w:color w:val="auto"/>
                <w:sz w:val="22"/>
                <w:szCs w:val="21"/>
                <w:highlight w:val="none"/>
              </w:rPr>
            </w:pPr>
          </w:p>
        </w:tc>
        <w:tc>
          <w:tcPr>
            <w:tcW w:w="783" w:type="dxa"/>
            <w:vAlign w:val="center"/>
          </w:tcPr>
          <w:p w14:paraId="420FB941">
            <w:pPr>
              <w:snapToGrid w:val="0"/>
              <w:spacing w:line="360" w:lineRule="auto"/>
              <w:jc w:val="center"/>
              <w:rPr>
                <w:rFonts w:hint="eastAsia" w:ascii="宋体" w:hAnsi="宋体" w:cs="宋体"/>
                <w:color w:val="auto"/>
                <w:szCs w:val="21"/>
                <w:highlight w:val="none"/>
              </w:rPr>
            </w:pPr>
          </w:p>
        </w:tc>
        <w:tc>
          <w:tcPr>
            <w:tcW w:w="850" w:type="dxa"/>
            <w:vAlign w:val="center"/>
          </w:tcPr>
          <w:p w14:paraId="7042BAEB">
            <w:pPr>
              <w:snapToGrid w:val="0"/>
              <w:spacing w:line="360" w:lineRule="auto"/>
              <w:jc w:val="center"/>
              <w:rPr>
                <w:rFonts w:hint="eastAsia" w:ascii="宋体" w:hAnsi="宋体" w:cs="宋体"/>
                <w:color w:val="auto"/>
                <w:szCs w:val="21"/>
                <w:highlight w:val="none"/>
              </w:rPr>
            </w:pPr>
          </w:p>
        </w:tc>
        <w:tc>
          <w:tcPr>
            <w:tcW w:w="933" w:type="dxa"/>
            <w:vAlign w:val="center"/>
          </w:tcPr>
          <w:p w14:paraId="4B09AE13">
            <w:pPr>
              <w:pStyle w:val="629"/>
              <w:ind w:firstLine="46"/>
              <w:jc w:val="center"/>
              <w:rPr>
                <w:rFonts w:hint="eastAsia"/>
                <w:color w:val="auto"/>
                <w:sz w:val="22"/>
                <w:szCs w:val="21"/>
                <w:highlight w:val="none"/>
              </w:rPr>
            </w:pPr>
          </w:p>
        </w:tc>
        <w:tc>
          <w:tcPr>
            <w:tcW w:w="900" w:type="dxa"/>
            <w:vAlign w:val="center"/>
          </w:tcPr>
          <w:p w14:paraId="4D67ED89">
            <w:pPr>
              <w:pStyle w:val="629"/>
              <w:ind w:firstLine="46"/>
              <w:jc w:val="center"/>
              <w:rPr>
                <w:rFonts w:hint="eastAsia"/>
                <w:color w:val="auto"/>
                <w:sz w:val="22"/>
                <w:szCs w:val="21"/>
                <w:highlight w:val="none"/>
              </w:rPr>
            </w:pPr>
          </w:p>
        </w:tc>
        <w:tc>
          <w:tcPr>
            <w:tcW w:w="1268" w:type="dxa"/>
          </w:tcPr>
          <w:p w14:paraId="27108A6C">
            <w:pPr>
              <w:spacing w:line="360" w:lineRule="auto"/>
              <w:jc w:val="center"/>
              <w:rPr>
                <w:rFonts w:hint="eastAsia" w:ascii="宋体" w:hAnsi="宋体" w:cs="宋体"/>
                <w:color w:val="auto"/>
                <w:szCs w:val="21"/>
                <w:highlight w:val="none"/>
              </w:rPr>
            </w:pPr>
          </w:p>
        </w:tc>
        <w:tc>
          <w:tcPr>
            <w:tcW w:w="1599" w:type="dxa"/>
          </w:tcPr>
          <w:p w14:paraId="16B7444A">
            <w:pPr>
              <w:spacing w:line="360" w:lineRule="auto"/>
              <w:jc w:val="center"/>
              <w:rPr>
                <w:rFonts w:hint="eastAsia" w:ascii="宋体" w:hAnsi="宋体" w:cs="宋体"/>
                <w:color w:val="auto"/>
                <w:szCs w:val="21"/>
                <w:highlight w:val="none"/>
              </w:rPr>
            </w:pPr>
          </w:p>
        </w:tc>
      </w:tr>
      <w:tr w14:paraId="55342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851" w:type="dxa"/>
            <w:gridSpan w:val="4"/>
            <w:vAlign w:val="center"/>
          </w:tcPr>
          <w:p w14:paraId="5E2EAEE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投标折扣率（小写）</w:t>
            </w:r>
          </w:p>
        </w:tc>
        <w:tc>
          <w:tcPr>
            <w:tcW w:w="5550" w:type="dxa"/>
            <w:gridSpan w:val="5"/>
          </w:tcPr>
          <w:p w14:paraId="3FF92CB0">
            <w:pPr>
              <w:spacing w:line="360" w:lineRule="auto"/>
              <w:jc w:val="center"/>
              <w:rPr>
                <w:rFonts w:hint="eastAsia" w:ascii="宋体" w:hAnsi="宋体" w:cs="宋体"/>
                <w:color w:val="auto"/>
                <w:sz w:val="24"/>
                <w:highlight w:val="none"/>
              </w:rPr>
            </w:pPr>
          </w:p>
        </w:tc>
      </w:tr>
      <w:tr w14:paraId="0DD45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8851" w:type="dxa"/>
            <w:gridSpan w:val="4"/>
            <w:vAlign w:val="center"/>
          </w:tcPr>
          <w:p w14:paraId="4C0BE6F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投标折扣率（大写）</w:t>
            </w:r>
          </w:p>
        </w:tc>
        <w:tc>
          <w:tcPr>
            <w:tcW w:w="5550" w:type="dxa"/>
            <w:gridSpan w:val="5"/>
          </w:tcPr>
          <w:p w14:paraId="7FA8E7DF">
            <w:pPr>
              <w:spacing w:line="360" w:lineRule="auto"/>
              <w:jc w:val="center"/>
              <w:rPr>
                <w:rFonts w:hint="eastAsia" w:ascii="宋体" w:hAnsi="宋体" w:cs="宋体"/>
                <w:color w:val="auto"/>
                <w:sz w:val="24"/>
                <w:highlight w:val="none"/>
              </w:rPr>
            </w:pPr>
          </w:p>
        </w:tc>
      </w:tr>
    </w:tbl>
    <w:p w14:paraId="26BA0532">
      <w:pPr>
        <w:snapToGrid w:val="0"/>
        <w:spacing w:line="360" w:lineRule="auto"/>
        <w:ind w:left="480"/>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496605B6">
      <w:pPr>
        <w:spacing w:line="360" w:lineRule="auto"/>
        <w:ind w:left="-2" w:leftChars="-1" w:firstLine="480" w:firstLineChars="200"/>
        <w:rPr>
          <w:rFonts w:hint="eastAsia" w:ascii="宋体" w:hAnsi="宋体" w:cs="宋体"/>
          <w:b w:val="0"/>
          <w:bCs w:val="0"/>
          <w:color w:val="auto"/>
          <w:kern w:val="0"/>
          <w:sz w:val="24"/>
          <w:highlight w:val="none"/>
          <w:lang w:val="zh-CN"/>
        </w:rPr>
      </w:pPr>
      <w:r>
        <w:rPr>
          <w:rFonts w:hint="eastAsia" w:ascii="宋体" w:hAnsi="宋体" w:cs="宋体"/>
          <w:color w:val="auto"/>
          <w:kern w:val="0"/>
          <w:sz w:val="24"/>
          <w:highlight w:val="none"/>
          <w:lang w:val="zh-CN"/>
        </w:rPr>
        <w:t>1、投标人需按本表格式</w:t>
      </w:r>
      <w:r>
        <w:rPr>
          <w:rFonts w:hint="eastAsia" w:ascii="宋体" w:hAnsi="宋体" w:cs="宋体"/>
          <w:b w:val="0"/>
          <w:bCs w:val="0"/>
          <w:color w:val="auto"/>
          <w:kern w:val="0"/>
          <w:sz w:val="24"/>
          <w:highlight w:val="none"/>
          <w:lang w:val="zh-CN"/>
        </w:rPr>
        <w:t>填写，</w:t>
      </w:r>
      <w:r>
        <w:rPr>
          <w:rFonts w:hint="eastAsia" w:ascii="宋体" w:hAnsi="宋体" w:cs="宋体"/>
          <w:b w:val="0"/>
          <w:bCs w:val="0"/>
          <w:color w:val="auto"/>
          <w:kern w:val="0"/>
          <w:sz w:val="24"/>
          <w:highlight w:val="none"/>
        </w:rPr>
        <w:t>否则视为</w:t>
      </w:r>
      <w:r>
        <w:rPr>
          <w:rFonts w:hint="eastAsia" w:ascii="宋体" w:hAnsi="宋体" w:cs="宋体"/>
          <w:b w:val="0"/>
          <w:bCs w:val="0"/>
          <w:color w:val="auto"/>
          <w:sz w:val="24"/>
          <w:highlight w:val="none"/>
        </w:rPr>
        <w:t>投标文件含有采购人不能接受的附加条件，投标无效</w:t>
      </w:r>
      <w:r>
        <w:rPr>
          <w:rFonts w:hint="eastAsia" w:ascii="宋体" w:hAnsi="宋体" w:cs="宋体"/>
          <w:b w:val="0"/>
          <w:bCs w:val="0"/>
          <w:color w:val="auto"/>
          <w:kern w:val="0"/>
          <w:sz w:val="24"/>
          <w:highlight w:val="none"/>
          <w:lang w:val="zh-CN"/>
        </w:rPr>
        <w:t>。</w:t>
      </w:r>
    </w:p>
    <w:p w14:paraId="69F5F9F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1C82A929">
      <w:pPr>
        <w:snapToGrid w:val="0"/>
        <w:spacing w:line="360" w:lineRule="auto"/>
        <w:ind w:firstLine="480" w:firstLineChars="200"/>
        <w:jc w:val="left"/>
        <w:rPr>
          <w:rFonts w:hint="eastAsia"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BA0411E">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6A768D0C">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2958DFF">
      <w:pPr>
        <w:pStyle w:val="694"/>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7E75509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75A1B2B4">
      <w:pPr>
        <w:pStyle w:val="82"/>
        <w:ind w:firstLine="482"/>
        <w:rPr>
          <w:rFonts w:hint="eastAsia" w:ascii="宋体" w:hAnsi="宋体" w:cs="宋体"/>
          <w:b/>
          <w:color w:val="auto"/>
          <w:sz w:val="24"/>
          <w:highlight w:val="none"/>
        </w:rPr>
      </w:pPr>
    </w:p>
    <w:p w14:paraId="57519B5A">
      <w:pPr>
        <w:pStyle w:val="82"/>
        <w:ind w:firstLine="482"/>
        <w:rPr>
          <w:rFonts w:hint="eastAsia" w:ascii="宋体" w:hAnsi="宋体" w:cs="宋体"/>
          <w:b/>
          <w:color w:val="auto"/>
          <w:sz w:val="24"/>
          <w:highlight w:val="none"/>
        </w:rPr>
      </w:pPr>
    </w:p>
    <w:p w14:paraId="70C19E30">
      <w:pPr>
        <w:pStyle w:val="694"/>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4EDE971D">
      <w:pPr>
        <w:spacing w:line="360" w:lineRule="auto"/>
        <w:ind w:right="420" w:firstLine="3614" w:firstLineChars="1000"/>
        <w:rPr>
          <w:rFonts w:hint="eastAsia" w:ascii="宋体" w:hAnsi="宋体" w:cs="宋体"/>
          <w:b/>
          <w:color w:val="auto"/>
          <w:kern w:val="0"/>
          <w:sz w:val="36"/>
          <w:szCs w:val="36"/>
          <w:highlight w:val="none"/>
        </w:rPr>
      </w:pPr>
    </w:p>
    <w:p w14:paraId="4C582128">
      <w:pPr>
        <w:spacing w:line="360" w:lineRule="auto"/>
        <w:ind w:right="420" w:firstLine="3614" w:firstLineChars="1000"/>
        <w:rPr>
          <w:rFonts w:hint="eastAsia" w:ascii="宋体" w:hAnsi="宋体" w:cs="宋体"/>
          <w:b/>
          <w:color w:val="auto"/>
          <w:kern w:val="0"/>
          <w:sz w:val="36"/>
          <w:szCs w:val="36"/>
          <w:highlight w:val="none"/>
        </w:rPr>
      </w:pPr>
    </w:p>
    <w:p w14:paraId="6BFCCB67">
      <w:pPr>
        <w:spacing w:line="360" w:lineRule="auto"/>
        <w:ind w:right="420" w:firstLine="3614" w:firstLineChars="1000"/>
        <w:rPr>
          <w:rFonts w:hint="eastAsia" w:ascii="宋体" w:hAnsi="宋体" w:cs="宋体"/>
          <w:b/>
          <w:color w:val="auto"/>
          <w:kern w:val="0"/>
          <w:sz w:val="36"/>
          <w:szCs w:val="36"/>
          <w:highlight w:val="none"/>
        </w:rPr>
      </w:pPr>
    </w:p>
    <w:p w14:paraId="5C142062">
      <w:pPr>
        <w:spacing w:line="360" w:lineRule="auto"/>
        <w:ind w:right="420" w:firstLine="3614" w:firstLineChars="1000"/>
        <w:rPr>
          <w:rFonts w:hint="eastAsia" w:ascii="宋体" w:hAnsi="宋体" w:cs="宋体"/>
          <w:b/>
          <w:color w:val="auto"/>
          <w:kern w:val="0"/>
          <w:sz w:val="36"/>
          <w:szCs w:val="36"/>
          <w:highlight w:val="none"/>
        </w:rPr>
      </w:pPr>
    </w:p>
    <w:p w14:paraId="0B2B3415">
      <w:pPr>
        <w:spacing w:line="360" w:lineRule="auto"/>
        <w:ind w:right="420" w:firstLine="3614" w:firstLineChars="1000"/>
        <w:rPr>
          <w:rFonts w:hint="eastAsia" w:ascii="宋体" w:hAnsi="宋体" w:cs="宋体"/>
          <w:b/>
          <w:color w:val="auto"/>
          <w:kern w:val="0"/>
          <w:sz w:val="36"/>
          <w:szCs w:val="36"/>
          <w:highlight w:val="none"/>
        </w:rPr>
      </w:pPr>
    </w:p>
    <w:p w14:paraId="1379D35D">
      <w:pPr>
        <w:spacing w:line="360" w:lineRule="auto"/>
        <w:ind w:right="420" w:firstLine="3614" w:firstLineChars="1000"/>
        <w:rPr>
          <w:rFonts w:hint="eastAsia" w:ascii="宋体" w:hAnsi="宋体" w:cs="宋体"/>
          <w:b/>
          <w:color w:val="auto"/>
          <w:kern w:val="0"/>
          <w:sz w:val="36"/>
          <w:szCs w:val="36"/>
          <w:highlight w:val="none"/>
        </w:rPr>
      </w:pPr>
    </w:p>
    <w:p w14:paraId="43AE4012">
      <w:pPr>
        <w:spacing w:line="360" w:lineRule="auto"/>
        <w:ind w:right="420" w:firstLine="3614" w:firstLineChars="1000"/>
        <w:rPr>
          <w:rFonts w:hint="eastAsia" w:ascii="宋体" w:hAnsi="宋体" w:cs="宋体"/>
          <w:b/>
          <w:color w:val="auto"/>
          <w:kern w:val="0"/>
          <w:sz w:val="36"/>
          <w:szCs w:val="36"/>
          <w:highlight w:val="none"/>
        </w:rPr>
      </w:pPr>
    </w:p>
    <w:p w14:paraId="0EDCCF9A">
      <w:pPr>
        <w:spacing w:line="360" w:lineRule="auto"/>
        <w:ind w:right="420" w:firstLine="3614" w:firstLineChars="1000"/>
        <w:rPr>
          <w:rFonts w:hint="eastAsia" w:ascii="宋体" w:hAnsi="宋体" w:cs="宋体"/>
          <w:b/>
          <w:color w:val="auto"/>
          <w:kern w:val="0"/>
          <w:sz w:val="36"/>
          <w:szCs w:val="36"/>
          <w:highlight w:val="none"/>
        </w:rPr>
      </w:pPr>
    </w:p>
    <w:p w14:paraId="48151159">
      <w:pPr>
        <w:spacing w:line="360" w:lineRule="auto"/>
        <w:ind w:right="420" w:firstLine="3614" w:firstLineChars="1000"/>
        <w:rPr>
          <w:rFonts w:hint="eastAsia" w:ascii="宋体" w:hAnsi="宋体" w:cs="宋体"/>
          <w:b/>
          <w:color w:val="auto"/>
          <w:kern w:val="0"/>
          <w:sz w:val="36"/>
          <w:szCs w:val="36"/>
          <w:highlight w:val="none"/>
        </w:rPr>
      </w:pPr>
    </w:p>
    <w:p w14:paraId="6B476B55">
      <w:pPr>
        <w:spacing w:line="360" w:lineRule="auto"/>
        <w:ind w:right="420" w:firstLine="3614" w:firstLineChars="1000"/>
        <w:rPr>
          <w:rFonts w:hint="eastAsia" w:ascii="宋体" w:hAnsi="宋体" w:cs="宋体"/>
          <w:b/>
          <w:color w:val="auto"/>
          <w:kern w:val="0"/>
          <w:sz w:val="36"/>
          <w:szCs w:val="36"/>
          <w:highlight w:val="none"/>
        </w:rPr>
      </w:pPr>
    </w:p>
    <w:p w14:paraId="2DED7A37">
      <w:pPr>
        <w:spacing w:line="360" w:lineRule="auto"/>
        <w:ind w:right="420" w:firstLine="3614" w:firstLineChars="1000"/>
        <w:rPr>
          <w:rFonts w:hint="eastAsia" w:ascii="宋体" w:hAnsi="宋体" w:cs="宋体"/>
          <w:b/>
          <w:color w:val="auto"/>
          <w:kern w:val="0"/>
          <w:sz w:val="36"/>
          <w:szCs w:val="36"/>
          <w:highlight w:val="none"/>
        </w:rPr>
      </w:pPr>
    </w:p>
    <w:p w14:paraId="0A765DD6">
      <w:pPr>
        <w:spacing w:line="360" w:lineRule="auto"/>
        <w:ind w:right="420" w:firstLine="3614" w:firstLineChars="1000"/>
        <w:rPr>
          <w:rFonts w:hint="eastAsia" w:ascii="宋体" w:hAnsi="宋体" w:cs="宋体"/>
          <w:b/>
          <w:color w:val="auto"/>
          <w:kern w:val="0"/>
          <w:sz w:val="36"/>
          <w:szCs w:val="36"/>
          <w:highlight w:val="none"/>
        </w:rPr>
      </w:pPr>
    </w:p>
    <w:p w14:paraId="79FA83A6">
      <w:pPr>
        <w:pStyle w:val="3"/>
        <w:keepNext w:val="0"/>
        <w:keepLines w:val="0"/>
        <w:pageBreakBefore/>
        <w:widowControl/>
        <w:spacing w:before="100" w:beforeAutospacing="1" w:after="100" w:afterAutospacing="1" w:line="360" w:lineRule="auto"/>
        <w:ind w:left="1290" w:firstLine="3092" w:firstLineChars="700"/>
        <w:rPr>
          <w:rFonts w:hint="eastAsia" w:ascii="宋体" w:hAnsi="宋体" w:cs="宋体"/>
          <w:color w:val="auto"/>
          <w:highlight w:val="none"/>
        </w:rPr>
      </w:pPr>
      <w:r>
        <w:rPr>
          <w:rFonts w:hint="eastAsia" w:ascii="宋体" w:hAnsi="宋体" w:cs="宋体"/>
          <w:color w:val="auto"/>
          <w:highlight w:val="none"/>
        </w:rPr>
        <w:t>附件</w:t>
      </w:r>
    </w:p>
    <w:p w14:paraId="1A997E41">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D8D3C56">
      <w:pPr>
        <w:spacing w:line="360" w:lineRule="auto"/>
        <w:jc w:val="center"/>
        <w:rPr>
          <w:rFonts w:hint="eastAsia" w:ascii="宋体" w:hAnsi="宋体" w:cs="宋体"/>
          <w:b/>
          <w:color w:val="auto"/>
          <w:spacing w:val="6"/>
          <w:sz w:val="32"/>
          <w:szCs w:val="32"/>
          <w:highlight w:val="none"/>
        </w:rPr>
      </w:pPr>
      <w:bookmarkStart w:id="495" w:name="OLE_LINK13"/>
      <w:bookmarkStart w:id="496" w:name="OLE_LINK14"/>
      <w:r>
        <w:rPr>
          <w:rFonts w:hint="eastAsia" w:ascii="宋体" w:hAnsi="宋体" w:cs="宋体"/>
          <w:b/>
          <w:color w:val="auto"/>
          <w:spacing w:val="6"/>
          <w:sz w:val="32"/>
          <w:szCs w:val="32"/>
          <w:highlight w:val="none"/>
        </w:rPr>
        <w:t>残疾人福利性单位声明函</w:t>
      </w:r>
    </w:p>
    <w:bookmarkEnd w:id="495"/>
    <w:bookmarkEnd w:id="496"/>
    <w:p w14:paraId="7E5075F9">
      <w:pPr>
        <w:spacing w:line="360" w:lineRule="auto"/>
        <w:rPr>
          <w:rFonts w:hint="eastAsia" w:ascii="宋体" w:hAnsi="宋体" w:cs="宋体"/>
          <w:b/>
          <w:color w:val="auto"/>
          <w:spacing w:val="6"/>
          <w:sz w:val="30"/>
          <w:szCs w:val="30"/>
          <w:highlight w:val="none"/>
        </w:rPr>
      </w:pPr>
    </w:p>
    <w:p w14:paraId="6FCABD4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rPr>
        <w:t xml:space="preserve"> 杭州市公安局滨江区分局 </w:t>
      </w:r>
      <w:r>
        <w:rPr>
          <w:rFonts w:hint="eastAsia" w:ascii="宋体" w:hAnsi="宋体" w:cs="宋体"/>
          <w:color w:val="auto"/>
          <w:sz w:val="24"/>
          <w:highlight w:val="none"/>
        </w:rPr>
        <w:t>单位的</w:t>
      </w:r>
      <w:r>
        <w:rPr>
          <w:rFonts w:hint="eastAsia" w:ascii="宋体" w:hAnsi="宋体" w:cs="宋体"/>
          <w:color w:val="auto"/>
          <w:sz w:val="24"/>
          <w:highlight w:val="none"/>
          <w:u w:val="single"/>
        </w:rPr>
        <w:t xml:space="preserve"> 杭州高新区(滨江)公安分局(2025)办公设备及网络运维服务项目 </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4FCC355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68264D40">
      <w:pPr>
        <w:spacing w:line="360" w:lineRule="auto"/>
        <w:ind w:firstLine="480" w:firstLineChars="200"/>
        <w:rPr>
          <w:rFonts w:hint="eastAsia" w:ascii="宋体" w:hAnsi="宋体" w:cs="宋体"/>
          <w:color w:val="auto"/>
          <w:sz w:val="24"/>
          <w:highlight w:val="none"/>
        </w:rPr>
      </w:pPr>
    </w:p>
    <w:p w14:paraId="206E6E83">
      <w:pPr>
        <w:spacing w:line="360" w:lineRule="auto"/>
        <w:ind w:firstLine="480" w:firstLineChars="200"/>
        <w:rPr>
          <w:rFonts w:hint="eastAsia" w:ascii="宋体" w:hAnsi="宋体" w:cs="宋体"/>
          <w:color w:val="auto"/>
          <w:sz w:val="24"/>
          <w:highlight w:val="none"/>
        </w:rPr>
      </w:pPr>
    </w:p>
    <w:p w14:paraId="47925E66">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553C3B7B">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日  期：</w:t>
      </w:r>
    </w:p>
    <w:p w14:paraId="02C2C204">
      <w:pPr>
        <w:spacing w:line="360" w:lineRule="auto"/>
        <w:ind w:firstLine="480" w:firstLineChars="200"/>
        <w:rPr>
          <w:rFonts w:hint="eastAsia" w:ascii="宋体" w:hAnsi="宋体" w:cs="宋体"/>
          <w:color w:val="auto"/>
          <w:sz w:val="24"/>
          <w:highlight w:val="none"/>
        </w:rPr>
      </w:pPr>
    </w:p>
    <w:p w14:paraId="0499CF40">
      <w:pPr>
        <w:spacing w:line="360" w:lineRule="auto"/>
        <w:ind w:firstLine="420" w:firstLineChars="200"/>
        <w:rPr>
          <w:rFonts w:hint="eastAsia" w:ascii="宋体" w:hAnsi="宋体" w:cs="宋体"/>
          <w:color w:val="auto"/>
          <w:highlight w:val="none"/>
        </w:rPr>
      </w:pPr>
    </w:p>
    <w:p w14:paraId="1BB07BC8">
      <w:pPr>
        <w:spacing w:line="360" w:lineRule="auto"/>
        <w:ind w:firstLine="420" w:firstLineChars="200"/>
        <w:rPr>
          <w:rFonts w:hint="eastAsia" w:ascii="宋体" w:hAnsi="宋体" w:cs="宋体"/>
          <w:color w:val="auto"/>
          <w:highlight w:val="none"/>
        </w:rPr>
      </w:pPr>
    </w:p>
    <w:p w14:paraId="5C897499">
      <w:pPr>
        <w:spacing w:line="360" w:lineRule="auto"/>
        <w:ind w:firstLine="420" w:firstLineChars="200"/>
        <w:rPr>
          <w:rFonts w:hint="eastAsia" w:ascii="宋体" w:hAnsi="宋体" w:cs="宋体"/>
          <w:color w:val="auto"/>
          <w:highlight w:val="none"/>
        </w:rPr>
      </w:pPr>
    </w:p>
    <w:p w14:paraId="204AF115">
      <w:pPr>
        <w:spacing w:line="360" w:lineRule="auto"/>
        <w:ind w:firstLine="420" w:firstLineChars="200"/>
        <w:rPr>
          <w:rFonts w:hint="eastAsia" w:ascii="宋体" w:hAnsi="宋体" w:cs="宋体"/>
          <w:color w:val="auto"/>
          <w:highlight w:val="none"/>
        </w:rPr>
      </w:pPr>
    </w:p>
    <w:p w14:paraId="760F662D">
      <w:pPr>
        <w:spacing w:line="360" w:lineRule="auto"/>
        <w:rPr>
          <w:rFonts w:hint="eastAsia" w:ascii="宋体" w:hAnsi="宋体" w:cs="宋体"/>
          <w:b/>
          <w:color w:val="auto"/>
          <w:sz w:val="24"/>
          <w:highlight w:val="none"/>
        </w:rPr>
      </w:pPr>
    </w:p>
    <w:p w14:paraId="47CFCB5A">
      <w:pPr>
        <w:spacing w:line="360" w:lineRule="auto"/>
        <w:rPr>
          <w:rFonts w:hint="eastAsia" w:ascii="宋体" w:hAnsi="宋体" w:cs="宋体"/>
          <w:b/>
          <w:color w:val="auto"/>
          <w:sz w:val="24"/>
          <w:highlight w:val="none"/>
        </w:rPr>
      </w:pPr>
    </w:p>
    <w:p w14:paraId="09B9110B">
      <w:pPr>
        <w:spacing w:line="360" w:lineRule="auto"/>
        <w:rPr>
          <w:rFonts w:hint="eastAsia" w:ascii="宋体" w:hAnsi="宋体" w:cs="宋体"/>
          <w:b/>
          <w:color w:val="auto"/>
          <w:sz w:val="24"/>
          <w:highlight w:val="none"/>
        </w:rPr>
      </w:pPr>
    </w:p>
    <w:p w14:paraId="1BCF8234">
      <w:pPr>
        <w:spacing w:line="360" w:lineRule="auto"/>
        <w:rPr>
          <w:rFonts w:hint="eastAsia" w:ascii="宋体" w:hAnsi="宋体" w:cs="宋体"/>
          <w:b/>
          <w:color w:val="auto"/>
          <w:sz w:val="24"/>
          <w:highlight w:val="none"/>
        </w:rPr>
      </w:pPr>
    </w:p>
    <w:p w14:paraId="02C2C901">
      <w:pPr>
        <w:spacing w:line="360" w:lineRule="auto"/>
        <w:rPr>
          <w:rFonts w:hint="eastAsia" w:ascii="宋体" w:hAnsi="宋体" w:cs="宋体"/>
          <w:b/>
          <w:color w:val="auto"/>
          <w:sz w:val="24"/>
          <w:highlight w:val="none"/>
        </w:rPr>
      </w:pPr>
    </w:p>
    <w:p w14:paraId="05A5E31D">
      <w:pPr>
        <w:spacing w:line="360" w:lineRule="auto"/>
        <w:rPr>
          <w:rFonts w:hint="eastAsia" w:ascii="宋体" w:hAnsi="宋体" w:cs="宋体"/>
          <w:b/>
          <w:color w:val="auto"/>
          <w:sz w:val="24"/>
          <w:highlight w:val="none"/>
        </w:rPr>
      </w:pPr>
    </w:p>
    <w:p w14:paraId="48068868">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DABE972">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72785A5">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23ECC82">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一、质疑供应商基本信息</w:t>
      </w:r>
    </w:p>
    <w:p w14:paraId="0E38483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037D15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86671D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D28FA6D">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81BF47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37EADB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DDBCEBA">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二、质疑项目基本情况</w:t>
      </w:r>
    </w:p>
    <w:p w14:paraId="64968FB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F14004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D5C52E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19E4518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6718DFC4">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三、质疑事项具体内容</w:t>
      </w:r>
    </w:p>
    <w:p w14:paraId="404D4AB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038AA5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8EAE31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761667A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49284D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40042B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质疑事项2</w:t>
      </w:r>
    </w:p>
    <w:p w14:paraId="690D43C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3CEEBB9B">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DA002A0">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E917B6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5E372E7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05FECA14">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质疑函制作说明：</w:t>
      </w:r>
    </w:p>
    <w:p w14:paraId="1A9B06E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863C69F">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6C79648">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1DD1DC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ACD0C8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7675736">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289923B">
      <w:pPr>
        <w:widowControl/>
        <w:spacing w:line="360" w:lineRule="auto"/>
        <w:ind w:firstLine="600" w:firstLineChars="200"/>
        <w:jc w:val="left"/>
        <w:rPr>
          <w:rFonts w:hint="eastAsia" w:ascii="宋体" w:hAnsi="宋体" w:cs="宋体"/>
          <w:color w:val="auto"/>
          <w:sz w:val="30"/>
          <w:szCs w:val="30"/>
          <w:highlight w:val="none"/>
        </w:rPr>
      </w:pPr>
    </w:p>
    <w:p w14:paraId="72BB8C37">
      <w:pPr>
        <w:spacing w:line="360" w:lineRule="auto"/>
        <w:jc w:val="center"/>
        <w:rPr>
          <w:rFonts w:hint="eastAsia" w:ascii="宋体" w:hAnsi="宋体" w:cs="宋体"/>
          <w:b/>
          <w:color w:val="auto"/>
          <w:spacing w:val="6"/>
          <w:sz w:val="32"/>
          <w:szCs w:val="32"/>
          <w:highlight w:val="none"/>
        </w:rPr>
      </w:pPr>
    </w:p>
    <w:p w14:paraId="1FFF0F53">
      <w:pPr>
        <w:spacing w:line="360" w:lineRule="auto"/>
        <w:jc w:val="center"/>
        <w:rPr>
          <w:rFonts w:hint="eastAsia" w:ascii="宋体" w:hAnsi="宋体" w:cs="宋体"/>
          <w:b/>
          <w:color w:val="auto"/>
          <w:spacing w:val="6"/>
          <w:sz w:val="32"/>
          <w:szCs w:val="32"/>
          <w:highlight w:val="none"/>
        </w:rPr>
      </w:pPr>
    </w:p>
    <w:p w14:paraId="16FB9894">
      <w:pPr>
        <w:spacing w:line="360" w:lineRule="auto"/>
        <w:jc w:val="center"/>
        <w:rPr>
          <w:rFonts w:hint="eastAsia" w:ascii="宋体" w:hAnsi="宋体" w:cs="宋体"/>
          <w:b/>
          <w:color w:val="auto"/>
          <w:spacing w:val="6"/>
          <w:sz w:val="32"/>
          <w:szCs w:val="32"/>
          <w:highlight w:val="none"/>
        </w:rPr>
      </w:pPr>
    </w:p>
    <w:p w14:paraId="4D192CCC">
      <w:pPr>
        <w:spacing w:line="360" w:lineRule="auto"/>
        <w:jc w:val="center"/>
        <w:rPr>
          <w:rFonts w:hint="eastAsia" w:ascii="宋体" w:hAnsi="宋体" w:cs="宋体"/>
          <w:b/>
          <w:color w:val="auto"/>
          <w:spacing w:val="6"/>
          <w:sz w:val="32"/>
          <w:szCs w:val="32"/>
          <w:highlight w:val="none"/>
        </w:rPr>
      </w:pPr>
    </w:p>
    <w:p w14:paraId="59D86F71">
      <w:pPr>
        <w:spacing w:line="360" w:lineRule="auto"/>
        <w:jc w:val="center"/>
        <w:rPr>
          <w:rFonts w:hint="eastAsia" w:ascii="宋体" w:hAnsi="宋体" w:cs="宋体"/>
          <w:b/>
          <w:color w:val="auto"/>
          <w:spacing w:val="6"/>
          <w:sz w:val="32"/>
          <w:szCs w:val="32"/>
          <w:highlight w:val="none"/>
        </w:rPr>
      </w:pPr>
    </w:p>
    <w:p w14:paraId="5F381A04">
      <w:pPr>
        <w:spacing w:line="360" w:lineRule="auto"/>
        <w:jc w:val="center"/>
        <w:rPr>
          <w:rFonts w:hint="eastAsia" w:ascii="宋体" w:hAnsi="宋体" w:cs="宋体"/>
          <w:b/>
          <w:color w:val="auto"/>
          <w:spacing w:val="6"/>
          <w:sz w:val="32"/>
          <w:szCs w:val="32"/>
          <w:highlight w:val="none"/>
        </w:rPr>
      </w:pPr>
    </w:p>
    <w:p w14:paraId="064AEEBD">
      <w:pPr>
        <w:spacing w:line="360" w:lineRule="auto"/>
        <w:jc w:val="center"/>
        <w:rPr>
          <w:rFonts w:hint="eastAsia" w:ascii="宋体" w:hAnsi="宋体" w:cs="宋体"/>
          <w:b/>
          <w:color w:val="auto"/>
          <w:spacing w:val="6"/>
          <w:sz w:val="32"/>
          <w:szCs w:val="32"/>
          <w:highlight w:val="none"/>
        </w:rPr>
      </w:pPr>
    </w:p>
    <w:p w14:paraId="03B56FA0">
      <w:pPr>
        <w:spacing w:line="360" w:lineRule="auto"/>
        <w:jc w:val="center"/>
        <w:rPr>
          <w:rFonts w:hint="eastAsia" w:ascii="宋体" w:hAnsi="宋体" w:cs="宋体"/>
          <w:b/>
          <w:color w:val="auto"/>
          <w:spacing w:val="6"/>
          <w:sz w:val="32"/>
          <w:szCs w:val="32"/>
          <w:highlight w:val="none"/>
        </w:rPr>
      </w:pPr>
    </w:p>
    <w:p w14:paraId="628811FB">
      <w:pPr>
        <w:spacing w:line="360" w:lineRule="auto"/>
        <w:jc w:val="center"/>
        <w:rPr>
          <w:rFonts w:hint="eastAsia" w:ascii="宋体" w:hAnsi="宋体" w:cs="宋体"/>
          <w:b/>
          <w:color w:val="auto"/>
          <w:spacing w:val="6"/>
          <w:sz w:val="32"/>
          <w:szCs w:val="32"/>
          <w:highlight w:val="none"/>
        </w:rPr>
      </w:pPr>
    </w:p>
    <w:p w14:paraId="1926C79E">
      <w:pPr>
        <w:spacing w:line="360" w:lineRule="auto"/>
        <w:jc w:val="left"/>
        <w:rPr>
          <w:rFonts w:hint="eastAsia" w:ascii="宋体" w:hAnsi="宋体" w:cs="宋体"/>
          <w:b/>
          <w:color w:val="auto"/>
          <w:spacing w:val="6"/>
          <w:sz w:val="32"/>
          <w:szCs w:val="32"/>
          <w:highlight w:val="none"/>
        </w:rPr>
      </w:pPr>
    </w:p>
    <w:p w14:paraId="7FC4AE6B">
      <w:pPr>
        <w:spacing w:line="360" w:lineRule="auto"/>
        <w:jc w:val="left"/>
        <w:rPr>
          <w:rFonts w:hint="eastAsia" w:ascii="宋体" w:hAnsi="宋体" w:cs="宋体"/>
          <w:b/>
          <w:color w:val="auto"/>
          <w:spacing w:val="6"/>
          <w:sz w:val="32"/>
          <w:szCs w:val="32"/>
          <w:highlight w:val="none"/>
        </w:rPr>
      </w:pPr>
    </w:p>
    <w:p w14:paraId="37643DA7">
      <w:pPr>
        <w:spacing w:line="360" w:lineRule="auto"/>
        <w:jc w:val="left"/>
        <w:rPr>
          <w:rFonts w:hint="eastAsia" w:ascii="宋体" w:hAnsi="宋体" w:cs="宋体"/>
          <w:b/>
          <w:color w:val="auto"/>
          <w:spacing w:val="6"/>
          <w:sz w:val="32"/>
          <w:szCs w:val="32"/>
          <w:highlight w:val="none"/>
        </w:rPr>
      </w:pPr>
    </w:p>
    <w:p w14:paraId="1B9DF009">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50E3DDF">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E685B1E">
      <w:pPr>
        <w:spacing w:line="360" w:lineRule="auto"/>
        <w:jc w:val="center"/>
        <w:rPr>
          <w:rFonts w:hint="eastAsia" w:ascii="宋体" w:hAnsi="宋体" w:cs="宋体"/>
          <w:b/>
          <w:color w:val="auto"/>
          <w:sz w:val="24"/>
          <w:highlight w:val="none"/>
        </w:rPr>
      </w:pPr>
    </w:p>
    <w:p w14:paraId="647C7632">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5CF56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4E315E2A">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56F6616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5046937">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5453BEB">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C189783">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6796112">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98DB94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D095BB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10588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D21970C">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3CAC9D5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51E22A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0240BA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E0CFB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88DF147">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586E216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404933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E903E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EC73E6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CB1EB2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096388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E03E1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三、质疑基本情况</w:t>
      </w:r>
    </w:p>
    <w:p w14:paraId="75DC6351">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22DB06D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7A28660">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109FF05">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37893D1B">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6FA09EE">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15BB01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5808C1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F8B781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48A0DF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5F46F594">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0480CB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271D0CD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0837D9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6F74B9C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6C07F788">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08B02082">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7DBD7B1">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7EE918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16525F16">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1167D8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6DA4FCE">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0344850">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0C6DA8F">
      <w:pPr>
        <w:autoSpaceDE w:val="0"/>
        <w:autoSpaceDN w:val="0"/>
        <w:jc w:val="center"/>
        <w:rPr>
          <w:rFonts w:hint="eastAsia" w:ascii="宋体" w:hAnsi="宋体" w:cs="宋体"/>
          <w:b/>
          <w:color w:val="auto"/>
          <w:spacing w:val="6"/>
          <w:sz w:val="32"/>
          <w:szCs w:val="32"/>
          <w:highlight w:val="none"/>
        </w:rPr>
      </w:pPr>
    </w:p>
    <w:p w14:paraId="17BB9451">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235ACBD">
      <w:pPr>
        <w:autoSpaceDE w:val="0"/>
        <w:autoSpaceDN w:val="0"/>
        <w:jc w:val="center"/>
        <w:rPr>
          <w:rFonts w:hint="eastAsia"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303082D0">
      <w:pPr>
        <w:spacing w:line="360" w:lineRule="auto"/>
        <w:rPr>
          <w:rFonts w:hint="eastAsia" w:ascii="宋体" w:hAnsi="宋体" w:cs="宋体"/>
          <w:color w:val="auto"/>
          <w:sz w:val="24"/>
          <w:highlight w:val="none"/>
          <w:u w:val="single"/>
        </w:rPr>
      </w:pPr>
    </w:p>
    <w:p w14:paraId="50172939">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杭州市公安局滨江区分局、浙江中跃科技咨询有限公司：</w:t>
      </w:r>
    </w:p>
    <w:p w14:paraId="23954A5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你方组织的杭州高新区(滨江)公安分局(2025)办公设备及网络运维服务项目【招标编号：ZY-BJGA2025FG-02】</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152F01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55D23498">
      <w:pPr>
        <w:spacing w:line="360" w:lineRule="auto"/>
        <w:ind w:firstLine="494"/>
        <w:rPr>
          <w:rFonts w:hint="eastAsia" w:ascii="宋体" w:hAnsi="宋体" w:cs="宋体"/>
          <w:color w:val="auto"/>
          <w:sz w:val="24"/>
          <w:highlight w:val="none"/>
        </w:rPr>
      </w:pPr>
    </w:p>
    <w:p w14:paraId="7C387D90">
      <w:pPr>
        <w:spacing w:line="360" w:lineRule="auto"/>
        <w:ind w:firstLine="494"/>
        <w:rPr>
          <w:rFonts w:hint="eastAsia" w:ascii="宋体" w:hAnsi="宋体" w:cs="宋体"/>
          <w:color w:val="auto"/>
          <w:sz w:val="24"/>
          <w:highlight w:val="none"/>
        </w:rPr>
      </w:pPr>
    </w:p>
    <w:p w14:paraId="1E35EF0E">
      <w:pPr>
        <w:spacing w:line="360" w:lineRule="auto"/>
        <w:ind w:firstLine="494"/>
        <w:rPr>
          <w:rFonts w:hint="eastAsia" w:ascii="宋体" w:hAnsi="宋体" w:cs="宋体"/>
          <w:color w:val="auto"/>
          <w:sz w:val="24"/>
          <w:highlight w:val="none"/>
        </w:rPr>
      </w:pPr>
    </w:p>
    <w:p w14:paraId="1620BBBD">
      <w:pPr>
        <w:spacing w:line="360" w:lineRule="auto"/>
        <w:ind w:firstLine="494"/>
        <w:rPr>
          <w:rFonts w:hint="eastAsia" w:ascii="宋体" w:hAnsi="宋体" w:cs="宋体"/>
          <w:color w:val="auto"/>
          <w:sz w:val="24"/>
          <w:highlight w:val="none"/>
        </w:rPr>
      </w:pPr>
    </w:p>
    <w:p w14:paraId="00CEF85D">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1F1AABD4">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5D3EA5A7">
      <w:pPr>
        <w:rPr>
          <w:rFonts w:hint="eastAsia" w:ascii="宋体" w:hAnsi="宋体" w:cs="宋体"/>
          <w:color w:val="auto"/>
          <w:sz w:val="24"/>
          <w:highlight w:val="none"/>
        </w:rPr>
      </w:pPr>
      <w:r>
        <w:rPr>
          <w:rFonts w:hint="eastAsia" w:ascii="宋体" w:hAnsi="宋体" w:cs="宋体"/>
          <w:b/>
          <w:bCs/>
          <w:color w:val="auto"/>
          <w:sz w:val="24"/>
          <w:highlight w:val="none"/>
        </w:rPr>
        <w:t>附：</w:t>
      </w:r>
    </w:p>
    <w:p w14:paraId="4765E181">
      <w:pPr>
        <w:spacing w:line="360" w:lineRule="auto"/>
        <w:rPr>
          <w:rFonts w:hint="eastAsia"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2A88EE54">
      <w:pPr>
        <w:autoSpaceDE w:val="0"/>
        <w:autoSpaceDN w:val="0"/>
        <w:jc w:val="center"/>
        <w:rPr>
          <w:rFonts w:hint="eastAsia" w:ascii="宋体" w:hAnsi="宋体" w:cs="宋体"/>
          <w:b/>
          <w:color w:val="auto"/>
          <w:spacing w:val="6"/>
          <w:sz w:val="32"/>
          <w:szCs w:val="32"/>
          <w:highlight w:val="none"/>
        </w:rPr>
      </w:pPr>
    </w:p>
    <w:p w14:paraId="622BC589">
      <w:pPr>
        <w:autoSpaceDE w:val="0"/>
        <w:autoSpaceDN w:val="0"/>
        <w:jc w:val="center"/>
        <w:rPr>
          <w:rFonts w:hint="eastAsia" w:ascii="宋体" w:hAnsi="宋体" w:cs="宋体"/>
          <w:b/>
          <w:color w:val="auto"/>
          <w:spacing w:val="6"/>
          <w:sz w:val="32"/>
          <w:szCs w:val="32"/>
          <w:highlight w:val="none"/>
        </w:rPr>
      </w:pPr>
    </w:p>
    <w:p w14:paraId="4445FB60">
      <w:pPr>
        <w:autoSpaceDE w:val="0"/>
        <w:autoSpaceDN w:val="0"/>
        <w:jc w:val="center"/>
        <w:rPr>
          <w:rFonts w:hint="eastAsia" w:ascii="宋体" w:hAnsi="宋体" w:cs="宋体"/>
          <w:b/>
          <w:color w:val="auto"/>
          <w:spacing w:val="6"/>
          <w:sz w:val="32"/>
          <w:szCs w:val="32"/>
          <w:highlight w:val="none"/>
        </w:rPr>
      </w:pPr>
    </w:p>
    <w:p w14:paraId="4BC96D36">
      <w:pPr>
        <w:autoSpaceDE w:val="0"/>
        <w:autoSpaceDN w:val="0"/>
        <w:jc w:val="center"/>
        <w:rPr>
          <w:rFonts w:hint="eastAsia" w:ascii="宋体" w:hAnsi="宋体" w:cs="宋体"/>
          <w:b/>
          <w:color w:val="auto"/>
          <w:spacing w:val="6"/>
          <w:sz w:val="32"/>
          <w:szCs w:val="32"/>
          <w:highlight w:val="none"/>
        </w:rPr>
      </w:pPr>
    </w:p>
    <w:p w14:paraId="096F9A92">
      <w:pPr>
        <w:autoSpaceDE w:val="0"/>
        <w:autoSpaceDN w:val="0"/>
        <w:jc w:val="center"/>
        <w:rPr>
          <w:rFonts w:hint="eastAsia" w:ascii="宋体" w:hAnsi="宋体" w:cs="宋体"/>
          <w:b/>
          <w:color w:val="auto"/>
          <w:spacing w:val="6"/>
          <w:sz w:val="32"/>
          <w:szCs w:val="32"/>
          <w:highlight w:val="none"/>
        </w:rPr>
      </w:pPr>
    </w:p>
    <w:p w14:paraId="19898060">
      <w:pPr>
        <w:autoSpaceDE w:val="0"/>
        <w:autoSpaceDN w:val="0"/>
        <w:jc w:val="center"/>
        <w:rPr>
          <w:rFonts w:hint="eastAsia" w:ascii="宋体" w:hAnsi="宋体" w:cs="宋体"/>
          <w:b/>
          <w:color w:val="auto"/>
          <w:spacing w:val="6"/>
          <w:sz w:val="32"/>
          <w:szCs w:val="32"/>
          <w:highlight w:val="none"/>
        </w:rPr>
      </w:pPr>
    </w:p>
    <w:p w14:paraId="4B0E923B">
      <w:pPr>
        <w:autoSpaceDE w:val="0"/>
        <w:autoSpaceDN w:val="0"/>
        <w:jc w:val="center"/>
        <w:rPr>
          <w:rFonts w:hint="eastAsia" w:ascii="宋体" w:hAnsi="宋体" w:cs="宋体"/>
          <w:b/>
          <w:color w:val="auto"/>
          <w:spacing w:val="6"/>
          <w:sz w:val="32"/>
          <w:szCs w:val="32"/>
          <w:highlight w:val="none"/>
        </w:rPr>
      </w:pPr>
    </w:p>
    <w:p w14:paraId="090CB37C">
      <w:pPr>
        <w:autoSpaceDE w:val="0"/>
        <w:autoSpaceDN w:val="0"/>
        <w:jc w:val="center"/>
        <w:rPr>
          <w:rFonts w:hint="eastAsia" w:ascii="宋体" w:hAnsi="宋体" w:cs="宋体"/>
          <w:b/>
          <w:color w:val="auto"/>
          <w:spacing w:val="6"/>
          <w:sz w:val="32"/>
          <w:szCs w:val="32"/>
          <w:highlight w:val="none"/>
        </w:rPr>
      </w:pPr>
    </w:p>
    <w:p w14:paraId="474E4B8D">
      <w:pPr>
        <w:autoSpaceDE w:val="0"/>
        <w:autoSpaceDN w:val="0"/>
        <w:jc w:val="center"/>
        <w:rPr>
          <w:rFonts w:hint="eastAsia" w:ascii="宋体" w:hAnsi="宋体" w:cs="宋体"/>
          <w:b/>
          <w:color w:val="auto"/>
          <w:spacing w:val="6"/>
          <w:sz w:val="32"/>
          <w:szCs w:val="32"/>
          <w:highlight w:val="none"/>
        </w:rPr>
      </w:pPr>
    </w:p>
    <w:p w14:paraId="21B54035">
      <w:pPr>
        <w:autoSpaceDE w:val="0"/>
        <w:autoSpaceDN w:val="0"/>
        <w:jc w:val="center"/>
        <w:rPr>
          <w:rFonts w:hint="eastAsia" w:ascii="宋体" w:hAnsi="宋体" w:cs="宋体"/>
          <w:b/>
          <w:color w:val="auto"/>
          <w:spacing w:val="6"/>
          <w:sz w:val="32"/>
          <w:szCs w:val="32"/>
          <w:highlight w:val="none"/>
        </w:rPr>
      </w:pPr>
    </w:p>
    <w:p w14:paraId="416CFEE1">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D7ADE79">
      <w:pPr>
        <w:autoSpaceDE w:val="0"/>
        <w:autoSpaceDN w:val="0"/>
        <w:jc w:val="center"/>
        <w:rPr>
          <w:rFonts w:hint="eastAsia"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DB58E8A">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92A2204">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杭州高新区(滨江)公安分局(2025)办公设备及网络运维服务项目【招标编号：ZY-BJGA2025FG-02】</w:t>
      </w:r>
      <w:r>
        <w:rPr>
          <w:rFonts w:hint="eastAsia" w:ascii="宋体" w:hAnsi="宋体" w:cs="宋体"/>
          <w:color w:val="auto"/>
          <w:kern w:val="0"/>
          <w:sz w:val="24"/>
          <w:highlight w:val="none"/>
          <w:lang w:val="zh-CN"/>
        </w:rPr>
        <w:t xml:space="preserve">投标。 </w:t>
      </w:r>
    </w:p>
    <w:p w14:paraId="6067E42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CA8407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DBE446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75363E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52CAD7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E07CDE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C72F3A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0FB2F1A">
      <w:pPr>
        <w:snapToGrid w:val="0"/>
        <w:spacing w:line="360" w:lineRule="auto"/>
        <w:ind w:firstLine="576"/>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97"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9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9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98"/>
      <w:r>
        <w:rPr>
          <w:rFonts w:hint="eastAsia" w:ascii="宋体" w:hAnsi="宋体" w:cs="宋体"/>
          <w:b/>
          <w:color w:val="auto"/>
          <w:kern w:val="0"/>
          <w:sz w:val="24"/>
          <w:highlight w:val="none"/>
          <w:lang w:val="zh-CN"/>
        </w:rPr>
        <w:t>）</w:t>
      </w:r>
    </w:p>
    <w:p w14:paraId="1F4AF102">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w:t>
      </w:r>
      <w:bookmarkStart w:id="49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99"/>
    </w:p>
    <w:p w14:paraId="190C972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1310245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6D4FD22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A3E489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273664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0288093">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CD950C1">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FBF5A6">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80BACC2">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52EF64F1">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50062EB">
      <w:pPr>
        <w:autoSpaceDE w:val="0"/>
        <w:autoSpaceDN w:val="0"/>
        <w:jc w:val="center"/>
        <w:rPr>
          <w:rFonts w:hint="eastAsia" w:ascii="宋体" w:hAnsi="宋体" w:cs="宋体"/>
          <w:b/>
          <w:color w:val="auto"/>
          <w:spacing w:val="6"/>
          <w:sz w:val="32"/>
          <w:szCs w:val="32"/>
          <w:highlight w:val="none"/>
        </w:rPr>
      </w:pPr>
    </w:p>
    <w:p w14:paraId="3ADFA464">
      <w:pPr>
        <w:autoSpaceDE w:val="0"/>
        <w:autoSpaceDN w:val="0"/>
        <w:jc w:val="center"/>
        <w:rPr>
          <w:rFonts w:hint="eastAsia" w:ascii="宋体" w:hAnsi="宋体" w:cs="宋体"/>
          <w:b/>
          <w:color w:val="auto"/>
          <w:spacing w:val="6"/>
          <w:sz w:val="32"/>
          <w:szCs w:val="32"/>
          <w:highlight w:val="none"/>
        </w:rPr>
      </w:pPr>
    </w:p>
    <w:p w14:paraId="30B2740F">
      <w:pPr>
        <w:autoSpaceDE w:val="0"/>
        <w:autoSpaceDN w:val="0"/>
        <w:jc w:val="center"/>
        <w:rPr>
          <w:rFonts w:hint="eastAsia" w:ascii="宋体" w:hAnsi="宋体" w:cs="宋体"/>
          <w:b/>
          <w:color w:val="auto"/>
          <w:spacing w:val="6"/>
          <w:sz w:val="32"/>
          <w:szCs w:val="32"/>
          <w:highlight w:val="none"/>
        </w:rPr>
      </w:pPr>
    </w:p>
    <w:p w14:paraId="491B3439">
      <w:pPr>
        <w:autoSpaceDE w:val="0"/>
        <w:autoSpaceDN w:val="0"/>
        <w:jc w:val="center"/>
        <w:rPr>
          <w:rFonts w:hint="eastAsia" w:ascii="宋体" w:hAnsi="宋体" w:cs="宋体"/>
          <w:b/>
          <w:color w:val="auto"/>
          <w:spacing w:val="6"/>
          <w:sz w:val="32"/>
          <w:szCs w:val="32"/>
          <w:highlight w:val="none"/>
        </w:rPr>
      </w:pPr>
    </w:p>
    <w:p w14:paraId="33AF4134">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5654134">
      <w:pPr>
        <w:snapToGrid w:val="0"/>
        <w:spacing w:line="360" w:lineRule="auto"/>
        <w:ind w:firstLine="3666" w:firstLineChars="1100"/>
        <w:rPr>
          <w:rFonts w:hint="eastAsia"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78835582">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6174527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杭州高新区(滨江)公安分局(2025)办公设备及网络运维服务项目【招标编号：ZY-BJGA2025FG-02】</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68C6AF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3F1118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23A2290">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B4CC2D5">
      <w:pPr>
        <w:rPr>
          <w:color w:val="auto"/>
          <w:highlight w:val="none"/>
        </w:rPr>
      </w:pPr>
      <w:r>
        <w:rPr>
          <w:rFonts w:hint="eastAsia"/>
          <w:color w:val="auto"/>
          <w:highlight w:val="none"/>
          <w:lang w:val="zh-CN"/>
        </w:rPr>
        <w:t xml:space="preserve"> </w:t>
      </w:r>
    </w:p>
    <w:p w14:paraId="3ADB3B0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7742043">
      <w:pPr>
        <w:snapToGrid w:val="0"/>
        <w:spacing w:line="360" w:lineRule="auto"/>
        <w:ind w:firstLine="576"/>
        <w:rPr>
          <w:rFonts w:hint="eastAsia"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D065DF8">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84FAC5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339356C1">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14:paraId="3673F91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27AC1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F00D14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D6A81F7">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A08B878">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B99C85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5A73E9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C182AC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62DCF9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168094CB">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5DD8DC2D">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3839F89">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4B8C27E8">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AE3C0A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E62AA8B">
      <w:pPr>
        <w:autoSpaceDE w:val="0"/>
        <w:autoSpaceDN w:val="0"/>
        <w:jc w:val="center"/>
        <w:rPr>
          <w:rFonts w:hint="eastAsia" w:ascii="宋体" w:hAnsi="宋体" w:cs="宋体"/>
          <w:b/>
          <w:color w:val="auto"/>
          <w:spacing w:val="6"/>
          <w:sz w:val="32"/>
          <w:szCs w:val="32"/>
          <w:highlight w:val="none"/>
        </w:rPr>
      </w:pPr>
    </w:p>
    <w:p w14:paraId="5A359B91">
      <w:pPr>
        <w:autoSpaceDE w:val="0"/>
        <w:autoSpaceDN w:val="0"/>
        <w:jc w:val="center"/>
        <w:rPr>
          <w:rFonts w:hint="eastAsia" w:ascii="宋体" w:hAnsi="宋体" w:cs="宋体"/>
          <w:b/>
          <w:color w:val="auto"/>
          <w:spacing w:val="6"/>
          <w:sz w:val="32"/>
          <w:szCs w:val="32"/>
          <w:highlight w:val="none"/>
        </w:rPr>
      </w:pPr>
    </w:p>
    <w:p w14:paraId="559DFA4B">
      <w:pPr>
        <w:autoSpaceDE w:val="0"/>
        <w:autoSpaceDN w:val="0"/>
        <w:jc w:val="center"/>
        <w:rPr>
          <w:rFonts w:hint="eastAsia" w:ascii="宋体" w:hAnsi="宋体" w:cs="宋体"/>
          <w:b/>
          <w:color w:val="auto"/>
          <w:spacing w:val="6"/>
          <w:sz w:val="32"/>
          <w:szCs w:val="32"/>
          <w:highlight w:val="none"/>
        </w:rPr>
      </w:pPr>
    </w:p>
    <w:p w14:paraId="2897E950">
      <w:pPr>
        <w:autoSpaceDE w:val="0"/>
        <w:autoSpaceDN w:val="0"/>
        <w:jc w:val="center"/>
        <w:rPr>
          <w:rFonts w:hint="eastAsia" w:ascii="宋体" w:hAnsi="宋体" w:cs="宋体"/>
          <w:b/>
          <w:color w:val="auto"/>
          <w:spacing w:val="6"/>
          <w:sz w:val="32"/>
          <w:szCs w:val="32"/>
          <w:highlight w:val="none"/>
        </w:rPr>
      </w:pPr>
    </w:p>
    <w:p w14:paraId="66DE6246">
      <w:pPr>
        <w:autoSpaceDE w:val="0"/>
        <w:autoSpaceDN w:val="0"/>
        <w:jc w:val="center"/>
        <w:rPr>
          <w:rFonts w:hint="eastAsia" w:ascii="宋体" w:hAnsi="宋体" w:cs="宋体"/>
          <w:b/>
          <w:color w:val="auto"/>
          <w:spacing w:val="6"/>
          <w:sz w:val="32"/>
          <w:szCs w:val="32"/>
          <w:highlight w:val="none"/>
        </w:rPr>
      </w:pPr>
    </w:p>
    <w:p w14:paraId="7C6D0AD1">
      <w:pPr>
        <w:autoSpaceDE w:val="0"/>
        <w:autoSpaceDN w:val="0"/>
        <w:jc w:val="center"/>
        <w:rPr>
          <w:rFonts w:hint="eastAsia" w:ascii="宋体" w:hAnsi="宋体" w:cs="宋体"/>
          <w:b/>
          <w:color w:val="auto"/>
          <w:spacing w:val="6"/>
          <w:sz w:val="32"/>
          <w:szCs w:val="32"/>
          <w:highlight w:val="none"/>
        </w:rPr>
      </w:pPr>
    </w:p>
    <w:p w14:paraId="7E44E9A2">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34C3F9D7">
      <w:pPr>
        <w:spacing w:line="360" w:lineRule="auto"/>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5D548F09">
      <w:pPr>
        <w:spacing w:line="360" w:lineRule="auto"/>
        <w:jc w:val="center"/>
        <w:rPr>
          <w:rFonts w:hint="eastAsia" w:ascii="宋体" w:hAnsi="宋体" w:cs="宋体"/>
          <w:color w:val="auto"/>
          <w:sz w:val="24"/>
          <w:highlight w:val="none"/>
          <w:u w:val="single"/>
        </w:rPr>
      </w:pPr>
    </w:p>
    <w:p w14:paraId="1000359F">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7315D712">
      <w:pPr>
        <w:spacing w:line="360" w:lineRule="auto"/>
        <w:ind w:firstLine="360" w:firstLineChars="150"/>
        <w:jc w:val="left"/>
        <w:rPr>
          <w:rFonts w:hint="eastAsia"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 号）的规定，本公司（联合体）参加</w:t>
      </w:r>
      <w:r>
        <w:rPr>
          <w:rFonts w:hint="eastAsia" w:ascii="宋体" w:hAnsi="宋体" w:cs="宋体"/>
          <w:color w:val="auto"/>
          <w:sz w:val="24"/>
          <w:highlight w:val="none"/>
          <w:u w:val="single"/>
        </w:rPr>
        <w:t xml:space="preserve"> 杭州市公安局滨江区分局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杭州高新区(滨江)公安分局(2025)办公设备及网络运维服务项目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7E8C43A">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杭州高新区(滨江)公安分局(2025)办公设备及网络运维服务项目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7BCB41F">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杭州高新区(滨江)公安分局(2025)办公设备及网络运维服务项目</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其他未列明行业</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D56D4F1">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5733E68F">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D20E0F3">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7162C4C8">
      <w:pPr>
        <w:spacing w:line="360" w:lineRule="auto"/>
        <w:ind w:right="1760"/>
        <w:jc w:val="right"/>
        <w:rPr>
          <w:rFonts w:hint="eastAsia" w:ascii="宋体" w:hAnsi="宋体" w:cs="宋体"/>
          <w:color w:val="auto"/>
          <w:sz w:val="24"/>
          <w:highlight w:val="none"/>
        </w:rPr>
      </w:pPr>
      <w:r>
        <w:rPr>
          <w:rFonts w:hint="eastAsia" w:ascii="宋体" w:hAnsi="宋体" w:cs="宋体"/>
          <w:color w:val="auto"/>
          <w:sz w:val="24"/>
          <w:highlight w:val="none"/>
        </w:rPr>
        <w:t>投标人名称（电子签名）：</w:t>
      </w:r>
    </w:p>
    <w:p w14:paraId="75242C42">
      <w:pPr>
        <w:spacing w:line="360" w:lineRule="auto"/>
        <w:ind w:right="1120" w:firstLine="4680" w:firstLineChars="1950"/>
        <w:rPr>
          <w:rFonts w:hint="eastAsia" w:ascii="宋体" w:hAnsi="宋体" w:cs="宋体"/>
          <w:color w:val="auto"/>
          <w:sz w:val="24"/>
          <w:highlight w:val="none"/>
        </w:rPr>
      </w:pPr>
      <w:r>
        <w:rPr>
          <w:rFonts w:hint="eastAsia" w:ascii="宋体" w:hAnsi="宋体" w:cs="宋体"/>
          <w:color w:val="auto"/>
          <w:sz w:val="24"/>
          <w:highlight w:val="none"/>
        </w:rPr>
        <w:t>日 期：</w:t>
      </w:r>
    </w:p>
    <w:p w14:paraId="07C2C6B5">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4F6D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4498A">
    <w:pPr>
      <w:pStyle w:val="42"/>
      <w:framePr w:wrap="around" w:vAnchor="text" w:hAnchor="margin" w:xAlign="right" w:y="1"/>
      <w:rPr>
        <w:rStyle w:val="74"/>
      </w:rPr>
    </w:pPr>
    <w:r>
      <w:fldChar w:fldCharType="begin"/>
    </w:r>
    <w:r>
      <w:rPr>
        <w:rStyle w:val="74"/>
      </w:rPr>
      <w:instrText xml:space="preserve">PAGE  </w:instrText>
    </w:r>
    <w:r>
      <w:fldChar w:fldCharType="end"/>
    </w:r>
  </w:p>
  <w:p w14:paraId="7945E448">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EE01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82F9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3D76CE8">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74CF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51FF4A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55EE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766AF9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C61E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E24AD56">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7F4E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B3A8AE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F723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C6D9C3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96691">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EEB07">
    <w:pPr>
      <w:pStyle w:val="42"/>
      <w:framePr w:wrap="around" w:vAnchor="text" w:hAnchor="margin" w:xAlign="right" w:y="1"/>
      <w:rPr>
        <w:rStyle w:val="74"/>
      </w:rPr>
    </w:pPr>
    <w:r>
      <w:fldChar w:fldCharType="begin"/>
    </w:r>
    <w:r>
      <w:rPr>
        <w:rStyle w:val="74"/>
      </w:rPr>
      <w:instrText xml:space="preserve">PAGE  </w:instrText>
    </w:r>
    <w:r>
      <w:fldChar w:fldCharType="end"/>
    </w:r>
  </w:p>
  <w:p w14:paraId="056B5B7D">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6F7A1">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00" w:name="_Toc36110187"/>
    <w:bookmarkStart w:id="501" w:name="_Toc91899912"/>
    <w:bookmarkStart w:id="502" w:name="_Toc164085800"/>
    <w:bookmarkStart w:id="503" w:name="_Toc131845147"/>
    <w:r>
      <w:rPr>
        <w:rFonts w:hint="eastAsia" w:ascii="仿宋_GB2312" w:eastAsia="仿宋_GB2312"/>
        <w:kern w:val="0"/>
        <w:szCs w:val="21"/>
      </w:rPr>
      <w:t xml:space="preserve"> 页</w:t>
    </w:r>
    <w:bookmarkEnd w:id="500"/>
    <w:bookmarkEnd w:id="501"/>
    <w:bookmarkEnd w:id="502"/>
    <w:bookmarkEnd w:id="50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A4F3C">
    <w:pPr>
      <w:pStyle w:val="43"/>
      <w:pBdr>
        <w:bottom w:val="single" w:color="auto" w:sz="6" w:space="4"/>
      </w:pBdr>
      <w:jc w:val="right"/>
    </w:pPr>
    <w:r>
      <w:t></w:t>
    </w:r>
    <w:r>
      <w:rPr>
        <w:rFonts w:hint="eastAsia"/>
      </w:rPr>
      <w:t xml:space="preserve">             </w:t>
    </w:r>
    <w:r>
      <w:t>杭州市政府采购公开招标文件</w:t>
    </w:r>
  </w:p>
  <w:p w14:paraId="099E7D27">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AAD83">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558F5">
    <w:pPr>
      <w:pStyle w:val="43"/>
      <w:rPr>
        <w:rFonts w:ascii="仿宋_GB2312" w:eastAsia="仿宋_GB2312"/>
        <w:b/>
        <w:i/>
        <w:u w:val="single"/>
      </w:rPr>
    </w:pPr>
    <w:r>
      <w:t></w:t>
    </w:r>
    <w:r>
      <w:rPr>
        <w:rFonts w:hint="eastAsia"/>
      </w:rPr>
      <w:t xml:space="preserve">                                                  </w:t>
    </w:r>
    <w:r>
      <w:t xml:space="preserve">             杭州市政府采购公开招标文件</w:t>
    </w:r>
  </w:p>
  <w:p w14:paraId="7352790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66FEA">
    <w:pPr>
      <w:pStyle w:val="43"/>
    </w:pPr>
    <w:r>
      <w:t></w:t>
    </w:r>
    <w:r>
      <w:rPr>
        <w:rFonts w:hint="eastAsia"/>
      </w:rPr>
      <w:t xml:space="preserve">         </w:t>
    </w:r>
  </w:p>
  <w:p w14:paraId="4AD05C1E">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10078">
    <w:pPr>
      <w:pStyle w:val="43"/>
      <w:rPr>
        <w:rFonts w:ascii="仿宋_GB2312" w:eastAsia="仿宋_GB2312"/>
        <w:b/>
        <w:i/>
        <w:u w:val="single"/>
      </w:rPr>
    </w:pPr>
    <w:r>
      <w:t></w:t>
    </w:r>
    <w:r>
      <w:rPr>
        <w:rFonts w:hint="eastAsia"/>
      </w:rPr>
      <w:t xml:space="preserve">                                                  </w:t>
    </w:r>
    <w:r>
      <w:t>杭州市政府采购公开招标文件</w:t>
    </w:r>
  </w:p>
  <w:p w14:paraId="3F4BE3D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3162C">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9CC017">
    <w:pPr>
      <w:pStyle w:val="43"/>
      <w:jc w:val="right"/>
      <w:rPr>
        <w:rFonts w:ascii="仿宋_GB2312" w:eastAsia="仿宋_GB2312"/>
        <w:b/>
        <w:i/>
        <w:u w:val="single"/>
      </w:rPr>
    </w:pPr>
    <w:r>
      <w:rPr>
        <w:rFonts w:hint="eastAsia"/>
      </w:rPr>
      <w:t xml:space="preserve">                                  </w:t>
    </w:r>
    <w:r>
      <w:t>杭州市政府采购公开招标文件</w:t>
    </w:r>
  </w:p>
  <w:p w14:paraId="77822F2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1C349">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71E46">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AA68D">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40713E9"/>
    <w:rsid w:val="2C210A56"/>
    <w:rsid w:val="30D36097"/>
    <w:rsid w:val="474A1970"/>
    <w:rsid w:val="64286996"/>
    <w:rsid w:val="747D391D"/>
    <w:rsid w:val="7EBC3B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7"/>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
    <w:name w:val="B正文"/>
    <w:basedOn w:val="1"/>
    <w:qFormat/>
    <w:uiPriority w:val="0"/>
    <w:rPr>
      <w:rFonts w:ascii="Arial" w:hAnsi="Arial"/>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Balloon Text"/>
    <w:basedOn w:val="1"/>
    <w:next w:val="18"/>
    <w:link w:val="190"/>
    <w:qFormat/>
    <w:uiPriority w:val="0"/>
    <w:rPr>
      <w:sz w:val="18"/>
      <w:szCs w:val="18"/>
    </w:rPr>
  </w:style>
  <w:style w:type="paragraph" w:styleId="18">
    <w:name w:val="toc 8"/>
    <w:basedOn w:val="1"/>
    <w:next w:val="1"/>
    <w:qFormat/>
    <w:uiPriority w:val="0"/>
    <w:pPr>
      <w:ind w:left="2940" w:leftChars="1400"/>
    </w:pPr>
  </w:style>
  <w:style w:type="paragraph" w:styleId="19">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31"/>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4"/>
    <w:qFormat/>
    <w:uiPriority w:val="0"/>
    <w:pPr>
      <w:shd w:val="clear" w:color="auto" w:fill="000080"/>
    </w:pPr>
  </w:style>
  <w:style w:type="paragraph" w:styleId="23">
    <w:name w:val="annotation text"/>
    <w:basedOn w:val="1"/>
    <w:link w:val="345"/>
    <w:qFormat/>
    <w:uiPriority w:val="99"/>
    <w:pPr>
      <w:jc w:val="left"/>
    </w:pPr>
  </w:style>
  <w:style w:type="paragraph" w:styleId="24">
    <w:name w:val="Salutation"/>
    <w:basedOn w:val="1"/>
    <w:next w:val="1"/>
    <w:link w:val="299"/>
    <w:qFormat/>
    <w:uiPriority w:val="0"/>
    <w:rPr>
      <w:rFonts w:ascii="仿宋_GB2312" w:eastAsia="仿宋_GB2312"/>
      <w:sz w:val="28"/>
      <w:szCs w:val="20"/>
    </w:rPr>
  </w:style>
  <w:style w:type="paragraph" w:styleId="25">
    <w:name w:val="Body Text 3"/>
    <w:basedOn w:val="1"/>
    <w:link w:val="331"/>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1"/>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1"/>
    <w:link w:val="322"/>
    <w:qFormat/>
    <w:uiPriority w:val="0"/>
    <w:pPr>
      <w:ind w:firstLine="420"/>
    </w:pPr>
    <w:rPr>
      <w:rFonts w:hAnsi="Calibri" w:cs="Times New Roman"/>
      <w:szCs w:val="20"/>
    </w:rPr>
  </w:style>
  <w:style w:type="paragraph" w:styleId="29">
    <w:name w:val="Body Text Indent"/>
    <w:basedOn w:val="1"/>
    <w:next w:val="16"/>
    <w:link w:val="266"/>
    <w:qFormat/>
    <w:uiPriority w:val="0"/>
    <w:pPr>
      <w:spacing w:line="480" w:lineRule="exact"/>
      <w:ind w:firstLine="480" w:firstLineChars="200"/>
    </w:pPr>
    <w:rPr>
      <w:rFonts w:ascii="宋体" w:hAnsi="宋体"/>
      <w:sz w:val="24"/>
    </w:rPr>
  </w:style>
  <w:style w:type="paragraph" w:styleId="30">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1">
    <w:name w:val="List 2"/>
    <w:basedOn w:val="1"/>
    <w:qFormat/>
    <w:uiPriority w:val="0"/>
    <w:pPr>
      <w:adjustRightInd/>
      <w:spacing w:line="360" w:lineRule="auto"/>
      <w:ind w:left="100" w:leftChars="200" w:hanging="200" w:hangingChars="200"/>
    </w:pPr>
    <w:rPr>
      <w:rFonts w:eastAsia="微软雅黑"/>
    </w:rPr>
  </w:style>
  <w:style w:type="paragraph" w:styleId="3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3">
    <w:name w:val="List Bullet 2"/>
    <w:basedOn w:val="1"/>
    <w:qFormat/>
    <w:uiPriority w:val="0"/>
    <w:pPr>
      <w:autoSpaceDE w:val="0"/>
      <w:autoSpaceDN w:val="0"/>
      <w:ind w:left="420"/>
      <w:jc w:val="left"/>
    </w:pPr>
    <w:rPr>
      <w:rFonts w:ascii="宋体" w:hAnsi="宋体"/>
      <w:color w:val="000000"/>
      <w:kern w:val="0"/>
      <w:sz w:val="24"/>
      <w:szCs w:val="20"/>
    </w:rPr>
  </w:style>
  <w:style w:type="paragraph" w:styleId="34">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5">
    <w:name w:val="toc 5"/>
    <w:basedOn w:val="1"/>
    <w:next w:val="1"/>
    <w:qFormat/>
    <w:uiPriority w:val="0"/>
    <w:pPr>
      <w:ind w:left="1680" w:leftChars="800"/>
    </w:pPr>
  </w:style>
  <w:style w:type="paragraph" w:styleId="36">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7">
    <w:name w:val="Plain Text"/>
    <w:basedOn w:val="1"/>
    <w:link w:val="127"/>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Date"/>
    <w:basedOn w:val="1"/>
    <w:next w:val="1"/>
    <w:link w:val="183"/>
    <w:qFormat/>
    <w:uiPriority w:val="0"/>
    <w:pPr>
      <w:ind w:left="100" w:leftChars="2500"/>
    </w:pPr>
    <w:rPr>
      <w:rFonts w:ascii="宋体"/>
      <w:sz w:val="24"/>
      <w:szCs w:val="21"/>
      <w:lang w:val="zh-CN"/>
    </w:rPr>
  </w:style>
  <w:style w:type="paragraph" w:styleId="40">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1">
    <w:name w:val="endnote text"/>
    <w:basedOn w:val="1"/>
    <w:link w:val="933"/>
    <w:qFormat/>
    <w:uiPriority w:val="0"/>
    <w:rPr>
      <w:lang w:val="zh-CN"/>
    </w:rPr>
  </w:style>
  <w:style w:type="paragraph" w:styleId="42">
    <w:name w:val="footer"/>
    <w:basedOn w:val="1"/>
    <w:link w:val="384"/>
    <w:qFormat/>
    <w:uiPriority w:val="99"/>
    <w:pPr>
      <w:tabs>
        <w:tab w:val="center" w:pos="4153"/>
        <w:tab w:val="right" w:pos="8306"/>
      </w:tabs>
      <w:snapToGrid w:val="0"/>
      <w:jc w:val="left"/>
    </w:pPr>
    <w:rPr>
      <w:sz w:val="18"/>
      <w:szCs w:val="18"/>
    </w:rPr>
  </w:style>
  <w:style w:type="paragraph" w:styleId="43">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9"/>
    <w:link w:val="311"/>
    <w:qFormat/>
    <w:uiPriority w:val="0"/>
    <w:pPr>
      <w:adjustRightInd/>
      <w:snapToGrid/>
      <w:spacing w:before="60" w:after="60" w:line="300" w:lineRule="exact"/>
      <w:ind w:firstLine="0"/>
    </w:pPr>
    <w:rPr>
      <w:rFonts w:ascii="Calibri"/>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6"/>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3"/>
    <w:qFormat/>
    <w:uiPriority w:val="0"/>
    <w:pPr>
      <w:spacing w:after="120" w:line="480" w:lineRule="auto"/>
    </w:pPr>
  </w:style>
  <w:style w:type="paragraph" w:styleId="59">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3"/>
    <w:next w:val="23"/>
    <w:link w:val="98"/>
    <w:qFormat/>
    <w:uiPriority w:val="0"/>
    <w:rPr>
      <w:b/>
      <w:bCs/>
    </w:rPr>
  </w:style>
  <w:style w:type="paragraph" w:styleId="63">
    <w:name w:val="Body Text First Indent 2"/>
    <w:basedOn w:val="29"/>
    <w:link w:val="123"/>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字符"/>
    <w:link w:val="62"/>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1"/>
    <w:qFormat/>
    <w:uiPriority w:val="0"/>
    <w:rPr>
      <w:rFonts w:ascii="Arial" w:hAnsi="Arial" w:eastAsia="黑体" w:cs="Arial"/>
      <w:snapToGrid w:val="0"/>
      <w:kern w:val="0"/>
      <w:szCs w:val="21"/>
    </w:rPr>
  </w:style>
  <w:style w:type="character" w:customStyle="1" w:styleId="127">
    <w:name w:val="纯文本 字符1"/>
    <w:link w:val="37"/>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字符"/>
    <w:link w:val="49"/>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9"/>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4"/>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字符"/>
    <w:link w:val="39"/>
    <w:qFormat/>
    <w:uiPriority w:val="0"/>
    <w:rPr>
      <w:rFonts w:ascii="宋体"/>
      <w:kern w:val="2"/>
      <w:sz w:val="24"/>
      <w:szCs w:val="21"/>
      <w:lang w:val="zh-CN"/>
    </w:rPr>
  </w:style>
  <w:style w:type="character" w:customStyle="1" w:styleId="184">
    <w:name w:val="标题 9 字符"/>
    <w:link w:val="12"/>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字符1"/>
    <w:link w:val="17"/>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9"/>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z w:val="28"/>
    </w:rPr>
  </w:style>
  <w:style w:type="paragraph" w:customStyle="1" w:styleId="201">
    <w:name w:val="3级"/>
    <w:basedOn w:val="202"/>
    <w:link w:val="200"/>
    <w:qFormat/>
    <w:uiPriority w:val="0"/>
    <w:pPr>
      <w:ind w:left="0" w:right="466" w:firstLine="288"/>
    </w:pPr>
    <w:rPr>
      <w:rFonts w:hAnsi="宋体"/>
    </w:rPr>
  </w:style>
  <w:style w:type="paragraph" w:customStyle="1" w:styleId="202">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字符"/>
    <w:link w:val="22"/>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1"/>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字符"/>
    <w:link w:val="34"/>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6"/>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字符"/>
    <w:link w:val="20"/>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
    <w:qFormat/>
    <w:uiPriority w:val="0"/>
    <w:rPr>
      <w:rFonts w:ascii="仿宋_GB2312"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9"/>
    <w:qFormat/>
    <w:uiPriority w:val="0"/>
    <w:rPr>
      <w:rFonts w:ascii="宋体" w:hAnsi="宋体"/>
      <w:kern w:val="2"/>
      <w:sz w:val="24"/>
      <w:szCs w:val="24"/>
    </w:rPr>
  </w:style>
  <w:style w:type="character" w:customStyle="1" w:styleId="267">
    <w:name w:val="font01"/>
    <w:basedOn w:val="7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61"/>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8"/>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4"/>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9"/>
    <w:qFormat/>
    <w:uiPriority w:val="0"/>
    <w:rPr>
      <w:rFonts w:ascii="黑体" w:hAnsi="Courier New" w:eastAsia="黑体"/>
    </w:rPr>
  </w:style>
  <w:style w:type="character" w:customStyle="1" w:styleId="303">
    <w:name w:val="正文文本 2 字符1"/>
    <w:link w:val="58"/>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10"/>
    <w:qFormat/>
    <w:uiPriority w:val="0"/>
    <w:rPr>
      <w:b/>
      <w:bCs/>
      <w:kern w:val="2"/>
      <w:sz w:val="24"/>
      <w:szCs w:val="24"/>
    </w:rPr>
  </w:style>
  <w:style w:type="character" w:customStyle="1" w:styleId="309">
    <w:name w:val="正文文本缩进 2 字符"/>
    <w:link w:val="40"/>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52"/>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basedOn w:val="7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文本首行缩进 字符"/>
    <w:link w:val="28"/>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5"/>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3"/>
    <w:qFormat/>
    <w:uiPriority w:val="99"/>
    <w:rPr>
      <w:kern w:val="2"/>
      <w:sz w:val="21"/>
      <w:szCs w:val="24"/>
    </w:rPr>
  </w:style>
  <w:style w:type="character" w:customStyle="1" w:styleId="346">
    <w:name w:val="签名 字符"/>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1"/>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5"/>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2"/>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3"/>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9"/>
    <w:link w:val="429"/>
    <w:qFormat/>
    <w:uiPriority w:val="0"/>
    <w:pPr>
      <w:widowControl w:val="0"/>
      <w:adjustRightInd/>
      <w:snapToGrid/>
      <w:spacing w:line="360" w:lineRule="auto"/>
      <w:ind w:firstLine="200" w:firstLineChars="200"/>
    </w:pPr>
    <w:rPr>
      <w:rFonts w:ascii="Calibri"/>
      <w:color w:val="auto"/>
      <w:kern w:val="2"/>
      <w:sz w:val="24"/>
    </w:rPr>
  </w:style>
  <w:style w:type="character" w:customStyle="1" w:styleId="431">
    <w:name w:val="正文文本 字符"/>
    <w:link w:val="27"/>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9"/>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9"/>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
    <w:next w:val="2"/>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
    <w:next w:val="2"/>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9"/>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9"/>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9"/>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3"/>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0"/>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9"/>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6"/>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9"/>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2"/>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7"/>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1"/>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Other|1"/>
    <w:basedOn w:val="1"/>
    <w:qFormat/>
    <w:uiPriority w:val="0"/>
    <w:rPr>
      <w:rFonts w:ascii="宋体" w:hAnsi="宋体" w:cs="宋体"/>
      <w:color w:val="1E1E1E"/>
      <w:sz w:val="28"/>
      <w:szCs w:val="28"/>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103</Pages>
  <Words>15975</Words>
  <Characters>17154</Characters>
  <Lines>479</Lines>
  <Paragraphs>134</Paragraphs>
  <TotalTime>0</TotalTime>
  <ScaleCrop>false</ScaleCrop>
  <LinksUpToDate>false</LinksUpToDate>
  <CharactersWithSpaces>17628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A小把胡子A 13335718896</cp:lastModifiedBy>
  <cp:lastPrinted>2021-12-28T19:06:00Z</cp:lastPrinted>
  <dcterms:modified xsi:type="dcterms:W3CDTF">2025-04-18T06:51:05Z</dcterms:modified>
  <dc:title>杭州市市民卡扩大发卡工程</dc:title>
  <cp:revision>309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3CA1DB37CDAA4E15A1920D86139299A5_13</vt:lpwstr>
  </property>
  <property fmtid="{D5CDD505-2E9C-101B-9397-08002B2CF9AE}" pid="5" name="KSOTemplateDocerSaveRecord">
    <vt:lpwstr>eyJoZGlkIjoiMmJlZGJiODUwNGEzOGUwY2M3M2IwYzIyYjhhZTgyZGQiLCJ1c2VySWQiOiI5OTI5OTgxOTgifQ==</vt:lpwstr>
  </property>
</Properties>
</file>