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33122">
      <w:pPr>
        <w:spacing w:line="360" w:lineRule="auto"/>
        <w:jc w:val="center"/>
        <w:rPr>
          <w:rFonts w:hint="eastAsia" w:ascii="宋体" w:hAnsi="宋体" w:cs="宋体"/>
          <w:b/>
          <w:sz w:val="24"/>
        </w:rPr>
      </w:pPr>
    </w:p>
    <w:p w14:paraId="2300CD0E">
      <w:pPr>
        <w:spacing w:line="360" w:lineRule="auto"/>
        <w:jc w:val="center"/>
        <w:rPr>
          <w:rFonts w:hint="eastAsia" w:ascii="宋体" w:hAnsi="宋体" w:cs="宋体"/>
          <w:b/>
          <w:sz w:val="24"/>
        </w:rPr>
      </w:pPr>
    </w:p>
    <w:p w14:paraId="66614A3E">
      <w:pPr>
        <w:adjustRightInd/>
        <w:spacing w:line="360" w:lineRule="auto"/>
        <w:jc w:val="center"/>
        <w:rPr>
          <w:rFonts w:hint="eastAsia" w:ascii="宋体" w:hAnsi="宋体" w:cs="宋体"/>
          <w:color w:val="0000FF"/>
          <w:sz w:val="44"/>
          <w:szCs w:val="44"/>
          <w:lang w:eastAsia="zh-CN"/>
        </w:rPr>
      </w:pPr>
      <w:r>
        <w:rPr>
          <w:rFonts w:hint="eastAsia" w:ascii="宋体" w:hAnsi="宋体" w:cs="宋体"/>
          <w:color w:val="0000FF"/>
          <w:sz w:val="44"/>
          <w:szCs w:val="44"/>
          <w:lang w:eastAsia="zh-CN"/>
        </w:rPr>
        <w:t>杭州市拱墅区人民政府潮鸣街道办事处2025年普保服务项目</w:t>
      </w:r>
    </w:p>
    <w:p w14:paraId="2A035D1F">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5E18353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61BE7FB5">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FF0000"/>
          <w:sz w:val="30"/>
          <w:szCs w:val="30"/>
          <w:lang w:eastAsia="zh-CN"/>
        </w:rPr>
        <w:t>ZJOB-CMJG-2024002</w:t>
      </w:r>
    </w:p>
    <w:p w14:paraId="64361ED7">
      <w:pPr>
        <w:adjustRightInd/>
        <w:spacing w:line="360" w:lineRule="auto"/>
        <w:rPr>
          <w:rFonts w:hint="eastAsia" w:ascii="宋体" w:hAnsi="宋体" w:cs="宋体"/>
          <w:sz w:val="28"/>
          <w:szCs w:val="20"/>
        </w:rPr>
      </w:pPr>
    </w:p>
    <w:p w14:paraId="0B4A0104">
      <w:pPr>
        <w:spacing w:line="360" w:lineRule="auto"/>
        <w:jc w:val="center"/>
        <w:rPr>
          <w:rFonts w:hint="eastAsia" w:ascii="宋体" w:hAnsi="宋体" w:cs="宋体"/>
          <w:b/>
          <w:sz w:val="44"/>
          <w:szCs w:val="44"/>
        </w:rPr>
      </w:pPr>
      <w:r>
        <w:rPr>
          <w:rFonts w:hint="eastAsia" w:ascii="宋体" w:hAnsi="宋体" w:cs="宋体"/>
          <w:sz w:val="96"/>
          <w:szCs w:val="48"/>
        </w:rPr>
        <w:drawing>
          <wp:anchor distT="0" distB="0" distL="114300" distR="114300" simplePos="0" relativeHeight="251659264" behindDoc="0" locked="0" layoutInCell="1" allowOverlap="1">
            <wp:simplePos x="0" y="0"/>
            <wp:positionH relativeFrom="column">
              <wp:posOffset>508635</wp:posOffset>
            </wp:positionH>
            <wp:positionV relativeFrom="paragraph">
              <wp:posOffset>182245</wp:posOffset>
            </wp:positionV>
            <wp:extent cx="4800600" cy="762000"/>
            <wp:effectExtent l="0" t="0" r="0" b="0"/>
            <wp:wrapSquare wrapText="bothSides"/>
            <wp:docPr id="1103432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329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00600" cy="762000"/>
                    </a:xfrm>
                    <a:prstGeom prst="rect">
                      <a:avLst/>
                    </a:prstGeom>
                    <a:noFill/>
                    <a:ln>
                      <a:noFill/>
                    </a:ln>
                  </pic:spPr>
                </pic:pic>
              </a:graphicData>
            </a:graphic>
          </wp:anchor>
        </w:drawing>
      </w:r>
      <w:r>
        <w:rPr>
          <w:rFonts w:hint="eastAsia" w:ascii="宋体" w:hAnsi="宋体" w:cs="宋体"/>
          <w:b/>
          <w:sz w:val="44"/>
          <w:szCs w:val="44"/>
        </w:rPr>
        <w:t xml:space="preserve"> </w:t>
      </w:r>
    </w:p>
    <w:p w14:paraId="3115A0F0">
      <w:pPr>
        <w:spacing w:line="360" w:lineRule="auto"/>
        <w:jc w:val="center"/>
        <w:rPr>
          <w:rFonts w:hint="eastAsia" w:ascii="宋体" w:hAnsi="宋体" w:cs="宋体"/>
          <w:b/>
          <w:sz w:val="44"/>
          <w:szCs w:val="44"/>
        </w:rPr>
      </w:pPr>
    </w:p>
    <w:p w14:paraId="25CBF0A7">
      <w:pPr>
        <w:spacing w:line="360" w:lineRule="auto"/>
        <w:jc w:val="center"/>
        <w:rPr>
          <w:rFonts w:hint="eastAsia" w:ascii="宋体" w:hAnsi="宋体" w:cs="宋体"/>
          <w:sz w:val="24"/>
        </w:rPr>
      </w:pPr>
    </w:p>
    <w:p w14:paraId="1BDC0BDD">
      <w:pPr>
        <w:spacing w:line="360" w:lineRule="auto"/>
        <w:jc w:val="center"/>
        <w:rPr>
          <w:rFonts w:hint="eastAsia" w:ascii="宋体" w:hAnsi="宋体" w:cs="宋体"/>
          <w:sz w:val="24"/>
        </w:rPr>
      </w:pPr>
    </w:p>
    <w:p w14:paraId="63BFE4EA">
      <w:pPr>
        <w:spacing w:line="360" w:lineRule="auto"/>
        <w:rPr>
          <w:rFonts w:hint="eastAsia" w:ascii="宋体" w:hAnsi="宋体" w:cs="宋体"/>
          <w:sz w:val="32"/>
          <w:szCs w:val="32"/>
        </w:rPr>
      </w:pPr>
    </w:p>
    <w:p w14:paraId="53BDD7B9">
      <w:pPr>
        <w:spacing w:line="360" w:lineRule="auto"/>
        <w:jc w:val="center"/>
        <w:rPr>
          <w:rFonts w:hint="eastAsia" w:ascii="宋体" w:hAnsi="宋体" w:cs="宋体"/>
          <w:color w:val="0000FF"/>
          <w:sz w:val="32"/>
          <w:szCs w:val="32"/>
        </w:rPr>
      </w:pPr>
    </w:p>
    <w:p w14:paraId="3509B192">
      <w:pPr>
        <w:spacing w:line="360" w:lineRule="auto"/>
        <w:jc w:val="center"/>
        <w:rPr>
          <w:rFonts w:hint="eastAsia" w:ascii="宋体" w:hAnsi="宋体" w:cs="宋体"/>
          <w:color w:val="0000FF"/>
          <w:sz w:val="32"/>
          <w:szCs w:val="32"/>
        </w:rPr>
      </w:pPr>
    </w:p>
    <w:p w14:paraId="4FEDEDF4">
      <w:pPr>
        <w:spacing w:line="360" w:lineRule="auto"/>
        <w:jc w:val="center"/>
        <w:rPr>
          <w:rFonts w:hint="eastAsia" w:ascii="宋体" w:hAnsi="宋体" w:eastAsia="宋体" w:cs="宋体"/>
          <w:color w:val="0000FF"/>
          <w:sz w:val="32"/>
          <w:szCs w:val="32"/>
          <w:lang w:eastAsia="zh-CN"/>
        </w:rPr>
      </w:pPr>
      <w:r>
        <w:rPr>
          <w:rFonts w:hint="eastAsia" w:ascii="宋体" w:hAnsi="宋体" w:cs="宋体"/>
          <w:color w:val="0000FF"/>
          <w:sz w:val="32"/>
          <w:szCs w:val="32"/>
        </w:rPr>
        <w:t>采购人：</w:t>
      </w:r>
      <w:r>
        <w:rPr>
          <w:rFonts w:hint="eastAsia" w:ascii="宋体" w:hAnsi="宋体" w:cs="宋体"/>
          <w:color w:val="0000FF"/>
          <w:sz w:val="32"/>
          <w:szCs w:val="32"/>
          <w:lang w:eastAsia="zh-CN"/>
        </w:rPr>
        <w:t>杭州市拱墅区人民政府潮鸣街道办事处</w:t>
      </w:r>
    </w:p>
    <w:p w14:paraId="75CE8127">
      <w:pPr>
        <w:snapToGrid w:val="0"/>
        <w:spacing w:line="360" w:lineRule="auto"/>
        <w:jc w:val="center"/>
        <w:rPr>
          <w:rFonts w:hint="eastAsia" w:ascii="宋体" w:hAnsi="宋体" w:cs="宋体"/>
          <w:bCs/>
          <w:sz w:val="32"/>
          <w:szCs w:val="32"/>
        </w:rPr>
      </w:pPr>
      <w:r>
        <w:rPr>
          <w:rFonts w:hint="eastAsia" w:ascii="宋体" w:hAnsi="宋体" w:cs="宋体"/>
          <w:bCs/>
          <w:sz w:val="32"/>
          <w:szCs w:val="32"/>
        </w:rPr>
        <w:t>采购代理机构：欧邦工程管理集团有限公司</w:t>
      </w:r>
    </w:p>
    <w:p w14:paraId="0E3DBB5E">
      <w:pPr>
        <w:snapToGrid w:val="0"/>
        <w:spacing w:line="360" w:lineRule="auto"/>
        <w:jc w:val="center"/>
        <w:rPr>
          <w:rFonts w:hint="eastAsia" w:ascii="宋体" w:hAnsi="宋体" w:cs="宋体"/>
          <w:bCs/>
          <w:color w:val="FF0000"/>
          <w:sz w:val="32"/>
          <w:szCs w:val="32"/>
        </w:rPr>
      </w:pPr>
    </w:p>
    <w:p w14:paraId="7149C4E9">
      <w:pPr>
        <w:snapToGrid w:val="0"/>
        <w:spacing w:line="360" w:lineRule="auto"/>
        <w:jc w:val="center"/>
        <w:rPr>
          <w:rFonts w:hint="eastAsia" w:ascii="宋体" w:hAnsi="宋体" w:cs="宋体"/>
          <w:bCs/>
          <w:color w:val="FF0000"/>
          <w:sz w:val="32"/>
          <w:szCs w:val="32"/>
        </w:rPr>
      </w:pPr>
      <w:r>
        <w:rPr>
          <w:rFonts w:hint="eastAsia" w:ascii="宋体" w:hAnsi="宋体" w:cs="宋体"/>
          <w:bCs/>
          <w:color w:val="FF0000"/>
          <w:sz w:val="32"/>
          <w:szCs w:val="32"/>
        </w:rPr>
        <w:t>二〇二四年</w:t>
      </w:r>
      <w:r>
        <w:rPr>
          <w:rFonts w:hint="eastAsia" w:ascii="宋体" w:hAnsi="宋体" w:cs="宋体"/>
          <w:bCs/>
          <w:color w:val="FF0000"/>
          <w:sz w:val="32"/>
          <w:szCs w:val="32"/>
          <w:lang w:val="en-US" w:eastAsia="zh-CN"/>
        </w:rPr>
        <w:t>十一</w:t>
      </w:r>
      <w:r>
        <w:rPr>
          <w:rFonts w:hint="eastAsia" w:ascii="宋体" w:hAnsi="宋体" w:cs="宋体"/>
          <w:bCs/>
          <w:color w:val="FF0000"/>
          <w:sz w:val="32"/>
          <w:szCs w:val="32"/>
        </w:rPr>
        <w:t>月</w:t>
      </w:r>
      <w:r>
        <w:rPr>
          <w:rFonts w:hint="eastAsia" w:ascii="宋体" w:hAnsi="宋体" w:cs="宋体"/>
          <w:bCs/>
          <w:color w:val="FF0000"/>
          <w:sz w:val="32"/>
          <w:szCs w:val="32"/>
          <w:lang w:val="en-US" w:eastAsia="zh-CN"/>
        </w:rPr>
        <w:t>二十二</w:t>
      </w:r>
      <w:r>
        <w:rPr>
          <w:rFonts w:hint="eastAsia" w:ascii="宋体" w:hAnsi="宋体" w:cs="宋体"/>
          <w:bCs/>
          <w:color w:val="FF0000"/>
          <w:sz w:val="32"/>
          <w:szCs w:val="32"/>
        </w:rPr>
        <w:t>日</w:t>
      </w:r>
    </w:p>
    <w:p w14:paraId="36140E97">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3A8078B8">
      <w:pPr>
        <w:pStyle w:val="635"/>
      </w:pPr>
    </w:p>
    <w:p w14:paraId="6DA3F7B8">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4663359F">
      <w:pPr>
        <w:spacing w:line="360" w:lineRule="auto"/>
        <w:rPr>
          <w:rFonts w:hint="eastAsia" w:ascii="宋体" w:hAnsi="宋体" w:cs="宋体"/>
          <w:sz w:val="32"/>
          <w:szCs w:val="32"/>
        </w:rPr>
      </w:pPr>
    </w:p>
    <w:p w14:paraId="670CDE44">
      <w:pPr>
        <w:spacing w:line="360" w:lineRule="auto"/>
        <w:rPr>
          <w:rFonts w:hint="eastAsia" w:ascii="宋体" w:hAnsi="宋体" w:cs="宋体"/>
          <w:sz w:val="32"/>
          <w:szCs w:val="32"/>
        </w:rPr>
      </w:pPr>
    </w:p>
    <w:p w14:paraId="73B7B7CF">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6A13699F">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5C7E87C">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612E89DA">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516B61DC">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1F9623D1">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DE8DC2B">
      <w:pPr>
        <w:spacing w:line="360" w:lineRule="auto"/>
        <w:ind w:firstLine="549" w:firstLineChars="229"/>
        <w:rPr>
          <w:rFonts w:hint="eastAsia" w:ascii="宋体" w:hAnsi="宋体" w:cs="宋体"/>
          <w:sz w:val="24"/>
        </w:rPr>
      </w:pPr>
      <w:bookmarkStart w:id="1" w:name="_Hlt91233176"/>
      <w:bookmarkEnd w:id="1"/>
      <w:bookmarkStart w:id="2" w:name="_Toc91899869"/>
    </w:p>
    <w:p w14:paraId="49535641">
      <w:pPr>
        <w:spacing w:line="360" w:lineRule="auto"/>
        <w:ind w:firstLine="549" w:firstLineChars="229"/>
        <w:rPr>
          <w:rFonts w:hint="eastAsia" w:ascii="宋体" w:hAnsi="宋体" w:cs="宋体"/>
          <w:sz w:val="24"/>
        </w:rPr>
      </w:pPr>
    </w:p>
    <w:p w14:paraId="1D20E663">
      <w:pPr>
        <w:spacing w:line="360" w:lineRule="auto"/>
        <w:ind w:firstLine="549" w:firstLineChars="229"/>
        <w:rPr>
          <w:rFonts w:hint="eastAsia" w:ascii="宋体" w:hAnsi="宋体" w:cs="宋体"/>
          <w:sz w:val="24"/>
        </w:rPr>
      </w:pPr>
    </w:p>
    <w:p w14:paraId="12333797">
      <w:pPr>
        <w:spacing w:line="360" w:lineRule="auto"/>
        <w:ind w:firstLine="549" w:firstLineChars="229"/>
        <w:rPr>
          <w:rFonts w:hint="eastAsia" w:ascii="宋体" w:hAnsi="宋体" w:cs="宋体"/>
          <w:sz w:val="24"/>
        </w:rPr>
      </w:pPr>
    </w:p>
    <w:p w14:paraId="51E8443E">
      <w:pPr>
        <w:spacing w:line="360" w:lineRule="auto"/>
        <w:ind w:firstLine="549" w:firstLineChars="229"/>
        <w:rPr>
          <w:rFonts w:hint="eastAsia" w:ascii="宋体" w:hAnsi="宋体" w:cs="宋体"/>
          <w:sz w:val="24"/>
        </w:rPr>
      </w:pPr>
    </w:p>
    <w:p w14:paraId="568ED4B1">
      <w:pPr>
        <w:spacing w:line="360" w:lineRule="auto"/>
        <w:ind w:firstLine="549" w:firstLineChars="229"/>
        <w:rPr>
          <w:rFonts w:hint="eastAsia" w:ascii="宋体" w:hAnsi="宋体" w:cs="宋体"/>
          <w:sz w:val="24"/>
        </w:rPr>
      </w:pPr>
    </w:p>
    <w:p w14:paraId="40825FCB">
      <w:pPr>
        <w:spacing w:line="360" w:lineRule="auto"/>
        <w:ind w:firstLine="549" w:firstLineChars="229"/>
        <w:rPr>
          <w:rFonts w:hint="eastAsia" w:ascii="宋体" w:hAnsi="宋体" w:cs="宋体"/>
          <w:sz w:val="24"/>
        </w:rPr>
      </w:pPr>
    </w:p>
    <w:p w14:paraId="64A1D240">
      <w:pPr>
        <w:spacing w:line="360" w:lineRule="auto"/>
        <w:ind w:firstLine="549" w:firstLineChars="229"/>
        <w:rPr>
          <w:rFonts w:hint="eastAsia" w:ascii="宋体" w:hAnsi="宋体" w:cs="宋体"/>
          <w:sz w:val="24"/>
        </w:rPr>
      </w:pPr>
    </w:p>
    <w:p w14:paraId="2F0BC37B">
      <w:pPr>
        <w:spacing w:line="360" w:lineRule="auto"/>
        <w:ind w:firstLine="549" w:firstLineChars="229"/>
        <w:rPr>
          <w:rFonts w:hint="eastAsia" w:ascii="宋体" w:hAnsi="宋体" w:cs="宋体"/>
          <w:sz w:val="24"/>
        </w:rPr>
      </w:pPr>
    </w:p>
    <w:p w14:paraId="7157248A">
      <w:pPr>
        <w:spacing w:line="360" w:lineRule="auto"/>
        <w:ind w:firstLine="549" w:firstLineChars="229"/>
        <w:rPr>
          <w:rFonts w:hint="eastAsia" w:ascii="宋体" w:hAnsi="宋体" w:cs="宋体"/>
          <w:sz w:val="24"/>
        </w:rPr>
      </w:pPr>
    </w:p>
    <w:p w14:paraId="3721C0B0">
      <w:pPr>
        <w:spacing w:line="360" w:lineRule="auto"/>
        <w:ind w:firstLine="549" w:firstLineChars="229"/>
        <w:rPr>
          <w:rFonts w:hint="eastAsia" w:ascii="宋体" w:hAnsi="宋体" w:cs="宋体"/>
          <w:sz w:val="24"/>
        </w:rPr>
      </w:pPr>
    </w:p>
    <w:p w14:paraId="24E9F1D6">
      <w:pPr>
        <w:spacing w:line="360" w:lineRule="auto"/>
        <w:ind w:firstLine="549" w:firstLineChars="229"/>
        <w:rPr>
          <w:rFonts w:hint="eastAsia" w:ascii="宋体" w:hAnsi="宋体" w:cs="宋体"/>
          <w:sz w:val="24"/>
        </w:rPr>
      </w:pPr>
    </w:p>
    <w:p w14:paraId="3DEF66AC">
      <w:pPr>
        <w:spacing w:line="360" w:lineRule="auto"/>
        <w:ind w:firstLine="549" w:firstLineChars="229"/>
        <w:rPr>
          <w:rFonts w:hint="eastAsia" w:ascii="宋体" w:hAnsi="宋体" w:cs="宋体"/>
          <w:sz w:val="24"/>
        </w:rPr>
      </w:pPr>
    </w:p>
    <w:p w14:paraId="2442BCB6">
      <w:pPr>
        <w:pStyle w:val="2"/>
        <w:rPr>
          <w:lang w:val="en-US"/>
        </w:rPr>
      </w:pPr>
    </w:p>
    <w:p w14:paraId="2F4E5EFF">
      <w:pPr>
        <w:pStyle w:val="3"/>
        <w:rPr>
          <w:lang w:val="en-US"/>
        </w:rPr>
      </w:pPr>
    </w:p>
    <w:bookmarkEnd w:id="2"/>
    <w:p w14:paraId="6C9F1E0C">
      <w:pPr>
        <w:adjustRightInd/>
        <w:spacing w:line="360" w:lineRule="auto"/>
        <w:jc w:val="center"/>
        <w:outlineLvl w:val="0"/>
        <w:rPr>
          <w:rFonts w:hint="eastAsia" w:ascii="宋体" w:hAnsi="宋体" w:cs="宋体"/>
          <w:b/>
          <w:sz w:val="36"/>
          <w:szCs w:val="20"/>
        </w:r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招标公告</w:t>
      </w:r>
    </w:p>
    <w:p w14:paraId="2F50A22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43698C4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color w:val="0000FF"/>
          <w:sz w:val="24"/>
          <w:u w:val="single"/>
          <w:lang w:eastAsia="zh-CN"/>
        </w:rPr>
        <w:t>杭州市拱墅区人民政府潮鸣街道办事处2025年普保服务项目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4</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12</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13</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13</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30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433879E2">
      <w:pPr>
        <w:spacing w:line="360" w:lineRule="auto"/>
        <w:rPr>
          <w:rFonts w:hint="eastAsia" w:ascii="宋体" w:hAnsi="宋体" w:cs="宋体"/>
          <w:b/>
          <w:sz w:val="24"/>
        </w:rPr>
      </w:pPr>
      <w:r>
        <w:rPr>
          <w:rFonts w:hint="eastAsia" w:ascii="宋体" w:hAnsi="宋体" w:cs="宋体"/>
          <w:b/>
          <w:sz w:val="24"/>
        </w:rPr>
        <w:t xml:space="preserve">一、项目基本情况                                            </w:t>
      </w:r>
    </w:p>
    <w:p w14:paraId="68A89C01">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lang w:eastAsia="zh-CN"/>
        </w:rPr>
        <w:t>ZJOB-CMJG-2024002</w:t>
      </w:r>
    </w:p>
    <w:p w14:paraId="40FF6AAA">
      <w:pPr>
        <w:spacing w:line="360" w:lineRule="auto"/>
        <w:ind w:left="480" w:hanging="480" w:hangingChars="200"/>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0000FF"/>
          <w:sz w:val="24"/>
          <w:lang w:eastAsia="zh-CN"/>
        </w:rPr>
        <w:t>杭州市拱墅区人民政府潮鸣街道办事处2025年普保服务项目</w:t>
      </w:r>
      <w:r>
        <w:rPr>
          <w:rFonts w:hint="eastAsia" w:ascii="宋体" w:hAnsi="宋体" w:cs="宋体"/>
          <w:sz w:val="24"/>
        </w:rPr>
        <w:t xml:space="preserve">   </w:t>
      </w:r>
      <w:r>
        <w:rPr>
          <w:rFonts w:hint="eastAsia" w:ascii="宋体" w:hAnsi="宋体" w:cs="宋体"/>
          <w:b/>
          <w:sz w:val="24"/>
        </w:rPr>
        <w:t xml:space="preserve"> </w:t>
      </w:r>
    </w:p>
    <w:p w14:paraId="6C97C7CE">
      <w:pPr>
        <w:spacing w:line="360" w:lineRule="auto"/>
        <w:ind w:left="481" w:leftChars="229" w:firstLine="0" w:firstLineChars="0"/>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hint="eastAsia" w:ascii="宋体" w:hAnsi="宋体" w:cs="宋体"/>
          <w:sz w:val="24"/>
          <w:highlight w:val="none"/>
          <w:lang w:val="en-US" w:eastAsia="zh-CN"/>
        </w:rPr>
        <w:t>2642972.00</w:t>
      </w:r>
    </w:p>
    <w:p w14:paraId="15D9167C">
      <w:pPr>
        <w:spacing w:line="360" w:lineRule="auto"/>
        <w:ind w:firstLine="480"/>
        <w:rPr>
          <w:rFonts w:hint="eastAsia"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2642972.00</w:t>
      </w:r>
    </w:p>
    <w:p w14:paraId="4194D1FC">
      <w:pPr>
        <w:spacing w:line="360" w:lineRule="auto"/>
        <w:ind w:firstLine="482" w:firstLineChars="200"/>
        <w:rPr>
          <w:rFonts w:ascii="宋体" w:hAnsi="宋体" w:cs="宋体"/>
          <w:b/>
          <w:sz w:val="24"/>
        </w:rPr>
      </w:pPr>
      <w:r>
        <w:rPr>
          <w:rFonts w:hint="eastAsia" w:ascii="宋体" w:hAnsi="宋体" w:cs="宋体"/>
          <w:b/>
          <w:sz w:val="24"/>
        </w:rPr>
        <w:t>标项一</w:t>
      </w:r>
    </w:p>
    <w:p w14:paraId="05489002">
      <w:pPr>
        <w:spacing w:line="360" w:lineRule="auto"/>
        <w:ind w:firstLine="482" w:firstLineChars="200"/>
        <w:rPr>
          <w:rFonts w:ascii="宋体" w:hAnsi="宋体" w:cs="宋体"/>
          <w:b/>
          <w:sz w:val="24"/>
        </w:rPr>
      </w:pPr>
      <w:r>
        <w:rPr>
          <w:rFonts w:hint="eastAsia" w:ascii="宋体" w:hAnsi="宋体" w:cs="宋体"/>
          <w:b/>
          <w:sz w:val="24"/>
        </w:rPr>
        <w:t>标项名称:</w:t>
      </w:r>
      <w:r>
        <w:rPr>
          <w:rFonts w:hint="eastAsia" w:ascii="宋体" w:hAnsi="宋体" w:cs="宋体"/>
          <w:color w:val="0000FF"/>
          <w:sz w:val="24"/>
          <w:lang w:eastAsia="zh-CN"/>
        </w:rPr>
        <w:t>杭州市拱墅区人民政府潮鸣街道办事处2025年普保服务项目</w:t>
      </w:r>
      <w:r>
        <w:rPr>
          <w:rFonts w:hint="eastAsia" w:ascii="宋体" w:hAnsi="宋体" w:cs="宋体"/>
          <w:b/>
          <w:sz w:val="24"/>
        </w:rPr>
        <w:t>（标项一）</w:t>
      </w:r>
    </w:p>
    <w:p w14:paraId="4BC95FF0">
      <w:pPr>
        <w:spacing w:line="360" w:lineRule="auto"/>
        <w:ind w:firstLine="482" w:firstLineChars="200"/>
        <w:rPr>
          <w:rFonts w:ascii="宋体" w:hAnsi="宋体" w:cs="宋体"/>
          <w:b/>
          <w:sz w:val="24"/>
        </w:rPr>
      </w:pPr>
      <w:r>
        <w:rPr>
          <w:rFonts w:hint="eastAsia" w:ascii="宋体" w:hAnsi="宋体" w:cs="宋体"/>
          <w:b/>
          <w:sz w:val="24"/>
        </w:rPr>
        <w:t xml:space="preserve">数量: 1 </w:t>
      </w:r>
    </w:p>
    <w:p w14:paraId="07725168">
      <w:pPr>
        <w:spacing w:line="360" w:lineRule="auto"/>
        <w:ind w:firstLine="482" w:firstLineChars="200"/>
        <w:rPr>
          <w:rFonts w:ascii="宋体" w:hAnsi="宋体" w:cs="宋体"/>
          <w:b/>
          <w:sz w:val="24"/>
        </w:rPr>
      </w:pPr>
      <w:r>
        <w:rPr>
          <w:rFonts w:hint="eastAsia" w:ascii="宋体" w:hAnsi="宋体" w:cs="宋体"/>
          <w:b/>
          <w:sz w:val="24"/>
        </w:rPr>
        <w:t>预算金额（元）: 1124669.00</w:t>
      </w:r>
    </w:p>
    <w:p w14:paraId="47A9C6BE">
      <w:pPr>
        <w:spacing w:line="360" w:lineRule="auto"/>
        <w:ind w:firstLine="482" w:firstLineChars="200"/>
        <w:rPr>
          <w:rFonts w:ascii="宋体" w:hAnsi="宋体" w:cs="宋体"/>
          <w:b/>
          <w:sz w:val="24"/>
        </w:rPr>
      </w:pPr>
      <w:r>
        <w:rPr>
          <w:rFonts w:hint="eastAsia" w:ascii="宋体" w:hAnsi="宋体" w:cs="宋体"/>
          <w:b/>
          <w:sz w:val="24"/>
        </w:rPr>
        <w:t>单位：项</w:t>
      </w:r>
    </w:p>
    <w:p w14:paraId="6F6460A3">
      <w:pPr>
        <w:spacing w:line="360" w:lineRule="auto"/>
        <w:ind w:firstLine="482" w:firstLineChars="200"/>
        <w:rPr>
          <w:rFonts w:ascii="宋体" w:hAnsi="宋体" w:cs="宋体"/>
          <w:b/>
          <w:sz w:val="24"/>
        </w:rPr>
      </w:pPr>
      <w:r>
        <w:rPr>
          <w:rFonts w:hint="eastAsia" w:ascii="宋体" w:hAnsi="宋体" w:cs="宋体"/>
          <w:b/>
          <w:sz w:val="24"/>
        </w:rPr>
        <w:t>标项二</w:t>
      </w:r>
    </w:p>
    <w:p w14:paraId="78DC477F">
      <w:pPr>
        <w:spacing w:line="360" w:lineRule="auto"/>
        <w:ind w:firstLine="482" w:firstLineChars="200"/>
        <w:rPr>
          <w:rFonts w:ascii="宋体" w:hAnsi="宋体" w:cs="宋体"/>
          <w:b/>
          <w:sz w:val="24"/>
        </w:rPr>
      </w:pPr>
      <w:r>
        <w:rPr>
          <w:rFonts w:hint="eastAsia" w:ascii="宋体" w:hAnsi="宋体" w:cs="宋体"/>
          <w:b/>
          <w:sz w:val="24"/>
        </w:rPr>
        <w:t>标项名称:</w:t>
      </w:r>
      <w:r>
        <w:rPr>
          <w:rFonts w:hint="eastAsia" w:ascii="宋体" w:hAnsi="宋体" w:cs="宋体"/>
          <w:color w:val="0000FF"/>
          <w:sz w:val="24"/>
          <w:lang w:eastAsia="zh-CN"/>
        </w:rPr>
        <w:t>杭州市拱墅区人民政府潮鸣街道办事处2025年普保服务项目</w:t>
      </w:r>
      <w:r>
        <w:rPr>
          <w:rFonts w:hint="eastAsia" w:ascii="宋体" w:hAnsi="宋体" w:cs="宋体"/>
          <w:b/>
          <w:sz w:val="24"/>
        </w:rPr>
        <w:t>（标项二）</w:t>
      </w:r>
    </w:p>
    <w:p w14:paraId="35AFBDC3">
      <w:pPr>
        <w:spacing w:line="360" w:lineRule="auto"/>
        <w:ind w:firstLine="482" w:firstLineChars="200"/>
        <w:rPr>
          <w:rFonts w:ascii="宋体" w:hAnsi="宋体" w:cs="宋体"/>
          <w:b/>
          <w:sz w:val="24"/>
        </w:rPr>
      </w:pPr>
      <w:r>
        <w:rPr>
          <w:rFonts w:hint="eastAsia" w:ascii="宋体" w:hAnsi="宋体" w:cs="宋体"/>
          <w:b/>
          <w:sz w:val="24"/>
        </w:rPr>
        <w:t xml:space="preserve">数量: 1 </w:t>
      </w:r>
    </w:p>
    <w:p w14:paraId="320FA799">
      <w:pPr>
        <w:spacing w:line="360" w:lineRule="auto"/>
        <w:ind w:firstLine="482" w:firstLineChars="200"/>
        <w:rPr>
          <w:rFonts w:ascii="宋体" w:hAnsi="宋体" w:cs="宋体"/>
          <w:b/>
          <w:sz w:val="24"/>
        </w:rPr>
      </w:pPr>
      <w:r>
        <w:rPr>
          <w:rFonts w:hint="eastAsia" w:ascii="宋体" w:hAnsi="宋体" w:cs="宋体"/>
          <w:b/>
          <w:sz w:val="24"/>
        </w:rPr>
        <w:t>预算金额（元）: 1518303.00</w:t>
      </w:r>
    </w:p>
    <w:p w14:paraId="1D9D768B">
      <w:pPr>
        <w:spacing w:line="360" w:lineRule="auto"/>
        <w:ind w:firstLine="482" w:firstLineChars="200"/>
        <w:rPr>
          <w:rFonts w:ascii="宋体" w:hAnsi="宋体" w:cs="宋体"/>
          <w:b/>
          <w:sz w:val="24"/>
        </w:rPr>
      </w:pPr>
      <w:r>
        <w:rPr>
          <w:rFonts w:hint="eastAsia" w:ascii="宋体" w:hAnsi="宋体" w:cs="宋体"/>
          <w:b/>
          <w:sz w:val="24"/>
        </w:rPr>
        <w:t>单位：项</w:t>
      </w:r>
    </w:p>
    <w:p w14:paraId="44405535">
      <w:pPr>
        <w:pStyle w:val="17"/>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0000FF"/>
          <w:kern w:val="2"/>
          <w:sz w:val="24"/>
          <w:szCs w:val="24"/>
          <w:lang w:eastAsia="zh-CN"/>
        </w:rPr>
        <w:t>杭州市拱墅区人民政府潮鸣街道办事处2025年普保服务项目（</w:t>
      </w:r>
      <w:r>
        <w:rPr>
          <w:rFonts w:hint="eastAsia" w:hAnsi="宋体" w:cs="宋体"/>
          <w:bCs/>
          <w:snapToGrid/>
          <w:color w:val="0000FF"/>
          <w:kern w:val="2"/>
          <w:sz w:val="24"/>
          <w:szCs w:val="24"/>
          <w:lang w:val="en-US" w:eastAsia="zh-CN"/>
        </w:rPr>
        <w:t>标项一、标项二</w:t>
      </w:r>
      <w:r>
        <w:rPr>
          <w:rFonts w:hint="eastAsia" w:hAnsi="宋体" w:cs="宋体"/>
          <w:bCs/>
          <w:snapToGrid/>
          <w:color w:val="0000FF"/>
          <w:kern w:val="2"/>
          <w:sz w:val="24"/>
          <w:szCs w:val="24"/>
          <w:lang w:eastAsia="zh-CN"/>
        </w:rPr>
        <w:t>）</w:t>
      </w:r>
      <w:r>
        <w:rPr>
          <w:rFonts w:hint="eastAsia" w:hAnsi="宋体" w:cs="宋体"/>
          <w:bCs/>
          <w:snapToGrid/>
          <w:color w:val="auto"/>
          <w:kern w:val="2"/>
          <w:sz w:val="24"/>
          <w:szCs w:val="24"/>
        </w:rPr>
        <w:t>主要内容：</w:t>
      </w:r>
      <w:r>
        <w:rPr>
          <w:rFonts w:hint="eastAsia" w:hAnsi="宋体" w:cs="宋体"/>
          <w:bCs/>
          <w:snapToGrid/>
          <w:color w:val="0000FF"/>
          <w:kern w:val="2"/>
          <w:sz w:val="24"/>
          <w:szCs w:val="24"/>
        </w:rPr>
        <w:t>全面做好潮鸣辖区保序工作，需配置4</w:t>
      </w:r>
      <w:r>
        <w:rPr>
          <w:rFonts w:hint="eastAsia" w:hAnsi="宋体" w:cs="宋体"/>
          <w:bCs/>
          <w:snapToGrid/>
          <w:color w:val="0000FF"/>
          <w:kern w:val="2"/>
          <w:sz w:val="24"/>
          <w:szCs w:val="24"/>
          <w:lang w:val="en-US" w:eastAsia="zh-CN"/>
        </w:rPr>
        <w:t>7</w:t>
      </w:r>
      <w:r>
        <w:rPr>
          <w:rFonts w:hint="eastAsia" w:hAnsi="宋体" w:cs="宋体"/>
          <w:bCs/>
          <w:snapToGrid/>
          <w:color w:val="0000FF"/>
          <w:kern w:val="2"/>
          <w:sz w:val="24"/>
          <w:szCs w:val="24"/>
        </w:rPr>
        <w:t>岗次普保服务</w:t>
      </w:r>
      <w:r>
        <w:rPr>
          <w:rFonts w:hint="eastAsia" w:hAnsi="宋体" w:cs="宋体"/>
          <w:bCs/>
          <w:snapToGrid/>
          <w:color w:val="0000FF"/>
          <w:kern w:val="2"/>
          <w:sz w:val="24"/>
          <w:szCs w:val="24"/>
          <w:lang w:eastAsia="zh-CN"/>
        </w:rPr>
        <w:t>；</w:t>
      </w:r>
      <w:r>
        <w:rPr>
          <w:rFonts w:hint="eastAsia" w:hAnsi="宋体" w:cs="宋体"/>
          <w:bCs/>
          <w:snapToGrid/>
          <w:color w:val="0000FF"/>
          <w:kern w:val="2"/>
          <w:sz w:val="24"/>
          <w:szCs w:val="24"/>
          <w:lang w:val="en-US" w:eastAsia="zh-CN"/>
        </w:rPr>
        <w:t>本项目</w:t>
      </w:r>
      <w:r>
        <w:rPr>
          <w:rFonts w:hint="eastAsia" w:hAnsi="宋体" w:cs="宋体"/>
          <w:bCs/>
          <w:snapToGrid/>
          <w:color w:val="0000FF"/>
          <w:kern w:val="2"/>
          <w:sz w:val="24"/>
          <w:szCs w:val="24"/>
        </w:rPr>
        <w:t>分两个标</w:t>
      </w:r>
      <w:r>
        <w:rPr>
          <w:rFonts w:hint="eastAsia" w:hAnsi="宋体" w:cs="宋体"/>
          <w:bCs/>
          <w:snapToGrid/>
          <w:color w:val="0000FF"/>
          <w:kern w:val="2"/>
          <w:sz w:val="24"/>
          <w:szCs w:val="24"/>
          <w:lang w:val="en-US" w:eastAsia="zh-CN"/>
        </w:rPr>
        <w:t>项</w:t>
      </w:r>
      <w:r>
        <w:rPr>
          <w:rFonts w:hint="eastAsia" w:hAnsi="宋体" w:cs="宋体"/>
          <w:bCs/>
          <w:snapToGrid/>
          <w:color w:val="0000FF"/>
          <w:kern w:val="2"/>
          <w:sz w:val="24"/>
          <w:szCs w:val="24"/>
        </w:rPr>
        <w:t>招标，标</w:t>
      </w:r>
      <w:r>
        <w:rPr>
          <w:rFonts w:hint="eastAsia" w:hAnsi="宋体" w:cs="宋体"/>
          <w:bCs/>
          <w:snapToGrid/>
          <w:color w:val="0000FF"/>
          <w:kern w:val="2"/>
          <w:sz w:val="24"/>
          <w:szCs w:val="24"/>
          <w:lang w:val="en-US" w:eastAsia="zh-CN"/>
        </w:rPr>
        <w:t>项</w:t>
      </w:r>
      <w:r>
        <w:rPr>
          <w:rFonts w:hint="eastAsia" w:hAnsi="宋体" w:cs="宋体"/>
          <w:bCs/>
          <w:snapToGrid/>
          <w:color w:val="0000FF"/>
          <w:kern w:val="2"/>
          <w:sz w:val="24"/>
          <w:szCs w:val="24"/>
        </w:rPr>
        <w:t>一：所巷社区、艮园社区、东园社区，3个社区20岗普保</w:t>
      </w:r>
      <w:r>
        <w:rPr>
          <w:rFonts w:hint="eastAsia" w:hAnsi="宋体" w:cs="宋体"/>
          <w:bCs/>
          <w:snapToGrid/>
          <w:color w:val="0000FF"/>
          <w:kern w:val="2"/>
          <w:sz w:val="24"/>
          <w:szCs w:val="24"/>
          <w:lang w:eastAsia="zh-CN"/>
        </w:rPr>
        <w:t>；</w:t>
      </w:r>
      <w:r>
        <w:rPr>
          <w:rFonts w:hint="eastAsia" w:hAnsi="宋体" w:cs="宋体"/>
          <w:bCs/>
          <w:snapToGrid/>
          <w:color w:val="0000FF"/>
          <w:kern w:val="2"/>
          <w:sz w:val="24"/>
          <w:szCs w:val="24"/>
        </w:rPr>
        <w:t>标</w:t>
      </w:r>
      <w:r>
        <w:rPr>
          <w:rFonts w:hint="eastAsia" w:hAnsi="宋体" w:cs="宋体"/>
          <w:bCs/>
          <w:snapToGrid/>
          <w:color w:val="0000FF"/>
          <w:kern w:val="2"/>
          <w:sz w:val="24"/>
          <w:szCs w:val="24"/>
          <w:lang w:val="en-US" w:eastAsia="zh-CN"/>
        </w:rPr>
        <w:t>项</w:t>
      </w:r>
      <w:r>
        <w:rPr>
          <w:rFonts w:hint="eastAsia" w:hAnsi="宋体" w:cs="宋体"/>
          <w:bCs/>
          <w:snapToGrid/>
          <w:color w:val="0000FF"/>
          <w:kern w:val="2"/>
          <w:sz w:val="24"/>
          <w:szCs w:val="24"/>
        </w:rPr>
        <w:t>二：艮山门社区、体东社区、刀茅巷社区、东河社区、小天竺社区、知足弄社区，6个社区安排27岗普保。</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311BB00">
      <w:pPr>
        <w:pStyle w:val="129"/>
        <w:ind w:firstLine="482"/>
        <w:outlineLvl w:val="2"/>
        <w:rPr>
          <w:rFonts w:hint="eastAsia" w:ascii="宋体" w:hAnsi="宋体" w:cs="宋体"/>
        </w:rPr>
      </w:pPr>
      <w:r>
        <w:rPr>
          <w:rFonts w:hint="eastAsia" w:ascii="宋体" w:hAnsi="宋体" w:cs="宋体"/>
          <w:b/>
        </w:rPr>
        <w:t>合同履约期限：自合同签订生效之日起至202</w:t>
      </w:r>
      <w:r>
        <w:rPr>
          <w:rFonts w:hint="eastAsia" w:ascii="宋体" w:hAnsi="宋体" w:cs="宋体"/>
          <w:b/>
          <w:lang w:val="en-US" w:eastAsia="zh-CN"/>
        </w:rPr>
        <w:t>5</w:t>
      </w:r>
      <w:r>
        <w:rPr>
          <w:rFonts w:hint="eastAsia" w:ascii="宋体" w:hAnsi="宋体" w:cs="宋体"/>
          <w:b/>
        </w:rPr>
        <w:t>年12月31日</w:t>
      </w:r>
      <w:r>
        <w:rPr>
          <w:rFonts w:ascii="宋体" w:hAnsi="宋体" w:cs="宋体"/>
        </w:rPr>
        <w:t xml:space="preserve"> </w:t>
      </w:r>
    </w:p>
    <w:p w14:paraId="0A3FECA9">
      <w:pPr>
        <w:pStyle w:val="17"/>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83804557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166B409">
      <w:pPr>
        <w:spacing w:line="360" w:lineRule="auto"/>
        <w:rPr>
          <w:rFonts w:hint="eastAsia" w:ascii="宋体" w:hAnsi="宋体" w:cs="宋体"/>
          <w:b/>
          <w:sz w:val="24"/>
        </w:rPr>
      </w:pPr>
      <w:r>
        <w:rPr>
          <w:rFonts w:hint="eastAsia" w:ascii="宋体" w:hAnsi="宋体" w:cs="宋体"/>
          <w:b/>
          <w:sz w:val="24"/>
        </w:rPr>
        <w:t>二、申请人的资格要求：</w:t>
      </w:r>
    </w:p>
    <w:p w14:paraId="6C15904A">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4D4A9E">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A3439E2">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09D6C92">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325ACBDF">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50518110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sym w:font="Wingdings" w:char="F0FE"/>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604BF1A5">
      <w:pPr>
        <w:spacing w:line="360" w:lineRule="auto"/>
        <w:ind w:firstLine="897" w:firstLineChars="374"/>
        <w:rPr>
          <w:rFonts w:hint="eastAsia" w:ascii="宋体" w:hAnsi="宋体" w:cs="宋体"/>
          <w:color w:val="0000FF"/>
          <w:sz w:val="24"/>
        </w:rPr>
      </w:pPr>
      <w:sdt>
        <w:sdtPr>
          <w:rPr>
            <w:rFonts w:hint="eastAsia" w:ascii="宋体" w:hAnsi="宋体" w:cs="宋体"/>
            <w:color w:val="0000FF"/>
            <w:kern w:val="0"/>
            <w:sz w:val="24"/>
          </w:rPr>
          <w:id w:val="-1181582515"/>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sym w:font="Wingdings" w:char="F0FE"/>
          </w:r>
        </w:sdtContent>
      </w:sdt>
      <w:r>
        <w:rPr>
          <w:rFonts w:hint="eastAsia" w:ascii="宋体" w:hAnsi="宋体" w:cs="宋体"/>
          <w:color w:val="0000FF"/>
          <w:sz w:val="24"/>
        </w:rPr>
        <w:t>服务全部由符合政策要求的中小企业承接，提供中小企业声明函；</w:t>
      </w:r>
    </w:p>
    <w:p w14:paraId="5C821ECB">
      <w:pPr>
        <w:spacing w:line="360" w:lineRule="auto"/>
        <w:ind w:firstLine="897" w:firstLineChars="374"/>
        <w:rPr>
          <w:rFonts w:hint="eastAsia" w:ascii="宋体" w:hAnsi="宋体" w:cs="宋体"/>
          <w:color w:val="0000FF"/>
          <w:sz w:val="24"/>
        </w:rPr>
      </w:pPr>
      <w:sdt>
        <w:sdtPr>
          <w:rPr>
            <w:rFonts w:hint="eastAsia" w:ascii="宋体" w:hAnsi="宋体" w:cs="宋体"/>
            <w:color w:val="0000FF"/>
            <w:kern w:val="0"/>
            <w:sz w:val="24"/>
          </w:rPr>
          <w:id w:val="-1963714090"/>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服务全部由符合政策要求的小微企业承接，提供小微企业声明函；</w:t>
      </w:r>
    </w:p>
    <w:p w14:paraId="06E43DCC">
      <w:pPr>
        <w:rPr>
          <w:rFonts w:hint="eastAsia" w:ascii="宋体" w:hAnsi="宋体" w:cs="宋体"/>
          <w:color w:val="0000FF"/>
        </w:rPr>
      </w:pPr>
    </w:p>
    <w:p w14:paraId="7D236BBC">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64199631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52E90714">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50C166CD">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b/>
          <w:bCs/>
          <w:color w:val="0000FF"/>
          <w:sz w:val="24"/>
          <w:lang w:val="en-US" w:eastAsia="zh-CN"/>
        </w:rPr>
        <w:t>具有保安服务许可证</w:t>
      </w:r>
      <w:r>
        <w:rPr>
          <w:rFonts w:hint="eastAsia" w:ascii="宋体" w:hAnsi="宋体" w:cs="宋体"/>
          <w:color w:val="0000FF"/>
          <w:sz w:val="24"/>
        </w:rPr>
        <w:t>；</w:t>
      </w:r>
    </w:p>
    <w:p w14:paraId="2691ACD4">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9FF923">
      <w:pPr>
        <w:spacing w:line="360" w:lineRule="auto"/>
        <w:rPr>
          <w:rFonts w:hint="eastAsia" w:ascii="宋体" w:hAnsi="宋体" w:cs="宋体"/>
          <w:b/>
          <w:sz w:val="24"/>
        </w:rPr>
      </w:pPr>
      <w:r>
        <w:rPr>
          <w:rFonts w:hint="eastAsia" w:ascii="宋体" w:hAnsi="宋体" w:cs="宋体"/>
          <w:b/>
          <w:sz w:val="24"/>
        </w:rPr>
        <w:t xml:space="preserve">三、获取招标文件 </w:t>
      </w:r>
    </w:p>
    <w:p w14:paraId="3D258F6D">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13</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64FC2F06">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9A4DEA2">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4FDC472">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66609DB">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6394D220">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13</w:t>
      </w:r>
      <w:r>
        <w:rPr>
          <w:rFonts w:hint="eastAsia" w:ascii="宋体" w:hAnsi="宋体" w:cs="宋体"/>
          <w:color w:val="FF0000"/>
          <w:sz w:val="24"/>
          <w:u w:val="single"/>
        </w:rPr>
        <w:t>日</w:t>
      </w:r>
      <w:r>
        <w:rPr>
          <w:rFonts w:hint="eastAsia" w:ascii="宋体" w:hAnsi="宋体" w:cs="宋体"/>
          <w:color w:val="FF0000"/>
          <w:sz w:val="24"/>
          <w:u w:val="single"/>
          <w:lang w:val="en-US" w:eastAsia="zh-CN"/>
        </w:rPr>
        <w:t>13</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5F4DFEF9">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E3B7F22">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12</w:t>
      </w:r>
      <w:r>
        <w:rPr>
          <w:rFonts w:hint="eastAsia" w:ascii="宋体" w:hAnsi="宋体" w:cs="宋体"/>
          <w:color w:val="FF0000"/>
          <w:sz w:val="24"/>
          <w:u w:val="single"/>
        </w:rPr>
        <w:t>月</w:t>
      </w:r>
      <w:r>
        <w:rPr>
          <w:rFonts w:hint="eastAsia" w:ascii="宋体" w:hAnsi="宋体" w:cs="宋体"/>
          <w:color w:val="FF0000"/>
          <w:sz w:val="24"/>
          <w:u w:val="single"/>
          <w:lang w:val="en-US" w:eastAsia="zh-CN"/>
        </w:rPr>
        <w:t>13</w:t>
      </w:r>
      <w:r>
        <w:rPr>
          <w:rFonts w:hint="eastAsia" w:ascii="宋体" w:hAnsi="宋体" w:cs="宋体"/>
          <w:color w:val="FF0000"/>
          <w:sz w:val="24"/>
          <w:u w:val="single"/>
        </w:rPr>
        <w:t>日</w:t>
      </w:r>
      <w:r>
        <w:rPr>
          <w:rFonts w:hint="eastAsia" w:ascii="宋体" w:hAnsi="宋体" w:cs="宋体"/>
          <w:color w:val="FF0000"/>
          <w:sz w:val="24"/>
          <w:u w:val="single"/>
          <w:lang w:val="en-US" w:eastAsia="zh-CN"/>
        </w:rPr>
        <w:t>13</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bCs/>
          <w:sz w:val="24"/>
          <w:u w:val="single"/>
        </w:rPr>
        <w:t xml:space="preserve"> </w:t>
      </w:r>
    </w:p>
    <w:p w14:paraId="5B890BAC">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391BAE6">
      <w:pPr>
        <w:spacing w:line="360" w:lineRule="auto"/>
        <w:rPr>
          <w:rFonts w:hint="eastAsia" w:ascii="宋体" w:hAnsi="宋体" w:cs="宋体"/>
          <w:sz w:val="24"/>
        </w:rPr>
      </w:pPr>
      <w:r>
        <w:rPr>
          <w:rFonts w:hint="eastAsia" w:ascii="宋体" w:hAnsi="宋体" w:cs="宋体"/>
          <w:b/>
          <w:sz w:val="24"/>
        </w:rPr>
        <w:t xml:space="preserve">五、公告期限 </w:t>
      </w:r>
    </w:p>
    <w:p w14:paraId="78BBD53B">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58F023CE">
      <w:pPr>
        <w:spacing w:line="360" w:lineRule="auto"/>
        <w:rPr>
          <w:rFonts w:hint="eastAsia" w:ascii="宋体" w:hAnsi="宋体" w:cs="宋体"/>
          <w:b/>
          <w:sz w:val="24"/>
        </w:rPr>
      </w:pPr>
      <w:r>
        <w:rPr>
          <w:rFonts w:hint="eastAsia" w:ascii="宋体" w:hAnsi="宋体" w:cs="宋体"/>
          <w:b/>
          <w:sz w:val="24"/>
        </w:rPr>
        <w:t>六、其他补充事宜</w:t>
      </w:r>
    </w:p>
    <w:p w14:paraId="0F9A7AEB">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46A3E1F">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E004E">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BE9064">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B6476F">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79DF57DE">
      <w:pPr>
        <w:spacing w:line="360" w:lineRule="auto"/>
        <w:rPr>
          <w:rFonts w:hint="eastAsia" w:ascii="宋体" w:hAnsi="宋体" w:cs="宋体"/>
          <w:sz w:val="24"/>
        </w:rPr>
      </w:pPr>
      <w:r>
        <w:rPr>
          <w:rFonts w:hint="eastAsia" w:ascii="宋体" w:hAnsi="宋体" w:cs="宋体"/>
          <w:sz w:val="24"/>
        </w:rPr>
        <w:t xml:space="preserve">    1.采购人信息</w:t>
      </w:r>
    </w:p>
    <w:p w14:paraId="083AEB18">
      <w:pPr>
        <w:spacing w:line="360" w:lineRule="auto"/>
        <w:rPr>
          <w:rFonts w:hint="eastAsia" w:ascii="宋体" w:hAnsi="宋体" w:cs="宋体"/>
          <w:color w:val="0000FF"/>
          <w:sz w:val="24"/>
        </w:rPr>
      </w:pPr>
      <w:r>
        <w:rPr>
          <w:rFonts w:hint="eastAsia" w:ascii="宋体" w:hAnsi="宋体" w:cs="宋体"/>
          <w:sz w:val="24"/>
        </w:rPr>
        <w:t xml:space="preserve">    </w:t>
      </w:r>
      <w:r>
        <w:rPr>
          <w:rFonts w:hint="eastAsia" w:ascii="宋体" w:hAnsi="宋体" w:cs="宋体"/>
          <w:color w:val="0000FF"/>
          <w:sz w:val="24"/>
        </w:rPr>
        <w:t>名    称：</w:t>
      </w:r>
      <w:r>
        <w:rPr>
          <w:rFonts w:hint="eastAsia" w:ascii="宋体" w:hAnsi="宋体" w:cs="宋体"/>
          <w:color w:val="0000FF"/>
          <w:sz w:val="24"/>
          <w:lang w:eastAsia="zh-CN"/>
        </w:rPr>
        <w:t>杭州市拱墅区人民政府潮鸣街道办事处</w:t>
      </w:r>
      <w:r>
        <w:rPr>
          <w:rFonts w:hint="eastAsia" w:ascii="宋体" w:hAnsi="宋体" w:cs="宋体"/>
          <w:color w:val="0000FF"/>
          <w:sz w:val="24"/>
        </w:rPr>
        <w:t xml:space="preserve"> </w:t>
      </w:r>
    </w:p>
    <w:p w14:paraId="5759AC8B">
      <w:pPr>
        <w:spacing w:line="360" w:lineRule="auto"/>
        <w:rPr>
          <w:rFonts w:hint="eastAsia" w:ascii="宋体" w:hAnsi="宋体" w:eastAsia="宋体" w:cs="宋体"/>
          <w:color w:val="0000FF"/>
          <w:sz w:val="24"/>
          <w:lang w:eastAsia="zh-CN"/>
        </w:rPr>
      </w:pPr>
      <w:r>
        <w:rPr>
          <w:rFonts w:hint="eastAsia" w:ascii="宋体" w:hAnsi="宋体" w:cs="宋体"/>
          <w:color w:val="0000FF"/>
          <w:sz w:val="24"/>
        </w:rPr>
        <w:t xml:space="preserve">    地    址：</w:t>
      </w:r>
      <w:r>
        <w:rPr>
          <w:rFonts w:hint="eastAsia" w:ascii="宋体" w:hAnsi="宋体" w:cs="宋体"/>
          <w:color w:val="0000FF"/>
          <w:sz w:val="24"/>
          <w:lang w:eastAsia="zh-CN"/>
        </w:rPr>
        <w:t>杭州市拱墅区潮鸣苑16号</w:t>
      </w:r>
    </w:p>
    <w:p w14:paraId="263D2C83">
      <w:pPr>
        <w:spacing w:line="360" w:lineRule="auto"/>
        <w:ind w:firstLine="480"/>
        <w:rPr>
          <w:rFonts w:hint="eastAsia" w:ascii="宋体" w:hAnsi="宋体" w:cs="宋体"/>
          <w:color w:val="0000FF"/>
          <w:sz w:val="24"/>
        </w:rPr>
      </w:pPr>
      <w:r>
        <w:rPr>
          <w:rFonts w:hint="eastAsia" w:ascii="宋体" w:hAnsi="宋体" w:cs="宋体"/>
          <w:color w:val="0000FF"/>
          <w:sz w:val="24"/>
        </w:rPr>
        <w:t>传    真： /</w:t>
      </w:r>
    </w:p>
    <w:p w14:paraId="13E1532B">
      <w:pPr>
        <w:spacing w:line="360" w:lineRule="auto"/>
        <w:ind w:firstLine="480"/>
        <w:rPr>
          <w:rFonts w:hint="default" w:ascii="宋体" w:hAnsi="宋体" w:eastAsia="宋体" w:cs="宋体"/>
          <w:color w:val="0000FF"/>
          <w:sz w:val="24"/>
          <w:highlight w:val="none"/>
          <w:lang w:val="en-US" w:eastAsia="zh-CN"/>
        </w:rPr>
      </w:pPr>
      <w:r>
        <w:rPr>
          <w:rFonts w:hint="eastAsia" w:ascii="宋体" w:hAnsi="宋体" w:cs="宋体"/>
          <w:color w:val="0000FF"/>
          <w:sz w:val="24"/>
          <w:highlight w:val="none"/>
        </w:rPr>
        <w:t>项目联系人（询问）：</w:t>
      </w:r>
      <w:r>
        <w:rPr>
          <w:rFonts w:hint="eastAsia" w:ascii="宋体" w:hAnsi="宋体" w:cs="宋体"/>
          <w:color w:val="0000FF"/>
          <w:sz w:val="24"/>
          <w:highlight w:val="none"/>
          <w:lang w:val="en-US" w:eastAsia="zh-CN"/>
        </w:rPr>
        <w:t>王先生</w:t>
      </w:r>
    </w:p>
    <w:p w14:paraId="4640473A">
      <w:pPr>
        <w:spacing w:line="360" w:lineRule="auto"/>
        <w:rPr>
          <w:rFonts w:hint="eastAsia" w:ascii="宋体" w:hAnsi="宋体" w:cs="宋体"/>
          <w:color w:val="0000FF"/>
          <w:sz w:val="24"/>
          <w:highlight w:val="none"/>
        </w:rPr>
      </w:pPr>
      <w:r>
        <w:rPr>
          <w:rFonts w:hint="eastAsia" w:ascii="宋体" w:hAnsi="宋体" w:cs="宋体"/>
          <w:color w:val="0000FF"/>
          <w:sz w:val="24"/>
          <w:highlight w:val="none"/>
        </w:rPr>
        <w:t xml:space="preserve">    项目联系方式（询问）：</w:t>
      </w:r>
      <w:r>
        <w:rPr>
          <w:rFonts w:hint="eastAsia" w:ascii="宋体" w:hAnsi="宋体" w:cs="宋体"/>
          <w:color w:val="0000FF"/>
          <w:sz w:val="24"/>
          <w:highlight w:val="none"/>
          <w:lang w:val="en-US" w:eastAsia="zh-CN"/>
        </w:rPr>
        <w:t>0571-85372716</w:t>
      </w:r>
      <w:r>
        <w:rPr>
          <w:rFonts w:hint="eastAsia" w:ascii="宋体" w:hAnsi="宋体" w:cs="宋体"/>
          <w:color w:val="0000FF"/>
          <w:sz w:val="24"/>
          <w:highlight w:val="none"/>
        </w:rPr>
        <w:t xml:space="preserve"> </w:t>
      </w:r>
    </w:p>
    <w:p w14:paraId="2AF95529">
      <w:pPr>
        <w:spacing w:line="360" w:lineRule="auto"/>
        <w:rPr>
          <w:rFonts w:hint="eastAsia" w:ascii="宋体" w:hAnsi="宋体" w:cs="宋体"/>
          <w:color w:val="0000FF"/>
          <w:sz w:val="24"/>
        </w:rPr>
      </w:pPr>
      <w:r>
        <w:rPr>
          <w:rFonts w:hint="eastAsia" w:ascii="宋体" w:hAnsi="宋体" w:cs="宋体"/>
          <w:color w:val="0000FF"/>
          <w:sz w:val="24"/>
        </w:rPr>
        <w:t xml:space="preserve">    质疑联系人： 郭先生</w:t>
      </w:r>
    </w:p>
    <w:p w14:paraId="3A44DE9C">
      <w:pPr>
        <w:spacing w:line="360" w:lineRule="auto"/>
        <w:rPr>
          <w:rFonts w:hint="default" w:ascii="宋体" w:hAnsi="宋体" w:eastAsia="宋体" w:cs="宋体"/>
          <w:color w:val="0000FF"/>
          <w:sz w:val="24"/>
          <w:lang w:val="en-US" w:eastAsia="zh-CN"/>
        </w:rPr>
      </w:pPr>
      <w:r>
        <w:rPr>
          <w:rFonts w:hint="eastAsia" w:ascii="宋体" w:hAnsi="宋体" w:cs="宋体"/>
          <w:color w:val="0000FF"/>
          <w:sz w:val="24"/>
        </w:rPr>
        <w:t xml:space="preserve">    质疑联系方式：0571- 87299247 </w:t>
      </w:r>
    </w:p>
    <w:p w14:paraId="7F1CE2E8">
      <w:pPr>
        <w:spacing w:line="360" w:lineRule="auto"/>
        <w:rPr>
          <w:rFonts w:hint="eastAsia" w:ascii="宋体" w:hAnsi="宋体" w:cs="宋体"/>
          <w:sz w:val="24"/>
        </w:rPr>
      </w:pPr>
      <w:r>
        <w:rPr>
          <w:rFonts w:hint="eastAsia" w:ascii="宋体" w:hAnsi="宋体" w:cs="宋体"/>
          <w:sz w:val="24"/>
        </w:rPr>
        <w:t xml:space="preserve">    2.采购代理机构信息            </w:t>
      </w:r>
    </w:p>
    <w:p w14:paraId="1239CF20">
      <w:pPr>
        <w:spacing w:line="360" w:lineRule="auto"/>
        <w:ind w:firstLine="480"/>
        <w:rPr>
          <w:rFonts w:hint="eastAsia" w:ascii="宋体" w:hAnsi="宋体" w:cs="宋体"/>
          <w:sz w:val="24"/>
        </w:rPr>
      </w:pPr>
      <w:r>
        <w:rPr>
          <w:rFonts w:hint="eastAsia" w:ascii="宋体" w:hAnsi="宋体" w:cs="宋体"/>
          <w:sz w:val="24"/>
        </w:rPr>
        <w:t>名    称：欧邦工程管理集团有限公司</w:t>
      </w:r>
    </w:p>
    <w:p w14:paraId="4ECBC761">
      <w:pPr>
        <w:spacing w:line="360" w:lineRule="auto"/>
        <w:ind w:firstLine="480"/>
        <w:rPr>
          <w:rFonts w:hint="eastAsia" w:ascii="宋体" w:hAnsi="宋体" w:cs="宋体"/>
          <w:sz w:val="24"/>
        </w:rPr>
      </w:pPr>
      <w:r>
        <w:rPr>
          <w:rFonts w:hint="eastAsia" w:ascii="宋体" w:hAnsi="宋体" w:cs="宋体"/>
          <w:sz w:val="24"/>
        </w:rPr>
        <w:t>地    址：杭州市文一西路558号绿城西溪诚园诚公馆1号楼9楼</w:t>
      </w:r>
    </w:p>
    <w:p w14:paraId="7AACBC63">
      <w:pPr>
        <w:spacing w:line="360" w:lineRule="auto"/>
        <w:rPr>
          <w:rFonts w:hint="eastAsia" w:ascii="宋体" w:hAnsi="宋体" w:cs="宋体"/>
          <w:sz w:val="24"/>
        </w:rPr>
      </w:pPr>
      <w:r>
        <w:rPr>
          <w:rFonts w:hint="eastAsia" w:ascii="宋体" w:hAnsi="宋体" w:cs="宋体"/>
          <w:sz w:val="24"/>
        </w:rPr>
        <w:t xml:space="preserve">    传    真： </w:t>
      </w:r>
    </w:p>
    <w:p w14:paraId="4FC40E3C">
      <w:pPr>
        <w:spacing w:line="360" w:lineRule="auto"/>
        <w:rPr>
          <w:rFonts w:hint="eastAsia" w:ascii="宋体" w:hAnsi="宋体" w:cs="宋体"/>
          <w:sz w:val="24"/>
        </w:rPr>
      </w:pPr>
      <w:r>
        <w:rPr>
          <w:rFonts w:hint="eastAsia" w:ascii="宋体" w:hAnsi="宋体" w:cs="宋体"/>
          <w:sz w:val="24"/>
        </w:rPr>
        <w:t xml:space="preserve">    项目联系人（询问）： 张琛</w:t>
      </w:r>
    </w:p>
    <w:p w14:paraId="2F62FFC5">
      <w:pPr>
        <w:spacing w:line="360" w:lineRule="auto"/>
        <w:rPr>
          <w:rFonts w:hint="eastAsia" w:ascii="宋体" w:hAnsi="宋体" w:cs="宋体"/>
          <w:sz w:val="24"/>
        </w:rPr>
      </w:pPr>
      <w:r>
        <w:rPr>
          <w:rFonts w:hint="eastAsia" w:ascii="宋体" w:hAnsi="宋体" w:cs="宋体"/>
          <w:sz w:val="24"/>
        </w:rPr>
        <w:t xml:space="preserve">    项目联系方式（询问）：</w:t>
      </w:r>
      <w:r>
        <w:rPr>
          <w:rFonts w:ascii="宋体" w:hAnsi="宋体" w:cs="宋体"/>
          <w:sz w:val="24"/>
        </w:rPr>
        <w:t>13758250560</w:t>
      </w:r>
    </w:p>
    <w:p w14:paraId="03FAF898">
      <w:pPr>
        <w:spacing w:line="360" w:lineRule="auto"/>
        <w:rPr>
          <w:rFonts w:hint="eastAsia" w:ascii="宋体" w:hAnsi="宋体" w:cs="宋体"/>
          <w:sz w:val="24"/>
        </w:rPr>
      </w:pPr>
      <w:r>
        <w:rPr>
          <w:rFonts w:hint="eastAsia" w:ascii="宋体" w:hAnsi="宋体" w:cs="宋体"/>
          <w:sz w:val="24"/>
        </w:rPr>
        <w:t xml:space="preserve">    质疑联系人： 周波</w:t>
      </w:r>
    </w:p>
    <w:p w14:paraId="4E1F9265">
      <w:pPr>
        <w:spacing w:line="360" w:lineRule="auto"/>
        <w:rPr>
          <w:rFonts w:hint="eastAsia" w:ascii="宋体" w:hAnsi="宋体" w:cs="宋体"/>
          <w:sz w:val="24"/>
        </w:rPr>
      </w:pPr>
      <w:r>
        <w:rPr>
          <w:rFonts w:hint="eastAsia" w:ascii="宋体" w:hAnsi="宋体" w:cs="宋体"/>
          <w:sz w:val="24"/>
        </w:rPr>
        <w:t xml:space="preserve">    质疑联系方式：</w:t>
      </w:r>
      <w:r>
        <w:rPr>
          <w:rFonts w:ascii="宋体" w:hAnsi="宋体" w:cs="宋体"/>
          <w:sz w:val="24"/>
        </w:rPr>
        <w:t>0571-87209515</w:t>
      </w:r>
      <w:r>
        <w:rPr>
          <w:rFonts w:hint="eastAsia" w:ascii="宋体" w:hAnsi="宋体" w:cs="宋体"/>
          <w:sz w:val="24"/>
        </w:rPr>
        <w:t>（请通过以下路径在线提起质疑：政采云-项目采购-询问质疑投诉-质疑列表）</w:t>
      </w:r>
    </w:p>
    <w:p w14:paraId="2C4008DB">
      <w:pPr>
        <w:numPr>
          <w:ilvl w:val="0"/>
          <w:numId w:val="1"/>
        </w:numPr>
        <w:spacing w:line="360" w:lineRule="auto"/>
        <w:rPr>
          <w:rFonts w:hint="eastAsia" w:ascii="宋体" w:hAnsi="宋体" w:cs="宋体"/>
          <w:sz w:val="24"/>
        </w:rPr>
      </w:pPr>
      <w:r>
        <w:rPr>
          <w:rFonts w:hint="eastAsia" w:ascii="宋体" w:hAnsi="宋体" w:cs="宋体"/>
          <w:sz w:val="24"/>
        </w:rPr>
        <w:t xml:space="preserve">同级政府采购监督管理部门            </w:t>
      </w:r>
    </w:p>
    <w:p w14:paraId="2FA07D12">
      <w:pPr>
        <w:spacing w:line="360" w:lineRule="auto"/>
        <w:ind w:left="480"/>
        <w:rPr>
          <w:rFonts w:hint="eastAsia" w:ascii="宋体" w:hAnsi="宋体" w:cs="宋体"/>
          <w:sz w:val="24"/>
        </w:rPr>
      </w:pPr>
      <w:r>
        <w:rPr>
          <w:rFonts w:hint="eastAsia" w:ascii="宋体" w:hAnsi="宋体" w:cs="宋体"/>
          <w:sz w:val="24"/>
        </w:rPr>
        <w:t>名    称：杭州市财政局政府采购监管处 /浙江省政府采购行政裁决服务中心（杭州）</w:t>
      </w:r>
    </w:p>
    <w:p w14:paraId="3AEAE844">
      <w:pPr>
        <w:spacing w:line="360" w:lineRule="auto"/>
        <w:ind w:firstLine="480"/>
        <w:rPr>
          <w:rFonts w:hint="eastAsia" w:ascii="宋体" w:hAnsi="宋体" w:cs="宋体"/>
          <w:sz w:val="24"/>
        </w:rPr>
      </w:pPr>
      <w:r>
        <w:rPr>
          <w:rFonts w:hint="eastAsia" w:ascii="宋体" w:hAnsi="宋体" w:cs="宋体"/>
          <w:sz w:val="24"/>
        </w:rPr>
        <w:t>地    址： 杭州市上城区四季青街道新业路市民之家G03办公室</w:t>
      </w:r>
    </w:p>
    <w:p w14:paraId="60DD528A">
      <w:pPr>
        <w:spacing w:line="360" w:lineRule="auto"/>
        <w:rPr>
          <w:rFonts w:hint="eastAsia" w:ascii="宋体" w:hAnsi="宋体" w:cs="宋体"/>
          <w:sz w:val="24"/>
        </w:rPr>
      </w:pPr>
      <w:r>
        <w:rPr>
          <w:rFonts w:hint="eastAsia" w:ascii="宋体" w:hAnsi="宋体" w:cs="宋体"/>
          <w:sz w:val="24"/>
        </w:rPr>
        <w:t xml:space="preserve">    传    真： /</w:t>
      </w:r>
    </w:p>
    <w:p w14:paraId="25B4702B">
      <w:pPr>
        <w:spacing w:line="360" w:lineRule="auto"/>
        <w:rPr>
          <w:rFonts w:hint="eastAsia" w:ascii="宋体" w:hAnsi="宋体" w:cs="宋体"/>
          <w:sz w:val="24"/>
        </w:rPr>
      </w:pPr>
      <w:r>
        <w:rPr>
          <w:rFonts w:hint="eastAsia" w:ascii="宋体" w:hAnsi="宋体" w:cs="宋体"/>
          <w:sz w:val="24"/>
        </w:rPr>
        <w:t xml:space="preserve">    联系人 ：朱女士、王女士</w:t>
      </w:r>
    </w:p>
    <w:p w14:paraId="163FFB03">
      <w:pPr>
        <w:spacing w:line="360" w:lineRule="auto"/>
        <w:ind w:firstLine="480"/>
        <w:rPr>
          <w:rFonts w:hint="eastAsia" w:ascii="宋体" w:hAnsi="宋体" w:cs="宋体"/>
          <w:sz w:val="24"/>
        </w:rPr>
      </w:pPr>
      <w:r>
        <w:rPr>
          <w:rFonts w:hint="eastAsia" w:ascii="宋体" w:hAnsi="宋体" w:cs="宋体"/>
          <w:sz w:val="24"/>
        </w:rPr>
        <w:t>监督投诉电话：</w:t>
      </w:r>
      <w:r>
        <w:rPr>
          <w:rFonts w:ascii="宋体" w:hAnsi="宋体" w:cs="宋体"/>
          <w:sz w:val="24"/>
        </w:rPr>
        <w:t>0571-85252453</w:t>
      </w:r>
    </w:p>
    <w:p w14:paraId="2F8D7051">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601A9F2D">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85973AF">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1AB807D3">
      <w:pPr>
        <w:widowControl/>
        <w:adjustRightInd/>
        <w:jc w:val="left"/>
        <w:rPr>
          <w:rFonts w:hint="eastAsia" w:ascii="宋体" w:hAnsi="宋体" w:cs="宋体"/>
          <w:b/>
          <w:sz w:val="36"/>
          <w:szCs w:val="20"/>
        </w:rPr>
      </w:pPr>
      <w:r>
        <w:rPr>
          <w:rFonts w:ascii="宋体" w:hAnsi="宋体" w:cs="宋体"/>
          <w:b/>
          <w:sz w:val="36"/>
          <w:szCs w:val="20"/>
        </w:rPr>
        <w:br w:type="page"/>
      </w:r>
    </w:p>
    <w:p w14:paraId="2110D7E3">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1E36D5B7">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DD49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8B19470">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98670E">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B639CF">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1901F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9BE5A9">
            <w:pPr>
              <w:snapToGrid w:val="0"/>
              <w:spacing w:line="360" w:lineRule="auto"/>
              <w:jc w:val="center"/>
              <w:rPr>
                <w:rFonts w:hint="eastAsia" w:ascii="宋体" w:hAnsi="宋体" w:cs="宋体"/>
                <w:sz w:val="24"/>
              </w:rPr>
            </w:pPr>
          </w:p>
          <w:p w14:paraId="17C63780">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4BD855">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6FC83">
            <w:pPr>
              <w:spacing w:line="360" w:lineRule="auto"/>
              <w:rPr>
                <w:rFonts w:hint="eastAsia" w:ascii="宋体" w:hAnsi="宋体" w:cs="宋体"/>
                <w:sz w:val="24"/>
              </w:rPr>
            </w:pPr>
            <w:r>
              <w:rPr>
                <w:rFonts w:hint="eastAsia" w:ascii="宋体" w:hAnsi="宋体" w:cs="宋体"/>
                <w:sz w:val="24"/>
              </w:rPr>
              <w:t>服务类。</w:t>
            </w:r>
          </w:p>
        </w:tc>
      </w:tr>
      <w:tr w14:paraId="3FEA5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auto" w:sz="4" w:space="0"/>
              <w:bottom w:val="single" w:color="auto" w:sz="4" w:space="0"/>
              <w:right w:val="single" w:color="auto" w:sz="4" w:space="0"/>
            </w:tcBorders>
          </w:tcPr>
          <w:p w14:paraId="7BDE6FE8">
            <w:pPr>
              <w:snapToGrid w:val="0"/>
              <w:spacing w:line="360" w:lineRule="auto"/>
              <w:jc w:val="center"/>
              <w:rPr>
                <w:rFonts w:hint="eastAsia" w:ascii="宋体" w:hAnsi="宋体" w:cs="宋体"/>
                <w:sz w:val="24"/>
              </w:rPr>
            </w:pPr>
          </w:p>
          <w:p w14:paraId="1F7823ED">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06EC53">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4FC93">
            <w:pPr>
              <w:snapToGrid w:val="0"/>
              <w:spacing w:line="360" w:lineRule="auto"/>
              <w:rPr>
                <w:rFonts w:hint="eastAsia" w:ascii="宋体" w:hAnsi="宋体" w:eastAsia="宋体" w:cs="宋体"/>
                <w:lang w:val="en-US"/>
              </w:rPr>
            </w:pPr>
            <w:r>
              <w:rPr>
                <w:rFonts w:hint="eastAsia" w:ascii="宋体" w:hAnsi="宋体" w:cs="宋体"/>
                <w:color w:val="0000FF"/>
                <w:kern w:val="0"/>
                <w:sz w:val="24"/>
              </w:rPr>
              <w:t>（1）标的：</w:t>
            </w:r>
            <w:r>
              <w:rPr>
                <w:rFonts w:hint="eastAsia" w:ascii="宋体" w:hAnsi="宋体" w:cs="宋体"/>
                <w:color w:val="0000FF"/>
                <w:kern w:val="0"/>
                <w:sz w:val="24"/>
                <w:u w:val="single"/>
                <w:lang w:eastAsia="zh-CN"/>
              </w:rPr>
              <w:t>杭州市拱墅区人民政府潮鸣街道办事处2025年普保服务项目</w:t>
            </w:r>
            <w:r>
              <w:rPr>
                <w:rFonts w:hint="eastAsia" w:ascii="宋体" w:hAnsi="宋体" w:cs="宋体"/>
                <w:color w:val="0000FF"/>
                <w:kern w:val="0"/>
                <w:sz w:val="24"/>
              </w:rPr>
              <w:t>，属于</w:t>
            </w:r>
            <w:r>
              <w:rPr>
                <w:rFonts w:hint="eastAsia" w:ascii="宋体" w:hAnsi="宋体" w:cs="宋体"/>
                <w:color w:val="0000FF"/>
                <w:kern w:val="0"/>
                <w:sz w:val="24"/>
                <w:u w:val="single"/>
              </w:rPr>
              <w:t>租赁和商务服务业</w:t>
            </w:r>
            <w:r>
              <w:rPr>
                <w:rFonts w:hint="eastAsia" w:ascii="宋体" w:hAnsi="宋体" w:cs="宋体"/>
                <w:color w:val="0000FF"/>
                <w:kern w:val="0"/>
                <w:sz w:val="24"/>
              </w:rPr>
              <w:t>行业；</w:t>
            </w:r>
          </w:p>
        </w:tc>
      </w:tr>
      <w:tr w14:paraId="686F1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00FCA5">
            <w:pPr>
              <w:snapToGrid w:val="0"/>
              <w:spacing w:line="360" w:lineRule="auto"/>
              <w:jc w:val="center"/>
              <w:rPr>
                <w:rFonts w:hint="eastAsia" w:ascii="宋体" w:hAnsi="宋体" w:cs="宋体"/>
                <w:sz w:val="24"/>
              </w:rPr>
            </w:pPr>
          </w:p>
          <w:p w14:paraId="6CE906E7">
            <w:pPr>
              <w:snapToGrid w:val="0"/>
              <w:spacing w:line="360" w:lineRule="auto"/>
              <w:jc w:val="center"/>
              <w:rPr>
                <w:rFonts w:hint="eastAsia" w:ascii="宋体" w:hAnsi="宋体" w:cs="宋体"/>
                <w:sz w:val="24"/>
              </w:rPr>
            </w:pPr>
          </w:p>
          <w:p w14:paraId="42BAB844">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3BD55C">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74D6ED">
            <w:pPr>
              <w:spacing w:line="360" w:lineRule="auto"/>
              <w:rPr>
                <w:rFonts w:hint="eastAsia" w:ascii="宋体" w:hAnsi="宋体" w:cs="宋体"/>
                <w:kern w:val="0"/>
                <w:sz w:val="24"/>
              </w:rPr>
            </w:pPr>
            <w:sdt>
              <w:sdtPr>
                <w:rPr>
                  <w:rFonts w:hint="eastAsia" w:ascii="宋体" w:hAnsi="宋体" w:cs="宋体"/>
                  <w:kern w:val="0"/>
                  <w:sz w:val="24"/>
                </w:rPr>
                <w:id w:val="107247035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7663E41">
            <w:pPr>
              <w:spacing w:line="360" w:lineRule="auto"/>
              <w:rPr>
                <w:rFonts w:hint="eastAsia" w:ascii="宋体" w:hAnsi="宋体" w:cs="宋体"/>
              </w:rPr>
            </w:pPr>
            <w:sdt>
              <w:sdtPr>
                <w:rPr>
                  <w:rFonts w:hint="eastAsia" w:ascii="宋体" w:hAnsi="宋体" w:cs="宋体"/>
                  <w:kern w:val="0"/>
                  <w:sz w:val="24"/>
                </w:rPr>
                <w:id w:val="2360630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24E8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AA1E3D">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E56C427">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1AFFCA3">
            <w:pPr>
              <w:spacing w:line="360" w:lineRule="auto"/>
              <w:rPr>
                <w:rFonts w:hint="eastAsia" w:ascii="宋体" w:hAnsi="宋体" w:cs="宋体"/>
                <w:sz w:val="24"/>
              </w:rPr>
            </w:pPr>
            <w:sdt>
              <w:sdtPr>
                <w:rPr>
                  <w:rFonts w:hint="eastAsia" w:ascii="宋体" w:hAnsi="宋体" w:cs="宋体"/>
                  <w:kern w:val="0"/>
                  <w:sz w:val="24"/>
                </w:rPr>
                <w:id w:val="-203688263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非关键性的工作分包</w:t>
            </w:r>
            <w:r>
              <w:rPr>
                <w:rFonts w:hint="eastAsia" w:ascii="宋体" w:hAnsi="宋体" w:cs="宋体"/>
                <w:sz w:val="24"/>
              </w:rPr>
              <w:t>。</w:t>
            </w:r>
            <w:sdt>
              <w:sdtPr>
                <w:rPr>
                  <w:rFonts w:hint="eastAsia" w:ascii="宋体" w:hAnsi="宋体" w:cs="宋体"/>
                  <w:kern w:val="0"/>
                  <w:sz w:val="24"/>
                </w:rPr>
                <w:id w:val="39439443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77BC558">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47565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9FAE6E1">
            <w:pPr>
              <w:snapToGrid w:val="0"/>
              <w:spacing w:line="360" w:lineRule="auto"/>
              <w:jc w:val="center"/>
              <w:rPr>
                <w:rFonts w:hint="eastAsia" w:ascii="宋体" w:hAnsi="宋体" w:cs="宋体"/>
                <w:sz w:val="24"/>
              </w:rPr>
            </w:pPr>
          </w:p>
          <w:p w14:paraId="4977F5C5">
            <w:pPr>
              <w:snapToGrid w:val="0"/>
              <w:spacing w:line="360" w:lineRule="auto"/>
              <w:jc w:val="center"/>
              <w:rPr>
                <w:rFonts w:hint="eastAsia" w:ascii="宋体" w:hAnsi="宋体" w:cs="宋体"/>
                <w:sz w:val="24"/>
              </w:rPr>
            </w:pPr>
          </w:p>
          <w:p w14:paraId="1A1C619B">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D94562">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47A4C8">
            <w:pPr>
              <w:spacing w:line="360" w:lineRule="auto"/>
              <w:rPr>
                <w:rFonts w:hint="eastAsia" w:ascii="宋体" w:hAnsi="宋体" w:cs="宋体"/>
                <w:sz w:val="24"/>
              </w:rPr>
            </w:pPr>
            <w:sdt>
              <w:sdtPr>
                <w:rPr>
                  <w:rFonts w:hint="eastAsia" w:ascii="宋体" w:hAnsi="宋体" w:cs="宋体"/>
                  <w:kern w:val="0"/>
                  <w:sz w:val="24"/>
                </w:rPr>
                <w:id w:val="20777787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0E8960E1">
            <w:pPr>
              <w:spacing w:line="360" w:lineRule="auto"/>
              <w:rPr>
                <w:rFonts w:hint="eastAsia" w:ascii="宋体" w:hAnsi="宋体" w:cs="宋体"/>
                <w:sz w:val="24"/>
                <w:szCs w:val="20"/>
              </w:rPr>
            </w:pPr>
            <w:sdt>
              <w:sdtPr>
                <w:rPr>
                  <w:rFonts w:hint="eastAsia" w:ascii="宋体" w:hAnsi="宋体" w:cs="宋体"/>
                  <w:kern w:val="0"/>
                  <w:sz w:val="24"/>
                </w:rPr>
                <w:id w:val="16552058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A8CA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81C3CA">
            <w:pPr>
              <w:snapToGrid w:val="0"/>
              <w:spacing w:line="360" w:lineRule="auto"/>
              <w:jc w:val="center"/>
              <w:rPr>
                <w:rFonts w:hint="eastAsia" w:ascii="宋体" w:hAnsi="宋体" w:cs="宋体"/>
                <w:sz w:val="24"/>
              </w:rPr>
            </w:pPr>
          </w:p>
          <w:p w14:paraId="6E40F4DF">
            <w:pPr>
              <w:snapToGrid w:val="0"/>
              <w:spacing w:line="360" w:lineRule="auto"/>
              <w:jc w:val="center"/>
              <w:rPr>
                <w:rFonts w:hint="eastAsia" w:ascii="宋体" w:hAnsi="宋体" w:cs="宋体"/>
                <w:sz w:val="24"/>
              </w:rPr>
            </w:pPr>
          </w:p>
          <w:p w14:paraId="4CFEFCB5">
            <w:pPr>
              <w:snapToGrid w:val="0"/>
              <w:spacing w:line="360" w:lineRule="auto"/>
              <w:jc w:val="center"/>
              <w:rPr>
                <w:rFonts w:hint="eastAsia" w:ascii="宋体" w:hAnsi="宋体" w:cs="宋体"/>
                <w:sz w:val="24"/>
              </w:rPr>
            </w:pPr>
          </w:p>
          <w:p w14:paraId="6D318298">
            <w:pPr>
              <w:snapToGrid w:val="0"/>
              <w:spacing w:line="360" w:lineRule="auto"/>
              <w:jc w:val="center"/>
              <w:rPr>
                <w:rFonts w:hint="eastAsia" w:ascii="宋体" w:hAnsi="宋体" w:cs="宋体"/>
                <w:sz w:val="24"/>
              </w:rPr>
            </w:pPr>
          </w:p>
          <w:p w14:paraId="1F6BEF11">
            <w:pPr>
              <w:snapToGrid w:val="0"/>
              <w:spacing w:line="360" w:lineRule="auto"/>
              <w:jc w:val="center"/>
              <w:rPr>
                <w:rFonts w:hint="eastAsia" w:ascii="宋体" w:hAnsi="宋体" w:cs="宋体"/>
                <w:sz w:val="24"/>
              </w:rPr>
            </w:pPr>
          </w:p>
          <w:p w14:paraId="0ABF1DBF">
            <w:pPr>
              <w:snapToGrid w:val="0"/>
              <w:spacing w:line="360" w:lineRule="auto"/>
              <w:jc w:val="center"/>
              <w:rPr>
                <w:rFonts w:hint="eastAsia" w:ascii="宋体" w:hAnsi="宋体" w:cs="宋体"/>
                <w:sz w:val="24"/>
              </w:rPr>
            </w:pPr>
          </w:p>
          <w:p w14:paraId="60E4CF33">
            <w:pPr>
              <w:snapToGrid w:val="0"/>
              <w:spacing w:line="360" w:lineRule="auto"/>
              <w:jc w:val="center"/>
              <w:rPr>
                <w:rFonts w:hint="eastAsia" w:ascii="宋体" w:hAnsi="宋体" w:cs="宋体"/>
                <w:sz w:val="24"/>
              </w:rPr>
            </w:pPr>
          </w:p>
          <w:p w14:paraId="44EDB4D0">
            <w:pPr>
              <w:snapToGrid w:val="0"/>
              <w:spacing w:line="360" w:lineRule="auto"/>
              <w:jc w:val="center"/>
              <w:rPr>
                <w:rFonts w:hint="eastAsia" w:ascii="宋体" w:hAnsi="宋体" w:cs="宋体"/>
                <w:sz w:val="24"/>
              </w:rPr>
            </w:pPr>
          </w:p>
          <w:p w14:paraId="6E3E6EDE">
            <w:pPr>
              <w:snapToGrid w:val="0"/>
              <w:spacing w:line="360" w:lineRule="auto"/>
              <w:jc w:val="center"/>
              <w:rPr>
                <w:rFonts w:hint="eastAsia" w:ascii="宋体" w:hAnsi="宋体" w:cs="宋体"/>
                <w:sz w:val="24"/>
              </w:rPr>
            </w:pPr>
          </w:p>
          <w:p w14:paraId="6C303CA6">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938BD7">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8815C">
            <w:pPr>
              <w:spacing w:line="360" w:lineRule="auto"/>
              <w:rPr>
                <w:rFonts w:hint="eastAsia" w:ascii="宋体" w:hAnsi="宋体" w:cs="宋体"/>
                <w:sz w:val="24"/>
              </w:rPr>
            </w:pPr>
            <w:sdt>
              <w:sdtPr>
                <w:rPr>
                  <w:rFonts w:hint="eastAsia" w:ascii="宋体" w:hAnsi="宋体" w:cs="宋体"/>
                  <w:kern w:val="0"/>
                  <w:sz w:val="24"/>
                </w:rPr>
                <w:id w:val="300437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1837807D">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448FBA0">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EE9F627">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0950585">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0018081">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4ABAFC1">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9823F41">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C166AC">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190E5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11422D2">
            <w:pPr>
              <w:snapToGrid w:val="0"/>
              <w:spacing w:line="360" w:lineRule="auto"/>
              <w:jc w:val="center"/>
              <w:rPr>
                <w:rFonts w:hint="eastAsia" w:ascii="宋体" w:hAnsi="宋体" w:cs="宋体"/>
                <w:sz w:val="24"/>
              </w:rPr>
            </w:pPr>
          </w:p>
          <w:p w14:paraId="7C888A68">
            <w:pPr>
              <w:snapToGrid w:val="0"/>
              <w:spacing w:line="360" w:lineRule="auto"/>
              <w:jc w:val="center"/>
              <w:rPr>
                <w:rFonts w:hint="eastAsia" w:ascii="宋体" w:hAnsi="宋体" w:cs="宋体"/>
                <w:sz w:val="24"/>
              </w:rPr>
            </w:pPr>
          </w:p>
          <w:p w14:paraId="1D32B9DC">
            <w:pPr>
              <w:snapToGrid w:val="0"/>
              <w:spacing w:line="360" w:lineRule="auto"/>
              <w:jc w:val="center"/>
              <w:rPr>
                <w:rFonts w:hint="eastAsia" w:ascii="宋体" w:hAnsi="宋体" w:cs="宋体"/>
                <w:sz w:val="24"/>
              </w:rPr>
            </w:pPr>
          </w:p>
          <w:p w14:paraId="3E10F886">
            <w:pPr>
              <w:snapToGrid w:val="0"/>
              <w:spacing w:line="360" w:lineRule="auto"/>
              <w:jc w:val="center"/>
              <w:rPr>
                <w:rFonts w:hint="eastAsia" w:ascii="宋体" w:hAnsi="宋体" w:cs="宋体"/>
                <w:sz w:val="24"/>
              </w:rPr>
            </w:pPr>
          </w:p>
          <w:p w14:paraId="2C1B1116">
            <w:pPr>
              <w:snapToGrid w:val="0"/>
              <w:spacing w:line="360" w:lineRule="auto"/>
              <w:jc w:val="center"/>
              <w:rPr>
                <w:rFonts w:hint="eastAsia" w:ascii="宋体" w:hAnsi="宋体" w:cs="宋体"/>
                <w:sz w:val="24"/>
              </w:rPr>
            </w:pPr>
          </w:p>
          <w:p w14:paraId="256B3BC1">
            <w:pPr>
              <w:snapToGrid w:val="0"/>
              <w:spacing w:line="360" w:lineRule="auto"/>
              <w:jc w:val="center"/>
              <w:rPr>
                <w:rFonts w:hint="eastAsia" w:ascii="宋体" w:hAnsi="宋体" w:cs="宋体"/>
                <w:sz w:val="24"/>
              </w:rPr>
            </w:pPr>
          </w:p>
          <w:p w14:paraId="1DE02EE3">
            <w:pPr>
              <w:snapToGrid w:val="0"/>
              <w:spacing w:line="360" w:lineRule="auto"/>
              <w:jc w:val="center"/>
              <w:rPr>
                <w:rFonts w:hint="eastAsia" w:ascii="宋体" w:hAnsi="宋体" w:cs="宋体"/>
                <w:sz w:val="24"/>
              </w:rPr>
            </w:pPr>
          </w:p>
          <w:p w14:paraId="3C7370CA">
            <w:pPr>
              <w:snapToGrid w:val="0"/>
              <w:spacing w:line="360" w:lineRule="auto"/>
              <w:jc w:val="center"/>
              <w:rPr>
                <w:rFonts w:hint="eastAsia" w:ascii="宋体" w:hAnsi="宋体" w:cs="宋体"/>
                <w:sz w:val="24"/>
              </w:rPr>
            </w:pPr>
          </w:p>
          <w:p w14:paraId="33BAC34F">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EE383F2">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499104">
            <w:pPr>
              <w:spacing w:line="360" w:lineRule="auto"/>
              <w:rPr>
                <w:rFonts w:hint="eastAsia" w:ascii="宋体" w:hAnsi="宋体" w:cs="宋体"/>
                <w:sz w:val="24"/>
              </w:rPr>
            </w:pPr>
            <w:sdt>
              <w:sdtPr>
                <w:rPr>
                  <w:rFonts w:hint="eastAsia" w:ascii="宋体" w:hAnsi="宋体" w:cs="宋体"/>
                  <w:kern w:val="0"/>
                  <w:sz w:val="24"/>
                </w:rPr>
                <w:id w:val="181614672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364CFF79">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2F1A790">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BB61AA6">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24293C41">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CF95D4F">
            <w:pPr>
              <w:snapToGrid w:val="0"/>
              <w:spacing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57D756A">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CBA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6E91C3D">
            <w:pPr>
              <w:snapToGrid w:val="0"/>
              <w:spacing w:line="360" w:lineRule="auto"/>
              <w:jc w:val="center"/>
              <w:rPr>
                <w:rFonts w:hint="eastAsia" w:ascii="宋体" w:hAnsi="宋体" w:cs="宋体"/>
                <w:sz w:val="24"/>
              </w:rPr>
            </w:pPr>
          </w:p>
          <w:p w14:paraId="47ED3025">
            <w:pPr>
              <w:snapToGrid w:val="0"/>
              <w:spacing w:line="360" w:lineRule="auto"/>
              <w:jc w:val="center"/>
              <w:rPr>
                <w:rFonts w:hint="eastAsia" w:ascii="宋体" w:hAnsi="宋体" w:cs="宋体"/>
                <w:sz w:val="24"/>
              </w:rPr>
            </w:pPr>
          </w:p>
          <w:p w14:paraId="715CC910">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F9A71E9">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10BE4E">
            <w:pPr>
              <w:spacing w:line="360" w:lineRule="auto"/>
              <w:rPr>
                <w:rFonts w:hint="eastAsia" w:ascii="宋体" w:hAnsi="宋体" w:cs="宋体"/>
                <w:sz w:val="24"/>
              </w:rPr>
            </w:pPr>
            <w:r>
              <w:rPr>
                <w:rFonts w:hint="eastAsia" w:ascii="宋体" w:hAnsi="宋体" w:cs="宋体"/>
                <w:sz w:val="24"/>
              </w:rPr>
              <w:t>（1）资格证明文件：见招标文件第二部分11.1。</w:t>
            </w:r>
          </w:p>
          <w:p w14:paraId="246174D4">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3581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60DFF1E">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200DA79">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CA0CC0">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7E493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49CB44">
            <w:pPr>
              <w:snapToGrid w:val="0"/>
              <w:spacing w:line="360" w:lineRule="auto"/>
              <w:jc w:val="center"/>
              <w:rPr>
                <w:rFonts w:hint="eastAsia" w:ascii="宋体" w:hAnsi="宋体" w:cs="宋体"/>
                <w:sz w:val="24"/>
              </w:rPr>
            </w:pPr>
          </w:p>
          <w:p w14:paraId="3B07CF76">
            <w:pPr>
              <w:snapToGrid w:val="0"/>
              <w:spacing w:line="360" w:lineRule="auto"/>
              <w:jc w:val="center"/>
              <w:rPr>
                <w:rFonts w:hint="eastAsia" w:ascii="宋体" w:hAnsi="宋体" w:cs="宋体"/>
                <w:sz w:val="24"/>
              </w:rPr>
            </w:pPr>
          </w:p>
          <w:p w14:paraId="35AEC0F4">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2D1760">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E68356">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606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A9C444C">
            <w:pPr>
              <w:snapToGrid w:val="0"/>
              <w:spacing w:line="360" w:lineRule="auto"/>
              <w:jc w:val="center"/>
              <w:rPr>
                <w:rFonts w:hint="eastAsia" w:ascii="宋体" w:hAnsi="宋体" w:cs="宋体"/>
                <w:sz w:val="24"/>
              </w:rPr>
            </w:pPr>
          </w:p>
          <w:p w14:paraId="37F4F319">
            <w:pPr>
              <w:snapToGrid w:val="0"/>
              <w:spacing w:line="360" w:lineRule="auto"/>
              <w:jc w:val="center"/>
              <w:rPr>
                <w:rFonts w:hint="eastAsia" w:ascii="宋体" w:hAnsi="宋体" w:cs="宋体"/>
                <w:sz w:val="24"/>
              </w:rPr>
            </w:pPr>
          </w:p>
          <w:p w14:paraId="4B1ED79B">
            <w:pPr>
              <w:snapToGrid w:val="0"/>
              <w:spacing w:line="360" w:lineRule="auto"/>
              <w:jc w:val="center"/>
              <w:rPr>
                <w:rFonts w:hint="eastAsia" w:ascii="宋体" w:hAnsi="宋体" w:cs="宋体"/>
                <w:sz w:val="24"/>
              </w:rPr>
            </w:pPr>
          </w:p>
          <w:p w14:paraId="794220C2">
            <w:pPr>
              <w:snapToGrid w:val="0"/>
              <w:spacing w:line="360" w:lineRule="auto"/>
              <w:jc w:val="center"/>
              <w:rPr>
                <w:rFonts w:hint="eastAsia" w:ascii="宋体" w:hAnsi="宋体" w:cs="宋体"/>
                <w:sz w:val="24"/>
              </w:rPr>
            </w:pPr>
          </w:p>
          <w:p w14:paraId="78EFAF4E">
            <w:pPr>
              <w:snapToGrid w:val="0"/>
              <w:spacing w:line="360" w:lineRule="auto"/>
              <w:jc w:val="center"/>
              <w:rPr>
                <w:rFonts w:hint="eastAsia" w:ascii="宋体" w:hAnsi="宋体" w:cs="宋体"/>
                <w:sz w:val="24"/>
              </w:rPr>
            </w:pPr>
          </w:p>
          <w:p w14:paraId="1E2534DB">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69703B">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034387">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4425F72">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5154643E">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D967178">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r>
              <w:rPr>
                <w:rFonts w:hint="eastAsia" w:cs="宋体" w:asciiTheme="minorEastAsia" w:hAnsiTheme="minorEastAsia" w:eastAsiaTheme="minorEastAsia"/>
                <w:b/>
                <w:kern w:val="0"/>
                <w:sz w:val="24"/>
                <w:highlight w:val="none"/>
                <w:lang w:val="zh-CN"/>
              </w:rPr>
              <w:t>（本项目为</w:t>
            </w:r>
            <w:r>
              <w:rPr>
                <w:rFonts w:hint="eastAsia" w:cs="宋体" w:asciiTheme="minorEastAsia" w:hAnsiTheme="minorEastAsia" w:eastAsiaTheme="minorEastAsia"/>
                <w:b/>
                <w:kern w:val="0"/>
                <w:sz w:val="24"/>
                <w:highlight w:val="none"/>
                <w:lang w:val="en-US" w:eastAsia="zh-CN"/>
              </w:rPr>
              <w:t>折扣</w:t>
            </w:r>
            <w:r>
              <w:rPr>
                <w:rFonts w:hint="eastAsia" w:cs="宋体" w:asciiTheme="minorEastAsia" w:hAnsiTheme="minorEastAsia" w:eastAsiaTheme="minorEastAsia"/>
                <w:b/>
                <w:kern w:val="0"/>
                <w:sz w:val="24"/>
                <w:highlight w:val="none"/>
                <w:lang w:val="zh-CN"/>
              </w:rPr>
              <w:t>报价，最高限价1</w:t>
            </w:r>
            <w:r>
              <w:rPr>
                <w:rFonts w:cs="宋体" w:asciiTheme="minorEastAsia" w:hAnsiTheme="minorEastAsia" w:eastAsiaTheme="minorEastAsia"/>
                <w:b/>
                <w:kern w:val="0"/>
                <w:sz w:val="24"/>
                <w:highlight w:val="none"/>
                <w:lang w:val="zh-CN"/>
              </w:rPr>
              <w:t>00%</w:t>
            </w:r>
            <w:r>
              <w:rPr>
                <w:rFonts w:hint="eastAsia" w:cs="宋体" w:asciiTheme="minorEastAsia" w:hAnsiTheme="minorEastAsia" w:eastAsiaTheme="minorEastAsia"/>
                <w:b/>
                <w:kern w:val="0"/>
                <w:sz w:val="24"/>
                <w:highlight w:val="none"/>
                <w:lang w:val="zh-CN"/>
              </w:rPr>
              <w:t>（折扣））</w:t>
            </w:r>
          </w:p>
          <w:p w14:paraId="7F8BE55A">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4EAA8F4">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FDA0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2EF778B">
            <w:pPr>
              <w:snapToGrid w:val="0"/>
              <w:spacing w:line="360" w:lineRule="auto"/>
              <w:jc w:val="center"/>
              <w:rPr>
                <w:rFonts w:hint="eastAsia" w:ascii="宋体" w:hAnsi="宋体" w:cs="宋体"/>
                <w:sz w:val="24"/>
              </w:rPr>
            </w:pPr>
          </w:p>
          <w:p w14:paraId="67CA0D99">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D789B65">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6EE525A">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398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A30E6B6">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10F77B6">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9703F4F">
            <w:pPr>
              <w:pStyle w:val="33"/>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color w:val="FF0000"/>
                <w:sz w:val="24"/>
                <w:u w:val="single"/>
              </w:rPr>
              <w:t>杭州市文一西路558号绿城西溪诚园诚公馆1号楼9楼</w:t>
            </w:r>
            <w:r>
              <w:rPr>
                <w:rFonts w:hint="eastAsia" w:hAnsi="宋体" w:cs="宋体"/>
                <w:kern w:val="28"/>
                <w:sz w:val="24"/>
                <w:szCs w:val="24"/>
              </w:rPr>
              <w:t>；备份投标文件签收人员联系电话：</w:t>
            </w:r>
            <w:r>
              <w:rPr>
                <w:rFonts w:hint="eastAsia" w:hAnsi="宋体" w:cs="宋体"/>
                <w:sz w:val="24"/>
                <w:u w:val="single"/>
              </w:rPr>
              <w:t>张琛 13758250560</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6644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A125256">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1220933">
            <w:pPr>
              <w:snapToGrid w:val="0"/>
              <w:spacing w:line="360" w:lineRule="auto"/>
              <w:jc w:val="center"/>
              <w:rPr>
                <w:rFonts w:hint="eastAsia" w:ascii="宋体" w:hAnsi="宋体" w:cs="宋体"/>
                <w:b/>
                <w:sz w:val="24"/>
              </w:rPr>
            </w:pPr>
            <w:r>
              <w:rPr>
                <w:rFonts w:hint="eastAsia" w:ascii="宋体" w:hAnsi="宋体" w:cs="宋体"/>
                <w:b/>
                <w:sz w:val="24"/>
              </w:rPr>
              <w:t>采购代理服务费收取标准或金额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12DF34FF">
            <w:pPr>
              <w:pStyle w:val="33"/>
              <w:spacing w:line="360" w:lineRule="auto"/>
              <w:rPr>
                <w:rFonts w:hint="eastAsia" w:hAnsi="宋体" w:cs="宋体"/>
                <w:kern w:val="28"/>
                <w:sz w:val="24"/>
                <w:szCs w:val="24"/>
                <w:highlight w:val="yellow"/>
              </w:rPr>
            </w:pPr>
            <w:r>
              <w:rPr>
                <w:rFonts w:hint="eastAsia" w:hAnsi="宋体" w:cs="宋体"/>
                <w:kern w:val="28"/>
                <w:sz w:val="24"/>
                <w:szCs w:val="24"/>
              </w:rPr>
              <w:t>本项目的采购代理费由成交供应商支付</w:t>
            </w:r>
            <w:r>
              <w:rPr>
                <w:rFonts w:hint="eastAsia" w:hAnsi="宋体" w:cs="宋体"/>
                <w:kern w:val="28"/>
                <w:sz w:val="24"/>
                <w:szCs w:val="24"/>
                <w:highlight w:val="none"/>
              </w:rPr>
              <w:t>，</w:t>
            </w:r>
            <w:r>
              <w:rPr>
                <w:rFonts w:hint="eastAsia" w:hAnsi="宋体" w:cs="宋体"/>
                <w:kern w:val="28"/>
                <w:sz w:val="24"/>
                <w:szCs w:val="24"/>
                <w:highlight w:val="none"/>
                <w:lang w:val="en-US" w:eastAsia="zh-CN"/>
              </w:rPr>
              <w:t>标项</w:t>
            </w:r>
            <w:r>
              <w:rPr>
                <w:rFonts w:hint="eastAsia" w:hAnsi="宋体" w:cs="宋体"/>
                <w:kern w:val="28"/>
                <w:sz w:val="24"/>
                <w:szCs w:val="24"/>
                <w:highlight w:val="none"/>
              </w:rPr>
              <w:t>以中标（成交）金额为计费基准，按差额定率累进制计算,具体标准为按国家计价格[2002]1980号文件规定标准执行。</w:t>
            </w:r>
          </w:p>
          <w:p w14:paraId="15D3061B">
            <w:pPr>
              <w:pStyle w:val="33"/>
              <w:spacing w:line="360" w:lineRule="auto"/>
              <w:rPr>
                <w:rFonts w:hint="eastAsia" w:hAnsi="宋体" w:cs="宋体"/>
                <w:kern w:val="28"/>
                <w:sz w:val="24"/>
                <w:szCs w:val="24"/>
              </w:rPr>
            </w:pPr>
            <w:r>
              <w:rPr>
                <w:rFonts w:hint="eastAsia" w:hAnsi="宋体" w:cs="宋体"/>
                <w:kern w:val="28"/>
                <w:sz w:val="24"/>
                <w:szCs w:val="24"/>
              </w:rPr>
              <w:t>结算方式及时间为：在领取中标通知书时由中标供应商一次性向采购代理机构付清。</w:t>
            </w:r>
          </w:p>
          <w:p w14:paraId="78CD3CAE">
            <w:pPr>
              <w:pStyle w:val="33"/>
              <w:spacing w:line="360" w:lineRule="auto"/>
              <w:rPr>
                <w:rFonts w:hint="eastAsia" w:hAnsi="宋体" w:cs="宋体"/>
                <w:kern w:val="28"/>
                <w:sz w:val="24"/>
                <w:szCs w:val="24"/>
              </w:rPr>
            </w:pPr>
            <w:r>
              <w:rPr>
                <w:rFonts w:hint="eastAsia" w:hAnsi="宋体" w:cs="宋体"/>
                <w:kern w:val="28"/>
                <w:sz w:val="24"/>
                <w:szCs w:val="24"/>
              </w:rPr>
              <w:t>采购代理服务费包含在投标总价中。在发出成交通知书时由成交供应商一次性支付给采购代理机构（账号信息附下），中标（成交）通知书签发后，成交供应商因自身原因被取消成交资格或放弃成交的，仍须支付采购代理服务费。</w:t>
            </w:r>
          </w:p>
          <w:p w14:paraId="5666BD91">
            <w:pPr>
              <w:pStyle w:val="33"/>
              <w:spacing w:line="360" w:lineRule="auto"/>
              <w:rPr>
                <w:rFonts w:hint="eastAsia" w:hAnsi="宋体" w:cs="宋体"/>
                <w:kern w:val="28"/>
                <w:sz w:val="24"/>
                <w:szCs w:val="24"/>
              </w:rPr>
            </w:pPr>
            <w:r>
              <w:rPr>
                <w:rFonts w:hint="eastAsia" w:hAnsi="宋体" w:cs="宋体"/>
                <w:kern w:val="28"/>
                <w:sz w:val="24"/>
                <w:szCs w:val="24"/>
              </w:rPr>
              <w:t>户  名：欧邦工程管理集团有限公司</w:t>
            </w:r>
          </w:p>
          <w:p w14:paraId="1D65DB41">
            <w:pPr>
              <w:pStyle w:val="33"/>
              <w:spacing w:line="360" w:lineRule="auto"/>
              <w:rPr>
                <w:rFonts w:hint="eastAsia" w:hAnsi="宋体" w:cs="宋体"/>
                <w:kern w:val="28"/>
                <w:sz w:val="24"/>
                <w:szCs w:val="24"/>
              </w:rPr>
            </w:pPr>
            <w:r>
              <w:rPr>
                <w:rFonts w:hint="eastAsia" w:hAnsi="宋体" w:cs="宋体"/>
                <w:kern w:val="28"/>
                <w:sz w:val="24"/>
                <w:szCs w:val="24"/>
              </w:rPr>
              <w:t>银行账号：201000345676674</w:t>
            </w:r>
          </w:p>
          <w:p w14:paraId="3BD38EDA">
            <w:pPr>
              <w:pStyle w:val="33"/>
              <w:spacing w:line="360" w:lineRule="auto"/>
              <w:rPr>
                <w:rFonts w:hint="eastAsia" w:hAnsi="宋体" w:cs="宋体"/>
                <w:kern w:val="28"/>
                <w:sz w:val="24"/>
                <w:szCs w:val="24"/>
              </w:rPr>
            </w:pPr>
            <w:r>
              <w:rPr>
                <w:rFonts w:hint="eastAsia" w:hAnsi="宋体" w:cs="宋体"/>
                <w:kern w:val="28"/>
                <w:sz w:val="24"/>
                <w:szCs w:val="24"/>
              </w:rPr>
              <w:t>开户银行：杭州联合农村商业银行股份有限公司城西支行</w:t>
            </w:r>
          </w:p>
          <w:p w14:paraId="2D509789">
            <w:pPr>
              <w:pStyle w:val="33"/>
              <w:spacing w:line="360" w:lineRule="auto"/>
              <w:rPr>
                <w:rFonts w:hint="eastAsia" w:hAnsi="宋体" w:cs="宋体"/>
                <w:kern w:val="28"/>
                <w:sz w:val="24"/>
                <w:szCs w:val="24"/>
              </w:rPr>
            </w:pPr>
            <w:r>
              <w:rPr>
                <w:rFonts w:hint="eastAsia" w:hAnsi="宋体" w:cs="宋体"/>
                <w:kern w:val="28"/>
                <w:sz w:val="24"/>
                <w:szCs w:val="24"/>
              </w:rPr>
              <w:t>采购代理服务费缴纳凭证将作为采购人合同付款和验收的前提条件，成交供应商未按采购文件规定和投标承诺缴纳采购代理服务费的，合同款不予支付、合同验收不予通过。</w:t>
            </w:r>
          </w:p>
        </w:tc>
      </w:tr>
      <w:tr w14:paraId="1CBE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47F3694">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4F5DCF91">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0CB8F">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F664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483FD9C">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16A52C21">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99ABB63">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4334201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013B728">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5092745"/>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0290C116">
      <w:pPr>
        <w:rPr>
          <w:rFonts w:hint="eastAsia" w:ascii="宋体" w:hAnsi="宋体" w:cs="宋体"/>
          <w:b/>
          <w:sz w:val="32"/>
          <w:szCs w:val="20"/>
        </w:rPr>
      </w:pPr>
      <w:r>
        <w:rPr>
          <w:rFonts w:ascii="宋体" w:hAnsi="宋体" w:cs="宋体"/>
          <w:b/>
          <w:sz w:val="32"/>
          <w:szCs w:val="20"/>
        </w:rPr>
        <w:br w:type="page"/>
      </w:r>
    </w:p>
    <w:p w14:paraId="064C1787">
      <w:pPr>
        <w:pStyle w:val="2"/>
      </w:pPr>
    </w:p>
    <w:bookmarkEnd w:id="9"/>
    <w:p w14:paraId="302F41CE">
      <w:pPr>
        <w:adjustRightInd/>
        <w:spacing w:line="360" w:lineRule="auto"/>
        <w:ind w:firstLine="3845" w:firstLineChars="1197"/>
        <w:outlineLvl w:val="0"/>
        <w:rPr>
          <w:rFonts w:hint="eastAsia" w:ascii="宋体" w:hAnsi="宋体" w:cs="宋体"/>
          <w:b/>
          <w:sz w:val="32"/>
          <w:szCs w:val="20"/>
        </w:rPr>
      </w:pPr>
      <w:bookmarkStart w:id="10" w:name="_Toc164416483"/>
      <w:bookmarkStart w:id="11" w:name="第三部分"/>
      <w:r>
        <w:rPr>
          <w:rFonts w:hint="eastAsia" w:ascii="宋体" w:hAnsi="宋体" w:cs="宋体"/>
          <w:b/>
          <w:sz w:val="32"/>
          <w:szCs w:val="20"/>
        </w:rPr>
        <w:t>一、总则</w:t>
      </w:r>
    </w:p>
    <w:p w14:paraId="1FFC494E">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2C94F8E3">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A1CD97E">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6FD0A1BB">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31D97B1F">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7F551539">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7E1C180D">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6D39DBE">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572E9B">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5EA3CD11">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CFF006F">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DC07471">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B401641">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34A27130">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6DD1368">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A3E55DE">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47124BA">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39ACFCF">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252302AE">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2A95D1">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3BC24D24">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8162C3B">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5AB9837">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2FB6C71">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27C0BA3">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D724DC">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ADF20D">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72BA64D">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6097C00C">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38AF71BD">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DAB3049">
      <w:pPr>
        <w:spacing w:line="360" w:lineRule="auto"/>
        <w:rPr>
          <w:rFonts w:hint="eastAsia" w:ascii="宋体" w:hAnsi="宋体" w:cs="宋体"/>
          <w:sz w:val="24"/>
        </w:rPr>
      </w:pPr>
      <w:r>
        <w:rPr>
          <w:rFonts w:hint="eastAsia" w:ascii="宋体" w:hAnsi="宋体" w:cs="宋体"/>
          <w:sz w:val="24"/>
        </w:rPr>
        <w:t>3.5平等对待内外资企业和符合条件的破产重整企业</w:t>
      </w:r>
    </w:p>
    <w:p w14:paraId="6B682514">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56351D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46D25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1DFF058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84DECB">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1363F328">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C73FE19">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E80A9C">
      <w:pPr>
        <w:pStyle w:val="17"/>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8EBAA29">
      <w:pPr>
        <w:pStyle w:val="33"/>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3EBB62C">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4B87034">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42B559E6">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4246B2AF">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2D41AD28">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4B9C993E">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51AFC4D3">
      <w:pPr>
        <w:pStyle w:val="33"/>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5F1EC2AB">
      <w:pPr>
        <w:pStyle w:val="887"/>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A1F092A">
      <w:pPr>
        <w:pStyle w:val="887"/>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53AF7170">
      <w:pPr>
        <w:pStyle w:val="887"/>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0C9FC615">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87ED8C9">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654F89F5">
      <w:pPr>
        <w:pStyle w:val="887"/>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376C6E45">
      <w:pPr>
        <w:pStyle w:val="887"/>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5CF26FB">
      <w:pPr>
        <w:pStyle w:val="887"/>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71743D4">
      <w:pPr>
        <w:pStyle w:val="887"/>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2291CAEC">
      <w:pPr>
        <w:pStyle w:val="887"/>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4E228E55">
      <w:pPr>
        <w:pStyle w:val="887"/>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EBB417A">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10CB9CB2">
      <w:pPr>
        <w:pStyle w:val="129"/>
        <w:snapToGrid w:val="0"/>
        <w:spacing w:before="0"/>
        <w:ind w:firstLine="360"/>
        <w:rPr>
          <w:rFonts w:hint="eastAsia" w:ascii="宋体" w:hAnsi="宋体" w:cs="宋体"/>
          <w:sz w:val="18"/>
          <w:szCs w:val="18"/>
        </w:rPr>
      </w:pPr>
    </w:p>
    <w:p w14:paraId="6E47150E">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37FFA35C">
      <w:pPr>
        <w:pStyle w:val="33"/>
        <w:spacing w:line="360" w:lineRule="auto"/>
        <w:rPr>
          <w:rFonts w:hint="eastAsia" w:hAnsi="宋体" w:cs="宋体"/>
          <w:b/>
          <w:sz w:val="24"/>
          <w:szCs w:val="24"/>
        </w:rPr>
      </w:pPr>
      <w:r>
        <w:rPr>
          <w:rFonts w:hint="eastAsia" w:hAnsi="宋体" w:cs="宋体"/>
          <w:b/>
          <w:sz w:val="24"/>
          <w:szCs w:val="24"/>
        </w:rPr>
        <w:t>5．招标文件的构成</w:t>
      </w:r>
    </w:p>
    <w:p w14:paraId="652AE234">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3934C04E">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37C23AE4">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315A0C67">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669AA182">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5532ED1D">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1DBF592A">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50CC5BC0">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AE8B721">
      <w:pPr>
        <w:pStyle w:val="33"/>
        <w:spacing w:line="360" w:lineRule="auto"/>
        <w:rPr>
          <w:rFonts w:hint="eastAsia" w:hAnsi="宋体" w:cs="宋体"/>
          <w:b/>
          <w:sz w:val="24"/>
          <w:szCs w:val="24"/>
        </w:rPr>
      </w:pPr>
      <w:r>
        <w:rPr>
          <w:rFonts w:hint="eastAsia" w:hAnsi="宋体" w:cs="宋体"/>
          <w:b/>
          <w:sz w:val="24"/>
          <w:szCs w:val="24"/>
        </w:rPr>
        <w:t>6. 招标文件的澄清、修改</w:t>
      </w:r>
    </w:p>
    <w:p w14:paraId="5CC659C8">
      <w:pPr>
        <w:pStyle w:val="129"/>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406F43F8">
      <w:pPr>
        <w:pStyle w:val="129"/>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8F53AB">
      <w:pPr>
        <w:pStyle w:val="2"/>
        <w:rPr>
          <w:rFonts w:hint="eastAsia" w:hAnsi="宋体" w:cs="宋体"/>
          <w:sz w:val="18"/>
          <w:szCs w:val="18"/>
          <w:lang w:val="en-US"/>
        </w:rPr>
      </w:pPr>
      <w:r>
        <w:rPr>
          <w:rFonts w:hint="eastAsia" w:hAnsi="宋体" w:cs="宋体"/>
          <w:szCs w:val="24"/>
          <w:lang w:val="en-US"/>
        </w:rPr>
        <w:t xml:space="preserve">    </w:t>
      </w:r>
    </w:p>
    <w:p w14:paraId="2089810B">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56284621">
      <w:pPr>
        <w:pStyle w:val="33"/>
        <w:spacing w:line="360" w:lineRule="auto"/>
        <w:rPr>
          <w:rFonts w:hint="eastAsia" w:hAnsi="宋体" w:cs="宋体"/>
          <w:b/>
          <w:sz w:val="24"/>
          <w:szCs w:val="24"/>
        </w:rPr>
      </w:pPr>
      <w:r>
        <w:rPr>
          <w:rFonts w:hint="eastAsia" w:hAnsi="宋体" w:cs="宋体"/>
          <w:b/>
          <w:sz w:val="24"/>
          <w:szCs w:val="24"/>
        </w:rPr>
        <w:t>7. 招标文件的获取</w:t>
      </w:r>
    </w:p>
    <w:p w14:paraId="62175699">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4621A07">
      <w:pPr>
        <w:pStyle w:val="33"/>
        <w:spacing w:line="360" w:lineRule="auto"/>
        <w:rPr>
          <w:rFonts w:hint="eastAsia" w:hAnsi="宋体" w:cs="宋体"/>
          <w:b/>
          <w:sz w:val="24"/>
          <w:szCs w:val="24"/>
        </w:rPr>
      </w:pPr>
      <w:r>
        <w:rPr>
          <w:rFonts w:hint="eastAsia" w:hAnsi="宋体" w:cs="宋体"/>
          <w:b/>
          <w:sz w:val="24"/>
          <w:szCs w:val="24"/>
        </w:rPr>
        <w:t>8.开标前答疑会或现场考察</w:t>
      </w:r>
    </w:p>
    <w:p w14:paraId="328D4E58">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2034A9A">
      <w:pPr>
        <w:pStyle w:val="33"/>
        <w:spacing w:line="360" w:lineRule="auto"/>
        <w:rPr>
          <w:rFonts w:hint="eastAsia" w:hAnsi="宋体" w:cs="宋体"/>
          <w:b/>
          <w:szCs w:val="24"/>
        </w:rPr>
      </w:pPr>
      <w:r>
        <w:rPr>
          <w:rFonts w:hint="eastAsia" w:hAnsi="宋体" w:cs="宋体"/>
          <w:b/>
          <w:kern w:val="28"/>
          <w:sz w:val="24"/>
          <w:szCs w:val="24"/>
        </w:rPr>
        <w:t>9.投标保证金</w:t>
      </w:r>
    </w:p>
    <w:p w14:paraId="0351DE79">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76D08A6A">
      <w:pPr>
        <w:pStyle w:val="33"/>
        <w:spacing w:line="360" w:lineRule="auto"/>
        <w:rPr>
          <w:rFonts w:hint="eastAsia" w:hAnsi="宋体" w:cs="宋体"/>
          <w:b/>
          <w:sz w:val="24"/>
          <w:szCs w:val="24"/>
        </w:rPr>
      </w:pPr>
      <w:r>
        <w:rPr>
          <w:rFonts w:hint="eastAsia" w:hAnsi="宋体" w:cs="宋体"/>
          <w:b/>
          <w:sz w:val="24"/>
          <w:szCs w:val="24"/>
        </w:rPr>
        <w:t>10. 投标文件的语言</w:t>
      </w:r>
    </w:p>
    <w:p w14:paraId="395B0922">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747A3B3C">
      <w:pPr>
        <w:pStyle w:val="33"/>
        <w:spacing w:line="360" w:lineRule="auto"/>
        <w:rPr>
          <w:rFonts w:hint="eastAsia" w:hAnsi="宋体" w:cs="宋体"/>
          <w:b/>
          <w:sz w:val="24"/>
          <w:szCs w:val="24"/>
        </w:rPr>
      </w:pPr>
      <w:r>
        <w:rPr>
          <w:rFonts w:hint="eastAsia" w:hAnsi="宋体" w:cs="宋体"/>
          <w:b/>
          <w:sz w:val="24"/>
          <w:szCs w:val="24"/>
        </w:rPr>
        <w:t>11. 投标文件的组成</w:t>
      </w:r>
    </w:p>
    <w:p w14:paraId="103F5D7E">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9F26571">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132A8282">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60DD82A0">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CE92651">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76FC460">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5CD4D45">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01A4B54">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5BC88146">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6143744">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099079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9C413A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233B110">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41C64CB">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0537925">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D5B502A">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31F3F49">
      <w:pPr>
        <w:snapToGrid w:val="0"/>
        <w:spacing w:line="360" w:lineRule="auto"/>
        <w:ind w:firstLine="960" w:firstLineChars="400"/>
        <w:rPr>
          <w:rFonts w:hint="eastAsia" w:ascii="宋体" w:hAnsi="宋体" w:cs="宋体"/>
          <w:sz w:val="24"/>
        </w:rPr>
      </w:pPr>
      <w:r>
        <w:rPr>
          <w:rFonts w:hint="eastAsia" w:ascii="宋体" w:hAnsi="宋体" w:cs="宋体"/>
          <w:color w:val="FF0000"/>
          <w:sz w:val="24"/>
        </w:rPr>
        <w:t>11.3.2中小企业声明函。</w:t>
      </w:r>
    </w:p>
    <w:p w14:paraId="10CBC02B">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7397F3C8">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27702868">
      <w:pPr>
        <w:pStyle w:val="129"/>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4CAF53A">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92E6492">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D51F3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21B4337">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1AEE84B3">
      <w:pPr>
        <w:pStyle w:val="129"/>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B659A46">
      <w:pPr>
        <w:pStyle w:val="129"/>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3DC41B4">
      <w:pPr>
        <w:pStyle w:val="129"/>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03D15ACE">
      <w:pPr>
        <w:pStyle w:val="129"/>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11953E19">
      <w:pPr>
        <w:pStyle w:val="129"/>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7BED78">
      <w:pPr>
        <w:pStyle w:val="129"/>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E51EAC3">
      <w:pPr>
        <w:pStyle w:val="129"/>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7A81055">
      <w:pPr>
        <w:pStyle w:val="33"/>
        <w:spacing w:line="360" w:lineRule="auto"/>
        <w:rPr>
          <w:rFonts w:hint="eastAsia" w:hAnsi="宋体" w:cs="宋体"/>
          <w:b/>
          <w:sz w:val="24"/>
          <w:szCs w:val="24"/>
        </w:rPr>
      </w:pPr>
      <w:r>
        <w:rPr>
          <w:rFonts w:hint="eastAsia" w:hAnsi="宋体" w:cs="宋体"/>
          <w:b/>
          <w:sz w:val="24"/>
          <w:szCs w:val="24"/>
        </w:rPr>
        <w:t>15.备份投标文件</w:t>
      </w:r>
    </w:p>
    <w:p w14:paraId="15877063">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7EF41D6">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0BD673E">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D2E6759">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83FB984">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3FBCEFD2">
      <w:pPr>
        <w:pStyle w:val="129"/>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4E49104C">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403189C">
      <w:pPr>
        <w:pStyle w:val="129"/>
        <w:spacing w:before="0"/>
        <w:ind w:firstLine="0" w:firstLineChars="0"/>
        <w:rPr>
          <w:rFonts w:hint="eastAsia" w:ascii="宋体" w:hAnsi="宋体" w:cs="宋体"/>
          <w:b/>
          <w:szCs w:val="24"/>
        </w:rPr>
      </w:pPr>
      <w:r>
        <w:rPr>
          <w:rFonts w:hint="eastAsia" w:ascii="宋体" w:hAnsi="宋体" w:cs="宋体"/>
          <w:b/>
          <w:szCs w:val="24"/>
        </w:rPr>
        <w:t>17.投标有效期</w:t>
      </w:r>
    </w:p>
    <w:p w14:paraId="65D4132D">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3F0A4E1">
      <w:pPr>
        <w:pStyle w:val="12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11F20510">
      <w:pPr>
        <w:pStyle w:val="129"/>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CB8E891">
      <w:pPr>
        <w:pStyle w:val="129"/>
        <w:spacing w:before="0"/>
        <w:ind w:firstLine="1928" w:firstLineChars="600"/>
        <w:rPr>
          <w:rFonts w:hint="eastAsia" w:ascii="宋体" w:hAnsi="宋体" w:cs="宋体"/>
          <w:b/>
          <w:sz w:val="32"/>
        </w:rPr>
      </w:pPr>
    </w:p>
    <w:p w14:paraId="2CBECD88">
      <w:pPr>
        <w:pStyle w:val="129"/>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2EDF9F7E">
      <w:pPr>
        <w:pStyle w:val="555"/>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3F66A62">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F5C01A0">
      <w:pPr>
        <w:pStyle w:val="555"/>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7B730A9">
      <w:pPr>
        <w:pStyle w:val="555"/>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9D2C5EB">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35FFB265">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D6BA75B">
      <w:pPr>
        <w:pStyle w:val="12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6001FA9">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DCB4274">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9C12E7D">
      <w:pPr>
        <w:pStyle w:val="129"/>
        <w:spacing w:before="0"/>
        <w:ind w:firstLine="0" w:firstLineChars="0"/>
        <w:rPr>
          <w:rFonts w:hint="eastAsia" w:ascii="宋体" w:hAnsi="宋体" w:cs="宋体"/>
          <w:b/>
          <w:szCs w:val="24"/>
        </w:rPr>
      </w:pPr>
      <w:r>
        <w:rPr>
          <w:rFonts w:hint="eastAsia" w:ascii="宋体" w:hAnsi="宋体" w:cs="宋体"/>
          <w:b/>
          <w:szCs w:val="24"/>
        </w:rPr>
        <w:t>20、信用信息查询</w:t>
      </w:r>
    </w:p>
    <w:p w14:paraId="23213CCA">
      <w:pPr>
        <w:pStyle w:val="12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D25E0E2">
      <w:pPr>
        <w:pStyle w:val="12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1310D3A">
      <w:pPr>
        <w:pStyle w:val="12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1D53CB8">
      <w:pPr>
        <w:pStyle w:val="129"/>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C871FBB">
      <w:pPr>
        <w:pStyle w:val="129"/>
        <w:spacing w:before="0"/>
        <w:ind w:firstLine="0" w:firstLineChars="0"/>
        <w:rPr>
          <w:rFonts w:hint="eastAsia" w:ascii="宋体" w:hAnsi="宋体" w:cs="宋体"/>
          <w:kern w:val="0"/>
          <w:szCs w:val="24"/>
        </w:rPr>
      </w:pPr>
    </w:p>
    <w:p w14:paraId="26D92E50">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74D283AF">
      <w:pPr>
        <w:spacing w:line="360" w:lineRule="auto"/>
        <w:rPr>
          <w:rFonts w:hint="eastAsia"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B12BB7F">
      <w:pPr>
        <w:spacing w:line="360" w:lineRule="auto"/>
        <w:rPr>
          <w:rFonts w:hint="eastAsia" w:ascii="宋体" w:hAnsi="宋体" w:cs="宋体"/>
          <w:b/>
          <w:sz w:val="24"/>
        </w:rPr>
      </w:pPr>
    </w:p>
    <w:p w14:paraId="28AFD8C5">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7D1BCB0A">
      <w:pPr>
        <w:pStyle w:val="25"/>
        <w:spacing w:line="360" w:lineRule="auto"/>
        <w:ind w:left="479" w:hanging="479" w:hangingChars="199"/>
        <w:rPr>
          <w:rFonts w:hint="eastAsia" w:cs="宋体"/>
          <w:b/>
        </w:rPr>
      </w:pPr>
      <w:r>
        <w:rPr>
          <w:rFonts w:hint="eastAsia" w:cs="宋体"/>
          <w:b/>
        </w:rPr>
        <w:t>22. 确定中标供应商</w:t>
      </w:r>
    </w:p>
    <w:p w14:paraId="2E4937CB">
      <w:pPr>
        <w:pStyle w:val="129"/>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9EE35A5">
      <w:pPr>
        <w:pStyle w:val="129"/>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528CDF0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1559C9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14:paraId="4C65F0E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7DD88F48">
      <w:pPr>
        <w:snapToGrid w:val="0"/>
        <w:spacing w:line="360" w:lineRule="auto"/>
        <w:ind w:left="120" w:leftChars="57" w:firstLine="482" w:firstLineChars="150"/>
        <w:jc w:val="center"/>
        <w:rPr>
          <w:rFonts w:hint="eastAsia" w:ascii="宋体" w:hAnsi="宋体" w:cs="宋体"/>
          <w:b/>
          <w:sz w:val="32"/>
        </w:rPr>
      </w:pPr>
    </w:p>
    <w:p w14:paraId="77FDCAFE">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5E616CA1">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5A914E27">
      <w:pPr>
        <w:pStyle w:val="25"/>
        <w:spacing w:line="360" w:lineRule="auto"/>
        <w:ind w:left="479" w:hanging="479" w:hangingChars="199"/>
        <w:rPr>
          <w:rFonts w:hint="eastAsia" w:cs="宋体"/>
          <w:b/>
        </w:rPr>
      </w:pPr>
      <w:r>
        <w:rPr>
          <w:rFonts w:hint="eastAsia" w:cs="宋体"/>
          <w:b/>
        </w:rPr>
        <w:t>25. 合同的签订</w:t>
      </w:r>
    </w:p>
    <w:p w14:paraId="13701D11">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17C20F">
      <w:pPr>
        <w:pStyle w:val="129"/>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D7C8BB8">
      <w:pPr>
        <w:pStyle w:val="129"/>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E08FC9F">
      <w:pPr>
        <w:pStyle w:val="129"/>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9D00D06">
      <w:pPr>
        <w:pStyle w:val="129"/>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D904792">
      <w:pPr>
        <w:pStyle w:val="25"/>
        <w:spacing w:line="360" w:lineRule="auto"/>
        <w:ind w:left="479" w:hanging="479" w:hangingChars="199"/>
        <w:rPr>
          <w:rFonts w:hint="eastAsia" w:cs="宋体"/>
          <w:b/>
        </w:rPr>
      </w:pPr>
      <w:r>
        <w:rPr>
          <w:rFonts w:hint="eastAsia" w:cs="宋体"/>
          <w:b/>
        </w:rPr>
        <w:t>26. 履约保证金</w:t>
      </w:r>
    </w:p>
    <w:p w14:paraId="73165BD7">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BCE42F6">
      <w:pPr>
        <w:pStyle w:val="5"/>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EBBAF2">
      <w:pPr>
        <w:pStyle w:val="5"/>
        <w:rPr>
          <w:rFonts w:hint="eastAsia"/>
        </w:rPr>
      </w:pPr>
      <w:r>
        <w:rPr>
          <w:rFonts w:ascii="宋体" w:hAnsi="宋体" w:eastAsia="宋体"/>
          <w:sz w:val="24"/>
          <w:lang w:val="en-US"/>
        </w:rPr>
        <w:t>27.预付款</w:t>
      </w:r>
    </w:p>
    <w:p w14:paraId="586FBF1D">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2039646">
      <w:pPr>
        <w:snapToGrid w:val="0"/>
        <w:spacing w:line="360" w:lineRule="auto"/>
        <w:ind w:firstLine="3357" w:firstLineChars="1045"/>
        <w:rPr>
          <w:rFonts w:hint="eastAsia" w:ascii="宋体" w:hAnsi="宋体" w:cs="宋体"/>
          <w:b/>
          <w:sz w:val="32"/>
        </w:rPr>
      </w:pPr>
    </w:p>
    <w:p w14:paraId="6EA8D3FE">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5DD9ABEF">
      <w:pPr>
        <w:pStyle w:val="129"/>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2A5E8FD">
      <w:pPr>
        <w:pStyle w:val="129"/>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31E7DA5F">
      <w:pPr>
        <w:pStyle w:val="129"/>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26B14BA7">
      <w:pPr>
        <w:pStyle w:val="129"/>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7AB007AD">
      <w:pPr>
        <w:pStyle w:val="129"/>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4E237906">
      <w:pPr>
        <w:pStyle w:val="129"/>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41E6BAB7">
      <w:pPr>
        <w:pStyle w:val="129"/>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B95C8A9">
      <w:pPr>
        <w:tabs>
          <w:tab w:val="left" w:pos="0"/>
        </w:tabs>
        <w:spacing w:line="360" w:lineRule="auto"/>
        <w:ind w:firstLine="480"/>
        <w:rPr>
          <w:rFonts w:hint="eastAsia" w:ascii="宋体" w:hAnsi="宋体" w:cs="宋体"/>
          <w:sz w:val="24"/>
        </w:rPr>
      </w:pPr>
    </w:p>
    <w:p w14:paraId="4C3FCE7D">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46E17C1C">
      <w:pPr>
        <w:pStyle w:val="25"/>
        <w:spacing w:line="360" w:lineRule="auto"/>
        <w:ind w:firstLine="0" w:firstLineChars="0"/>
        <w:rPr>
          <w:rFonts w:hint="eastAsia" w:cs="宋体"/>
          <w:b/>
        </w:rPr>
      </w:pPr>
      <w:r>
        <w:rPr>
          <w:rFonts w:hint="eastAsia" w:cs="宋体"/>
          <w:b/>
        </w:rPr>
        <w:t>30.验收</w:t>
      </w:r>
    </w:p>
    <w:p w14:paraId="53630AD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A3138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030D17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E0E7FA">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7561AE77">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73093"/>
      <w:bookmarkEnd w:id="15"/>
      <w:bookmarkStart w:id="16" w:name="_Hlt74714665"/>
      <w:bookmarkEnd w:id="16"/>
      <w:bookmarkStart w:id="17" w:name="_Hlt68403820"/>
      <w:bookmarkEnd w:id="17"/>
      <w:bookmarkStart w:id="18" w:name="_Hlt75236011"/>
      <w:bookmarkEnd w:id="18"/>
      <w:bookmarkStart w:id="19" w:name="_Hlt68057669"/>
      <w:bookmarkEnd w:id="19"/>
      <w:bookmarkStart w:id="20" w:name="_Hlt75236290"/>
      <w:bookmarkEnd w:id="20"/>
      <w:bookmarkStart w:id="21" w:name="_Hlt68072990"/>
      <w:bookmarkEnd w:id="21"/>
      <w:bookmarkStart w:id="22" w:name="_Hlt68072998"/>
      <w:bookmarkEnd w:id="22"/>
      <w:bookmarkStart w:id="23" w:name="_Hlt74707468"/>
      <w:bookmarkEnd w:id="23"/>
      <w:bookmarkStart w:id="24" w:name="_Hlt74729768"/>
      <w:bookmarkEnd w:id="24"/>
      <w:bookmarkStart w:id="25" w:name="_Hlt74730295"/>
      <w:bookmarkEnd w:id="25"/>
    </w:p>
    <w:bookmarkEnd w:id="10"/>
    <w:bookmarkEnd w:id="11"/>
    <w:p w14:paraId="24776440">
      <w:p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第三部分   采购需求</w:t>
      </w:r>
    </w:p>
    <w:p w14:paraId="7977744E">
      <w:pPr>
        <w:pStyle w:val="17"/>
        <w:spacing w:before="24" w:beforeLines="10" w:line="360" w:lineRule="auto"/>
        <w:ind w:firstLine="361" w:firstLineChars="150"/>
        <w:rPr>
          <w:rFonts w:cs="Helvetica" w:asciiTheme="minorEastAsia" w:hAnsiTheme="minorEastAsia" w:eastAsiaTheme="minorEastAsia"/>
          <w:b/>
          <w:bCs/>
          <w:snapToGrid/>
          <w:color w:val="auto"/>
          <w:kern w:val="0"/>
          <w:sz w:val="24"/>
          <w:szCs w:val="22"/>
        </w:rPr>
      </w:pPr>
      <w:r>
        <w:rPr>
          <w:rFonts w:hint="eastAsia" w:cs="Helvetica" w:asciiTheme="minorEastAsia" w:hAnsiTheme="minorEastAsia" w:eastAsiaTheme="minorEastAsia"/>
          <w:b/>
          <w:bCs/>
          <w:snapToGrid/>
          <w:color w:val="auto"/>
          <w:kern w:val="0"/>
          <w:sz w:val="24"/>
          <w:szCs w:val="22"/>
        </w:rPr>
        <w:t>一、项目概况</w:t>
      </w:r>
    </w:p>
    <w:p w14:paraId="7F13BA76">
      <w:pPr>
        <w:pStyle w:val="17"/>
        <w:spacing w:before="24" w:beforeLines="10" w:line="360" w:lineRule="auto"/>
        <w:ind w:firstLine="360" w:firstLineChars="150"/>
        <w:rPr>
          <w:rFonts w:cs="Helvetica" w:asciiTheme="minorEastAsia" w:hAnsiTheme="minorEastAsia" w:eastAsiaTheme="minorEastAsia"/>
          <w:snapToGrid/>
          <w:color w:val="auto"/>
          <w:kern w:val="0"/>
          <w:sz w:val="24"/>
          <w:szCs w:val="22"/>
        </w:rPr>
      </w:pPr>
      <w:bookmarkStart w:id="27" w:name="_Toc475973357"/>
      <w:bookmarkStart w:id="28" w:name="_Toc476574835"/>
      <w:r>
        <w:rPr>
          <w:rFonts w:hint="eastAsia" w:cs="Helvetica" w:asciiTheme="minorEastAsia" w:hAnsiTheme="minorEastAsia" w:eastAsiaTheme="minorEastAsia"/>
          <w:snapToGrid/>
          <w:color w:val="auto"/>
          <w:kern w:val="0"/>
          <w:sz w:val="24"/>
          <w:szCs w:val="22"/>
        </w:rPr>
        <w:t>杭州市拱墅区人民政府潮鸣街道办事处为全面提升辖区环境秩序管控水平，推进街道平安建设，及时应对处置突发状况，保障辖区社会治安环境稳定，通过政府购买服务的形式，聘请专业的保安队伍进行相关工作。投标报价是履行合同的最终价格。本项目的投标报价，包括但不限于人员工资、加班费、各种社会保险、劳保、福利、食宿、交通、设备、利润、税金等为完成承包期内保安服务需要发生的全部费用。投标人的投标价格在合同执行期间一次包干，其他市场价格波动因素自行考虑，合同总价不再作调整。采购人除以上服务费用之外不再承担其它任何费用，保安人员的薪金、福利、休假日补贴、医疗费用等均由中标单位负责，与采购人无关。</w:t>
      </w:r>
    </w:p>
    <w:p w14:paraId="7CEB294B">
      <w:pPr>
        <w:pStyle w:val="17"/>
        <w:spacing w:before="24" w:beforeLines="10" w:line="360" w:lineRule="auto"/>
        <w:ind w:firstLine="361" w:firstLineChars="150"/>
        <w:rPr>
          <w:rFonts w:cs="Helvetica" w:asciiTheme="minorEastAsia" w:hAnsiTheme="minorEastAsia" w:eastAsiaTheme="minorEastAsia"/>
          <w:b/>
          <w:bCs/>
          <w:snapToGrid/>
          <w:color w:val="auto"/>
          <w:kern w:val="0"/>
          <w:sz w:val="24"/>
          <w:szCs w:val="22"/>
        </w:rPr>
      </w:pPr>
      <w:r>
        <w:rPr>
          <w:rFonts w:hint="eastAsia" w:cs="Helvetica" w:asciiTheme="minorEastAsia" w:hAnsiTheme="minorEastAsia" w:eastAsiaTheme="minorEastAsia"/>
          <w:b/>
          <w:bCs/>
          <w:snapToGrid/>
          <w:color w:val="auto"/>
          <w:kern w:val="0"/>
          <w:sz w:val="24"/>
          <w:szCs w:val="22"/>
        </w:rPr>
        <w:t>二、项目</w:t>
      </w:r>
      <w:bookmarkEnd w:id="27"/>
      <w:bookmarkEnd w:id="28"/>
      <w:r>
        <w:rPr>
          <w:rFonts w:hint="eastAsia" w:cs="Helvetica" w:asciiTheme="minorEastAsia" w:hAnsiTheme="minorEastAsia" w:eastAsiaTheme="minorEastAsia"/>
          <w:b/>
          <w:bCs/>
          <w:snapToGrid/>
          <w:color w:val="auto"/>
          <w:kern w:val="0"/>
          <w:sz w:val="24"/>
          <w:szCs w:val="22"/>
        </w:rPr>
        <w:t>要求</w:t>
      </w:r>
    </w:p>
    <w:p w14:paraId="4F5FBC03">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（一）服务要求：</w:t>
      </w:r>
    </w:p>
    <w:p w14:paraId="008AB142">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熟悉甲方内部和周边环境，能处理和应对公共秩序维护工作；能正确使用各类消防、物防、技防器械和设备；能够熟悉、掌握各类刑事、治安案件和各类灾害事故的应急预案；维护甲方管理区域内公共秩序；处理治安及其他突发事件；负责道路交通管理、机动车和非机动车停放管理；负责反恐防盗、防火管理。建立完善的消防制度和消防工作计划，应定期接受消防培训并掌握现有消防设施设备的使用方法，并能及时处理各种火灾事故。积极主动配合、服从对口管理部门的临时应急调度。</w:t>
      </w:r>
    </w:p>
    <w:p w14:paraId="28F315B5">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（二）主要事项</w:t>
      </w:r>
    </w:p>
    <w:p w14:paraId="145B0E58">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执法中队：</w:t>
      </w:r>
    </w:p>
    <w:p w14:paraId="4F1EC912">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（1）岗位设置：</w:t>
      </w:r>
    </w:p>
    <w:p w14:paraId="50BAF560">
      <w:pPr>
        <w:pStyle w:val="17"/>
        <w:spacing w:before="24" w:beforeLines="10"/>
        <w:ind w:firstLine="360" w:firstLineChars="150"/>
        <w:rPr>
          <w:rFonts w:hint="eastAsia"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杭州市拱墅区人民政府潮鸣街道办事处2025年普保服务项目（标项一、标项二）主要内容：全面做好潮鸣辖区保序工作，需配置47岗次普保服务；本项目分两个标项招标，标项一：所巷社区、艮园社区、东园社区，3个社区20岗普保；标项二：艮山门社区、体东社区、刀茅巷社区、东河社区、小天竺社区、知足弄社区，6个社区安排27岗普保。</w:t>
      </w:r>
    </w:p>
    <w:p w14:paraId="3DA84F0D">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lang w:val="en-US" w:eastAsia="zh-CN"/>
        </w:rPr>
        <w:t xml:space="preserve"> </w:t>
      </w:r>
      <w:r>
        <w:rPr>
          <w:rFonts w:hint="eastAsia" w:cs="Helvetica" w:asciiTheme="minorEastAsia" w:hAnsiTheme="minorEastAsia" w:eastAsiaTheme="minorEastAsia"/>
          <w:snapToGrid/>
          <w:color w:val="auto"/>
          <w:kern w:val="0"/>
          <w:sz w:val="24"/>
          <w:szCs w:val="22"/>
        </w:rPr>
        <w:t>每岗次8小时，</w:t>
      </w:r>
      <w:r>
        <w:rPr>
          <w:rFonts w:hint="eastAsia" w:cs="Helvetica" w:asciiTheme="minorEastAsia" w:hAnsiTheme="minorEastAsia" w:eastAsiaTheme="minorEastAsia"/>
          <w:snapToGrid/>
          <w:color w:val="auto"/>
          <w:kern w:val="0"/>
          <w:sz w:val="24"/>
          <w:szCs w:val="22"/>
          <w:lang w:val="en-US" w:eastAsia="zh-CN"/>
        </w:rPr>
        <w:t>标项一</w:t>
      </w:r>
      <w:r>
        <w:rPr>
          <w:rFonts w:hint="eastAsia" w:cs="Helvetica" w:asciiTheme="minorEastAsia" w:hAnsiTheme="minorEastAsia" w:eastAsiaTheme="minorEastAsia"/>
          <w:snapToGrid/>
          <w:color w:val="auto"/>
          <w:kern w:val="0"/>
          <w:sz w:val="24"/>
          <w:szCs w:val="22"/>
        </w:rPr>
        <w:t>需聘用普通保安</w:t>
      </w:r>
      <w:r>
        <w:rPr>
          <w:rFonts w:hint="eastAsia" w:cs="Helvetica" w:asciiTheme="minorEastAsia" w:hAnsiTheme="minorEastAsia" w:eastAsiaTheme="minorEastAsia"/>
          <w:snapToGrid/>
          <w:color w:val="auto"/>
          <w:kern w:val="0"/>
          <w:sz w:val="24"/>
          <w:szCs w:val="22"/>
          <w:lang w:val="en-US" w:eastAsia="zh-CN"/>
        </w:rPr>
        <w:t>20</w:t>
      </w:r>
      <w:r>
        <w:rPr>
          <w:rFonts w:hint="eastAsia" w:cs="Helvetica" w:asciiTheme="minorEastAsia" w:hAnsiTheme="minorEastAsia" w:eastAsiaTheme="minorEastAsia"/>
          <w:snapToGrid/>
          <w:color w:val="auto"/>
          <w:kern w:val="0"/>
          <w:sz w:val="24"/>
          <w:szCs w:val="22"/>
        </w:rPr>
        <w:t>岗次/天</w:t>
      </w:r>
      <w:r>
        <w:rPr>
          <w:rFonts w:hint="eastAsia" w:cs="Helvetica" w:asciiTheme="minorEastAsia" w:hAnsiTheme="minorEastAsia" w:eastAsiaTheme="minorEastAsia"/>
          <w:snapToGrid/>
          <w:color w:val="auto"/>
          <w:kern w:val="0"/>
          <w:sz w:val="24"/>
          <w:szCs w:val="22"/>
          <w:lang w:eastAsia="zh-CN"/>
        </w:rPr>
        <w:t>，</w:t>
      </w:r>
      <w:r>
        <w:rPr>
          <w:rFonts w:hint="eastAsia" w:cs="Helvetica" w:asciiTheme="minorEastAsia" w:hAnsiTheme="minorEastAsia" w:eastAsiaTheme="minorEastAsia"/>
          <w:snapToGrid/>
          <w:color w:val="auto"/>
          <w:kern w:val="0"/>
          <w:sz w:val="24"/>
          <w:szCs w:val="22"/>
          <w:lang w:val="en-US" w:eastAsia="zh-CN"/>
        </w:rPr>
        <w:t>标项二</w:t>
      </w:r>
      <w:r>
        <w:rPr>
          <w:rFonts w:hint="eastAsia" w:cs="Helvetica" w:asciiTheme="minorEastAsia" w:hAnsiTheme="minorEastAsia" w:eastAsiaTheme="minorEastAsia"/>
          <w:snapToGrid/>
          <w:color w:val="auto"/>
          <w:kern w:val="0"/>
          <w:sz w:val="24"/>
          <w:szCs w:val="22"/>
        </w:rPr>
        <w:t>需聘用普通保安</w:t>
      </w:r>
      <w:r>
        <w:rPr>
          <w:rFonts w:hint="eastAsia" w:cs="Helvetica" w:asciiTheme="minorEastAsia" w:hAnsiTheme="minorEastAsia" w:eastAsiaTheme="minorEastAsia"/>
          <w:snapToGrid/>
          <w:color w:val="auto"/>
          <w:kern w:val="0"/>
          <w:sz w:val="24"/>
          <w:szCs w:val="22"/>
          <w:lang w:val="en-US" w:eastAsia="zh-CN"/>
        </w:rPr>
        <w:t>27</w:t>
      </w:r>
      <w:r>
        <w:rPr>
          <w:rFonts w:hint="eastAsia" w:cs="Helvetica" w:asciiTheme="minorEastAsia" w:hAnsiTheme="minorEastAsia" w:eastAsiaTheme="minorEastAsia"/>
          <w:snapToGrid/>
          <w:color w:val="auto"/>
          <w:kern w:val="0"/>
          <w:sz w:val="24"/>
          <w:szCs w:val="22"/>
        </w:rPr>
        <w:t>岗次/天。根据甲方实际需要实行三班制。提供服务后，除正常休假人员外，确保不缺岗，如缺岗按实际缺岗小时数扣除当月劳务费。</w:t>
      </w:r>
    </w:p>
    <w:p w14:paraId="01E8BAFE">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（2）人员要求：</w:t>
      </w:r>
    </w:p>
    <w:p w14:paraId="7B7E3F51">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所有保安年龄要求1972年1月1日以后出生，具备初中以上文化程度，男性为佳，班组长、有驾驶技能人员可适当放宽要求。所有保安要求取得保安员上岗证，具备岗位工作技能，身体健康，无传染病及精神病等不能控制自身行为能力的疾病病史，体貌端正，无不良嗜好，无犯罪记录。每班次需设置班组长一名，要求从事保安管理及城市管理合计工作经验三年及以上，具有较强的责任心和管理能力，具有较好的语言、文字表达能力和一定的沟通、协调、组织、指挥能力。</w:t>
      </w:r>
    </w:p>
    <w:p w14:paraId="280EDA2C">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（3）对接联络人员</w:t>
      </w:r>
    </w:p>
    <w:p w14:paraId="2410002C">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乙方指派的一名保安队长（从事保安管理经验要求在两年以上），应具有较强的责任心和管理能力，具有较好的语言、文字表达能力和一定的沟通、协调、组织、指挥能力，负责对服务队伍的管理及与甲方的日常联络工作，并要求保证工作相对稳定。</w:t>
      </w:r>
    </w:p>
    <w:p w14:paraId="79BFF683">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（4）人员待遇</w:t>
      </w:r>
    </w:p>
    <w:p w14:paraId="56ACD308">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a）人员待遇：中标单位服务人员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14:paraId="2B7B3C30">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（b）人员福利：按照国家标准发放国家法定节假日加班费、高温补贴和国定节假日的慰问品、配备服装、通讯器材等必要装备，防暑防雨用品等。</w:t>
      </w:r>
    </w:p>
    <w:p w14:paraId="0FF8D0F8">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（c）所有人员均需持证上岗。</w:t>
      </w:r>
    </w:p>
    <w:p w14:paraId="413C8851">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（5）保安员的服务内容：</w:t>
      </w:r>
    </w:p>
    <w:p w14:paraId="6ECC3700">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a）做好日常街面巡查管理，劝导制止以下行为：出店（占道）经营；占道堆放物品；店外摆放广告牌；占道装修（施工）；户外促销；擅自设置商业条幅、彩旗、气拱门；机动车贩卖物品；流动无照经营；未经批准或备案设置报刊亭、早餐车及相关设施；广场、人行道上散发小广告；机动车违法停放（人行道）；绿化带（含护栏）晾晒物品；洗车店污水外流；渣土乱倒，车辆抛洒滴漏；互联网租赁自行车乱象；主要道路、窗口地区不规范遛犬；根据需要，纳入街面保序的其他内容。</w:t>
      </w:r>
    </w:p>
    <w:p w14:paraId="25430B33">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b）加强市场周边秩序管控，强化做好日常街面保序。组织落实专门综合管理力量，加强农贸市场周边环境和市容秩序的综合管控，切实改善市场周边秩序。认真完成上级交办的110联动、“四个平台”联动及数字城管案卷，结案率要求100%，防止超时、返工现象，避免两同问题。</w:t>
      </w:r>
    </w:p>
    <w:p w14:paraId="70A75231">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（c）做好各类执法保障工作，如上级领导视察调研走访等活动保障任务；街道拆违现场保障和维稳工作；配合街道、社区做好重大社会活动现场保障和维稳工作；其他上级交办的保障任务。</w:t>
      </w:r>
    </w:p>
    <w:p w14:paraId="20611233">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（d）协助城管部门依法妥善处理责任范围内的其他各类事件，确保服务区域城市管理情况良好；完成甲方交办的其他任务。</w:t>
      </w:r>
    </w:p>
    <w:p w14:paraId="6A4FC1A7">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（6）监督机制考核：</w:t>
      </w:r>
    </w:p>
    <w:p w14:paraId="76F64C16">
      <w:pPr>
        <w:pStyle w:val="17"/>
        <w:spacing w:before="24" w:beforeLines="10"/>
        <w:ind w:firstLine="360" w:firstLineChars="150"/>
        <w:rPr>
          <w:rFonts w:cs="Helvetica" w:asciiTheme="minorEastAsia" w:hAnsiTheme="minorEastAsia" w:eastAsiaTheme="minorEastAsia"/>
          <w:snapToGrid/>
          <w:color w:val="auto"/>
          <w:kern w:val="0"/>
          <w:sz w:val="24"/>
          <w:szCs w:val="22"/>
        </w:rPr>
      </w:pPr>
      <w:r>
        <w:rPr>
          <w:rFonts w:hint="eastAsia" w:cs="Helvetica" w:asciiTheme="minorEastAsia" w:hAnsiTheme="minorEastAsia" w:eastAsiaTheme="minorEastAsia"/>
          <w:snapToGrid/>
          <w:color w:val="auto"/>
          <w:kern w:val="0"/>
          <w:sz w:val="24"/>
          <w:szCs w:val="22"/>
        </w:rPr>
        <w:t>社会监督及上级检查考核：采购人成立综合考评小组，结合领导交办、群众举报及日常巡查情况，每月考核一次。</w:t>
      </w:r>
    </w:p>
    <w:p w14:paraId="559FEBDE">
      <w:pPr>
        <w:pStyle w:val="17"/>
        <w:spacing w:before="24" w:beforeLines="10" w:line="360" w:lineRule="auto"/>
        <w:ind w:firstLine="361" w:firstLineChars="150"/>
        <w:rPr>
          <w:rFonts w:cs="Helvetica" w:asciiTheme="minorEastAsia" w:hAnsiTheme="minorEastAsia" w:eastAsiaTheme="minorEastAsia"/>
          <w:b/>
          <w:bCs/>
          <w:snapToGrid/>
          <w:color w:val="auto"/>
          <w:kern w:val="0"/>
          <w:sz w:val="24"/>
          <w:szCs w:val="22"/>
        </w:rPr>
      </w:pPr>
      <w:r>
        <w:rPr>
          <w:rFonts w:hint="eastAsia" w:cs="Helvetica" w:asciiTheme="minorEastAsia" w:hAnsiTheme="minorEastAsia" w:eastAsiaTheme="minorEastAsia"/>
          <w:b/>
          <w:bCs/>
          <w:snapToGrid/>
          <w:color w:val="auto"/>
          <w:kern w:val="0"/>
          <w:sz w:val="24"/>
          <w:szCs w:val="22"/>
        </w:rPr>
        <w:t>三、其他说明</w:t>
      </w:r>
    </w:p>
    <w:p w14:paraId="6C13F7C6">
      <w:pPr>
        <w:pStyle w:val="17"/>
        <w:spacing w:before="24" w:beforeLines="10"/>
        <w:ind w:firstLine="361" w:firstLineChars="150"/>
        <w:rPr>
          <w:rFonts w:cs="Helvetica" w:asciiTheme="minorEastAsia" w:hAnsiTheme="minorEastAsia" w:eastAsiaTheme="minorEastAsia"/>
          <w:b/>
          <w:bCs/>
          <w:snapToGrid/>
          <w:color w:val="auto"/>
          <w:kern w:val="0"/>
          <w:sz w:val="24"/>
          <w:szCs w:val="22"/>
          <w:highlight w:val="none"/>
        </w:rPr>
      </w:pPr>
      <w:r>
        <w:rPr>
          <w:rFonts w:hint="eastAsia" w:cs="Helvetica" w:asciiTheme="minorEastAsia" w:hAnsiTheme="minorEastAsia" w:eastAsiaTheme="minorEastAsia"/>
          <w:b/>
          <w:bCs/>
          <w:snapToGrid/>
          <w:color w:val="auto"/>
          <w:kern w:val="0"/>
          <w:sz w:val="24"/>
          <w:szCs w:val="22"/>
          <w:highlight w:val="none"/>
        </w:rPr>
        <w:t>▲1、本项目要求中乙方所提供的保安人员都需持证上岗。(提供保安员证复印件)</w:t>
      </w:r>
    </w:p>
    <w:p w14:paraId="7A2E3CDF">
      <w:pPr>
        <w:pStyle w:val="17"/>
        <w:spacing w:before="24" w:beforeLines="10"/>
        <w:ind w:firstLine="361" w:firstLineChars="150"/>
        <w:rPr>
          <w:rFonts w:cs="Helvetica" w:asciiTheme="minorEastAsia" w:hAnsiTheme="minorEastAsia" w:eastAsiaTheme="minorEastAsia"/>
          <w:b/>
          <w:bCs/>
          <w:snapToGrid/>
          <w:color w:val="auto"/>
          <w:kern w:val="0"/>
          <w:sz w:val="24"/>
          <w:szCs w:val="22"/>
        </w:rPr>
      </w:pPr>
      <w:r>
        <w:rPr>
          <w:rFonts w:hint="eastAsia" w:cs="Helvetica" w:asciiTheme="minorEastAsia" w:hAnsiTheme="minorEastAsia" w:eastAsiaTheme="minorEastAsia"/>
          <w:b/>
          <w:bCs/>
          <w:snapToGrid/>
          <w:color w:val="auto"/>
          <w:kern w:val="0"/>
          <w:sz w:val="24"/>
          <w:szCs w:val="22"/>
        </w:rPr>
        <w:t>▲2、本项目要求中乙方所提供的每周工作时间需满足。(需提供承诺函)</w:t>
      </w:r>
    </w:p>
    <w:p w14:paraId="1FBCBA5F">
      <w:pPr>
        <w:spacing w:before="24" w:beforeLines="10" w:line="480" w:lineRule="exact"/>
        <w:ind w:firstLine="361" w:firstLineChars="150"/>
        <w:rPr>
          <w:rFonts w:cs="Helvetica" w:asciiTheme="minorEastAsia" w:hAnsiTheme="minorEastAsia" w:eastAsiaTheme="minorEastAsia"/>
          <w:b/>
          <w:bCs/>
          <w:kern w:val="0"/>
          <w:sz w:val="24"/>
          <w:szCs w:val="22"/>
        </w:rPr>
      </w:pPr>
      <w:r>
        <w:rPr>
          <w:rFonts w:hint="eastAsia" w:cs="Helvetica" w:asciiTheme="minorEastAsia" w:hAnsiTheme="minorEastAsia" w:eastAsiaTheme="minorEastAsia"/>
          <w:b/>
          <w:bCs/>
          <w:kern w:val="0"/>
          <w:sz w:val="24"/>
          <w:szCs w:val="22"/>
        </w:rPr>
        <w:t>▲3、本项目如甲方有要求增加的临时应急处理的其他工作，乙方需承诺按甲方要求无条件在1小时内组织保安人员协助甲方处理临时应急工作；临时派遣的保安人员身体素质、业务技能等各类要求与常驻保安人员相同，按实结算，另行支付。(需提供承诺函)</w:t>
      </w:r>
    </w:p>
    <w:p w14:paraId="6B2E36C2">
      <w:pPr>
        <w:spacing w:before="24" w:beforeLines="10" w:line="480" w:lineRule="exact"/>
        <w:ind w:firstLine="361" w:firstLineChars="150"/>
        <w:rPr>
          <w:rFonts w:cs="Helvetica" w:asciiTheme="minorEastAsia" w:hAnsiTheme="minorEastAsia" w:eastAsiaTheme="minorEastAsia"/>
          <w:b/>
          <w:bCs/>
          <w:kern w:val="0"/>
          <w:sz w:val="24"/>
          <w:szCs w:val="22"/>
        </w:rPr>
      </w:pPr>
      <w:r>
        <w:rPr>
          <w:rFonts w:hint="eastAsia" w:cs="Helvetica" w:asciiTheme="minorEastAsia" w:hAnsiTheme="minorEastAsia" w:eastAsiaTheme="minorEastAsia"/>
          <w:b/>
          <w:bCs/>
          <w:kern w:val="0"/>
          <w:sz w:val="24"/>
          <w:szCs w:val="22"/>
        </w:rPr>
        <w:t>4、本项目</w:t>
      </w:r>
      <w:r>
        <w:rPr>
          <w:rFonts w:hint="eastAsia" w:cs="Helvetica" w:asciiTheme="minorEastAsia" w:hAnsiTheme="minorEastAsia" w:eastAsiaTheme="minorEastAsia"/>
          <w:b/>
          <w:bCs/>
          <w:kern w:val="0"/>
          <w:sz w:val="24"/>
          <w:szCs w:val="22"/>
          <w:lang w:val="en-US" w:eastAsia="zh-CN"/>
        </w:rPr>
        <w:t>按标项的</w:t>
      </w:r>
      <w:r>
        <w:rPr>
          <w:rFonts w:hint="eastAsia" w:cs="Helvetica" w:asciiTheme="minorEastAsia" w:hAnsiTheme="minorEastAsia" w:eastAsiaTheme="minorEastAsia"/>
          <w:b/>
          <w:bCs/>
          <w:kern w:val="0"/>
          <w:sz w:val="24"/>
          <w:szCs w:val="22"/>
        </w:rPr>
        <w:t>最终结算价，以中标人实际中标价折算成以“天”为单位，服务天数以实际服务天数为准，按实结算。</w:t>
      </w:r>
    </w:p>
    <w:p w14:paraId="1EBC39A7">
      <w:pPr>
        <w:pStyle w:val="2"/>
        <w:rPr>
          <w:rFonts w:hint="eastAsia" w:cs="宋体" w:asciiTheme="minorEastAsia" w:hAnsiTheme="minorEastAsia" w:eastAsiaTheme="minorEastAsia"/>
          <w:b/>
          <w:sz w:val="24"/>
        </w:rPr>
      </w:pPr>
    </w:p>
    <w:p w14:paraId="38492D31">
      <w:pPr>
        <w:pStyle w:val="3"/>
        <w:rPr>
          <w:rFonts w:hint="eastAsia" w:cs="宋体" w:asciiTheme="minorEastAsia" w:hAnsiTheme="minorEastAsia" w:eastAsiaTheme="minorEastAsia"/>
          <w:b/>
          <w:sz w:val="24"/>
        </w:rPr>
      </w:pPr>
    </w:p>
    <w:p w14:paraId="764E18B7">
      <w:pPr>
        <w:numPr>
          <w:ilvl w:val="0"/>
          <w:numId w:val="2"/>
        </w:num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  </w:t>
      </w:r>
      <w:bookmarkStart w:id="29" w:name="_Toc184308060"/>
      <w:bookmarkEnd w:id="29"/>
      <w:bookmarkStart w:id="30" w:name="_Toc184313290"/>
      <w:bookmarkEnd w:id="30"/>
      <w:bookmarkStart w:id="31" w:name="_Toc184308106"/>
      <w:bookmarkEnd w:id="31"/>
      <w:bookmarkStart w:id="32" w:name="_Toc184308084"/>
      <w:bookmarkEnd w:id="32"/>
      <w:bookmarkStart w:id="33" w:name="_Toc184312098"/>
      <w:bookmarkEnd w:id="33"/>
      <w:bookmarkStart w:id="34" w:name="_Toc184310301"/>
      <w:bookmarkEnd w:id="34"/>
      <w:bookmarkStart w:id="35" w:name="_Toc184314465"/>
      <w:bookmarkEnd w:id="35"/>
      <w:bookmarkStart w:id="36" w:name="_Toc184312123"/>
      <w:bookmarkEnd w:id="36"/>
      <w:bookmarkStart w:id="37" w:name="_Toc184308074"/>
      <w:bookmarkEnd w:id="37"/>
      <w:bookmarkStart w:id="38" w:name="_Toc184312122"/>
      <w:bookmarkEnd w:id="38"/>
      <w:bookmarkStart w:id="39" w:name="_Toc184313307"/>
      <w:bookmarkEnd w:id="39"/>
      <w:bookmarkStart w:id="40" w:name="_Toc184308047"/>
      <w:bookmarkEnd w:id="40"/>
      <w:bookmarkStart w:id="41" w:name="_Toc184310337"/>
      <w:bookmarkEnd w:id="41"/>
      <w:bookmarkStart w:id="42" w:name="_Toc184312086"/>
      <w:bookmarkEnd w:id="42"/>
      <w:bookmarkStart w:id="43" w:name="_Toc184310315"/>
      <w:bookmarkEnd w:id="43"/>
      <w:bookmarkStart w:id="44" w:name="_Toc184313256"/>
      <w:bookmarkEnd w:id="44"/>
      <w:bookmarkStart w:id="45" w:name="_Toc184312072"/>
      <w:bookmarkEnd w:id="45"/>
      <w:bookmarkStart w:id="46" w:name="_Toc184310304"/>
      <w:bookmarkEnd w:id="46"/>
      <w:bookmarkStart w:id="47" w:name="_Toc184313241"/>
      <w:bookmarkEnd w:id="47"/>
      <w:bookmarkStart w:id="48" w:name="_Toc184314411"/>
      <w:bookmarkEnd w:id="48"/>
      <w:bookmarkStart w:id="49" w:name="_Toc184310296"/>
      <w:bookmarkEnd w:id="49"/>
      <w:bookmarkStart w:id="50" w:name="_Toc184308096"/>
      <w:bookmarkEnd w:id="50"/>
      <w:bookmarkStart w:id="51" w:name="_Toc184313269"/>
      <w:bookmarkEnd w:id="51"/>
      <w:bookmarkStart w:id="52" w:name="_Toc184313261"/>
      <w:bookmarkEnd w:id="52"/>
      <w:bookmarkStart w:id="53" w:name="_Toc184308056"/>
      <w:bookmarkEnd w:id="53"/>
      <w:bookmarkStart w:id="54" w:name="_Toc184310302"/>
      <w:bookmarkEnd w:id="54"/>
      <w:bookmarkStart w:id="55" w:name="_Toc184314421"/>
      <w:bookmarkEnd w:id="55"/>
      <w:bookmarkStart w:id="56" w:name="_Toc184312109"/>
      <w:bookmarkEnd w:id="56"/>
      <w:bookmarkStart w:id="57" w:name="_Toc184308103"/>
      <w:bookmarkEnd w:id="57"/>
      <w:bookmarkStart w:id="58" w:name="_Toc184308101"/>
      <w:bookmarkEnd w:id="58"/>
      <w:bookmarkStart w:id="59" w:name="_Toc184310338"/>
      <w:bookmarkEnd w:id="59"/>
      <w:bookmarkStart w:id="60" w:name="_Toc184310317"/>
      <w:bookmarkEnd w:id="60"/>
      <w:bookmarkStart w:id="61" w:name="_Toc184313263"/>
      <w:bookmarkEnd w:id="61"/>
      <w:bookmarkStart w:id="62" w:name="_Toc184314477"/>
      <w:bookmarkEnd w:id="62"/>
      <w:bookmarkStart w:id="63" w:name="_Toc184312091"/>
      <w:bookmarkEnd w:id="63"/>
      <w:bookmarkStart w:id="64" w:name="_Toc184314470"/>
      <w:bookmarkEnd w:id="64"/>
      <w:bookmarkStart w:id="65" w:name="_Toc184310308"/>
      <w:bookmarkEnd w:id="65"/>
      <w:bookmarkStart w:id="66" w:name="_Toc184310286"/>
      <w:bookmarkEnd w:id="66"/>
      <w:bookmarkStart w:id="67" w:name="_Toc184310307"/>
      <w:bookmarkEnd w:id="67"/>
      <w:bookmarkStart w:id="68" w:name="_Toc184308088"/>
      <w:bookmarkEnd w:id="68"/>
      <w:bookmarkStart w:id="69" w:name="_Toc184314436"/>
      <w:bookmarkEnd w:id="69"/>
      <w:bookmarkStart w:id="70" w:name="_Toc184313250"/>
      <w:bookmarkEnd w:id="70"/>
      <w:bookmarkStart w:id="71" w:name="_Toc184314458"/>
      <w:bookmarkEnd w:id="71"/>
      <w:bookmarkStart w:id="72" w:name="_Toc184313293"/>
      <w:bookmarkEnd w:id="72"/>
      <w:bookmarkStart w:id="73" w:name="_Toc184310303"/>
      <w:bookmarkEnd w:id="73"/>
      <w:bookmarkStart w:id="74" w:name="_Toc184313279"/>
      <w:bookmarkEnd w:id="74"/>
      <w:bookmarkStart w:id="75" w:name="_Toc184314441"/>
      <w:bookmarkEnd w:id="75"/>
      <w:bookmarkStart w:id="76" w:name="_Toc184308092"/>
      <w:bookmarkEnd w:id="76"/>
      <w:bookmarkStart w:id="77" w:name="_Toc184312075"/>
      <w:bookmarkEnd w:id="77"/>
      <w:bookmarkStart w:id="78" w:name="_Toc184308070"/>
      <w:bookmarkEnd w:id="78"/>
      <w:bookmarkStart w:id="79" w:name="_Toc184310284"/>
      <w:bookmarkEnd w:id="79"/>
      <w:bookmarkStart w:id="80" w:name="_Toc184314446"/>
      <w:bookmarkEnd w:id="80"/>
      <w:bookmarkStart w:id="81" w:name="_Toc184314481"/>
      <w:bookmarkEnd w:id="81"/>
      <w:bookmarkStart w:id="82" w:name="_Toc184314412"/>
      <w:bookmarkEnd w:id="82"/>
      <w:bookmarkStart w:id="83" w:name="_Toc184310275"/>
      <w:bookmarkEnd w:id="83"/>
      <w:bookmarkStart w:id="84" w:name="_Toc184312104"/>
      <w:bookmarkEnd w:id="84"/>
      <w:bookmarkStart w:id="85" w:name="_Toc184308072"/>
      <w:bookmarkEnd w:id="85"/>
      <w:bookmarkStart w:id="86" w:name="_Toc184313286"/>
      <w:bookmarkEnd w:id="86"/>
      <w:bookmarkStart w:id="87" w:name="_Toc184310287"/>
      <w:bookmarkEnd w:id="87"/>
      <w:bookmarkStart w:id="88" w:name="_Toc184313281"/>
      <w:bookmarkEnd w:id="88"/>
      <w:bookmarkStart w:id="89" w:name="_Toc184313249"/>
      <w:bookmarkEnd w:id="89"/>
      <w:bookmarkStart w:id="90" w:name="_Toc184308069"/>
      <w:bookmarkEnd w:id="90"/>
      <w:bookmarkStart w:id="91" w:name="_Toc184308104"/>
      <w:bookmarkEnd w:id="91"/>
      <w:bookmarkStart w:id="92" w:name="_Toc184314476"/>
      <w:bookmarkEnd w:id="92"/>
      <w:bookmarkStart w:id="93" w:name="_Toc184312078"/>
      <w:bookmarkEnd w:id="93"/>
      <w:bookmarkStart w:id="94" w:name="_Toc184308055"/>
      <w:bookmarkEnd w:id="94"/>
      <w:bookmarkStart w:id="95" w:name="_Toc184314429"/>
      <w:bookmarkEnd w:id="95"/>
      <w:bookmarkStart w:id="96" w:name="_Toc184308086"/>
      <w:bookmarkEnd w:id="96"/>
      <w:bookmarkStart w:id="97" w:name="_Toc184313301"/>
      <w:bookmarkEnd w:id="97"/>
      <w:bookmarkStart w:id="98" w:name="_Toc184314433"/>
      <w:bookmarkEnd w:id="98"/>
      <w:bookmarkStart w:id="99" w:name="_Toc184312139"/>
      <w:bookmarkEnd w:id="99"/>
      <w:bookmarkStart w:id="100" w:name="_Toc184308087"/>
      <w:bookmarkEnd w:id="100"/>
      <w:bookmarkStart w:id="101" w:name="_Toc184310297"/>
      <w:bookmarkEnd w:id="101"/>
      <w:bookmarkStart w:id="102" w:name="_Toc184313308"/>
      <w:bookmarkEnd w:id="102"/>
      <w:bookmarkStart w:id="103" w:name="_Toc184310305"/>
      <w:bookmarkEnd w:id="103"/>
      <w:bookmarkStart w:id="104" w:name="_Toc184312137"/>
      <w:bookmarkEnd w:id="104"/>
      <w:bookmarkStart w:id="105" w:name="_Toc184308099"/>
      <w:bookmarkEnd w:id="105"/>
      <w:bookmarkStart w:id="106" w:name="_Toc184308105"/>
      <w:bookmarkEnd w:id="106"/>
      <w:bookmarkStart w:id="107" w:name="_Toc184312127"/>
      <w:bookmarkEnd w:id="107"/>
      <w:bookmarkStart w:id="108" w:name="_Toc184313280"/>
      <w:bookmarkEnd w:id="108"/>
      <w:bookmarkStart w:id="109" w:name="_Toc184314444"/>
      <w:bookmarkEnd w:id="109"/>
      <w:bookmarkStart w:id="110" w:name="_Toc184310329"/>
      <w:bookmarkEnd w:id="110"/>
      <w:bookmarkStart w:id="111" w:name="_Toc184312118"/>
      <w:bookmarkEnd w:id="111"/>
      <w:bookmarkStart w:id="112" w:name="_Toc184308078"/>
      <w:bookmarkEnd w:id="112"/>
      <w:bookmarkStart w:id="113" w:name="_Toc184313295"/>
      <w:bookmarkEnd w:id="113"/>
      <w:bookmarkStart w:id="114" w:name="_Toc184310319"/>
      <w:bookmarkEnd w:id="114"/>
      <w:bookmarkStart w:id="115" w:name="_Toc184314450"/>
      <w:bookmarkEnd w:id="115"/>
      <w:bookmarkStart w:id="116" w:name="_Toc184308041"/>
      <w:bookmarkEnd w:id="116"/>
      <w:bookmarkStart w:id="117" w:name="_Toc184312116"/>
      <w:bookmarkEnd w:id="117"/>
      <w:bookmarkStart w:id="118" w:name="_Toc184312068"/>
      <w:bookmarkEnd w:id="118"/>
      <w:bookmarkStart w:id="119" w:name="_Toc184310324"/>
      <w:bookmarkEnd w:id="119"/>
      <w:bookmarkStart w:id="120" w:name="_Toc184310323"/>
      <w:bookmarkEnd w:id="120"/>
      <w:bookmarkStart w:id="121" w:name="_Toc184310344"/>
      <w:bookmarkEnd w:id="121"/>
      <w:bookmarkStart w:id="122" w:name="_Toc184314420"/>
      <w:bookmarkEnd w:id="122"/>
      <w:bookmarkStart w:id="123" w:name="_Toc184310273"/>
      <w:bookmarkEnd w:id="123"/>
      <w:bookmarkStart w:id="124" w:name="_Toc184314417"/>
      <w:bookmarkEnd w:id="124"/>
      <w:bookmarkStart w:id="125" w:name="_Toc184314447"/>
      <w:bookmarkEnd w:id="125"/>
      <w:bookmarkStart w:id="126" w:name="_Toc184310336"/>
      <w:bookmarkEnd w:id="126"/>
      <w:bookmarkStart w:id="127" w:name="_Toc184313299"/>
      <w:bookmarkEnd w:id="127"/>
      <w:bookmarkStart w:id="128" w:name="_Toc184308040"/>
      <w:bookmarkEnd w:id="128"/>
      <w:bookmarkStart w:id="129" w:name="_Toc184310321"/>
      <w:bookmarkEnd w:id="129"/>
      <w:bookmarkStart w:id="130" w:name="_Toc184312069"/>
      <w:bookmarkEnd w:id="130"/>
      <w:bookmarkStart w:id="131" w:name="_Toc184314467"/>
      <w:bookmarkEnd w:id="131"/>
      <w:bookmarkStart w:id="132" w:name="_Toc184308080"/>
      <w:bookmarkEnd w:id="132"/>
      <w:bookmarkStart w:id="133" w:name="_Toc184308043"/>
      <w:bookmarkEnd w:id="133"/>
      <w:bookmarkStart w:id="134" w:name="_Toc184308107"/>
      <w:bookmarkEnd w:id="134"/>
      <w:bookmarkStart w:id="135" w:name="_Toc184310322"/>
      <w:bookmarkEnd w:id="135"/>
      <w:bookmarkStart w:id="136" w:name="_Toc184310314"/>
      <w:bookmarkEnd w:id="136"/>
      <w:bookmarkStart w:id="137" w:name="_Toc184308098"/>
      <w:bookmarkEnd w:id="137"/>
      <w:bookmarkStart w:id="138" w:name="_Toc184313266"/>
      <w:bookmarkEnd w:id="138"/>
      <w:bookmarkStart w:id="139" w:name="_Toc184314475"/>
      <w:bookmarkEnd w:id="139"/>
      <w:bookmarkStart w:id="140" w:name="_Toc184313242"/>
      <w:bookmarkEnd w:id="140"/>
      <w:bookmarkStart w:id="141" w:name="_Toc184314480"/>
      <w:bookmarkEnd w:id="141"/>
      <w:bookmarkStart w:id="142" w:name="_Toc184308082"/>
      <w:bookmarkEnd w:id="142"/>
      <w:bookmarkStart w:id="143" w:name="_Toc184313238"/>
      <w:bookmarkEnd w:id="143"/>
      <w:bookmarkStart w:id="144" w:name="_Toc184312087"/>
      <w:bookmarkEnd w:id="144"/>
      <w:bookmarkStart w:id="145" w:name="_Toc184310328"/>
      <w:bookmarkEnd w:id="145"/>
      <w:bookmarkStart w:id="146" w:name="_Toc184310292"/>
      <w:bookmarkEnd w:id="146"/>
      <w:bookmarkStart w:id="147" w:name="_Toc184314416"/>
      <w:bookmarkEnd w:id="147"/>
      <w:bookmarkStart w:id="148" w:name="_Toc184313303"/>
      <w:bookmarkEnd w:id="148"/>
      <w:bookmarkStart w:id="149" w:name="_Toc184308049"/>
      <w:bookmarkEnd w:id="149"/>
      <w:bookmarkStart w:id="150" w:name="_Toc184314435"/>
      <w:bookmarkEnd w:id="150"/>
      <w:bookmarkStart w:id="151" w:name="_Toc184313296"/>
      <w:bookmarkEnd w:id="151"/>
      <w:bookmarkStart w:id="152" w:name="_Toc184308095"/>
      <w:bookmarkEnd w:id="152"/>
      <w:bookmarkStart w:id="153" w:name="_Toc184314464"/>
      <w:bookmarkEnd w:id="153"/>
      <w:bookmarkStart w:id="154" w:name="_Toc184308063"/>
      <w:bookmarkEnd w:id="154"/>
      <w:bookmarkStart w:id="155" w:name="_Toc184313285"/>
      <w:bookmarkEnd w:id="155"/>
      <w:bookmarkStart w:id="156" w:name="_Toc184314419"/>
      <w:bookmarkEnd w:id="156"/>
      <w:bookmarkStart w:id="157" w:name="_Toc184308079"/>
      <w:bookmarkEnd w:id="157"/>
      <w:bookmarkStart w:id="158" w:name="_Toc184313257"/>
      <w:bookmarkEnd w:id="158"/>
      <w:bookmarkStart w:id="159" w:name="_Toc184310285"/>
      <w:bookmarkEnd w:id="159"/>
      <w:bookmarkStart w:id="160" w:name="_Toc184314438"/>
      <w:bookmarkEnd w:id="160"/>
      <w:bookmarkStart w:id="161" w:name="_Toc184313306"/>
      <w:bookmarkEnd w:id="161"/>
      <w:bookmarkStart w:id="162" w:name="_Toc184312133"/>
      <w:bookmarkEnd w:id="162"/>
      <w:bookmarkStart w:id="163" w:name="_Toc184314468"/>
      <w:bookmarkEnd w:id="163"/>
      <w:bookmarkStart w:id="164" w:name="_Toc184308058"/>
      <w:bookmarkEnd w:id="164"/>
      <w:bookmarkStart w:id="165" w:name="_Toc184310330"/>
      <w:bookmarkEnd w:id="165"/>
      <w:bookmarkStart w:id="166" w:name="_Toc184314428"/>
      <w:bookmarkEnd w:id="166"/>
      <w:bookmarkStart w:id="167" w:name="_Toc184313277"/>
      <w:bookmarkEnd w:id="167"/>
      <w:bookmarkStart w:id="168" w:name="_Toc184310272"/>
      <w:bookmarkEnd w:id="168"/>
      <w:bookmarkStart w:id="169" w:name="_Toc184312108"/>
      <w:bookmarkEnd w:id="169"/>
      <w:bookmarkStart w:id="170" w:name="_Toc184313298"/>
      <w:bookmarkEnd w:id="170"/>
      <w:bookmarkStart w:id="171" w:name="_Toc184312111"/>
      <w:bookmarkEnd w:id="171"/>
      <w:bookmarkStart w:id="172" w:name="_Toc184310335"/>
      <w:bookmarkEnd w:id="172"/>
      <w:bookmarkStart w:id="173" w:name="_Toc184313247"/>
      <w:bookmarkEnd w:id="173"/>
      <w:bookmarkStart w:id="174" w:name="_Toc184308057"/>
      <w:bookmarkEnd w:id="174"/>
      <w:bookmarkStart w:id="175" w:name="_Toc184313264"/>
      <w:bookmarkEnd w:id="175"/>
      <w:bookmarkStart w:id="176" w:name="_Toc184308076"/>
      <w:bookmarkEnd w:id="176"/>
      <w:bookmarkStart w:id="177" w:name="_Toc184312084"/>
      <w:bookmarkEnd w:id="177"/>
      <w:bookmarkStart w:id="178" w:name="_Toc184312094"/>
      <w:bookmarkEnd w:id="178"/>
      <w:bookmarkStart w:id="179" w:name="_Toc184310325"/>
      <w:bookmarkEnd w:id="179"/>
      <w:bookmarkStart w:id="180" w:name="_Toc184308090"/>
      <w:bookmarkEnd w:id="180"/>
      <w:bookmarkStart w:id="181" w:name="_Toc184313260"/>
      <w:bookmarkEnd w:id="181"/>
      <w:bookmarkStart w:id="182" w:name="_Toc184312082"/>
      <w:bookmarkEnd w:id="182"/>
      <w:bookmarkStart w:id="183" w:name="_Toc184313248"/>
      <w:bookmarkEnd w:id="183"/>
      <w:bookmarkStart w:id="184" w:name="_Toc184313304"/>
      <w:bookmarkEnd w:id="184"/>
      <w:bookmarkStart w:id="185" w:name="_Toc184314442"/>
      <w:bookmarkEnd w:id="185"/>
      <w:bookmarkStart w:id="186" w:name="_Toc184313265"/>
      <w:bookmarkEnd w:id="186"/>
      <w:bookmarkStart w:id="187" w:name="_Toc184310339"/>
      <w:bookmarkEnd w:id="187"/>
      <w:bookmarkStart w:id="188" w:name="_Toc184310289"/>
      <w:bookmarkEnd w:id="188"/>
      <w:bookmarkStart w:id="189" w:name="_Toc184308044"/>
      <w:bookmarkEnd w:id="189"/>
      <w:bookmarkStart w:id="190" w:name="_Toc184313239"/>
      <w:bookmarkEnd w:id="190"/>
      <w:bookmarkStart w:id="191" w:name="_Toc184313300"/>
      <w:bookmarkEnd w:id="191"/>
      <w:bookmarkStart w:id="192" w:name="_Toc184314463"/>
      <w:bookmarkEnd w:id="192"/>
      <w:bookmarkStart w:id="193" w:name="_Toc184308061"/>
      <w:bookmarkEnd w:id="193"/>
      <w:bookmarkStart w:id="194" w:name="_Toc184313244"/>
      <w:bookmarkEnd w:id="194"/>
      <w:bookmarkStart w:id="195" w:name="_Toc184314453"/>
      <w:bookmarkEnd w:id="195"/>
      <w:bookmarkStart w:id="196" w:name="_Toc184308051"/>
      <w:bookmarkEnd w:id="196"/>
      <w:bookmarkStart w:id="197" w:name="_Toc184310341"/>
      <w:bookmarkEnd w:id="197"/>
      <w:bookmarkStart w:id="198" w:name="_Toc184310342"/>
      <w:bookmarkEnd w:id="198"/>
      <w:bookmarkStart w:id="199" w:name="_Toc184312100"/>
      <w:bookmarkEnd w:id="199"/>
      <w:bookmarkStart w:id="200" w:name="_Toc184312120"/>
      <w:bookmarkEnd w:id="200"/>
      <w:bookmarkStart w:id="201" w:name="_Toc184310290"/>
      <w:bookmarkEnd w:id="201"/>
      <w:bookmarkStart w:id="202" w:name="_Toc184314459"/>
      <w:bookmarkEnd w:id="202"/>
      <w:bookmarkStart w:id="203" w:name="_Toc184312095"/>
      <w:bookmarkEnd w:id="203"/>
      <w:bookmarkStart w:id="204" w:name="_Toc184314440"/>
      <w:bookmarkEnd w:id="204"/>
      <w:bookmarkStart w:id="205" w:name="_Toc184312124"/>
      <w:bookmarkEnd w:id="205"/>
      <w:bookmarkStart w:id="206" w:name="_Toc184314474"/>
      <w:bookmarkEnd w:id="206"/>
      <w:bookmarkStart w:id="207" w:name="_Toc184308094"/>
      <w:bookmarkEnd w:id="207"/>
      <w:bookmarkStart w:id="208" w:name="_Toc184314414"/>
      <w:bookmarkEnd w:id="208"/>
      <w:bookmarkStart w:id="209" w:name="_Toc184310278"/>
      <w:bookmarkEnd w:id="209"/>
      <w:bookmarkStart w:id="210" w:name="_Toc184310276"/>
      <w:bookmarkEnd w:id="210"/>
      <w:bookmarkStart w:id="211" w:name="_Toc184310279"/>
      <w:bookmarkEnd w:id="211"/>
      <w:bookmarkStart w:id="212" w:name="_Toc184314461"/>
      <w:bookmarkEnd w:id="212"/>
      <w:bookmarkStart w:id="213" w:name="_Toc184312129"/>
      <w:bookmarkEnd w:id="213"/>
      <w:bookmarkStart w:id="214" w:name="_Toc184314472"/>
      <w:bookmarkEnd w:id="214"/>
      <w:bookmarkStart w:id="215" w:name="_Toc184308036"/>
      <w:bookmarkEnd w:id="215"/>
      <w:bookmarkStart w:id="216" w:name="_Toc184308050"/>
      <w:bookmarkEnd w:id="216"/>
      <w:bookmarkStart w:id="217" w:name="_Toc184310280"/>
      <w:bookmarkEnd w:id="217"/>
      <w:bookmarkStart w:id="218" w:name="_Toc184314443"/>
      <w:bookmarkEnd w:id="218"/>
      <w:bookmarkStart w:id="219" w:name="_Toc184314437"/>
      <w:bookmarkEnd w:id="219"/>
      <w:bookmarkStart w:id="220" w:name="_Toc184312130"/>
      <w:bookmarkEnd w:id="220"/>
      <w:bookmarkStart w:id="221" w:name="_Toc184310291"/>
      <w:bookmarkEnd w:id="221"/>
      <w:bookmarkStart w:id="222" w:name="_Toc184313284"/>
      <w:bookmarkEnd w:id="222"/>
      <w:bookmarkStart w:id="223" w:name="_Toc184310331"/>
      <w:bookmarkEnd w:id="223"/>
      <w:bookmarkStart w:id="224" w:name="_Toc184312088"/>
      <w:bookmarkEnd w:id="224"/>
      <w:bookmarkStart w:id="225" w:name="_Toc184312076"/>
      <w:bookmarkEnd w:id="225"/>
      <w:bookmarkStart w:id="226" w:name="_Toc184310333"/>
      <w:bookmarkEnd w:id="226"/>
      <w:bookmarkStart w:id="227" w:name="_Toc184313254"/>
      <w:bookmarkEnd w:id="227"/>
      <w:bookmarkStart w:id="228" w:name="_Toc184310281"/>
      <w:bookmarkEnd w:id="228"/>
      <w:bookmarkStart w:id="229" w:name="_Toc184314460"/>
      <w:bookmarkEnd w:id="229"/>
      <w:bookmarkStart w:id="230" w:name="_Toc184312112"/>
      <w:bookmarkEnd w:id="230"/>
      <w:bookmarkStart w:id="231" w:name="_Toc184312138"/>
      <w:bookmarkEnd w:id="231"/>
      <w:bookmarkStart w:id="232" w:name="_Toc184313246"/>
      <w:bookmarkEnd w:id="232"/>
      <w:bookmarkStart w:id="233" w:name="_Toc184314455"/>
      <w:bookmarkEnd w:id="233"/>
      <w:bookmarkStart w:id="234" w:name="_Toc184312136"/>
      <w:bookmarkEnd w:id="234"/>
      <w:bookmarkStart w:id="235" w:name="_Toc184313287"/>
      <w:bookmarkEnd w:id="235"/>
      <w:bookmarkStart w:id="236" w:name="_Toc184312093"/>
      <w:bookmarkEnd w:id="236"/>
      <w:bookmarkStart w:id="237" w:name="_Toc184312115"/>
      <w:bookmarkEnd w:id="237"/>
      <w:bookmarkStart w:id="238" w:name="_Toc184312128"/>
      <w:bookmarkEnd w:id="238"/>
      <w:bookmarkStart w:id="239" w:name="_Toc184313245"/>
      <w:bookmarkEnd w:id="239"/>
      <w:bookmarkStart w:id="240" w:name="_Toc184313302"/>
      <w:bookmarkEnd w:id="240"/>
      <w:bookmarkStart w:id="241" w:name="_Toc184313270"/>
      <w:bookmarkEnd w:id="241"/>
      <w:bookmarkStart w:id="242" w:name="_Toc184312101"/>
      <w:bookmarkEnd w:id="242"/>
      <w:bookmarkStart w:id="243" w:name="_Toc184312126"/>
      <w:bookmarkEnd w:id="243"/>
      <w:bookmarkStart w:id="244" w:name="_Toc184308039"/>
      <w:bookmarkEnd w:id="244"/>
      <w:bookmarkStart w:id="245" w:name="_Toc184308102"/>
      <w:bookmarkEnd w:id="245"/>
      <w:bookmarkStart w:id="246" w:name="_Toc184314478"/>
      <w:bookmarkEnd w:id="246"/>
      <w:bookmarkStart w:id="247" w:name="_Toc184314454"/>
      <w:bookmarkEnd w:id="247"/>
      <w:bookmarkStart w:id="248" w:name="_Toc184310320"/>
      <w:bookmarkEnd w:id="248"/>
      <w:bookmarkStart w:id="249" w:name="_Toc184314469"/>
      <w:bookmarkEnd w:id="249"/>
      <w:bookmarkStart w:id="250" w:name="_Toc184313282"/>
      <w:bookmarkEnd w:id="250"/>
      <w:bookmarkStart w:id="251" w:name="_Toc184314445"/>
      <w:bookmarkEnd w:id="251"/>
      <w:bookmarkStart w:id="252" w:name="_Toc184310309"/>
      <w:bookmarkEnd w:id="252"/>
      <w:bookmarkStart w:id="253" w:name="_Toc184312113"/>
      <w:bookmarkEnd w:id="253"/>
      <w:bookmarkStart w:id="254" w:name="_Toc184312107"/>
      <w:bookmarkEnd w:id="254"/>
      <w:bookmarkStart w:id="255" w:name="_Toc184314452"/>
      <w:bookmarkEnd w:id="255"/>
      <w:bookmarkStart w:id="256" w:name="_Toc184313251"/>
      <w:bookmarkEnd w:id="256"/>
      <w:bookmarkStart w:id="257" w:name="_Toc184310332"/>
      <w:bookmarkEnd w:id="257"/>
      <w:bookmarkStart w:id="258" w:name="_Toc184314424"/>
      <w:bookmarkEnd w:id="258"/>
      <w:bookmarkStart w:id="259" w:name="_Toc184314413"/>
      <w:bookmarkEnd w:id="259"/>
      <w:bookmarkStart w:id="260" w:name="_Toc184308108"/>
      <w:bookmarkEnd w:id="260"/>
      <w:bookmarkStart w:id="261" w:name="_Toc184308100"/>
      <w:bookmarkEnd w:id="261"/>
      <w:bookmarkStart w:id="262" w:name="_Toc184314423"/>
      <w:bookmarkEnd w:id="262"/>
      <w:bookmarkStart w:id="263" w:name="_Toc184308052"/>
      <w:bookmarkEnd w:id="263"/>
      <w:bookmarkStart w:id="264" w:name="_Toc184312125"/>
      <w:bookmarkEnd w:id="264"/>
      <w:bookmarkStart w:id="265" w:name="_Toc184314427"/>
      <w:bookmarkEnd w:id="265"/>
      <w:bookmarkStart w:id="266" w:name="_Toc184310294"/>
      <w:bookmarkEnd w:id="266"/>
      <w:bookmarkStart w:id="267" w:name="_Toc184312110"/>
      <w:bookmarkEnd w:id="267"/>
      <w:bookmarkStart w:id="268" w:name="_Toc184314456"/>
      <w:bookmarkEnd w:id="268"/>
      <w:bookmarkStart w:id="269" w:name="_Toc184310312"/>
      <w:bookmarkEnd w:id="269"/>
      <w:bookmarkStart w:id="270" w:name="_Toc184313292"/>
      <w:bookmarkEnd w:id="270"/>
      <w:bookmarkStart w:id="271" w:name="_Toc184312132"/>
      <w:bookmarkEnd w:id="271"/>
      <w:bookmarkStart w:id="272" w:name="_Toc184312117"/>
      <w:bookmarkEnd w:id="272"/>
      <w:bookmarkStart w:id="273" w:name="_Toc184308073"/>
      <w:bookmarkEnd w:id="273"/>
      <w:bookmarkStart w:id="274" w:name="_Toc184312131"/>
      <w:bookmarkEnd w:id="274"/>
      <w:bookmarkStart w:id="275" w:name="_Toc184313252"/>
      <w:bookmarkEnd w:id="275"/>
      <w:bookmarkStart w:id="276" w:name="_Toc184313253"/>
      <w:bookmarkEnd w:id="276"/>
      <w:bookmarkStart w:id="277" w:name="_Toc184312119"/>
      <w:bookmarkEnd w:id="277"/>
      <w:bookmarkStart w:id="278" w:name="_Toc184308053"/>
      <w:bookmarkEnd w:id="278"/>
      <w:bookmarkStart w:id="279" w:name="_Toc184312080"/>
      <w:bookmarkEnd w:id="279"/>
      <w:bookmarkStart w:id="280" w:name="_Toc184313289"/>
      <w:bookmarkEnd w:id="280"/>
      <w:bookmarkStart w:id="281" w:name="_Toc184310327"/>
      <w:bookmarkEnd w:id="281"/>
      <w:bookmarkStart w:id="282" w:name="_Toc184313255"/>
      <w:bookmarkEnd w:id="282"/>
      <w:bookmarkStart w:id="283" w:name="_Toc184310334"/>
      <w:bookmarkEnd w:id="283"/>
      <w:bookmarkStart w:id="284" w:name="_Toc184313291"/>
      <w:bookmarkEnd w:id="284"/>
      <w:bookmarkStart w:id="285" w:name="_Toc184312081"/>
      <w:bookmarkEnd w:id="285"/>
      <w:bookmarkStart w:id="286" w:name="_Toc184308077"/>
      <w:bookmarkEnd w:id="286"/>
      <w:bookmarkStart w:id="287" w:name="_Toc184313288"/>
      <w:bookmarkEnd w:id="287"/>
      <w:bookmarkStart w:id="288" w:name="_Toc184314473"/>
      <w:bookmarkEnd w:id="288"/>
      <w:bookmarkStart w:id="289" w:name="_Toc184312096"/>
      <w:bookmarkEnd w:id="289"/>
      <w:bookmarkStart w:id="290" w:name="_Toc184313283"/>
      <w:bookmarkEnd w:id="290"/>
      <w:bookmarkStart w:id="291" w:name="_Toc184314448"/>
      <w:bookmarkEnd w:id="291"/>
      <w:bookmarkStart w:id="292" w:name="_Toc184310300"/>
      <w:bookmarkEnd w:id="292"/>
      <w:bookmarkStart w:id="293" w:name="_Toc184313278"/>
      <w:bookmarkEnd w:id="293"/>
      <w:bookmarkStart w:id="294" w:name="_Toc184313275"/>
      <w:bookmarkEnd w:id="294"/>
      <w:bookmarkStart w:id="295" w:name="_Toc184310283"/>
      <w:bookmarkEnd w:id="295"/>
      <w:bookmarkStart w:id="296" w:name="_Toc184312099"/>
      <w:bookmarkEnd w:id="296"/>
      <w:bookmarkStart w:id="297" w:name="_Toc184310298"/>
      <w:bookmarkEnd w:id="297"/>
      <w:bookmarkStart w:id="298" w:name="_Toc184314430"/>
      <w:bookmarkEnd w:id="298"/>
      <w:bookmarkStart w:id="299" w:name="_Toc184313262"/>
      <w:bookmarkEnd w:id="299"/>
      <w:bookmarkStart w:id="300" w:name="_Toc184312134"/>
      <w:bookmarkEnd w:id="300"/>
      <w:bookmarkStart w:id="301" w:name="_Toc184308065"/>
      <w:bookmarkEnd w:id="301"/>
      <w:bookmarkStart w:id="302" w:name="_Toc184310343"/>
      <w:bookmarkEnd w:id="302"/>
      <w:bookmarkStart w:id="303" w:name="_Toc184314479"/>
      <w:bookmarkEnd w:id="303"/>
      <w:bookmarkStart w:id="304" w:name="_Toc184308046"/>
      <w:bookmarkEnd w:id="304"/>
      <w:bookmarkStart w:id="305" w:name="_Toc184314451"/>
      <w:bookmarkEnd w:id="305"/>
      <w:bookmarkStart w:id="306" w:name="_Toc184313259"/>
      <w:bookmarkEnd w:id="306"/>
      <w:bookmarkStart w:id="307" w:name="_Toc184314425"/>
      <w:bookmarkEnd w:id="307"/>
      <w:bookmarkStart w:id="308" w:name="_Toc184314471"/>
      <w:bookmarkEnd w:id="308"/>
      <w:bookmarkStart w:id="309" w:name="_Toc184314432"/>
      <w:bookmarkEnd w:id="309"/>
      <w:bookmarkStart w:id="310" w:name="_Toc184312102"/>
      <w:bookmarkEnd w:id="310"/>
      <w:bookmarkStart w:id="311" w:name="_Toc184310274"/>
      <w:bookmarkEnd w:id="311"/>
      <w:bookmarkStart w:id="312" w:name="_Toc184310310"/>
      <w:bookmarkEnd w:id="312"/>
      <w:bookmarkStart w:id="313" w:name="_Toc184314422"/>
      <w:bookmarkEnd w:id="313"/>
      <w:bookmarkStart w:id="314" w:name="_Toc184314410"/>
      <w:bookmarkEnd w:id="314"/>
      <w:bookmarkStart w:id="315" w:name="_Toc184312097"/>
      <w:bookmarkEnd w:id="315"/>
      <w:bookmarkStart w:id="316" w:name="_Toc184313294"/>
      <w:bookmarkEnd w:id="316"/>
      <w:bookmarkStart w:id="317" w:name="_Toc184310313"/>
      <w:bookmarkEnd w:id="317"/>
      <w:bookmarkStart w:id="318" w:name="_Toc184312071"/>
      <w:bookmarkEnd w:id="318"/>
      <w:bookmarkStart w:id="319" w:name="_Toc184314426"/>
      <w:bookmarkEnd w:id="319"/>
      <w:bookmarkStart w:id="320" w:name="_Toc184313267"/>
      <w:bookmarkEnd w:id="320"/>
      <w:bookmarkStart w:id="321" w:name="_Toc184312083"/>
      <w:bookmarkEnd w:id="321"/>
      <w:bookmarkStart w:id="322" w:name="_Toc184312067"/>
      <w:bookmarkEnd w:id="322"/>
      <w:bookmarkStart w:id="323" w:name="_Toc184312090"/>
      <w:bookmarkEnd w:id="323"/>
      <w:bookmarkStart w:id="324" w:name="_Toc184310299"/>
      <w:bookmarkEnd w:id="324"/>
      <w:bookmarkStart w:id="325" w:name="_Toc184308097"/>
      <w:bookmarkEnd w:id="325"/>
      <w:bookmarkStart w:id="326" w:name="_Toc184313309"/>
      <w:bookmarkEnd w:id="326"/>
      <w:bookmarkStart w:id="327" w:name="_Toc184312089"/>
      <w:bookmarkEnd w:id="327"/>
      <w:bookmarkStart w:id="328" w:name="_Toc184312073"/>
      <w:bookmarkEnd w:id="328"/>
      <w:bookmarkStart w:id="329" w:name="_Toc184310288"/>
      <w:bookmarkEnd w:id="329"/>
      <w:bookmarkStart w:id="330" w:name="_Toc184312105"/>
      <w:bookmarkEnd w:id="330"/>
      <w:bookmarkStart w:id="331" w:name="_Toc184312135"/>
      <w:bookmarkEnd w:id="331"/>
      <w:bookmarkStart w:id="332" w:name="_Toc184313268"/>
      <w:bookmarkEnd w:id="332"/>
      <w:bookmarkStart w:id="333" w:name="_Toc184313305"/>
      <w:bookmarkEnd w:id="333"/>
      <w:bookmarkStart w:id="334" w:name="_Toc184308071"/>
      <w:bookmarkEnd w:id="334"/>
      <w:bookmarkStart w:id="335" w:name="_Toc184314415"/>
      <w:bookmarkEnd w:id="335"/>
      <w:bookmarkStart w:id="336" w:name="_Toc184314418"/>
      <w:bookmarkEnd w:id="336"/>
      <w:bookmarkStart w:id="337" w:name="_Toc184313276"/>
      <w:bookmarkEnd w:id="337"/>
      <w:bookmarkStart w:id="338" w:name="_Toc184313271"/>
      <w:bookmarkEnd w:id="338"/>
      <w:bookmarkStart w:id="339" w:name="_Toc184310340"/>
      <w:bookmarkEnd w:id="339"/>
      <w:bookmarkStart w:id="340" w:name="_Toc184310277"/>
      <w:bookmarkEnd w:id="340"/>
      <w:bookmarkStart w:id="341" w:name="_Toc184308067"/>
      <w:bookmarkEnd w:id="341"/>
      <w:bookmarkStart w:id="342" w:name="_Toc184312103"/>
      <w:bookmarkEnd w:id="342"/>
      <w:bookmarkStart w:id="343" w:name="_Toc184313243"/>
      <w:bookmarkEnd w:id="343"/>
      <w:bookmarkStart w:id="344" w:name="_Toc184313258"/>
      <w:bookmarkEnd w:id="344"/>
      <w:bookmarkStart w:id="345" w:name="_Toc184313274"/>
      <w:bookmarkEnd w:id="345"/>
      <w:bookmarkStart w:id="346" w:name="_Toc184312085"/>
      <w:bookmarkEnd w:id="346"/>
      <w:bookmarkStart w:id="347" w:name="_Toc184308054"/>
      <w:bookmarkEnd w:id="347"/>
      <w:bookmarkStart w:id="348" w:name="_Toc184312074"/>
      <w:bookmarkEnd w:id="348"/>
      <w:bookmarkStart w:id="349" w:name="_Toc184314462"/>
      <w:bookmarkEnd w:id="349"/>
      <w:bookmarkStart w:id="350" w:name="_Toc184308075"/>
      <w:bookmarkEnd w:id="350"/>
      <w:bookmarkStart w:id="351" w:name="_Toc184312114"/>
      <w:bookmarkEnd w:id="351"/>
      <w:bookmarkStart w:id="352" w:name="_Toc184310311"/>
      <w:bookmarkEnd w:id="352"/>
      <w:bookmarkStart w:id="353" w:name="_Toc184312079"/>
      <w:bookmarkEnd w:id="353"/>
      <w:bookmarkStart w:id="354" w:name="_Toc184308038"/>
      <w:bookmarkEnd w:id="354"/>
      <w:bookmarkStart w:id="355" w:name="_Toc184310295"/>
      <w:bookmarkEnd w:id="355"/>
      <w:bookmarkStart w:id="356" w:name="_Toc184308093"/>
      <w:bookmarkEnd w:id="356"/>
      <w:bookmarkStart w:id="357" w:name="_Toc184310306"/>
      <w:bookmarkEnd w:id="357"/>
      <w:bookmarkStart w:id="358" w:name="_Toc184313310"/>
      <w:bookmarkEnd w:id="358"/>
      <w:bookmarkStart w:id="359" w:name="_Toc184308085"/>
      <w:bookmarkEnd w:id="359"/>
      <w:bookmarkStart w:id="360" w:name="_Toc184314431"/>
      <w:bookmarkEnd w:id="360"/>
      <w:bookmarkStart w:id="361" w:name="_Toc184312121"/>
      <w:bookmarkEnd w:id="361"/>
      <w:bookmarkStart w:id="362" w:name="_Toc184310326"/>
      <w:bookmarkEnd w:id="362"/>
      <w:bookmarkStart w:id="363" w:name="_Toc184310318"/>
      <w:bookmarkEnd w:id="363"/>
      <w:bookmarkStart w:id="364" w:name="_Toc184313273"/>
      <w:bookmarkEnd w:id="364"/>
      <w:bookmarkStart w:id="365" w:name="_Toc184308045"/>
      <w:bookmarkEnd w:id="365"/>
      <w:bookmarkStart w:id="366" w:name="_Toc184312092"/>
      <w:bookmarkEnd w:id="366"/>
      <w:bookmarkStart w:id="367" w:name="_Toc184308083"/>
      <w:bookmarkEnd w:id="367"/>
      <w:bookmarkStart w:id="368" w:name="_Toc184308048"/>
      <w:bookmarkEnd w:id="368"/>
      <w:bookmarkStart w:id="369" w:name="_Toc184308068"/>
      <w:bookmarkEnd w:id="369"/>
      <w:bookmarkStart w:id="370" w:name="_Toc184310316"/>
      <w:bookmarkEnd w:id="370"/>
      <w:bookmarkStart w:id="371" w:name="_Toc184308064"/>
      <w:bookmarkEnd w:id="371"/>
      <w:bookmarkStart w:id="372" w:name="_Toc184308042"/>
      <w:bookmarkEnd w:id="372"/>
      <w:bookmarkStart w:id="373" w:name="_Toc184312106"/>
      <w:bookmarkEnd w:id="373"/>
      <w:bookmarkStart w:id="374" w:name="_Toc184313240"/>
      <w:bookmarkEnd w:id="374"/>
      <w:bookmarkStart w:id="375" w:name="_Toc184312070"/>
      <w:bookmarkEnd w:id="375"/>
      <w:bookmarkStart w:id="376" w:name="_Toc184314482"/>
      <w:bookmarkEnd w:id="376"/>
      <w:bookmarkStart w:id="377" w:name="_Toc184313272"/>
      <w:bookmarkEnd w:id="377"/>
      <w:bookmarkStart w:id="378" w:name="_Toc184314457"/>
      <w:bookmarkEnd w:id="378"/>
      <w:bookmarkStart w:id="379" w:name="_Toc184310282"/>
      <w:bookmarkEnd w:id="379"/>
      <w:bookmarkStart w:id="380" w:name="_Toc184308066"/>
      <w:bookmarkEnd w:id="380"/>
      <w:bookmarkStart w:id="381" w:name="_Toc184308091"/>
      <w:bookmarkEnd w:id="381"/>
      <w:bookmarkStart w:id="382" w:name="_Toc184312077"/>
      <w:bookmarkEnd w:id="382"/>
      <w:bookmarkStart w:id="383" w:name="_Toc184308037"/>
      <w:bookmarkEnd w:id="383"/>
      <w:bookmarkStart w:id="384" w:name="_Toc184310293"/>
      <w:bookmarkEnd w:id="384"/>
      <w:bookmarkStart w:id="385" w:name="_Toc184308062"/>
      <w:bookmarkEnd w:id="385"/>
      <w:bookmarkStart w:id="386" w:name="_Toc184314439"/>
      <w:bookmarkEnd w:id="386"/>
      <w:bookmarkStart w:id="387" w:name="_Toc184314434"/>
      <w:bookmarkEnd w:id="387"/>
      <w:bookmarkStart w:id="388" w:name="_Toc184313297"/>
      <w:bookmarkEnd w:id="388"/>
      <w:bookmarkStart w:id="389" w:name="_Toc184308059"/>
      <w:bookmarkEnd w:id="389"/>
      <w:bookmarkStart w:id="390" w:name="_Toc184314466"/>
      <w:bookmarkEnd w:id="390"/>
      <w:bookmarkStart w:id="391" w:name="_Toc184308081"/>
      <w:bookmarkEnd w:id="391"/>
      <w:bookmarkStart w:id="392" w:name="_Toc184308089"/>
      <w:bookmarkEnd w:id="392"/>
      <w:bookmarkStart w:id="393" w:name="_Toc184314449"/>
      <w:bookmarkEnd w:id="393"/>
      <w:r>
        <w:rPr>
          <w:rFonts w:hint="eastAsia" w:ascii="宋体" w:hAnsi="宋体" w:cs="宋体"/>
          <w:b/>
          <w:sz w:val="36"/>
          <w:szCs w:val="36"/>
        </w:rPr>
        <w:t>评标办法</w:t>
      </w:r>
    </w:p>
    <w:p w14:paraId="2D1720B7">
      <w:pPr>
        <w:snapToGrid w:val="0"/>
        <w:spacing w:line="360" w:lineRule="auto"/>
        <w:rPr>
          <w:rFonts w:hint="eastAsia" w:ascii="宋体" w:hAnsi="宋体" w:cs="宋体"/>
          <w:b/>
          <w:sz w:val="28"/>
          <w:szCs w:val="28"/>
        </w:rPr>
      </w:pPr>
      <w:r>
        <w:rPr>
          <w:rFonts w:hint="eastAsia" w:ascii="宋体" w:hAnsi="宋体" w:cs="宋体"/>
          <w:b/>
          <w:sz w:val="32"/>
        </w:rPr>
        <w:t>一、评标方法</w:t>
      </w:r>
    </w:p>
    <w:p w14:paraId="6B4EC63F">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81860D0">
      <w:pPr>
        <w:adjustRightInd/>
        <w:spacing w:line="360" w:lineRule="auto"/>
        <w:rPr>
          <w:rFonts w:hint="eastAsia" w:ascii="宋体" w:hAnsi="宋体" w:cs="宋体"/>
          <w:kern w:val="0"/>
          <w:sz w:val="24"/>
        </w:rPr>
      </w:pPr>
      <w:r>
        <w:rPr>
          <w:rFonts w:hint="eastAsia" w:ascii="宋体" w:hAnsi="宋体" w:cs="宋体"/>
          <w:b/>
          <w:sz w:val="32"/>
        </w:rPr>
        <w:t>二、评标标准</w:t>
      </w:r>
    </w:p>
    <w:p w14:paraId="6A46E433">
      <w:pPr>
        <w:autoSpaceDE w:val="0"/>
        <w:autoSpaceDN w:val="0"/>
        <w:spacing w:line="360" w:lineRule="auto"/>
        <w:ind w:firstLine="482" w:firstLineChars="200"/>
        <w:rPr>
          <w:rFonts w:hint="eastAsia" w:ascii="宋体" w:hAnsi="宋体" w:cs="宋体"/>
          <w:color w:val="000000"/>
          <w:sz w:val="24"/>
        </w:rPr>
      </w:pPr>
      <w:r>
        <w:rPr>
          <w:rFonts w:hint="eastAsia" w:ascii="宋体" w:hAnsi="宋体" w:cs="宋体"/>
          <w:b/>
          <w:color w:val="000000"/>
          <w:sz w:val="24"/>
        </w:rPr>
        <w:t>一、本项目采用综合评分法</w:t>
      </w:r>
      <w:r>
        <w:rPr>
          <w:rFonts w:hint="eastAsia" w:ascii="宋体" w:hAnsi="宋体" w:cs="宋体"/>
          <w:color w:val="000000"/>
          <w:sz w:val="24"/>
        </w:rPr>
        <w:t>，评标委员会将对各供应商的投标报价、</w:t>
      </w:r>
      <w:r>
        <w:rPr>
          <w:rFonts w:hint="eastAsia" w:ascii="宋体" w:hAnsi="宋体" w:cs="宋体"/>
          <w:bCs/>
          <w:color w:val="000000"/>
          <w:sz w:val="24"/>
        </w:rPr>
        <w:t>技术和服务方案</w:t>
      </w:r>
      <w:r>
        <w:rPr>
          <w:rFonts w:hint="eastAsia" w:ascii="宋体" w:hAnsi="宋体" w:cs="宋体"/>
          <w:color w:val="000000"/>
          <w:sz w:val="24"/>
        </w:rPr>
        <w:t xml:space="preserve">、供应商提供的资质和业绩情况等方面进行综合评审，评标委员会各成员应当独立对每个有效供应商的投标文件进行评价、打分。经统计，得出各供应商的最终评审分,按最终评审分由高到低顺序排列。得分相同的，按投标报价由低到高顺序排列。投标报价和技术得分均相同的，抽签确定中标候选单位，并形成评标意见。 </w:t>
      </w:r>
    </w:p>
    <w:p w14:paraId="3CAD7429">
      <w:pPr>
        <w:spacing w:line="360" w:lineRule="auto"/>
        <w:ind w:left="105" w:leftChars="50" w:firstLine="427" w:firstLineChars="178"/>
        <w:rPr>
          <w:rFonts w:hint="eastAsia" w:ascii="宋体" w:hAnsi="宋体" w:cs="宋体"/>
          <w:b/>
          <w:color w:val="000000"/>
          <w:sz w:val="24"/>
        </w:rPr>
      </w:pPr>
      <w:r>
        <w:rPr>
          <w:rFonts w:hint="eastAsia" w:ascii="宋体" w:hAnsi="宋体" w:cs="宋体"/>
          <w:color w:val="000000"/>
          <w:sz w:val="24"/>
        </w:rPr>
        <w:t>各供应商的综合得分为：投标价格得分+</w:t>
      </w:r>
      <w:r>
        <w:rPr>
          <w:rFonts w:hint="eastAsia" w:ascii="宋体" w:hAnsi="宋体" w:cs="宋体"/>
          <w:bCs/>
          <w:color w:val="000000"/>
          <w:sz w:val="24"/>
        </w:rPr>
        <w:t>资信技术</w:t>
      </w:r>
      <w:r>
        <w:rPr>
          <w:rFonts w:hint="eastAsia" w:ascii="宋体" w:hAnsi="宋体" w:cs="宋体"/>
          <w:color w:val="000000"/>
          <w:sz w:val="24"/>
        </w:rPr>
        <w:t>得分之和，</w:t>
      </w:r>
      <w:r>
        <w:rPr>
          <w:rFonts w:hint="eastAsia" w:ascii="宋体" w:hAnsi="宋体" w:cs="宋体"/>
          <w:b/>
          <w:color w:val="000000"/>
          <w:sz w:val="24"/>
        </w:rPr>
        <w:t>总和为</w:t>
      </w:r>
      <w:r>
        <w:rPr>
          <w:rFonts w:hint="eastAsia" w:ascii="宋体" w:hAnsi="宋体" w:cs="宋体"/>
          <w:b/>
          <w:color w:val="000000"/>
          <w:sz w:val="24"/>
          <w:u w:val="single"/>
        </w:rPr>
        <w:t>100</w:t>
      </w:r>
      <w:r>
        <w:rPr>
          <w:rFonts w:hint="eastAsia" w:ascii="宋体" w:hAnsi="宋体" w:cs="宋体"/>
          <w:b/>
          <w:color w:val="000000"/>
          <w:sz w:val="24"/>
        </w:rPr>
        <w:t>分</w:t>
      </w:r>
      <w:r>
        <w:rPr>
          <w:rFonts w:hint="eastAsia" w:ascii="宋体" w:hAnsi="宋体" w:cs="宋体"/>
          <w:color w:val="000000"/>
          <w:sz w:val="24"/>
        </w:rPr>
        <w:t>，其中：</w:t>
      </w:r>
      <w:r>
        <w:rPr>
          <w:rFonts w:hint="eastAsia" w:ascii="宋体" w:hAnsi="宋体" w:cs="宋体"/>
          <w:b/>
          <w:color w:val="000000"/>
          <w:sz w:val="24"/>
        </w:rPr>
        <w:t>投标价格得分</w:t>
      </w:r>
      <w:r>
        <w:rPr>
          <w:rFonts w:hint="eastAsia" w:ascii="宋体" w:hAnsi="宋体" w:cs="宋体"/>
          <w:b/>
          <w:color w:val="000000"/>
          <w:sz w:val="24"/>
          <w:u w:val="single"/>
        </w:rPr>
        <w:t>10</w:t>
      </w:r>
      <w:r>
        <w:rPr>
          <w:rFonts w:hint="eastAsia" w:ascii="宋体" w:hAnsi="宋体" w:cs="宋体"/>
          <w:b/>
          <w:color w:val="000000"/>
          <w:sz w:val="24"/>
        </w:rPr>
        <w:t>分，</w:t>
      </w:r>
      <w:r>
        <w:rPr>
          <w:rFonts w:hint="eastAsia" w:ascii="宋体" w:hAnsi="宋体" w:cs="宋体"/>
          <w:b/>
          <w:bCs/>
          <w:color w:val="000000"/>
          <w:sz w:val="24"/>
        </w:rPr>
        <w:t>资信技术得分</w:t>
      </w:r>
      <w:r>
        <w:rPr>
          <w:rFonts w:hint="eastAsia" w:ascii="宋体" w:hAnsi="宋体" w:cs="宋体"/>
          <w:b/>
          <w:color w:val="000000"/>
          <w:sz w:val="24"/>
          <w:u w:val="single"/>
        </w:rPr>
        <w:t>90</w:t>
      </w:r>
      <w:r>
        <w:rPr>
          <w:rFonts w:hint="eastAsia" w:ascii="宋体" w:hAnsi="宋体" w:cs="宋体"/>
          <w:b/>
          <w:color w:val="000000"/>
          <w:sz w:val="24"/>
        </w:rPr>
        <w:t>分。</w:t>
      </w:r>
    </w:p>
    <w:p w14:paraId="654E177E">
      <w:pPr>
        <w:tabs>
          <w:tab w:val="left" w:pos="0"/>
        </w:tabs>
        <w:spacing w:line="360" w:lineRule="auto"/>
        <w:ind w:firstLine="542" w:firstLineChars="225"/>
        <w:rPr>
          <w:rFonts w:hint="eastAsia" w:ascii="宋体" w:hAnsi="宋体" w:cs="宋体"/>
          <w:color w:val="000000"/>
          <w:sz w:val="24"/>
        </w:rPr>
      </w:pPr>
      <w:r>
        <w:rPr>
          <w:rFonts w:hint="eastAsia" w:ascii="宋体" w:hAnsi="宋体" w:cs="宋体"/>
          <w:b/>
          <w:color w:val="000000"/>
          <w:sz w:val="24"/>
        </w:rPr>
        <w:t>各供应商的资信技术得分为：评标委员会各成员评分的算术平均值。</w:t>
      </w:r>
      <w:r>
        <w:rPr>
          <w:rFonts w:hint="eastAsia" w:ascii="宋体" w:hAnsi="宋体" w:cs="宋体"/>
          <w:color w:val="000000"/>
          <w:sz w:val="24"/>
        </w:rPr>
        <w:t>根据上述评标原则，分值安排如下：</w:t>
      </w:r>
    </w:p>
    <w:p w14:paraId="7FE82B5D">
      <w:pPr>
        <w:spacing w:line="360" w:lineRule="auto"/>
        <w:ind w:firstLine="482" w:firstLineChars="200"/>
        <w:rPr>
          <w:rFonts w:hint="eastAsia" w:ascii="宋体" w:hAnsi="宋体" w:cs="宋体"/>
          <w:b/>
          <w:color w:val="000000"/>
          <w:sz w:val="24"/>
        </w:rPr>
      </w:pPr>
      <w:r>
        <w:rPr>
          <w:rFonts w:hint="eastAsia" w:ascii="宋体" w:hAnsi="宋体" w:cs="宋体"/>
          <w:b/>
          <w:bCs/>
          <w:color w:val="000000"/>
          <w:sz w:val="24"/>
        </w:rPr>
        <w:t>▲</w:t>
      </w:r>
      <w:r>
        <w:rPr>
          <w:rFonts w:hint="eastAsia" w:ascii="宋体" w:hAnsi="宋体" w:cs="宋体"/>
          <w:b/>
          <w:color w:val="000000"/>
          <w:sz w:val="24"/>
        </w:rPr>
        <w:t>投标价格【A=10分】：</w:t>
      </w:r>
    </w:p>
    <w:p w14:paraId="08D492E3">
      <w:pPr>
        <w:autoSpaceDE w:val="0"/>
        <w:autoSpaceDN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 xml:space="preserve">● </w:t>
      </w:r>
      <w:r>
        <w:rPr>
          <w:rFonts w:hint="eastAsia" w:ascii="宋体" w:hAnsi="宋体" w:cs="宋体"/>
          <w:b/>
          <w:color w:val="000000"/>
          <w:sz w:val="24"/>
        </w:rPr>
        <w:t>投标价格的合理性</w:t>
      </w:r>
      <w:r>
        <w:rPr>
          <w:rFonts w:hint="eastAsia" w:ascii="宋体" w:hAnsi="宋体" w:cs="宋体"/>
          <w:color w:val="000000"/>
          <w:sz w:val="24"/>
        </w:rPr>
        <w:t>：</w:t>
      </w:r>
      <w:r>
        <w:rPr>
          <w:rFonts w:hint="eastAsia" w:ascii="宋体" w:hAnsi="宋体" w:cs="宋体"/>
          <w:color w:val="000000"/>
          <w:sz w:val="24"/>
          <w:lang w:val="zh-CN"/>
        </w:rPr>
        <w:t>分析总报价及各个分项报价是否合理，报价范围是否完整，有否重大错漏项</w:t>
      </w:r>
      <w:r>
        <w:rPr>
          <w:rFonts w:hint="eastAsia" w:ascii="宋体" w:hAnsi="宋体" w:cs="宋体"/>
          <w:color w:val="000000"/>
          <w:sz w:val="24"/>
        </w:rPr>
        <w:t>，评标委员会认为投标报价出现异常时，有权要求</w:t>
      </w:r>
      <w:r>
        <w:rPr>
          <w:rFonts w:hint="eastAsia" w:ascii="宋体" w:hAnsi="宋体" w:cs="宋体"/>
          <w:bCs/>
          <w:color w:val="000000"/>
          <w:sz w:val="24"/>
        </w:rPr>
        <w:t>供应商</w:t>
      </w:r>
      <w:r>
        <w:rPr>
          <w:rFonts w:hint="eastAsia" w:ascii="宋体" w:hAnsi="宋体" w:cs="宋体"/>
          <w:color w:val="000000"/>
          <w:sz w:val="24"/>
        </w:rPr>
        <w:t>在评标期间对投标报价的详细组成和投标设备的供应渠道等事项做出解释和澄清，并确认其投标报价是否有效</w:t>
      </w:r>
      <w:r>
        <w:rPr>
          <w:rFonts w:hint="eastAsia" w:ascii="宋体" w:hAnsi="宋体" w:cs="宋体"/>
          <w:color w:val="000000"/>
          <w:sz w:val="24"/>
          <w:lang w:val="zh-CN"/>
        </w:rPr>
        <w:t>。</w:t>
      </w:r>
    </w:p>
    <w:p w14:paraId="5E13CAEE">
      <w:pPr>
        <w:snapToGrid w:val="0"/>
        <w:spacing w:line="360" w:lineRule="auto"/>
        <w:ind w:left="420"/>
        <w:rPr>
          <w:rFonts w:hint="eastAsia" w:ascii="宋体" w:hAnsi="宋体" w:cs="宋体"/>
          <w:color w:val="000000"/>
          <w:spacing w:val="-2"/>
          <w:sz w:val="24"/>
        </w:rPr>
      </w:pPr>
      <w:r>
        <w:rPr>
          <w:rFonts w:hint="eastAsia" w:ascii="宋体" w:hAnsi="宋体" w:cs="宋体"/>
          <w:color w:val="000000"/>
          <w:spacing w:val="-2"/>
          <w:sz w:val="24"/>
        </w:rPr>
        <w:t>1、投标报价（10分）</w:t>
      </w:r>
    </w:p>
    <w:p w14:paraId="385CFCB4">
      <w:pPr>
        <w:snapToGrid w:val="0"/>
        <w:spacing w:line="360" w:lineRule="auto"/>
        <w:ind w:firstLine="720" w:firstLineChars="300"/>
        <w:rPr>
          <w:rFonts w:hint="eastAsia" w:ascii="宋体" w:hAnsi="宋体" w:cs="宋体"/>
          <w:color w:val="000000"/>
          <w:sz w:val="24"/>
          <w:lang w:val="zh-CN"/>
        </w:rPr>
      </w:pPr>
      <w:r>
        <w:rPr>
          <w:rFonts w:hint="eastAsia" w:ascii="宋体" w:hAnsi="宋体" w:cs="宋体"/>
          <w:color w:val="000000"/>
          <w:sz w:val="24"/>
          <w:lang w:val="zh-CN"/>
        </w:rPr>
        <w:t>报价分计算方法：根据各</w:t>
      </w:r>
      <w:r>
        <w:rPr>
          <w:rFonts w:hint="eastAsia" w:ascii="宋体" w:hAnsi="宋体" w:cs="宋体"/>
          <w:bCs/>
          <w:color w:val="000000"/>
          <w:sz w:val="24"/>
        </w:rPr>
        <w:t>供应商</w:t>
      </w:r>
      <w:r>
        <w:rPr>
          <w:rFonts w:hint="eastAsia" w:ascii="宋体" w:hAnsi="宋体" w:cs="宋体"/>
          <w:color w:val="000000"/>
          <w:sz w:val="24"/>
          <w:lang w:val="zh-CN"/>
        </w:rPr>
        <w:t>的有效投标报价，以满足采购文件要求且有效投标价格的</w:t>
      </w:r>
      <w:r>
        <w:rPr>
          <w:rFonts w:hint="eastAsia" w:ascii="宋体" w:hAnsi="宋体" w:cs="宋体"/>
          <w:b/>
          <w:bCs/>
          <w:color w:val="000000"/>
          <w:sz w:val="24"/>
          <w:lang w:val="zh-CN"/>
        </w:rPr>
        <w:t>最</w:t>
      </w:r>
      <w:r>
        <w:rPr>
          <w:rFonts w:hint="eastAsia" w:ascii="宋体" w:hAnsi="宋体" w:cs="宋体"/>
          <w:color w:val="000000"/>
          <w:sz w:val="24"/>
          <w:lang w:val="zh-CN"/>
        </w:rPr>
        <w:t>低的投标</w:t>
      </w:r>
      <w:r>
        <w:rPr>
          <w:rFonts w:hint="eastAsia" w:ascii="宋体" w:hAnsi="宋体" w:cs="宋体"/>
          <w:color w:val="000000"/>
          <w:sz w:val="24"/>
          <w:lang w:val="en-US" w:eastAsia="zh-CN"/>
        </w:rPr>
        <w:t>折扣</w:t>
      </w:r>
      <w:r>
        <w:rPr>
          <w:rFonts w:hint="eastAsia" w:ascii="宋体" w:hAnsi="宋体" w:cs="宋体"/>
          <w:color w:val="000000"/>
          <w:sz w:val="24"/>
          <w:lang w:val="zh-CN"/>
        </w:rPr>
        <w:t>为评标基准价，其价格分为</w:t>
      </w:r>
      <w:r>
        <w:rPr>
          <w:rFonts w:hint="eastAsia" w:ascii="宋体" w:hAnsi="宋体" w:cs="宋体"/>
          <w:b/>
          <w:color w:val="000000"/>
          <w:sz w:val="24"/>
        </w:rPr>
        <w:t>10分</w:t>
      </w:r>
      <w:r>
        <w:rPr>
          <w:rFonts w:hint="eastAsia" w:ascii="宋体" w:hAnsi="宋体" w:cs="宋体"/>
          <w:color w:val="000000"/>
          <w:sz w:val="24"/>
          <w:lang w:val="zh-CN"/>
        </w:rPr>
        <w:t>。</w:t>
      </w:r>
    </w:p>
    <w:p w14:paraId="625762F9">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lang w:val="zh-CN"/>
        </w:rPr>
        <w:t>其他</w:t>
      </w:r>
      <w:r>
        <w:rPr>
          <w:rFonts w:hint="eastAsia" w:ascii="宋体" w:hAnsi="宋体" w:cs="宋体"/>
          <w:bCs/>
          <w:color w:val="000000"/>
          <w:sz w:val="24"/>
        </w:rPr>
        <w:t>供应商</w:t>
      </w:r>
      <w:r>
        <w:rPr>
          <w:rFonts w:hint="eastAsia" w:ascii="宋体" w:hAnsi="宋体" w:cs="宋体"/>
          <w:color w:val="000000"/>
          <w:sz w:val="24"/>
          <w:lang w:val="zh-CN"/>
        </w:rPr>
        <w:t>的价格分统一按照下列公式计算：</w:t>
      </w:r>
    </w:p>
    <w:p w14:paraId="4D7CE5A3">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lang w:val="zh-CN"/>
        </w:rPr>
        <w:t>投标报价得分＝(评标基准价/有效投标</w:t>
      </w:r>
      <w:r>
        <w:rPr>
          <w:rFonts w:hint="eastAsia" w:ascii="宋体" w:hAnsi="宋体" w:cs="宋体"/>
          <w:color w:val="000000"/>
          <w:sz w:val="24"/>
          <w:lang w:val="en-US" w:eastAsia="zh-CN"/>
        </w:rPr>
        <w:t>折扣</w:t>
      </w:r>
      <w:r>
        <w:rPr>
          <w:rFonts w:hint="eastAsia" w:ascii="宋体" w:hAnsi="宋体" w:cs="宋体"/>
          <w:color w:val="000000"/>
          <w:sz w:val="24"/>
          <w:lang w:val="zh-CN"/>
        </w:rPr>
        <w:t>)</w:t>
      </w:r>
      <w:r>
        <w:rPr>
          <w:rFonts w:hint="eastAsia" w:ascii="宋体" w:hAnsi="宋体" w:cs="宋体"/>
          <w:color w:val="000000"/>
          <w:sz w:val="24"/>
        </w:rPr>
        <w:t>×10</w:t>
      </w:r>
    </w:p>
    <w:p w14:paraId="4B828FBB">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lang w:val="zh-CN"/>
        </w:rPr>
        <w:t>(精确到小数点后二位)。</w:t>
      </w:r>
    </w:p>
    <w:p w14:paraId="6AD0D9E3">
      <w:pPr>
        <w:snapToGrid w:val="0"/>
        <w:spacing w:line="360" w:lineRule="auto"/>
        <w:ind w:firstLine="482" w:firstLineChars="200"/>
        <w:rPr>
          <w:rFonts w:hint="eastAsia" w:ascii="宋体" w:hAnsi="宋体" w:cs="宋体"/>
          <w:b/>
          <w:bCs/>
          <w:color w:val="000000"/>
          <w:sz w:val="24"/>
          <w:highlight w:val="none"/>
          <w:lang w:val="zh-CN"/>
        </w:rPr>
      </w:pPr>
      <w:r>
        <w:rPr>
          <w:rFonts w:hint="eastAsia" w:ascii="宋体" w:hAnsi="宋体" w:cs="宋体"/>
          <w:b/>
          <w:bCs/>
          <w:color w:val="000000"/>
          <w:sz w:val="24"/>
          <w:highlight w:val="none"/>
          <w:lang w:val="zh-CN"/>
        </w:rPr>
        <w:t>本项目项目面向中小企业采购，不进行价格扣除</w:t>
      </w:r>
    </w:p>
    <w:p w14:paraId="6943DB50">
      <w:pPr>
        <w:rPr>
          <w:rFonts w:hint="eastAsia" w:ascii="宋体" w:hAnsi="宋体" w:cs="宋体"/>
          <w:b/>
          <w:bCs/>
          <w:color w:val="000000"/>
          <w:sz w:val="24"/>
          <w:highlight w:val="yellow"/>
        </w:rPr>
      </w:pPr>
    </w:p>
    <w:p w14:paraId="6B418405">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 xml:space="preserve">▲ 资信技术方案（B=90分）：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963"/>
        <w:gridCol w:w="737"/>
        <w:gridCol w:w="1087"/>
        <w:gridCol w:w="2004"/>
      </w:tblGrid>
      <w:tr w14:paraId="2DA5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3AD8CB0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4250" w:type="dxa"/>
            <w:vAlign w:val="center"/>
          </w:tcPr>
          <w:p w14:paraId="504EF66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64" w:type="dxa"/>
            <w:vAlign w:val="center"/>
          </w:tcPr>
          <w:p w14:paraId="422123F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147" w:type="dxa"/>
            <w:vAlign w:val="center"/>
          </w:tcPr>
          <w:p w14:paraId="03B9289E">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2150" w:type="dxa"/>
          </w:tcPr>
          <w:p w14:paraId="6E76798A">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7BAE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0037932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250" w:type="dxa"/>
            <w:vAlign w:val="center"/>
          </w:tcPr>
          <w:p w14:paraId="624B96ED">
            <w:pPr>
              <w:jc w:val="left"/>
              <w:rPr>
                <w:rFonts w:cs="仿宋" w:asciiTheme="minorEastAsia" w:hAnsiTheme="minorEastAsia" w:eastAsiaTheme="minorEastAsia"/>
                <w:sz w:val="24"/>
              </w:rPr>
            </w:pPr>
            <w:r>
              <w:rPr>
                <w:rFonts w:hint="eastAsia" w:cs="仿宋" w:asciiTheme="minorEastAsia" w:hAnsiTheme="minorEastAsia" w:eastAsiaTheme="minorEastAsia"/>
                <w:sz w:val="24"/>
              </w:rPr>
              <w:t>投标人自20</w:t>
            </w:r>
            <w:r>
              <w:rPr>
                <w:rFonts w:cs="仿宋" w:asciiTheme="minorEastAsia" w:hAnsiTheme="minorEastAsia" w:eastAsiaTheme="minorEastAsia"/>
                <w:sz w:val="24"/>
              </w:rPr>
              <w:t>2</w:t>
            </w: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年1月1日以来承担类似保安服务项目的经验情况，每提供一个合同得0.5分，最高得1分。（注：提供合同，时间以合同签订的时间为准。）</w:t>
            </w:r>
          </w:p>
        </w:tc>
        <w:tc>
          <w:tcPr>
            <w:tcW w:w="764" w:type="dxa"/>
            <w:vAlign w:val="center"/>
          </w:tcPr>
          <w:p w14:paraId="7689021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147" w:type="dxa"/>
            <w:vAlign w:val="center"/>
          </w:tcPr>
          <w:p w14:paraId="1D799647">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客观分</w:t>
            </w:r>
          </w:p>
        </w:tc>
        <w:tc>
          <w:tcPr>
            <w:tcW w:w="2150" w:type="dxa"/>
          </w:tcPr>
          <w:p w14:paraId="1DBBEDF5">
            <w:pPr>
              <w:snapToGrid w:val="0"/>
              <w:spacing w:line="360" w:lineRule="auto"/>
              <w:jc w:val="center"/>
              <w:rPr>
                <w:rFonts w:cs="仿宋_GB2312" w:asciiTheme="minorEastAsia" w:hAnsiTheme="minorEastAsia" w:eastAsiaTheme="minorEastAsia"/>
                <w:sz w:val="24"/>
              </w:rPr>
            </w:pPr>
          </w:p>
        </w:tc>
      </w:tr>
      <w:tr w14:paraId="4F4E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53E844F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250" w:type="dxa"/>
            <w:vAlign w:val="center"/>
          </w:tcPr>
          <w:p w14:paraId="3DFE403A">
            <w:pPr>
              <w:jc w:val="left"/>
              <w:rPr>
                <w:rFonts w:cs="仿宋" w:asciiTheme="minorEastAsia" w:hAnsiTheme="minorEastAsia" w:eastAsiaTheme="minorEastAsia"/>
                <w:sz w:val="24"/>
              </w:rPr>
            </w:pPr>
            <w:r>
              <w:rPr>
                <w:rFonts w:hint="eastAsia" w:cs="仿宋" w:asciiTheme="minorEastAsia" w:hAnsiTheme="minorEastAsia" w:eastAsiaTheme="minorEastAsia"/>
                <w:sz w:val="24"/>
              </w:rPr>
              <w:t>投标方案的整体情况（0-5分）：</w:t>
            </w:r>
          </w:p>
          <w:p w14:paraId="59EF4205">
            <w:pPr>
              <w:jc w:val="left"/>
              <w:rPr>
                <w:rFonts w:cs="仿宋" w:asciiTheme="minorEastAsia" w:hAnsiTheme="minorEastAsia" w:eastAsiaTheme="minorEastAsia"/>
                <w:sz w:val="24"/>
              </w:rPr>
            </w:pPr>
            <w:r>
              <w:rPr>
                <w:rFonts w:hint="eastAsia" w:cs="仿宋" w:asciiTheme="minorEastAsia" w:hAnsiTheme="minorEastAsia" w:eastAsiaTheme="minorEastAsia"/>
                <w:sz w:val="24"/>
              </w:rPr>
              <w:t>投标方案与采购需求的吻合程度，应答是否详尽、明晰，是否满足招标文件要求；内容是否完整齐全、表述准确、条理清晰，内容无前后矛盾，符合招标文件要求。</w:t>
            </w:r>
          </w:p>
        </w:tc>
        <w:tc>
          <w:tcPr>
            <w:tcW w:w="764" w:type="dxa"/>
            <w:vAlign w:val="center"/>
          </w:tcPr>
          <w:p w14:paraId="208270C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147" w:type="dxa"/>
            <w:vAlign w:val="center"/>
          </w:tcPr>
          <w:p w14:paraId="7904AB62">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6AF6FD53">
            <w:pPr>
              <w:snapToGrid w:val="0"/>
              <w:spacing w:line="360" w:lineRule="auto"/>
              <w:jc w:val="center"/>
              <w:rPr>
                <w:rFonts w:cs="仿宋_GB2312" w:asciiTheme="minorEastAsia" w:hAnsiTheme="minorEastAsia" w:eastAsiaTheme="minorEastAsia"/>
                <w:sz w:val="24"/>
              </w:rPr>
            </w:pPr>
          </w:p>
        </w:tc>
      </w:tr>
      <w:tr w14:paraId="7255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13C4C6A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4250" w:type="dxa"/>
            <w:vAlign w:val="center"/>
          </w:tcPr>
          <w:p w14:paraId="090201D2">
            <w:pPr>
              <w:jc w:val="left"/>
              <w:rPr>
                <w:rFonts w:cs="仿宋" w:asciiTheme="minorEastAsia" w:hAnsiTheme="minorEastAsia" w:eastAsiaTheme="minorEastAsia"/>
                <w:sz w:val="24"/>
              </w:rPr>
            </w:pPr>
            <w:r>
              <w:rPr>
                <w:rFonts w:hint="eastAsia" w:cs="仿宋" w:asciiTheme="minorEastAsia" w:hAnsiTheme="minorEastAsia" w:eastAsiaTheme="minorEastAsia"/>
                <w:sz w:val="24"/>
              </w:rPr>
              <w:t>投标方案对提供安全咨询、安全风险评估等服务，做好各类维稳工作，为采购单位做好综合会议等大型活动的安全保卫工作的说明、描述情况，0-3分；</w:t>
            </w:r>
          </w:p>
          <w:p w14:paraId="4DA1F6D6">
            <w:pPr>
              <w:jc w:val="left"/>
              <w:rPr>
                <w:rFonts w:cs="仿宋" w:asciiTheme="minorEastAsia" w:hAnsiTheme="minorEastAsia" w:eastAsiaTheme="minorEastAsia"/>
                <w:sz w:val="24"/>
              </w:rPr>
            </w:pPr>
            <w:r>
              <w:rPr>
                <w:rFonts w:hint="eastAsia" w:cs="仿宋" w:asciiTheme="minorEastAsia" w:hAnsiTheme="minorEastAsia" w:eastAsiaTheme="minorEastAsia"/>
                <w:sz w:val="24"/>
              </w:rPr>
              <w:t>投标方案对工作区域内的刑事、治安案件处理措施的说明、描述情况。0-4分</w:t>
            </w:r>
          </w:p>
        </w:tc>
        <w:tc>
          <w:tcPr>
            <w:tcW w:w="764" w:type="dxa"/>
            <w:vAlign w:val="center"/>
          </w:tcPr>
          <w:p w14:paraId="784D1AA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1147" w:type="dxa"/>
            <w:vAlign w:val="center"/>
          </w:tcPr>
          <w:p w14:paraId="66240F1C">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01B4A6A8">
            <w:pPr>
              <w:snapToGrid w:val="0"/>
              <w:spacing w:line="360" w:lineRule="auto"/>
              <w:jc w:val="center"/>
              <w:rPr>
                <w:rFonts w:cs="仿宋_GB2312" w:asciiTheme="minorEastAsia" w:hAnsiTheme="minorEastAsia" w:eastAsiaTheme="minorEastAsia"/>
                <w:sz w:val="24"/>
              </w:rPr>
            </w:pPr>
          </w:p>
        </w:tc>
      </w:tr>
      <w:tr w14:paraId="3FC5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4FF41DB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4250" w:type="dxa"/>
            <w:vAlign w:val="center"/>
          </w:tcPr>
          <w:p w14:paraId="39D67F36">
            <w:pPr>
              <w:jc w:val="left"/>
              <w:rPr>
                <w:rFonts w:cs="仿宋" w:asciiTheme="minorEastAsia" w:hAnsiTheme="minorEastAsia" w:eastAsiaTheme="minorEastAsia"/>
                <w:sz w:val="24"/>
              </w:rPr>
            </w:pPr>
            <w:r>
              <w:rPr>
                <w:rFonts w:hint="eastAsia" w:cs="仿宋" w:asciiTheme="minorEastAsia" w:hAnsiTheme="minorEastAsia" w:eastAsiaTheme="minorEastAsia"/>
                <w:sz w:val="24"/>
              </w:rPr>
              <w:t>投标人的管理制度的完善情况（0-8分）：</w:t>
            </w:r>
          </w:p>
          <w:p w14:paraId="5C99D20A">
            <w:pPr>
              <w:jc w:val="left"/>
              <w:rPr>
                <w:rFonts w:cs="仿宋" w:asciiTheme="minorEastAsia" w:hAnsiTheme="minorEastAsia" w:eastAsiaTheme="minorEastAsia"/>
                <w:sz w:val="24"/>
              </w:rPr>
            </w:pPr>
            <w:r>
              <w:rPr>
                <w:rFonts w:hint="eastAsia" w:cs="仿宋" w:asciiTheme="minorEastAsia" w:hAnsiTheme="minorEastAsia" w:eastAsiaTheme="minorEastAsia"/>
                <w:sz w:val="24"/>
              </w:rPr>
              <w:t>1、投标人制定的《保安工作人员职责》、《保安交接班制度》、《保安队伍例会制度》、《保安员义务消防队方案》、《保安员等级考核管理制度》、《队伍绩效考核管理》、《队伍奖惩制度》、《保安员等级考核管理制度》考核等规章制度是否符合要求。（0-4分）</w:t>
            </w:r>
          </w:p>
          <w:p w14:paraId="34C618FC">
            <w:pPr>
              <w:jc w:val="left"/>
              <w:rPr>
                <w:rFonts w:cs="仿宋" w:asciiTheme="minorEastAsia" w:hAnsiTheme="minorEastAsia" w:eastAsiaTheme="minorEastAsia"/>
                <w:sz w:val="24"/>
              </w:rPr>
            </w:pPr>
            <w:r>
              <w:rPr>
                <w:rFonts w:hint="eastAsia" w:cs="仿宋" w:asciiTheme="minorEastAsia" w:hAnsiTheme="minorEastAsia" w:eastAsiaTheme="minorEastAsia"/>
                <w:sz w:val="24"/>
              </w:rPr>
              <w:t>2、投标人是否建立规范的人力资源管理体系。（0-1分）</w:t>
            </w:r>
          </w:p>
          <w:p w14:paraId="2F962119">
            <w:pPr>
              <w:jc w:val="left"/>
              <w:rPr>
                <w:rFonts w:cs="仿宋" w:asciiTheme="minorEastAsia" w:hAnsiTheme="minorEastAsia" w:eastAsiaTheme="minorEastAsia"/>
                <w:sz w:val="24"/>
              </w:rPr>
            </w:pPr>
            <w:r>
              <w:rPr>
                <w:rFonts w:hint="eastAsia" w:cs="仿宋" w:asciiTheme="minorEastAsia" w:hAnsiTheme="minorEastAsia" w:eastAsiaTheme="minorEastAsia"/>
                <w:sz w:val="24"/>
              </w:rPr>
              <w:t>3、内部管理制度和员工考核管理办法等设定是否科学、合理和有效性，是否制订了切实可行的考核办法。（0-1分）</w:t>
            </w:r>
          </w:p>
          <w:p w14:paraId="0CEC2A89">
            <w:pPr>
              <w:jc w:val="left"/>
              <w:rPr>
                <w:rFonts w:cs="仿宋" w:asciiTheme="minorEastAsia" w:hAnsiTheme="minorEastAsia" w:eastAsiaTheme="minorEastAsia"/>
                <w:sz w:val="24"/>
              </w:rPr>
            </w:pPr>
            <w:r>
              <w:rPr>
                <w:rFonts w:hint="eastAsia" w:cs="仿宋" w:asciiTheme="minorEastAsia" w:hAnsiTheme="minorEastAsia" w:eastAsiaTheme="minorEastAsia"/>
                <w:sz w:val="24"/>
              </w:rPr>
              <w:t>4、是否制订了针对考核结果的补救措施和奖励办法。（0-1分）</w:t>
            </w:r>
          </w:p>
          <w:p w14:paraId="7818E72A">
            <w:pPr>
              <w:jc w:val="left"/>
              <w:rPr>
                <w:rFonts w:cs="仿宋" w:asciiTheme="minorEastAsia" w:hAnsiTheme="minorEastAsia" w:eastAsiaTheme="minorEastAsia"/>
                <w:sz w:val="24"/>
              </w:rPr>
            </w:pPr>
            <w:r>
              <w:rPr>
                <w:rFonts w:hint="eastAsia" w:cs="仿宋" w:asciiTheme="minorEastAsia" w:hAnsiTheme="minorEastAsia" w:eastAsiaTheme="minorEastAsia"/>
                <w:sz w:val="24"/>
              </w:rPr>
              <w:t>5、是否有专门成立的考核组织进行内部考核。（0-1分）</w:t>
            </w:r>
          </w:p>
        </w:tc>
        <w:tc>
          <w:tcPr>
            <w:tcW w:w="764" w:type="dxa"/>
            <w:vAlign w:val="center"/>
          </w:tcPr>
          <w:p w14:paraId="5C41065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147" w:type="dxa"/>
            <w:vAlign w:val="center"/>
          </w:tcPr>
          <w:p w14:paraId="0951395F">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2BEF3DC0">
            <w:pPr>
              <w:snapToGrid w:val="0"/>
              <w:spacing w:line="360" w:lineRule="auto"/>
              <w:jc w:val="center"/>
              <w:rPr>
                <w:rFonts w:cs="仿宋_GB2312" w:asciiTheme="minorEastAsia" w:hAnsiTheme="minorEastAsia" w:eastAsiaTheme="minorEastAsia"/>
                <w:sz w:val="24"/>
              </w:rPr>
            </w:pPr>
          </w:p>
        </w:tc>
      </w:tr>
      <w:tr w14:paraId="14E7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64F3020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4250" w:type="dxa"/>
          </w:tcPr>
          <w:p w14:paraId="42396891">
            <w:pPr>
              <w:jc w:val="left"/>
              <w:rPr>
                <w:rFonts w:cs="仿宋" w:asciiTheme="minorEastAsia" w:hAnsiTheme="minorEastAsia" w:eastAsiaTheme="minorEastAsia"/>
                <w:sz w:val="24"/>
              </w:rPr>
            </w:pPr>
            <w:r>
              <w:rPr>
                <w:rFonts w:hint="eastAsia" w:cs="仿宋" w:asciiTheme="minorEastAsia" w:hAnsiTheme="minorEastAsia" w:eastAsiaTheme="minorEastAsia"/>
                <w:sz w:val="24"/>
              </w:rPr>
              <w:t>拟投入的项目负责人（保安队长）：具有同类项目经验的得2分，没有不得分；提供确保100%到位的承诺的得1分；具有职业资格为</w:t>
            </w:r>
            <w:r>
              <w:rPr>
                <w:rFonts w:hint="eastAsia" w:cs="仿宋" w:asciiTheme="minorEastAsia" w:hAnsiTheme="minorEastAsia" w:eastAsiaTheme="minorEastAsia"/>
                <w:sz w:val="24"/>
                <w:lang w:val="en-US" w:eastAsia="zh-CN"/>
              </w:rPr>
              <w:t>二级</w:t>
            </w:r>
            <w:r>
              <w:rPr>
                <w:rFonts w:hint="eastAsia" w:cs="仿宋" w:asciiTheme="minorEastAsia" w:hAnsiTheme="minorEastAsia" w:eastAsiaTheme="minorEastAsia"/>
                <w:sz w:val="24"/>
              </w:rPr>
              <w:t>保安管理师证书的得1分；具有大专（含）以上文化程度的1分；为退伍军人的得1分；</w:t>
            </w:r>
          </w:p>
        </w:tc>
        <w:tc>
          <w:tcPr>
            <w:tcW w:w="764" w:type="dxa"/>
            <w:vAlign w:val="center"/>
          </w:tcPr>
          <w:p w14:paraId="286EFB2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147" w:type="dxa"/>
            <w:vAlign w:val="center"/>
          </w:tcPr>
          <w:p w14:paraId="7692594A">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1CEC68BC">
            <w:pPr>
              <w:snapToGrid w:val="0"/>
              <w:spacing w:line="360" w:lineRule="auto"/>
              <w:jc w:val="center"/>
              <w:rPr>
                <w:rFonts w:cs="仿宋_GB2312" w:asciiTheme="minorEastAsia" w:hAnsiTheme="minorEastAsia" w:eastAsiaTheme="minorEastAsia"/>
                <w:sz w:val="24"/>
              </w:rPr>
            </w:pPr>
          </w:p>
        </w:tc>
      </w:tr>
      <w:tr w14:paraId="18CF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00EAC2D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4250" w:type="dxa"/>
          </w:tcPr>
          <w:p w14:paraId="058BADD4">
            <w:pPr>
              <w:snapToGrid w:val="0"/>
              <w:rPr>
                <w:rFonts w:cs="仿宋_GB2312" w:asciiTheme="minorEastAsia" w:hAnsiTheme="minorEastAsia" w:eastAsiaTheme="minorEastAsia"/>
                <w:sz w:val="24"/>
              </w:rPr>
            </w:pPr>
            <w:r>
              <w:rPr>
                <w:rFonts w:hint="eastAsia" w:cs="仿宋_GB2312" w:asciiTheme="minorEastAsia" w:hAnsiTheme="minorEastAsia" w:eastAsiaTheme="minorEastAsia"/>
                <w:sz w:val="24"/>
              </w:rPr>
              <w:t>针对本项目配置的管理人员组织分工明确，人员配置合理且有针对性（0-3分）</w:t>
            </w:r>
          </w:p>
        </w:tc>
        <w:tc>
          <w:tcPr>
            <w:tcW w:w="764" w:type="dxa"/>
            <w:vAlign w:val="center"/>
          </w:tcPr>
          <w:p w14:paraId="66FEE46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147" w:type="dxa"/>
            <w:vAlign w:val="center"/>
          </w:tcPr>
          <w:p w14:paraId="3413718E">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0C9FA11E">
            <w:pPr>
              <w:snapToGrid w:val="0"/>
              <w:spacing w:line="360" w:lineRule="auto"/>
              <w:jc w:val="center"/>
              <w:rPr>
                <w:rFonts w:cs="仿宋_GB2312" w:asciiTheme="minorEastAsia" w:hAnsiTheme="minorEastAsia" w:eastAsiaTheme="minorEastAsia"/>
                <w:sz w:val="24"/>
              </w:rPr>
            </w:pPr>
          </w:p>
        </w:tc>
      </w:tr>
      <w:tr w14:paraId="2FBA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22DB8C0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4250" w:type="dxa"/>
          </w:tcPr>
          <w:p w14:paraId="0ABF841F">
            <w:pPr>
              <w:snapToGrid w:val="0"/>
              <w:rPr>
                <w:rFonts w:cs="仿宋" w:asciiTheme="minorEastAsia" w:hAnsiTheme="minorEastAsia" w:eastAsiaTheme="minorEastAsia"/>
                <w:sz w:val="24"/>
              </w:rPr>
            </w:pPr>
            <w:r>
              <w:rPr>
                <w:rFonts w:hint="eastAsia" w:cs="仿宋" w:asciiTheme="minorEastAsia" w:hAnsiTheme="minorEastAsia" w:eastAsiaTheme="minorEastAsia"/>
                <w:sz w:val="24"/>
              </w:rPr>
              <w:t>1</w:t>
            </w:r>
            <w:r>
              <w:rPr>
                <w:rFonts w:cs="仿宋" w:asciiTheme="minorEastAsia" w:hAnsiTheme="minorEastAsia" w:eastAsiaTheme="minorEastAsia"/>
                <w:sz w:val="24"/>
              </w:rPr>
              <w:t>.</w:t>
            </w:r>
            <w:r>
              <w:rPr>
                <w:rFonts w:hint="eastAsia" w:cs="仿宋" w:asciiTheme="minorEastAsia" w:hAnsiTheme="minorEastAsia" w:eastAsiaTheme="minorEastAsia"/>
                <w:sz w:val="24"/>
              </w:rPr>
              <w:t>本项目保安人员拥有中级保安员证书，每个得</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分，高级保安员证书，每个得</w:t>
            </w: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分。最高得5分（5分）</w:t>
            </w:r>
          </w:p>
          <w:p w14:paraId="2D683C9B">
            <w:pPr>
              <w:snapToGrid w:val="0"/>
              <w:rPr>
                <w:rFonts w:cs="仿宋" w:asciiTheme="minorEastAsia" w:hAnsiTheme="minorEastAsia" w:eastAsiaTheme="minorEastAsia"/>
                <w:sz w:val="24"/>
              </w:rPr>
            </w:pPr>
            <w:r>
              <w:rPr>
                <w:rFonts w:hint="eastAsia" w:cs="仿宋" w:asciiTheme="minorEastAsia" w:hAnsiTheme="minorEastAsia" w:eastAsiaTheme="minorEastAsia"/>
                <w:sz w:val="24"/>
              </w:rPr>
              <w:t>2</w:t>
            </w:r>
            <w:r>
              <w:rPr>
                <w:rFonts w:cs="仿宋" w:asciiTheme="minorEastAsia" w:hAnsiTheme="minorEastAsia" w:eastAsiaTheme="minorEastAsia"/>
                <w:sz w:val="24"/>
              </w:rPr>
              <w:t>.</w:t>
            </w:r>
            <w:r>
              <w:rPr>
                <w:rFonts w:hint="eastAsia" w:cs="仿宋" w:asciiTheme="minorEastAsia" w:hAnsiTheme="minorEastAsia" w:eastAsiaTheme="minorEastAsia"/>
                <w:sz w:val="24"/>
              </w:rPr>
              <w:t>本项目保安人员退伍军人数量3-5名得</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分；6-8名得</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分；9-10名得</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分；11名及以上得</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分。最高得</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分（</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分）；（以提供的退伍证为准）</w:t>
            </w:r>
          </w:p>
        </w:tc>
        <w:tc>
          <w:tcPr>
            <w:tcW w:w="764" w:type="dxa"/>
            <w:vAlign w:val="center"/>
          </w:tcPr>
          <w:p w14:paraId="6A8B23E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3</w:t>
            </w:r>
          </w:p>
        </w:tc>
        <w:tc>
          <w:tcPr>
            <w:tcW w:w="1147" w:type="dxa"/>
            <w:vAlign w:val="center"/>
          </w:tcPr>
          <w:p w14:paraId="13E366FA">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34EBA84B">
            <w:pPr>
              <w:snapToGrid w:val="0"/>
              <w:spacing w:line="360" w:lineRule="auto"/>
              <w:jc w:val="center"/>
              <w:rPr>
                <w:rFonts w:cs="仿宋_GB2312" w:asciiTheme="minorEastAsia" w:hAnsiTheme="minorEastAsia" w:eastAsiaTheme="minorEastAsia"/>
                <w:sz w:val="24"/>
              </w:rPr>
            </w:pPr>
          </w:p>
        </w:tc>
      </w:tr>
      <w:tr w14:paraId="792B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3E3CA1C2">
            <w:pPr>
              <w:snapToGrid w:val="0"/>
              <w:spacing w:line="360" w:lineRule="auto"/>
              <w:jc w:val="center"/>
              <w:rPr>
                <w:rFonts w:cs="仿宋_GB2312" w:asciiTheme="minorEastAsia" w:hAnsiTheme="minorEastAsia" w:eastAsiaTheme="minorEastAsia"/>
                <w:sz w:val="24"/>
              </w:rPr>
            </w:pPr>
            <w:bookmarkStart w:id="421" w:name="_GoBack" w:colFirst="1" w:colLast="1"/>
            <w:r>
              <w:rPr>
                <w:rFonts w:hint="eastAsia" w:cs="仿宋_GB2312" w:asciiTheme="minorEastAsia" w:hAnsiTheme="minorEastAsia" w:eastAsiaTheme="minorEastAsia"/>
                <w:sz w:val="24"/>
              </w:rPr>
              <w:t>8</w:t>
            </w:r>
          </w:p>
        </w:tc>
        <w:tc>
          <w:tcPr>
            <w:tcW w:w="4250" w:type="dxa"/>
          </w:tcPr>
          <w:p w14:paraId="4C2F7E4F">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1</w:t>
            </w:r>
            <w:r>
              <w:rPr>
                <w:rFonts w:cs="仿宋" w:asciiTheme="minorEastAsia" w:hAnsiTheme="minorEastAsia" w:eastAsiaTheme="minorEastAsia"/>
                <w:sz w:val="24"/>
              </w:rPr>
              <w:t>.</w:t>
            </w:r>
            <w:r>
              <w:rPr>
                <w:rFonts w:hint="eastAsia" w:cs="仿宋" w:asciiTheme="minorEastAsia" w:hAnsiTheme="minorEastAsia" w:eastAsiaTheme="minorEastAsia"/>
                <w:sz w:val="24"/>
              </w:rPr>
              <w:t>投标人是否承诺为所有项目组成员购买“五险”和意外险。承诺的得</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分，未承诺的不得分。在投标文件中提供承诺书等证明材料；</w:t>
            </w:r>
          </w:p>
          <w:p w14:paraId="245E1961">
            <w:pPr>
              <w:snapToGrid w:val="0"/>
              <w:jc w:val="left"/>
              <w:rPr>
                <w:rFonts w:cs="仿宋" w:asciiTheme="minorEastAsia" w:hAnsiTheme="minorEastAsia" w:eastAsiaTheme="minorEastAsia"/>
                <w:sz w:val="24"/>
              </w:rPr>
            </w:pPr>
            <w:r>
              <w:rPr>
                <w:rFonts w:cs="仿宋" w:asciiTheme="minorEastAsia" w:hAnsiTheme="minorEastAsia" w:eastAsiaTheme="minorEastAsia"/>
                <w:sz w:val="24"/>
              </w:rPr>
              <w:t>2.</w:t>
            </w:r>
            <w:r>
              <w:rPr>
                <w:rFonts w:hint="eastAsia" w:cs="仿宋" w:asciiTheme="minorEastAsia" w:hAnsiTheme="minorEastAsia" w:eastAsiaTheme="minorEastAsia"/>
                <w:sz w:val="24"/>
              </w:rPr>
              <w:t>投标人是否承诺项目组人员扣除“五险”和意外险后的月均实际收入不低于当年杭州市最低工资标准数额。承诺的得</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分，未承诺不得分。在投标文件中提供承诺书等证明材料；</w:t>
            </w:r>
          </w:p>
          <w:p w14:paraId="340EB05A">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.承诺保安人员每周工作时间满足需求及符合劳动法相关规定的得2分；</w:t>
            </w:r>
          </w:p>
          <w:p w14:paraId="14214FC8">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.承诺如遇人员临时换岗调整，公司能及时安排人员到岗执勤的得2分；</w:t>
            </w:r>
          </w:p>
          <w:p w14:paraId="658A880B">
            <w:pPr>
              <w:snapToGrid w:val="0"/>
              <w:jc w:val="left"/>
              <w:rPr>
                <w:rFonts w:asciiTheme="minorEastAsia" w:hAnsiTheme="minorEastAsia" w:eastAsiaTheme="minorEastAsia"/>
              </w:rPr>
            </w:pPr>
            <w:r>
              <w:rPr>
                <w:rFonts w:hint="eastAsia" w:cs="仿宋" w:asciiTheme="minorEastAsia" w:hAnsiTheme="minorEastAsia" w:eastAsiaTheme="minorEastAsia"/>
                <w:sz w:val="24"/>
                <w:lang w:val="en-US" w:eastAsia="zh-CN"/>
              </w:rPr>
              <w:t>5</w:t>
            </w:r>
            <w:r>
              <w:rPr>
                <w:rFonts w:hint="eastAsia" w:cs="仿宋" w:asciiTheme="minorEastAsia" w:hAnsiTheme="minorEastAsia" w:eastAsiaTheme="minorEastAsia"/>
                <w:sz w:val="24"/>
              </w:rPr>
              <w:t>.承诺保安队长每天向采购人提交保安人员签到情况，各具体岗位安排的人员名单，执勤班次时长的得2分；</w:t>
            </w:r>
          </w:p>
        </w:tc>
        <w:tc>
          <w:tcPr>
            <w:tcW w:w="764" w:type="dxa"/>
            <w:vAlign w:val="center"/>
          </w:tcPr>
          <w:p w14:paraId="410DBDF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2</w:t>
            </w:r>
          </w:p>
        </w:tc>
        <w:tc>
          <w:tcPr>
            <w:tcW w:w="1147" w:type="dxa"/>
            <w:vAlign w:val="center"/>
          </w:tcPr>
          <w:p w14:paraId="2ED612A4">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4AECA163">
            <w:pPr>
              <w:snapToGrid w:val="0"/>
              <w:spacing w:line="360" w:lineRule="auto"/>
              <w:jc w:val="center"/>
              <w:rPr>
                <w:rFonts w:cs="仿宋_GB2312" w:asciiTheme="minorEastAsia" w:hAnsiTheme="minorEastAsia" w:eastAsiaTheme="minorEastAsia"/>
                <w:sz w:val="24"/>
              </w:rPr>
            </w:pPr>
          </w:p>
        </w:tc>
      </w:tr>
      <w:bookmarkEnd w:id="421"/>
      <w:tr w14:paraId="15AF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28950E4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4250" w:type="dxa"/>
            <w:vAlign w:val="center"/>
          </w:tcPr>
          <w:p w14:paraId="43FA3682">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拟投入使用的服装、设备、工器具的储备情况（0-10分）</w:t>
            </w:r>
          </w:p>
          <w:p w14:paraId="5D5281D1">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1）提供的保安人员的各季节服装、防暑防雨用品配备是否完整合理。0-5分</w:t>
            </w:r>
          </w:p>
          <w:p w14:paraId="3C6577C9">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2）提供的保安人员的通讯器材、保安装备配置是否完整合理。0-5分</w:t>
            </w:r>
          </w:p>
        </w:tc>
        <w:tc>
          <w:tcPr>
            <w:tcW w:w="764" w:type="dxa"/>
            <w:vAlign w:val="center"/>
          </w:tcPr>
          <w:p w14:paraId="1B0F506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0</w:t>
            </w:r>
          </w:p>
        </w:tc>
        <w:tc>
          <w:tcPr>
            <w:tcW w:w="1147" w:type="dxa"/>
            <w:vAlign w:val="center"/>
          </w:tcPr>
          <w:p w14:paraId="1015BB05">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56540BA0">
            <w:pPr>
              <w:snapToGrid w:val="0"/>
              <w:spacing w:line="360" w:lineRule="auto"/>
              <w:jc w:val="center"/>
              <w:rPr>
                <w:rFonts w:cs="仿宋_GB2312" w:asciiTheme="minorEastAsia" w:hAnsiTheme="minorEastAsia" w:eastAsiaTheme="minorEastAsia"/>
                <w:sz w:val="24"/>
              </w:rPr>
            </w:pPr>
          </w:p>
        </w:tc>
      </w:tr>
      <w:tr w14:paraId="298B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082D505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0</w:t>
            </w:r>
          </w:p>
        </w:tc>
        <w:tc>
          <w:tcPr>
            <w:tcW w:w="4250" w:type="dxa"/>
            <w:vAlign w:val="center"/>
          </w:tcPr>
          <w:p w14:paraId="151C8C58">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应急方案及措施的可行性、可操作性及针对性（0-19分）</w:t>
            </w:r>
          </w:p>
          <w:p w14:paraId="40D6F6E7">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1）对于突发事件的响应时间及处理时间的响应承诺情况；（0-3分）</w:t>
            </w:r>
          </w:p>
          <w:p w14:paraId="3779EE3E">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2）对突发事件（包括发生灾害性天气及其他突发事件）时的紧急预案；（0-3分）</w:t>
            </w:r>
          </w:p>
          <w:p w14:paraId="5330705D">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3）对保安服务区域内安全防范措施、消防等紧急预案；（0-3分）</w:t>
            </w:r>
          </w:p>
          <w:p w14:paraId="73E411B8">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4）对重大活动或重要接待任务等的应急预案编制情况；（0-3分）</w:t>
            </w:r>
          </w:p>
          <w:p w14:paraId="3D820610">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5）承诺在特殊需要时迅速派出足够数量（</w:t>
            </w:r>
            <w:r>
              <w:rPr>
                <w:rFonts w:hint="eastAsia" w:cs="仿宋" w:asciiTheme="minorEastAsia" w:hAnsiTheme="minorEastAsia" w:eastAsiaTheme="minorEastAsia"/>
                <w:sz w:val="24"/>
                <w:highlight w:val="none"/>
                <w:lang w:val="en-US" w:eastAsia="zh-CN"/>
              </w:rPr>
              <w:t>10</w:t>
            </w:r>
            <w:r>
              <w:rPr>
                <w:rFonts w:hint="eastAsia" w:cs="仿宋" w:asciiTheme="minorEastAsia" w:hAnsiTheme="minorEastAsia" w:eastAsiaTheme="minorEastAsia"/>
                <w:sz w:val="24"/>
                <w:highlight w:val="none"/>
              </w:rPr>
              <w:t>人以上</w:t>
            </w:r>
            <w:r>
              <w:rPr>
                <w:rFonts w:hint="eastAsia" w:cs="仿宋" w:asciiTheme="minorEastAsia" w:hAnsiTheme="minorEastAsia" w:eastAsiaTheme="minorEastAsia"/>
                <w:sz w:val="24"/>
              </w:rPr>
              <w:t>）的增援人员的的得3分；</w:t>
            </w:r>
          </w:p>
          <w:p w14:paraId="356E283D">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6）承诺在特殊需要时承诺迅速派出专业应急队伍、专用机动车辆的得2分；</w:t>
            </w:r>
          </w:p>
          <w:p w14:paraId="6D2B5779">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7）与采购人所属地理区域公安有联动机制的得2分。提供相关证明材料。</w:t>
            </w:r>
          </w:p>
        </w:tc>
        <w:tc>
          <w:tcPr>
            <w:tcW w:w="764" w:type="dxa"/>
            <w:vAlign w:val="center"/>
          </w:tcPr>
          <w:p w14:paraId="3004374E">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9</w:t>
            </w:r>
          </w:p>
        </w:tc>
        <w:tc>
          <w:tcPr>
            <w:tcW w:w="1147" w:type="dxa"/>
            <w:vAlign w:val="center"/>
          </w:tcPr>
          <w:p w14:paraId="358A5D5E">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73BAAD76">
            <w:pPr>
              <w:snapToGrid w:val="0"/>
              <w:spacing w:line="360" w:lineRule="auto"/>
              <w:jc w:val="center"/>
              <w:rPr>
                <w:rFonts w:cs="仿宋_GB2312" w:asciiTheme="minorEastAsia" w:hAnsiTheme="minorEastAsia" w:eastAsiaTheme="minorEastAsia"/>
                <w:sz w:val="24"/>
              </w:rPr>
            </w:pPr>
          </w:p>
        </w:tc>
      </w:tr>
      <w:tr w14:paraId="23CD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5A25D5B7">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1</w:t>
            </w:r>
          </w:p>
        </w:tc>
        <w:tc>
          <w:tcPr>
            <w:tcW w:w="4250" w:type="dxa"/>
            <w:vAlign w:val="center"/>
          </w:tcPr>
          <w:p w14:paraId="2645545F">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保安人员的培训（0</w:t>
            </w:r>
            <w:r>
              <w:rPr>
                <w:rFonts w:cs="仿宋" w:asciiTheme="minorEastAsia" w:hAnsiTheme="minorEastAsia" w:eastAsiaTheme="minorEastAsia"/>
                <w:sz w:val="24"/>
              </w:rPr>
              <w:t>-6分</w:t>
            </w:r>
            <w:r>
              <w:rPr>
                <w:rFonts w:hint="eastAsia" w:cs="仿宋" w:asciiTheme="minorEastAsia" w:hAnsiTheme="minorEastAsia" w:eastAsiaTheme="minorEastAsia"/>
                <w:sz w:val="24"/>
              </w:rPr>
              <w:t>）</w:t>
            </w:r>
          </w:p>
          <w:p w14:paraId="0ADD610A">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（1）提供整个服务团队从业能力的培训教育方案是否贴合实际需求。0-2分。</w:t>
            </w:r>
          </w:p>
          <w:p w14:paraId="3997DAE4">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（2）是否有切实可行的每月不少于一次的培训计划的。0-2分</w:t>
            </w:r>
          </w:p>
          <w:p w14:paraId="129106D4">
            <w:pPr>
              <w:snapToGrid w:val="0"/>
              <w:jc w:val="left"/>
              <w:rPr>
                <w:rFonts w:cs="仿宋" w:asciiTheme="minorEastAsia" w:hAnsiTheme="minorEastAsia" w:eastAsiaTheme="minorEastAsia"/>
                <w:sz w:val="24"/>
              </w:rPr>
            </w:pPr>
            <w:r>
              <w:rPr>
                <w:rFonts w:hint="eastAsia" w:cs="仿宋" w:asciiTheme="minorEastAsia" w:hAnsiTheme="minorEastAsia" w:eastAsiaTheme="minorEastAsia"/>
                <w:sz w:val="24"/>
              </w:rPr>
              <w:t>（3）是否有专门的培训部门、培训师资及相关人员力量。提供相关证明资料。0-2分</w:t>
            </w:r>
          </w:p>
        </w:tc>
        <w:tc>
          <w:tcPr>
            <w:tcW w:w="764" w:type="dxa"/>
            <w:vAlign w:val="center"/>
          </w:tcPr>
          <w:p w14:paraId="6553461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147" w:type="dxa"/>
            <w:vAlign w:val="center"/>
          </w:tcPr>
          <w:p w14:paraId="72FF5895">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主观分</w:t>
            </w:r>
          </w:p>
        </w:tc>
        <w:tc>
          <w:tcPr>
            <w:tcW w:w="2150" w:type="dxa"/>
          </w:tcPr>
          <w:p w14:paraId="400360A7">
            <w:pPr>
              <w:snapToGrid w:val="0"/>
              <w:spacing w:line="360" w:lineRule="auto"/>
              <w:jc w:val="center"/>
              <w:rPr>
                <w:rFonts w:cs="仿宋_GB2312" w:asciiTheme="minorEastAsia" w:hAnsiTheme="minorEastAsia" w:eastAsiaTheme="minorEastAsia"/>
                <w:sz w:val="24"/>
              </w:rPr>
            </w:pPr>
          </w:p>
        </w:tc>
      </w:tr>
    </w:tbl>
    <w:p w14:paraId="7E971F05">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068E038C">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12AC7BC">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13D41C7">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61137E7">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2D9A4CC5">
      <w:pPr>
        <w:pStyle w:val="129"/>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37FEFB8">
      <w:pPr>
        <w:pStyle w:val="129"/>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E1C2AA1">
      <w:pPr>
        <w:pStyle w:val="129"/>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99C3297">
      <w:pPr>
        <w:pStyle w:val="129"/>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84D8500">
      <w:pPr>
        <w:pStyle w:val="129"/>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0F4290A">
      <w:pPr>
        <w:pStyle w:val="129"/>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1D74EE2">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0BF9FD4F">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107784F0">
      <w:pPr>
        <w:pStyle w:val="129"/>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33985E">
      <w:pPr>
        <w:pStyle w:val="129"/>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A693C4B">
      <w:pPr>
        <w:spacing w:line="360" w:lineRule="auto"/>
        <w:ind w:firstLine="482" w:firstLineChars="200"/>
        <w:rPr>
          <w:rFonts w:hint="eastAsia" w:ascii="宋体" w:hAnsi="宋体" w:cs="宋体"/>
          <w:b/>
          <w:bCs/>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w:t>
      </w:r>
      <w:r>
        <w:rPr>
          <w:rFonts w:hint="eastAsia" w:ascii="宋体" w:hAnsi="宋体" w:cs="宋体"/>
          <w:b/>
          <w:bCs/>
          <w:kern w:val="0"/>
          <w:sz w:val="24"/>
        </w:rPr>
        <w:t>报价和技术指标均相同的，采取随机抽取的方式确定。本项目共分二个标项，供应商同时参加二个标项的</w:t>
      </w:r>
      <w:r>
        <w:rPr>
          <w:rFonts w:hint="eastAsia" w:ascii="宋体" w:hAnsi="宋体" w:cs="宋体"/>
          <w:b/>
          <w:bCs/>
          <w:kern w:val="0"/>
          <w:sz w:val="24"/>
          <w:lang w:eastAsia="zh-CN"/>
        </w:rPr>
        <w:t>。</w:t>
      </w:r>
      <w:r>
        <w:rPr>
          <w:rFonts w:hint="eastAsia" w:ascii="宋体" w:hAnsi="宋体" w:cs="宋体"/>
          <w:b/>
          <w:bCs/>
          <w:kern w:val="0"/>
          <w:sz w:val="24"/>
        </w:rPr>
        <w:t>评审小组按标项一、二依次分别评审。标项一的第一中标候选人不再推荐为标</w:t>
      </w:r>
      <w:r>
        <w:rPr>
          <w:rFonts w:hint="eastAsia" w:ascii="宋体" w:hAnsi="宋体" w:cs="宋体"/>
          <w:b/>
          <w:bCs/>
          <w:kern w:val="0"/>
          <w:sz w:val="24"/>
          <w:lang w:val="en-US" w:eastAsia="zh-CN"/>
        </w:rPr>
        <w:t>项</w:t>
      </w:r>
      <w:r>
        <w:rPr>
          <w:rFonts w:hint="eastAsia" w:ascii="宋体" w:hAnsi="宋体" w:cs="宋体"/>
          <w:b/>
          <w:bCs/>
          <w:kern w:val="0"/>
          <w:sz w:val="24"/>
        </w:rPr>
        <w:t>二的中标候选人。</w:t>
      </w:r>
    </w:p>
    <w:p w14:paraId="7837D3E3">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C8927F">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79A8BC51">
      <w:pPr>
        <w:pStyle w:val="129"/>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94D79BE">
      <w:pPr>
        <w:pStyle w:val="25"/>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0C4453DB">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451A644">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3B6450E6">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2806B5D">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63A38029">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127899A3">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37AAB58B">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B03593C">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A830E11">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50BF6FA7">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5B2B2C76">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255A00F">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9EA1639">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4635A15">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2839525">
      <w:pPr>
        <w:pStyle w:val="25"/>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6CFD8B26">
      <w:pPr>
        <w:pStyle w:val="25"/>
        <w:snapToGrid w:val="0"/>
        <w:spacing w:line="360" w:lineRule="auto"/>
        <w:rPr>
          <w:rFonts w:hint="eastAsia" w:cs="宋体"/>
        </w:rPr>
      </w:pPr>
      <w:r>
        <w:rPr>
          <w:rFonts w:hint="eastAsia" w:cs="宋体"/>
        </w:rPr>
        <w:t>5.1符合专业条件的供应商或者对招标文件作实质响应的供应商不足3家的；</w:t>
      </w:r>
    </w:p>
    <w:p w14:paraId="55D0216C">
      <w:pPr>
        <w:pStyle w:val="25"/>
        <w:snapToGrid w:val="0"/>
        <w:spacing w:line="360" w:lineRule="auto"/>
        <w:rPr>
          <w:rFonts w:hint="eastAsia" w:cs="宋体"/>
        </w:rPr>
      </w:pPr>
      <w:r>
        <w:rPr>
          <w:rFonts w:hint="eastAsia" w:cs="宋体"/>
        </w:rPr>
        <w:t>5.2出现影响采购公正的违法、违规行为的；</w:t>
      </w:r>
    </w:p>
    <w:p w14:paraId="2C9F0660">
      <w:pPr>
        <w:pStyle w:val="25"/>
        <w:snapToGrid w:val="0"/>
        <w:spacing w:line="360" w:lineRule="auto"/>
        <w:rPr>
          <w:rFonts w:hint="eastAsia" w:cs="宋体"/>
        </w:rPr>
      </w:pPr>
      <w:r>
        <w:rPr>
          <w:rFonts w:hint="eastAsia" w:cs="宋体"/>
        </w:rPr>
        <w:t>5.3投标人的报价均超过了采购预算，采购人不能支付的；</w:t>
      </w:r>
    </w:p>
    <w:p w14:paraId="6BC4580E">
      <w:pPr>
        <w:pStyle w:val="25"/>
        <w:snapToGrid w:val="0"/>
        <w:spacing w:line="360" w:lineRule="auto"/>
        <w:rPr>
          <w:rFonts w:hint="eastAsia" w:cs="宋体"/>
        </w:rPr>
      </w:pPr>
      <w:r>
        <w:rPr>
          <w:rFonts w:hint="eastAsia" w:cs="宋体"/>
        </w:rPr>
        <w:t>5.4因重大变故，采购任务取消的。</w:t>
      </w:r>
    </w:p>
    <w:p w14:paraId="6673005A">
      <w:pPr>
        <w:pStyle w:val="25"/>
        <w:snapToGrid w:val="0"/>
        <w:spacing w:line="360" w:lineRule="auto"/>
        <w:rPr>
          <w:rFonts w:hint="eastAsia" w:cs="宋体"/>
        </w:rPr>
      </w:pPr>
      <w:r>
        <w:rPr>
          <w:rFonts w:hint="eastAsia" w:cs="宋体"/>
        </w:rPr>
        <w:t>废标后，采购代理机构应当将废标理由通知所有投标人。</w:t>
      </w:r>
    </w:p>
    <w:p w14:paraId="64E172DB">
      <w:pPr>
        <w:pStyle w:val="25"/>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00268F">
      <w:pPr>
        <w:pStyle w:val="25"/>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8D3FE1C">
      <w:pPr>
        <w:pStyle w:val="25"/>
        <w:snapToGrid w:val="0"/>
        <w:spacing w:line="360" w:lineRule="auto"/>
        <w:rPr>
          <w:rFonts w:hint="eastAsia" w:cs="宋体"/>
        </w:rPr>
      </w:pPr>
      <w:r>
        <w:rPr>
          <w:rFonts w:hint="eastAsia" w:cs="宋体"/>
        </w:rPr>
        <w:t>7.1未确定中标供应商的，终止本次政府采购活动，重新开展政府采购活动。</w:t>
      </w:r>
    </w:p>
    <w:p w14:paraId="77C860EB">
      <w:pPr>
        <w:pStyle w:val="25"/>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D3B152D">
      <w:pPr>
        <w:pStyle w:val="25"/>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3EA8384A">
      <w:pPr>
        <w:pStyle w:val="25"/>
        <w:snapToGrid w:val="0"/>
        <w:spacing w:line="360" w:lineRule="auto"/>
        <w:rPr>
          <w:rFonts w:hint="eastAsia" w:cs="宋体"/>
        </w:rPr>
      </w:pPr>
      <w:r>
        <w:rPr>
          <w:rFonts w:hint="eastAsia" w:cs="宋体"/>
        </w:rPr>
        <w:t>7.4政府采购合同已经履行，给采购人、供应商造成损失的，由责任人承担赔偿责任。</w:t>
      </w:r>
    </w:p>
    <w:p w14:paraId="568439A9">
      <w:pPr>
        <w:pStyle w:val="25"/>
        <w:snapToGrid w:val="0"/>
        <w:spacing w:line="360" w:lineRule="auto"/>
        <w:rPr>
          <w:rFonts w:hint="eastAsia"/>
          <w:b/>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4" w:name="第五部分"/>
      <w:bookmarkStart w:id="395" w:name="_Toc86217003"/>
      <w:r>
        <w:rPr>
          <w:rFonts w:hint="eastAsia"/>
          <w:b/>
        </w:rPr>
        <w:br w:type="page"/>
      </w:r>
    </w:p>
    <w:p w14:paraId="29A4ECE0">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3A457F14">
      <w:pPr>
        <w:spacing w:line="480" w:lineRule="auto"/>
        <w:jc w:val="center"/>
        <w:rPr>
          <w:rFonts w:cs="仿宋" w:asciiTheme="minorEastAsia" w:hAnsiTheme="minorEastAsia" w:eastAsiaTheme="minorEastAsia"/>
          <w:b/>
          <w:sz w:val="24"/>
        </w:rPr>
      </w:pPr>
    </w:p>
    <w:p w14:paraId="33ED82AA">
      <w:pPr>
        <w:spacing w:line="480" w:lineRule="auto"/>
        <w:jc w:val="center"/>
        <w:rPr>
          <w:rFonts w:cs="仿宋" w:asciiTheme="minorEastAsia" w:hAnsiTheme="minorEastAsia" w:eastAsiaTheme="minorEastAsia"/>
          <w:b/>
          <w:sz w:val="24"/>
        </w:rPr>
      </w:pPr>
    </w:p>
    <w:p w14:paraId="1DA5C6E8">
      <w:pPr>
        <w:spacing w:line="480" w:lineRule="auto"/>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政府采购合同参考范本</w:t>
      </w:r>
    </w:p>
    <w:p w14:paraId="43FB91CB">
      <w:pPr>
        <w:pStyle w:val="700"/>
        <w:spacing w:before="120"/>
        <w:rPr>
          <w:rFonts w:cs="仿宋" w:asciiTheme="minorEastAsia" w:hAnsiTheme="minorEastAsia" w:eastAsiaTheme="minorEastAsia"/>
          <w:szCs w:val="24"/>
        </w:rPr>
      </w:pPr>
    </w:p>
    <w:p w14:paraId="1936F2A5">
      <w:pPr>
        <w:pStyle w:val="700"/>
        <w:spacing w:before="120"/>
        <w:jc w:val="center"/>
        <w:rPr>
          <w:rFonts w:cs="仿宋" w:asciiTheme="minorEastAsia" w:hAnsiTheme="minorEastAsia" w:eastAsiaTheme="minorEastAsia"/>
          <w:szCs w:val="24"/>
        </w:rPr>
      </w:pPr>
    </w:p>
    <w:p w14:paraId="67FD0194">
      <w:pPr>
        <w:pStyle w:val="700"/>
        <w:spacing w:before="120"/>
        <w:rPr>
          <w:rFonts w:cs="仿宋" w:asciiTheme="minorEastAsia" w:hAnsiTheme="minorEastAsia" w:eastAsiaTheme="minorEastAsia"/>
          <w:szCs w:val="24"/>
        </w:rPr>
      </w:pPr>
    </w:p>
    <w:p w14:paraId="1412D75D">
      <w:pPr>
        <w:pStyle w:val="700"/>
        <w:spacing w:before="120"/>
        <w:rPr>
          <w:rFonts w:cs="仿宋" w:asciiTheme="minorEastAsia" w:hAnsiTheme="minorEastAsia" w:eastAsiaTheme="minorEastAsia"/>
          <w:szCs w:val="24"/>
        </w:rPr>
      </w:pPr>
    </w:p>
    <w:p w14:paraId="4CC81775">
      <w:pPr>
        <w:spacing w:before="120" w:line="22" w:lineRule="atLeast"/>
        <w:rPr>
          <w:rFonts w:cs="仿宋" w:asciiTheme="minorEastAsia" w:hAnsiTheme="minorEastAsia" w:eastAsiaTheme="minorEastAsia"/>
          <w:sz w:val="24"/>
        </w:rPr>
      </w:pPr>
    </w:p>
    <w:p w14:paraId="6F0496B0">
      <w:pPr>
        <w:spacing w:before="120" w:line="22" w:lineRule="atLeast"/>
        <w:ind w:left="960"/>
        <w:rPr>
          <w:rFonts w:cs="仿宋" w:asciiTheme="minorEastAsia" w:hAnsiTheme="minorEastAsia" w:eastAsiaTheme="minorEastAsia"/>
          <w:sz w:val="24"/>
        </w:rPr>
      </w:pPr>
      <w:r>
        <w:rPr>
          <w:rFonts w:hint="eastAsia" w:cs="仿宋" w:asciiTheme="minorEastAsia" w:hAnsiTheme="minorEastAsia" w:eastAsiaTheme="minorEastAsia"/>
          <w:sz w:val="24"/>
        </w:rPr>
        <w:t>项目名称：</w:t>
      </w:r>
      <w:r>
        <w:rPr>
          <w:rFonts w:hint="eastAsia" w:cs="仿宋" w:asciiTheme="minorEastAsia" w:hAnsiTheme="minorEastAsia" w:eastAsiaTheme="minorEastAsia"/>
          <w:sz w:val="24"/>
          <w:u w:val="single"/>
        </w:rPr>
        <w:t xml:space="preserve">                                   </w:t>
      </w:r>
    </w:p>
    <w:p w14:paraId="7B061B09">
      <w:pPr>
        <w:pStyle w:val="597"/>
        <w:spacing w:before="120" w:line="22" w:lineRule="atLeast"/>
        <w:rPr>
          <w:rFonts w:cs="仿宋" w:asciiTheme="minorEastAsia" w:hAnsiTheme="minorEastAsia" w:eastAsiaTheme="minorEastAsia"/>
          <w:szCs w:val="24"/>
        </w:rPr>
      </w:pPr>
    </w:p>
    <w:p w14:paraId="0B6EC905">
      <w:pPr>
        <w:pStyle w:val="597"/>
        <w:spacing w:before="120" w:line="22" w:lineRule="atLeast"/>
        <w:rPr>
          <w:rFonts w:cs="仿宋" w:asciiTheme="minorEastAsia" w:hAnsiTheme="minorEastAsia" w:eastAsiaTheme="minorEastAsia"/>
          <w:szCs w:val="24"/>
        </w:rPr>
      </w:pPr>
    </w:p>
    <w:p w14:paraId="7779C5D8">
      <w:pPr>
        <w:rPr>
          <w:rFonts w:cs="仿宋" w:asciiTheme="minorEastAsia" w:hAnsiTheme="minorEastAsia" w:eastAsiaTheme="minorEastAsia"/>
          <w:sz w:val="24"/>
        </w:rPr>
      </w:pPr>
    </w:p>
    <w:p w14:paraId="5EB05D90">
      <w:pPr>
        <w:spacing w:before="120" w:line="22" w:lineRule="atLeast"/>
        <w:ind w:left="960"/>
        <w:rPr>
          <w:rFonts w:cs="仿宋" w:asciiTheme="minorEastAsia" w:hAnsiTheme="minorEastAsia" w:eastAsiaTheme="minorEastAsia"/>
          <w:sz w:val="24"/>
          <w:u w:val="single"/>
        </w:rPr>
      </w:pPr>
      <w:r>
        <w:rPr>
          <w:rFonts w:hint="eastAsia" w:cs="仿宋" w:asciiTheme="minorEastAsia" w:hAnsiTheme="minorEastAsia" w:eastAsiaTheme="minorEastAsia"/>
          <w:sz w:val="24"/>
        </w:rPr>
        <w:t>甲方：</w:t>
      </w:r>
      <w:r>
        <w:rPr>
          <w:rFonts w:hint="eastAsia" w:cs="仿宋" w:asciiTheme="minorEastAsia" w:hAnsiTheme="minorEastAsia" w:eastAsiaTheme="minorEastAsia"/>
          <w:sz w:val="24"/>
          <w:u w:val="single"/>
        </w:rPr>
        <w:t xml:space="preserve">                                       </w:t>
      </w:r>
    </w:p>
    <w:p w14:paraId="7D4B56D8">
      <w:pPr>
        <w:spacing w:before="120" w:line="22" w:lineRule="atLeast"/>
        <w:rPr>
          <w:rFonts w:cs="仿宋" w:asciiTheme="minorEastAsia" w:hAnsiTheme="minorEastAsia" w:eastAsiaTheme="minorEastAsia"/>
          <w:sz w:val="24"/>
        </w:rPr>
      </w:pPr>
    </w:p>
    <w:p w14:paraId="4F4E3418">
      <w:pPr>
        <w:spacing w:before="120" w:line="22" w:lineRule="atLeast"/>
        <w:ind w:left="960"/>
        <w:rPr>
          <w:rFonts w:cs="仿宋" w:asciiTheme="minorEastAsia" w:hAnsiTheme="minorEastAsia" w:eastAsiaTheme="minorEastAsia"/>
          <w:sz w:val="24"/>
          <w:u w:val="single"/>
        </w:rPr>
      </w:pPr>
      <w:r>
        <w:rPr>
          <w:rFonts w:hint="eastAsia" w:cs="仿宋" w:asciiTheme="minorEastAsia" w:hAnsiTheme="minorEastAsia" w:eastAsiaTheme="minorEastAsia"/>
          <w:sz w:val="24"/>
        </w:rPr>
        <w:t>乙方：</w:t>
      </w:r>
      <w:r>
        <w:rPr>
          <w:rFonts w:hint="eastAsia" w:cs="仿宋" w:asciiTheme="minorEastAsia" w:hAnsiTheme="minorEastAsia" w:eastAsiaTheme="minorEastAsia"/>
          <w:sz w:val="24"/>
          <w:u w:val="single"/>
        </w:rPr>
        <w:t xml:space="preserve">                                       </w:t>
      </w:r>
    </w:p>
    <w:p w14:paraId="657EF8F9">
      <w:pPr>
        <w:spacing w:before="120" w:line="22" w:lineRule="atLeast"/>
        <w:rPr>
          <w:rFonts w:cs="仿宋" w:asciiTheme="minorEastAsia" w:hAnsiTheme="minorEastAsia" w:eastAsiaTheme="minorEastAsia"/>
          <w:sz w:val="24"/>
        </w:rPr>
      </w:pPr>
    </w:p>
    <w:p w14:paraId="35AAEEB6">
      <w:pPr>
        <w:spacing w:before="120" w:line="22" w:lineRule="atLeast"/>
        <w:ind w:firstLine="960" w:firstLineChars="400"/>
        <w:rPr>
          <w:rFonts w:cs="仿宋" w:asciiTheme="minorEastAsia" w:hAnsiTheme="minorEastAsia" w:eastAsiaTheme="minorEastAsia"/>
          <w:sz w:val="24"/>
          <w:u w:val="single"/>
        </w:rPr>
      </w:pPr>
      <w:r>
        <w:rPr>
          <w:rFonts w:hint="eastAsia" w:cs="仿宋" w:asciiTheme="minorEastAsia" w:hAnsiTheme="minorEastAsia" w:eastAsiaTheme="minorEastAsia"/>
          <w:sz w:val="24"/>
        </w:rPr>
        <w:t>签订地：</w:t>
      </w:r>
      <w:r>
        <w:rPr>
          <w:rFonts w:hint="eastAsia" w:cs="仿宋" w:asciiTheme="minorEastAsia" w:hAnsiTheme="minorEastAsia" w:eastAsiaTheme="minorEastAsia"/>
          <w:sz w:val="24"/>
          <w:u w:val="single"/>
        </w:rPr>
        <w:t xml:space="preserve">                                     </w:t>
      </w:r>
    </w:p>
    <w:p w14:paraId="7FE78047">
      <w:pPr>
        <w:spacing w:before="120" w:line="22" w:lineRule="atLeast"/>
        <w:rPr>
          <w:rFonts w:cs="仿宋" w:asciiTheme="minorEastAsia" w:hAnsiTheme="minorEastAsia" w:eastAsiaTheme="minorEastAsia"/>
          <w:sz w:val="24"/>
        </w:rPr>
      </w:pPr>
    </w:p>
    <w:p w14:paraId="0792D090">
      <w:pPr>
        <w:spacing w:before="120" w:line="22" w:lineRule="atLeast"/>
        <w:ind w:firstLine="960" w:firstLineChars="400"/>
        <w:rPr>
          <w:rFonts w:cs="仿宋" w:asciiTheme="minorEastAsia" w:hAnsiTheme="minorEastAsia" w:eastAsiaTheme="minorEastAsia"/>
          <w:sz w:val="24"/>
          <w:u w:val="single"/>
        </w:rPr>
      </w:pPr>
      <w:r>
        <w:rPr>
          <w:rFonts w:hint="eastAsia" w:cs="仿宋" w:asciiTheme="minorEastAsia" w:hAnsiTheme="minorEastAsia" w:eastAsiaTheme="minorEastAsia"/>
          <w:sz w:val="24"/>
        </w:rPr>
        <w:t>签订日期：</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p>
    <w:p w14:paraId="584A01C0">
      <w:pPr>
        <w:widowControl/>
        <w:jc w:val="left"/>
        <w:rPr>
          <w:rFonts w:cs="仿宋" w:asciiTheme="minorEastAsia" w:hAnsiTheme="minorEastAsia" w:eastAsiaTheme="minorEastAsia"/>
          <w:kern w:val="0"/>
          <w:sz w:val="24"/>
        </w:rPr>
        <w:sectPr>
          <w:pgSz w:w="11907" w:h="16840"/>
          <w:pgMar w:top="1474" w:right="1814" w:bottom="1474" w:left="1814" w:header="851" w:footer="851" w:gutter="0"/>
          <w:cols w:space="720" w:num="1"/>
        </w:sectPr>
      </w:pPr>
    </w:p>
    <w:p w14:paraId="203B4F57">
      <w:pPr>
        <w:autoSpaceDE w:val="0"/>
        <w:autoSpaceDN w:val="0"/>
        <w:spacing w:line="360" w:lineRule="auto"/>
        <w:ind w:firstLine="480" w:firstLineChars="200"/>
        <w:jc w:val="left"/>
        <w:rPr>
          <w:rFonts w:asciiTheme="minorEastAsia" w:hAnsiTheme="minorEastAsia" w:eastAsiaTheme="minorEastAsia"/>
          <w:sz w:val="24"/>
        </w:rPr>
      </w:pPr>
      <w:bookmarkStart w:id="396" w:name="_Toc24059"/>
      <w:bookmarkStart w:id="397" w:name="_Toc2232"/>
      <w:bookmarkStart w:id="398" w:name="_Toc3029"/>
      <w:r>
        <w:rPr>
          <w:rFonts w:hint="eastAsia" w:asciiTheme="minorEastAsia" w:hAnsiTheme="minorEastAsia" w:eastAsiaTheme="minorEastAsia"/>
          <w:sz w:val="24"/>
        </w:rPr>
        <w:t>经甲、乙双方充分协商，本着平等互利、诚实信用原则，依据《中华人民共和国民法典》及其它有关法律、法规，双方就甲方委托乙方开展保安服务的相关事宜，签订本合同。</w:t>
      </w:r>
    </w:p>
    <w:p w14:paraId="75E2DF2A">
      <w:pPr>
        <w:spacing w:line="360" w:lineRule="auto"/>
        <w:ind w:firstLine="482" w:firstLineChars="200"/>
        <w:outlineLvl w:val="0"/>
        <w:rPr>
          <w:rFonts w:asciiTheme="minorEastAsia" w:hAnsiTheme="minorEastAsia" w:eastAsiaTheme="minorEastAsia"/>
          <w:b/>
          <w:sz w:val="24"/>
        </w:rPr>
      </w:pPr>
      <w:r>
        <w:rPr>
          <w:rFonts w:hint="eastAsia" w:asciiTheme="minorEastAsia" w:hAnsiTheme="minorEastAsia" w:eastAsiaTheme="minorEastAsia"/>
          <w:b/>
          <w:sz w:val="24"/>
        </w:rPr>
        <w:t>一、项目概况</w:t>
      </w:r>
      <w:bookmarkEnd w:id="396"/>
      <w:bookmarkEnd w:id="397"/>
      <w:bookmarkEnd w:id="398"/>
    </w:p>
    <w:p w14:paraId="017BD9B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项目名称：  </w:t>
      </w:r>
    </w:p>
    <w:p w14:paraId="07993BE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项目内容： </w:t>
      </w:r>
    </w:p>
    <w:p w14:paraId="260ED30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实施地点：</w:t>
      </w:r>
      <w:bookmarkStart w:id="399" w:name="_Toc10340"/>
      <w:bookmarkStart w:id="400" w:name="_Toc1814"/>
      <w:bookmarkStart w:id="401" w:name="_Toc22618"/>
      <w:r>
        <w:rPr>
          <w:rFonts w:hint="eastAsia" w:asciiTheme="minorEastAsia" w:hAnsiTheme="minorEastAsia" w:eastAsiaTheme="minorEastAsia"/>
          <w:sz w:val="24"/>
        </w:rPr>
        <w:t xml:space="preserve"> </w:t>
      </w:r>
    </w:p>
    <w:bookmarkEnd w:id="399"/>
    <w:bookmarkEnd w:id="400"/>
    <w:bookmarkEnd w:id="401"/>
    <w:p w14:paraId="52049640">
      <w:pPr>
        <w:autoSpaceDE w:val="0"/>
        <w:autoSpaceDN w:val="0"/>
        <w:spacing w:line="360" w:lineRule="auto"/>
        <w:ind w:firstLine="482" w:firstLineChars="2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二、服务时间</w:t>
      </w:r>
    </w:p>
    <w:p w14:paraId="02C9FF85">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本合同服务期限自   年  月  日至   年  月  日。</w:t>
      </w:r>
    </w:p>
    <w:p w14:paraId="169092E8">
      <w:pPr>
        <w:autoSpaceDE w:val="0"/>
        <w:autoSpaceDN w:val="0"/>
        <w:spacing w:line="360" w:lineRule="auto"/>
        <w:ind w:firstLine="482" w:firstLineChars="2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三、服务内容及标准</w:t>
      </w:r>
    </w:p>
    <w:p w14:paraId="05207AF8">
      <w:pPr>
        <w:widowControl/>
        <w:snapToGrid w:val="0"/>
        <w:spacing w:before="60" w:after="60" w:line="360" w:lineRule="auto"/>
        <w:ind w:right="6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熟悉甲方内部和周边环境，能处理和应对公共秩序维护工作；能正确使用各类消防、物防、技防器械和设备；能够熟悉、掌握各类刑事、治安案件和各类灾害事故的应急预案；维护甲方管理区域内公共秩序；处理治安及其他突发事件；负责道路交通管理、机动车和非机动车停放管理；负责反恐防盗、防火管理。建立完善的消防制度和消防工作计划，应定期接受消防培训并掌握现有消防设施设备的使用方法，并能及时处理各种火灾事故。积极主动配合、服从对口管理部门的临时应急调度。</w:t>
      </w:r>
    </w:p>
    <w:p w14:paraId="0BE6BEB8">
      <w:pPr>
        <w:autoSpaceDE w:val="0"/>
        <w:autoSpaceDN w:val="0"/>
        <w:spacing w:line="360" w:lineRule="auto"/>
        <w:ind w:firstLine="482" w:firstLineChars="200"/>
        <w:jc w:val="left"/>
        <w:rPr>
          <w:rFonts w:asciiTheme="minorEastAsia" w:hAnsiTheme="minorEastAsia" w:eastAsiaTheme="minorEastAsia"/>
          <w:b/>
          <w:kern w:val="0"/>
          <w:sz w:val="24"/>
        </w:rPr>
      </w:pPr>
      <w:bookmarkStart w:id="402" w:name="_Toc21423"/>
      <w:bookmarkStart w:id="403" w:name="_Toc27250"/>
      <w:bookmarkStart w:id="404" w:name="_Toc19554"/>
      <w:r>
        <w:rPr>
          <w:rFonts w:hint="eastAsia" w:asciiTheme="minorEastAsia" w:hAnsiTheme="minorEastAsia" w:eastAsiaTheme="minorEastAsia"/>
          <w:b/>
          <w:kern w:val="0"/>
          <w:sz w:val="24"/>
        </w:rPr>
        <w:t>四、人员配置及要求</w:t>
      </w:r>
    </w:p>
    <w:p w14:paraId="404211EB">
      <w:pPr>
        <w:widowControl/>
        <w:snapToGrid w:val="0"/>
        <w:spacing w:before="60" w:after="60" w:line="360" w:lineRule="auto"/>
        <w:ind w:right="6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1、人员配置</w:t>
      </w:r>
    </w:p>
    <w:p w14:paraId="75FDE5C2">
      <w:pPr>
        <w:widowControl/>
        <w:snapToGrid w:val="0"/>
        <w:spacing w:before="60" w:after="60" w:line="360" w:lineRule="auto"/>
        <w:ind w:right="60" w:firstLine="480" w:firstLineChars="200"/>
        <w:jc w:val="left"/>
        <w:rPr>
          <w:rFonts w:cs="Helvetica" w:asciiTheme="minorEastAsia" w:hAnsiTheme="minorEastAsia" w:eastAsiaTheme="minorEastAsia"/>
          <w:snapToGrid/>
          <w:color w:val="auto"/>
          <w:kern w:val="0"/>
          <w:sz w:val="24"/>
          <w:szCs w:val="22"/>
        </w:rPr>
      </w:pPr>
      <w:r>
        <w:rPr>
          <w:rFonts w:hint="eastAsia" w:asciiTheme="minorEastAsia" w:hAnsiTheme="minorEastAsia" w:eastAsiaTheme="minorEastAsia"/>
          <w:color w:val="auto"/>
          <w:sz w:val="24"/>
        </w:rPr>
        <w:t>（1）执法中队：</w:t>
      </w:r>
      <w:r>
        <w:rPr>
          <w:rFonts w:hint="eastAsia" w:cs="Helvetica" w:asciiTheme="minorEastAsia" w:hAnsiTheme="minorEastAsia" w:eastAsiaTheme="minorEastAsia"/>
          <w:snapToGrid/>
          <w:color w:val="auto"/>
          <w:kern w:val="0"/>
          <w:sz w:val="24"/>
          <w:szCs w:val="22"/>
        </w:rPr>
        <w:t>每岗次8小时，需聘用普通保安</w:t>
      </w:r>
      <w:r>
        <w:rPr>
          <w:rFonts w:hint="eastAsia" w:cs="Helvetica" w:asciiTheme="minorEastAsia" w:hAnsiTheme="minorEastAsia" w:eastAsiaTheme="minorEastAsia"/>
          <w:snapToGrid/>
          <w:color w:val="auto"/>
          <w:kern w:val="0"/>
          <w:sz w:val="24"/>
          <w:szCs w:val="22"/>
          <w:u w:val="single"/>
          <w:lang w:val="en-US" w:eastAsia="zh-CN"/>
        </w:rPr>
        <w:t xml:space="preserve">  </w:t>
      </w:r>
      <w:r>
        <w:rPr>
          <w:rFonts w:hint="eastAsia" w:cs="Helvetica" w:asciiTheme="minorEastAsia" w:hAnsiTheme="minorEastAsia" w:eastAsiaTheme="minorEastAsia"/>
          <w:snapToGrid/>
          <w:color w:val="auto"/>
          <w:kern w:val="0"/>
          <w:sz w:val="24"/>
          <w:szCs w:val="22"/>
        </w:rPr>
        <w:t>岗次/天。根据甲方实际需要实行三班制。提供服务后，除正常休假人员外，确保不缺岗，如缺岗按实际缺岗小时数扣除当月劳务费。</w:t>
      </w:r>
    </w:p>
    <w:p w14:paraId="3EF98AE7">
      <w:pPr>
        <w:widowControl/>
        <w:snapToGrid w:val="0"/>
        <w:spacing w:before="60" w:after="60" w:line="360" w:lineRule="auto"/>
        <w:ind w:right="6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2、乙方的人员：</w:t>
      </w:r>
    </w:p>
    <w:p w14:paraId="474E99E9">
      <w:pPr>
        <w:widowControl/>
        <w:snapToGrid w:val="0"/>
        <w:spacing w:before="60" w:after="60" w:line="360" w:lineRule="auto"/>
        <w:ind w:right="6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执法中队：所有保安年龄要求1972年1月1日以后出生，具备初中以上文化程度，男性为佳，班组长</w:t>
      </w:r>
      <w:r>
        <w:rPr>
          <w:rFonts w:asciiTheme="minorEastAsia" w:hAnsiTheme="minorEastAsia" w:eastAsiaTheme="minorEastAsia"/>
          <w:sz w:val="24"/>
        </w:rPr>
        <w:t>、</w:t>
      </w:r>
      <w:r>
        <w:rPr>
          <w:rFonts w:hint="eastAsia" w:asciiTheme="minorEastAsia" w:hAnsiTheme="minorEastAsia" w:eastAsiaTheme="minorEastAsia"/>
          <w:sz w:val="24"/>
        </w:rPr>
        <w:t>有驾驶技能人员可适当放宽要求。所有保安要求取得保安员上岗证，具备岗位工作技能，身体健康，无传染病及精神病等不能控制自身行为能力的疾病病史，体貌端正，无不良嗜好，无犯罪记录。每班次需设置班组长一名，要求从事保安管理及城市管理工作经验三年以上，具有较强的责任心和管理能力，</w:t>
      </w:r>
      <w:r>
        <w:rPr>
          <w:rFonts w:asciiTheme="minorEastAsia" w:hAnsiTheme="minorEastAsia" w:eastAsiaTheme="minorEastAsia"/>
          <w:sz w:val="24"/>
        </w:rPr>
        <w:t>具有较好的语言、文字表达能力和一定的沟通、协调、组织、指挥能力</w:t>
      </w:r>
      <w:r>
        <w:rPr>
          <w:rFonts w:hint="eastAsia" w:asciiTheme="minorEastAsia" w:hAnsiTheme="minorEastAsia" w:eastAsiaTheme="minorEastAsia"/>
          <w:sz w:val="24"/>
        </w:rPr>
        <w:t>。</w:t>
      </w:r>
    </w:p>
    <w:p w14:paraId="645C2F62">
      <w:pPr>
        <w:autoSpaceDE w:val="0"/>
        <w:autoSpaceDN w:val="0"/>
        <w:spacing w:line="360" w:lineRule="auto"/>
        <w:ind w:firstLine="482" w:firstLineChars="2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五、 服务费用</w:t>
      </w:r>
    </w:p>
    <w:p w14:paraId="248B746F">
      <w:pPr>
        <w:widowControl/>
        <w:snapToGrid w:val="0"/>
        <w:spacing w:before="60" w:after="60" w:line="360" w:lineRule="auto"/>
        <w:ind w:right="6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本合同服务费用为￥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元（大写：</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14:paraId="17BC26E9">
      <w:pPr>
        <w:widowControl/>
        <w:snapToGrid w:val="0"/>
        <w:spacing w:before="60" w:after="60" w:line="360" w:lineRule="auto"/>
        <w:ind w:right="6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2、本项目预付款为合同价的4</w:t>
      </w:r>
      <w:r>
        <w:rPr>
          <w:rFonts w:asciiTheme="minorEastAsia" w:hAnsiTheme="minorEastAsia" w:eastAsiaTheme="minorEastAsia"/>
          <w:sz w:val="24"/>
        </w:rPr>
        <w:t>0%，第一季度不支付，</w:t>
      </w:r>
      <w:r>
        <w:rPr>
          <w:rFonts w:hint="eastAsia" w:asciiTheme="minorEastAsia" w:hAnsiTheme="minorEastAsia" w:eastAsiaTheme="minorEastAsia"/>
          <w:sz w:val="24"/>
        </w:rPr>
        <w:t>第二季度支付合同价的10%，第三季度和第四季度各支付合同价的25%</w:t>
      </w:r>
      <w:r>
        <w:rPr>
          <w:rFonts w:asciiTheme="minorEastAsia" w:hAnsiTheme="minorEastAsia" w:eastAsiaTheme="minorEastAsia"/>
          <w:sz w:val="24"/>
        </w:rPr>
        <w:t>，均于次月支付</w:t>
      </w:r>
      <w:r>
        <w:rPr>
          <w:rFonts w:hint="eastAsia" w:asciiTheme="minorEastAsia" w:hAnsiTheme="minorEastAsia" w:eastAsiaTheme="minorEastAsia"/>
          <w:sz w:val="24"/>
        </w:rPr>
        <w:t>。</w:t>
      </w:r>
    </w:p>
    <w:p w14:paraId="78F25F00">
      <w:pPr>
        <w:widowControl/>
        <w:snapToGrid w:val="0"/>
        <w:spacing w:before="60" w:after="60" w:line="360" w:lineRule="auto"/>
        <w:ind w:right="6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前述服务费用为包干总价，该费用为乙方履行本合同能够取得的全部合同价款。除上述服务费用以外，甲方无需向乙方或任何第三人支付其他费用。</w:t>
      </w:r>
    </w:p>
    <w:p w14:paraId="11099138">
      <w:pPr>
        <w:autoSpaceDE w:val="0"/>
        <w:autoSpaceDN w:val="0"/>
        <w:spacing w:line="360" w:lineRule="auto"/>
        <w:ind w:firstLine="482" w:firstLineChars="2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六、双方权利义务</w:t>
      </w:r>
      <w:bookmarkEnd w:id="402"/>
      <w:bookmarkEnd w:id="403"/>
      <w:bookmarkEnd w:id="404"/>
    </w:p>
    <w:p w14:paraId="2E45C38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1、甲方权利义务：</w:t>
      </w:r>
    </w:p>
    <w:p w14:paraId="62F31BF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1）在本合同履行中甲方有权根据实际需求对服务工作内容及岗位设置变化作相应调整，对乙方</w:t>
      </w:r>
      <w:r>
        <w:rPr>
          <w:rFonts w:hint="eastAsia" w:asciiTheme="minorEastAsia" w:hAnsiTheme="minorEastAsia" w:eastAsiaTheme="minorEastAsia"/>
          <w:sz w:val="24"/>
        </w:rPr>
        <w:t>保安人员</w:t>
      </w:r>
      <w:r>
        <w:rPr>
          <w:rFonts w:asciiTheme="minorEastAsia" w:hAnsiTheme="minorEastAsia" w:eastAsiaTheme="minorEastAsia"/>
          <w:sz w:val="24"/>
        </w:rPr>
        <w:t>进行现场指挥和调度。</w:t>
      </w:r>
    </w:p>
    <w:p w14:paraId="4257F164">
      <w:pPr>
        <w:tabs>
          <w:tab w:val="left" w:pos="900"/>
          <w:tab w:val="left" w:pos="1485"/>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2）指派专人负责监督乙方的管理服务，每日检查管理服务质量并对不合格情况进行依据本合同约定的处罚；有权根据实际情况提出修改意见，乙方应遵守。</w:t>
      </w:r>
    </w:p>
    <w:p w14:paraId="6E5AB26E">
      <w:pPr>
        <w:tabs>
          <w:tab w:val="left" w:pos="900"/>
          <w:tab w:val="left" w:pos="1485"/>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3）甲方有权对乙方选派的</w:t>
      </w:r>
      <w:r>
        <w:rPr>
          <w:rFonts w:hint="eastAsia" w:asciiTheme="minorEastAsia" w:hAnsiTheme="minorEastAsia" w:eastAsiaTheme="minorEastAsia"/>
          <w:sz w:val="24"/>
        </w:rPr>
        <w:t>保安人员</w:t>
      </w:r>
      <w:r>
        <w:rPr>
          <w:rFonts w:asciiTheme="minorEastAsia" w:hAnsiTheme="minorEastAsia" w:eastAsiaTheme="minorEastAsia"/>
          <w:sz w:val="24"/>
        </w:rPr>
        <w:t>进行检查考评，对不合格人员，有权要求乙方调换。</w:t>
      </w:r>
    </w:p>
    <w:p w14:paraId="2EC170B2">
      <w:pPr>
        <w:tabs>
          <w:tab w:val="left" w:pos="900"/>
          <w:tab w:val="left" w:pos="1485"/>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4）按本合同有关约定按时向乙方支付本合同项下的服务费用。</w:t>
      </w:r>
    </w:p>
    <w:p w14:paraId="0A1E9F5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2、乙方权利义务：</w:t>
      </w:r>
    </w:p>
    <w:p w14:paraId="62CD47C1">
      <w:pPr>
        <w:tabs>
          <w:tab w:val="left" w:pos="0"/>
          <w:tab w:val="left" w:pos="180"/>
          <w:tab w:val="left" w:pos="198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1）乙方应严格按照服务标准及本合同的其他约定对本项目进行服务；不得以任何形式分包、转包给第三方，否则甲方有权立即终止本合同，乙</w:t>
      </w:r>
      <w:r>
        <w:rPr>
          <w:rFonts w:hint="eastAsia" w:asciiTheme="minorEastAsia" w:hAnsiTheme="minorEastAsia" w:eastAsiaTheme="minorEastAsia"/>
          <w:sz w:val="24"/>
        </w:rPr>
        <w:t>方应就此承担违约责任，赔偿造成甲方的一切损失。</w:t>
      </w:r>
    </w:p>
    <w:p w14:paraId="313255A4">
      <w:pPr>
        <w:tabs>
          <w:tab w:val="left" w:pos="180"/>
          <w:tab w:val="left" w:pos="1440"/>
          <w:tab w:val="left" w:pos="198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2）乙方</w:t>
      </w:r>
      <w:r>
        <w:rPr>
          <w:rFonts w:hint="eastAsia" w:asciiTheme="minorEastAsia" w:hAnsiTheme="minorEastAsia" w:eastAsiaTheme="minorEastAsia"/>
          <w:sz w:val="24"/>
        </w:rPr>
        <w:t>保安人员</w:t>
      </w:r>
      <w:r>
        <w:rPr>
          <w:rFonts w:asciiTheme="minorEastAsia" w:hAnsiTheme="minorEastAsia" w:eastAsiaTheme="minorEastAsia"/>
          <w:sz w:val="24"/>
        </w:rPr>
        <w:t>进驻本项目执勤后，严格执行甲方有关规章制度，做到遵纪守法，接受甲方有关领导和群众监督、衣着整洁、礼貌待人、认真负责。</w:t>
      </w:r>
    </w:p>
    <w:p w14:paraId="28640803">
      <w:pPr>
        <w:tabs>
          <w:tab w:val="left" w:pos="180"/>
          <w:tab w:val="left" w:pos="1440"/>
          <w:tab w:val="left" w:pos="198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3）选派一名</w:t>
      </w:r>
      <w:r>
        <w:rPr>
          <w:rFonts w:hint="eastAsia" w:asciiTheme="minorEastAsia" w:hAnsiTheme="minorEastAsia" w:eastAsiaTheme="minorEastAsia"/>
          <w:sz w:val="24"/>
        </w:rPr>
        <w:t>保安队长</w:t>
      </w:r>
      <w:r>
        <w:rPr>
          <w:rFonts w:asciiTheme="minorEastAsia" w:hAnsiTheme="minorEastAsia" w:eastAsiaTheme="minorEastAsia"/>
          <w:sz w:val="24"/>
        </w:rPr>
        <w:t>具体安排、全面督导每日服务工作，巡检（自检和参与甲方检查）现场值勤情况，及时做好工作记录，及时处理有关投诉，并做好与甲方人员的日常工作联系。</w:t>
      </w:r>
    </w:p>
    <w:p w14:paraId="694EBE26">
      <w:pPr>
        <w:tabs>
          <w:tab w:val="left" w:pos="180"/>
          <w:tab w:val="left" w:pos="198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4）甲方组织和举办活动时有权随时要求乙方调整服务计划，采取相应措施做好服务工作，乙方应按甲方的要求立即执行。</w:t>
      </w:r>
    </w:p>
    <w:p w14:paraId="1028C859">
      <w:pPr>
        <w:tabs>
          <w:tab w:val="left" w:pos="180"/>
          <w:tab w:val="left" w:pos="162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5）若甲方要求乙方进行人员更换的，则乙方应在5日内更换，否则，每延迟一日，甲方有权扣除相当于当月服务费用8‰。延迟超过10日，甲方有权扣除当月所有费用。</w:t>
      </w:r>
    </w:p>
    <w:p w14:paraId="09EFF0F6">
      <w:pPr>
        <w:tabs>
          <w:tab w:val="left" w:pos="180"/>
          <w:tab w:val="left" w:pos="162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6）乙方每月不少于两次派出一名高层管理人员到本项目检查、指导服务情况，征询甲方意见，对甲方合理之建议应予采纳并按照甲方要求的时限内实施完毕，不断提升服务质量。</w:t>
      </w:r>
    </w:p>
    <w:p w14:paraId="0E4C35C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7）乙方</w:t>
      </w:r>
      <w:r>
        <w:rPr>
          <w:rFonts w:hint="eastAsia" w:asciiTheme="minorEastAsia" w:hAnsiTheme="minorEastAsia" w:eastAsiaTheme="minorEastAsia"/>
          <w:sz w:val="24"/>
        </w:rPr>
        <w:t>保安人员</w:t>
      </w:r>
      <w:r>
        <w:rPr>
          <w:rFonts w:asciiTheme="minorEastAsia" w:hAnsiTheme="minorEastAsia" w:eastAsiaTheme="minorEastAsia"/>
          <w:sz w:val="24"/>
        </w:rPr>
        <w:t>在工作期间发生工伤事故全部费用由乙方承担，</w:t>
      </w:r>
      <w:r>
        <w:rPr>
          <w:rFonts w:hint="eastAsia" w:asciiTheme="minorEastAsia" w:hAnsiTheme="minorEastAsia" w:eastAsiaTheme="minorEastAsia"/>
          <w:sz w:val="24"/>
        </w:rPr>
        <w:t>乙</w:t>
      </w:r>
      <w:r>
        <w:rPr>
          <w:rFonts w:asciiTheme="minorEastAsia" w:hAnsiTheme="minorEastAsia" w:eastAsiaTheme="minorEastAsia"/>
          <w:sz w:val="24"/>
        </w:rPr>
        <w:t>方用工应签</w:t>
      </w:r>
      <w:r>
        <w:rPr>
          <w:rFonts w:hint="eastAsia" w:asciiTheme="minorEastAsia" w:hAnsiTheme="minorEastAsia" w:eastAsiaTheme="minorEastAsia"/>
          <w:sz w:val="24"/>
        </w:rPr>
        <w:t>订劳动协议且该劳动合同在本合同履行期间均合法存续，并办理各种合法用工手续；甲方除按照本合同约定向乙方支付服务费用以外，不代乙方承担任何劳动合同项下的义务。乙方保安人员在为甲方服务期间产生的一切劳动纠纷，均有乙方自行负责处理，与甲方无关，且乙方处理此等纠纷不应影响本合同的正常履行。</w:t>
      </w:r>
    </w:p>
    <w:p w14:paraId="1CBEAA9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8）在本合同履行期间，若乙方原因造成甲方、任何第三方人身和财产损害的，</w:t>
      </w:r>
      <w:r>
        <w:rPr>
          <w:rFonts w:hint="eastAsia" w:asciiTheme="minorEastAsia" w:hAnsiTheme="minorEastAsia" w:eastAsiaTheme="minorEastAsia"/>
          <w:sz w:val="24"/>
        </w:rPr>
        <w:t>乙方应承担全部责任。</w:t>
      </w:r>
    </w:p>
    <w:p w14:paraId="0AC0C42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9）乙方公司派驻本项目的</w:t>
      </w:r>
      <w:r>
        <w:rPr>
          <w:rFonts w:hint="eastAsia" w:asciiTheme="minorEastAsia" w:hAnsiTheme="minorEastAsia" w:eastAsiaTheme="minorEastAsia"/>
          <w:sz w:val="24"/>
        </w:rPr>
        <w:t>保安人员</w:t>
      </w:r>
      <w:r>
        <w:rPr>
          <w:rFonts w:asciiTheme="minorEastAsia" w:hAnsiTheme="minorEastAsia" w:eastAsiaTheme="minorEastAsia"/>
          <w:sz w:val="24"/>
        </w:rPr>
        <w:t>，应身着统一工作服，并保证着</w:t>
      </w:r>
      <w:r>
        <w:rPr>
          <w:rFonts w:hint="eastAsia" w:asciiTheme="minorEastAsia" w:hAnsiTheme="minorEastAsia" w:eastAsiaTheme="minorEastAsia"/>
          <w:sz w:val="24"/>
        </w:rPr>
        <w:t>装的整洁卫生。保安服乙方按要求配置。</w:t>
      </w:r>
    </w:p>
    <w:p w14:paraId="2AA683C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10）乙方派驻本项目的</w:t>
      </w:r>
      <w:r>
        <w:rPr>
          <w:rFonts w:hint="eastAsia" w:asciiTheme="minorEastAsia" w:hAnsiTheme="minorEastAsia" w:eastAsiaTheme="minorEastAsia"/>
          <w:sz w:val="24"/>
        </w:rPr>
        <w:t>保安人员</w:t>
      </w:r>
      <w:r>
        <w:rPr>
          <w:rFonts w:asciiTheme="minorEastAsia" w:hAnsiTheme="minorEastAsia" w:eastAsiaTheme="minorEastAsia"/>
          <w:sz w:val="24"/>
        </w:rPr>
        <w:t>，工作时间内不得随意离开工作岗位。乙方主管</w:t>
      </w:r>
      <w:r>
        <w:rPr>
          <w:rFonts w:hint="eastAsia" w:asciiTheme="minorEastAsia" w:hAnsiTheme="minorEastAsia" w:eastAsiaTheme="minorEastAsia"/>
          <w:sz w:val="24"/>
        </w:rPr>
        <w:t>人员离开和调整均需征得甲方同意、认可。乙方的保安人员应接受甲方管理人员的监督和考核。</w:t>
      </w:r>
    </w:p>
    <w:p w14:paraId="5DB679D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11）乙方派驻本项目的</w:t>
      </w:r>
      <w:r>
        <w:rPr>
          <w:rFonts w:hint="eastAsia" w:asciiTheme="minorEastAsia" w:hAnsiTheme="minorEastAsia" w:eastAsiaTheme="minorEastAsia"/>
          <w:sz w:val="24"/>
        </w:rPr>
        <w:t>保安人员</w:t>
      </w:r>
      <w:r>
        <w:rPr>
          <w:rFonts w:asciiTheme="minorEastAsia" w:hAnsiTheme="minorEastAsia" w:eastAsiaTheme="minorEastAsia"/>
          <w:sz w:val="24"/>
        </w:rPr>
        <w:t>不得有下列行为：</w:t>
      </w:r>
    </w:p>
    <w:p w14:paraId="764ED2F4">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1）限制他人人身自由、搜查他人身体或者侮辱、殴打他人；2）扣押、没收他人证件、财物；3）阻碍依法执行公务；4）参与追索债务、采用暴力或者以暴力相威胁的手段处置纠纷； 5）删改或者扩散保安服务中形成的监控影像资料、报警记录；6）侵犯个人隐私或者泄露在保安服务中获知的国家秘密、商业秘密以及客户单位明确要求保密的信息；7）违反法律、行政法规的其他行为。</w:t>
      </w:r>
    </w:p>
    <w:p w14:paraId="2D824371">
      <w:pPr>
        <w:tabs>
          <w:tab w:val="left" w:pos="0"/>
          <w:tab w:val="left" w:pos="180"/>
          <w:tab w:val="left" w:pos="162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12）遇有紧急情况及突发事件时，乙方有责任在最短的时间内配合甲方提供充足</w:t>
      </w:r>
      <w:r>
        <w:rPr>
          <w:rFonts w:hint="eastAsia" w:asciiTheme="minorEastAsia" w:hAnsiTheme="minorEastAsia" w:eastAsiaTheme="minorEastAsia"/>
          <w:sz w:val="24"/>
        </w:rPr>
        <w:t>的人员，并应无条件听从甲方现场工作人员调遣。</w:t>
      </w:r>
    </w:p>
    <w:p w14:paraId="1BC799B7">
      <w:pPr>
        <w:spacing w:line="360" w:lineRule="auto"/>
        <w:ind w:firstLine="482" w:firstLineChars="200"/>
        <w:outlineLvl w:val="0"/>
        <w:rPr>
          <w:rFonts w:asciiTheme="minorEastAsia" w:hAnsiTheme="minorEastAsia" w:eastAsiaTheme="minorEastAsia"/>
          <w:b/>
          <w:bCs/>
          <w:sz w:val="24"/>
        </w:rPr>
      </w:pPr>
      <w:r>
        <w:rPr>
          <w:rFonts w:hint="eastAsia" w:asciiTheme="minorEastAsia" w:hAnsiTheme="minorEastAsia" w:eastAsiaTheme="minorEastAsia"/>
          <w:b/>
          <w:sz w:val="24"/>
        </w:rPr>
        <w:t xml:space="preserve">七、 </w:t>
      </w:r>
      <w:r>
        <w:rPr>
          <w:rFonts w:hint="eastAsia" w:asciiTheme="minorEastAsia" w:hAnsiTheme="minorEastAsia" w:eastAsiaTheme="minorEastAsia"/>
          <w:b/>
          <w:bCs/>
          <w:sz w:val="24"/>
        </w:rPr>
        <w:t>违约责任</w:t>
      </w:r>
    </w:p>
    <w:p w14:paraId="5081BB2B">
      <w:pPr>
        <w:tabs>
          <w:tab w:val="left" w:pos="0"/>
          <w:tab w:val="left" w:pos="1440"/>
        </w:tabs>
        <w:snapToGrid w:val="0"/>
        <w:spacing w:before="50" w:after="50"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1、</w:t>
      </w:r>
      <w:r>
        <w:rPr>
          <w:rFonts w:asciiTheme="minorEastAsia" w:hAnsiTheme="minorEastAsia" w:eastAsiaTheme="minorEastAsia"/>
          <w:sz w:val="24"/>
        </w:rPr>
        <w:t>本合同履行期间，若甲乙双方无合同依据单方终止本合同，则应向守约方支付2个月的管理服务费用作为违约金。</w:t>
      </w:r>
    </w:p>
    <w:p w14:paraId="43E695D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2、检查考核及违约金扣除细则</w:t>
      </w:r>
    </w:p>
    <w:p w14:paraId="169819C1">
      <w:pPr>
        <w:tabs>
          <w:tab w:val="left" w:pos="0"/>
          <w:tab w:val="left" w:pos="144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1）甲方按本合同约定的标准对乙方服务质量进行月评，如每月检查考评不合格，乙方每次应向甲方支付月管理服务费的5%作为违约金；</w:t>
      </w:r>
    </w:p>
    <w:p w14:paraId="2C20E015">
      <w:pPr>
        <w:tabs>
          <w:tab w:val="left" w:pos="0"/>
          <w:tab w:val="left" w:pos="144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2）甲方每发现一次乙方员工行为规范及仪容仪表不符合约定标准的，甲方扣除乙方50元/次的服务费用；</w:t>
      </w:r>
    </w:p>
    <w:p w14:paraId="5CA132CB">
      <w:pPr>
        <w:tabs>
          <w:tab w:val="left" w:pos="0"/>
          <w:tab w:val="left" w:pos="1440"/>
        </w:tabs>
        <w:snapToGrid w:val="0"/>
        <w:spacing w:before="50" w:after="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3）出现3次月评不合格情况后，甲方有权终止本合同，且无须承担任何违约责任。</w:t>
      </w:r>
    </w:p>
    <w:p w14:paraId="7534EC64">
      <w:pPr>
        <w:tabs>
          <w:tab w:val="left" w:pos="0"/>
          <w:tab w:val="left" w:pos="1440"/>
          <w:tab w:val="left" w:pos="2160"/>
        </w:tabs>
        <w:snapToGrid w:val="0"/>
        <w:spacing w:before="50" w:after="50"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3、无论任何原因导致协议解除的，乙方应一个月之内移交服务档案和相关手续文件，且撤走全部人员和设备。否则，每滞留一日，则应按本合同服务费总额的</w:t>
      </w:r>
      <w:r>
        <w:rPr>
          <w:rFonts w:asciiTheme="minorEastAsia" w:hAnsiTheme="minorEastAsia" w:eastAsiaTheme="minorEastAsia"/>
          <w:sz w:val="24"/>
        </w:rPr>
        <w:t>5‰作为违约金。</w:t>
      </w:r>
    </w:p>
    <w:p w14:paraId="54E1E484">
      <w:pPr>
        <w:tabs>
          <w:tab w:val="left" w:pos="0"/>
          <w:tab w:val="left" w:pos="1440"/>
          <w:tab w:val="left" w:pos="2160"/>
        </w:tabs>
        <w:snapToGrid w:val="0"/>
        <w:spacing w:before="50" w:after="50"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如乙方未履行本合同项下的义务或违反本合同的约定造成甲方或其职员及他人财产和人身损害的，应由乙方自行承担全部损失。</w:t>
      </w:r>
    </w:p>
    <w:p w14:paraId="16B8CDBF">
      <w:pPr>
        <w:tabs>
          <w:tab w:val="left" w:pos="0"/>
          <w:tab w:val="left" w:pos="1440"/>
          <w:tab w:val="left" w:pos="2160"/>
        </w:tabs>
        <w:snapToGrid w:val="0"/>
        <w:spacing w:before="50" w:after="50"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本合同项下所有因乙方违约造成甲方损失或乙方应承担的违约责任，甲方有权从应付乙方的任何一笔款项中直接扣除。</w:t>
      </w:r>
    </w:p>
    <w:p w14:paraId="2CEA6D01">
      <w:pPr>
        <w:tabs>
          <w:tab w:val="left" w:pos="0"/>
          <w:tab w:val="left" w:pos="917"/>
          <w:tab w:val="left" w:pos="1080"/>
        </w:tabs>
        <w:snapToGrid w:val="0"/>
        <w:spacing w:before="50" w:after="50"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本合同项下违约方应赔偿的损失包括守约方的直接损失和间接损失，包括但不限于守约方向第三方承担的赔偿责任、诉讼费、仲裁费、律师费、鉴定费等因违约而发生的费用支出。</w:t>
      </w:r>
    </w:p>
    <w:p w14:paraId="63BF093F">
      <w:pPr>
        <w:pStyle w:val="17"/>
        <w:spacing w:before="24" w:beforeLines="10"/>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7、其他</w:t>
      </w:r>
    </w:p>
    <w:p w14:paraId="4A3DE4F6">
      <w:pPr>
        <w:pStyle w:val="17"/>
        <w:spacing w:before="24" w:beforeLines="10"/>
        <w:ind w:firstLine="360" w:firstLineChars="150"/>
        <w:rPr>
          <w:rFonts w:cs="Helvetica" w:asciiTheme="minorEastAsia" w:hAnsiTheme="minorEastAsia" w:eastAsiaTheme="minorEastAsia"/>
          <w:snapToGrid/>
          <w:color w:val="auto"/>
          <w:kern w:val="0"/>
          <w:sz w:val="24"/>
        </w:rPr>
      </w:pPr>
      <w:r>
        <w:rPr>
          <w:rFonts w:hint="eastAsia" w:cs="Helvetica" w:asciiTheme="minorEastAsia" w:hAnsiTheme="minorEastAsia" w:eastAsiaTheme="minorEastAsia"/>
          <w:snapToGrid/>
          <w:color w:val="auto"/>
          <w:kern w:val="0"/>
          <w:sz w:val="24"/>
        </w:rPr>
        <w:t>（1）一年内，保安人员流动率不得高于20%，每高出一个百分点，甲方有权扣除0.5%的总服务费。若扣除费用超出服务费的5%，甲方有权终止合同。</w:t>
      </w:r>
    </w:p>
    <w:p w14:paraId="7827A9D8">
      <w:pPr>
        <w:pStyle w:val="17"/>
        <w:spacing w:before="24" w:beforeLines="10"/>
        <w:ind w:firstLine="360" w:firstLineChars="150"/>
        <w:rPr>
          <w:rFonts w:cs="Helvetica" w:asciiTheme="minorEastAsia" w:hAnsiTheme="minorEastAsia" w:eastAsiaTheme="minorEastAsia"/>
          <w:snapToGrid/>
          <w:color w:val="auto"/>
          <w:kern w:val="0"/>
          <w:sz w:val="24"/>
        </w:rPr>
      </w:pPr>
      <w:r>
        <w:rPr>
          <w:rFonts w:hint="eastAsia" w:cs="Helvetica" w:asciiTheme="minorEastAsia" w:hAnsiTheme="minorEastAsia" w:eastAsiaTheme="minorEastAsia"/>
          <w:snapToGrid/>
          <w:color w:val="auto"/>
          <w:kern w:val="0"/>
          <w:sz w:val="24"/>
        </w:rPr>
        <w:t>（2）乙方保安员因工作失职造成甲方损失，经公安机关查证属实，确认保安失职：一是追究直接责任人的行政、法律责任；二是由甲乙双方协商解决所造成的损失。</w:t>
      </w:r>
    </w:p>
    <w:p w14:paraId="61092E42">
      <w:pPr>
        <w:pStyle w:val="17"/>
        <w:spacing w:before="24" w:beforeLines="10"/>
        <w:ind w:firstLine="360" w:firstLineChars="150"/>
        <w:rPr>
          <w:rFonts w:cs="Helvetica" w:asciiTheme="minorEastAsia" w:hAnsiTheme="minorEastAsia" w:eastAsiaTheme="minorEastAsia"/>
          <w:snapToGrid/>
          <w:color w:val="auto"/>
          <w:kern w:val="0"/>
          <w:sz w:val="24"/>
        </w:rPr>
      </w:pPr>
      <w:r>
        <w:rPr>
          <w:rFonts w:hint="eastAsia" w:cs="Helvetica" w:asciiTheme="minorEastAsia" w:hAnsiTheme="minorEastAsia" w:eastAsiaTheme="minorEastAsia"/>
          <w:snapToGrid/>
          <w:color w:val="auto"/>
          <w:kern w:val="0"/>
          <w:sz w:val="24"/>
        </w:rPr>
        <w:t>（3）甲乙双方均应忠实履行合同。乙方在未能或无法履行职责时，甲方有权解除合同。</w:t>
      </w:r>
    </w:p>
    <w:p w14:paraId="7ADAD53E">
      <w:pPr>
        <w:spacing w:line="360" w:lineRule="auto"/>
        <w:ind w:firstLine="482" w:firstLineChars="200"/>
        <w:outlineLvl w:val="0"/>
        <w:rPr>
          <w:rFonts w:asciiTheme="minorEastAsia" w:hAnsiTheme="minorEastAsia" w:eastAsiaTheme="minorEastAsia"/>
          <w:b/>
          <w:sz w:val="24"/>
        </w:rPr>
      </w:pPr>
      <w:bookmarkStart w:id="405" w:name="_Toc15583"/>
      <w:bookmarkStart w:id="406" w:name="_Toc16021"/>
      <w:bookmarkStart w:id="407" w:name="_Toc28375"/>
      <w:r>
        <w:rPr>
          <w:rFonts w:hint="eastAsia" w:asciiTheme="minorEastAsia" w:hAnsiTheme="minorEastAsia" w:eastAsiaTheme="minorEastAsia"/>
          <w:b/>
          <w:sz w:val="24"/>
        </w:rPr>
        <w:t>八、合同争议的解决</w:t>
      </w:r>
      <w:bookmarkEnd w:id="405"/>
      <w:bookmarkEnd w:id="406"/>
      <w:bookmarkEnd w:id="407"/>
    </w:p>
    <w:p w14:paraId="2A04D64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种方式解决：</w:t>
      </w:r>
    </w:p>
    <w:p w14:paraId="351AA15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1、将争议提交</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仲裁委员会依申请仲裁时其现行有效的仲裁规则裁决；</w:t>
      </w:r>
    </w:p>
    <w:p w14:paraId="3C2DAB7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2、向</w:t>
      </w:r>
      <w:r>
        <w:rPr>
          <w:rFonts w:hint="eastAsia" w:asciiTheme="minorEastAsia" w:hAnsiTheme="minorEastAsia" w:eastAsiaTheme="minorEastAsia"/>
          <w:sz w:val="24"/>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sz w:val="24"/>
        </w:rPr>
        <w:t>人民法院起诉。</w:t>
      </w:r>
    </w:p>
    <w:p w14:paraId="53E4BC85">
      <w:pPr>
        <w:spacing w:line="360" w:lineRule="auto"/>
        <w:ind w:firstLine="482" w:firstLineChars="200"/>
        <w:outlineLvl w:val="0"/>
        <w:rPr>
          <w:rFonts w:asciiTheme="minorEastAsia" w:hAnsiTheme="minorEastAsia" w:eastAsiaTheme="minorEastAsia"/>
          <w:b/>
          <w:sz w:val="24"/>
        </w:rPr>
      </w:pPr>
      <w:bookmarkStart w:id="408" w:name="_Toc7245"/>
      <w:bookmarkStart w:id="409" w:name="_Toc11173"/>
      <w:bookmarkStart w:id="410" w:name="_Toc15322"/>
      <w:r>
        <w:rPr>
          <w:rFonts w:hint="eastAsia" w:asciiTheme="minorEastAsia" w:hAnsiTheme="minorEastAsia" w:eastAsiaTheme="minorEastAsia"/>
          <w:b/>
          <w:sz w:val="24"/>
        </w:rPr>
        <w:t>九、合同生效</w:t>
      </w:r>
      <w:bookmarkEnd w:id="408"/>
      <w:bookmarkEnd w:id="409"/>
      <w:bookmarkEnd w:id="410"/>
    </w:p>
    <w:p w14:paraId="23703D8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本合同自双方当事人盖章或者签字时生效。</w:t>
      </w:r>
    </w:p>
    <w:p w14:paraId="159169EF">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十、</w:t>
      </w:r>
      <w:r>
        <w:rPr>
          <w:rFonts w:hint="eastAsia" w:asciiTheme="minorEastAsia" w:hAnsiTheme="minorEastAsia" w:eastAsiaTheme="minorEastAsia"/>
          <w:b/>
          <w:kern w:val="0"/>
          <w:sz w:val="24"/>
        </w:rPr>
        <w:t>其他</w:t>
      </w:r>
    </w:p>
    <w:p w14:paraId="4C6888AB">
      <w:pPr>
        <w:autoSpaceDE w:val="0"/>
        <w:autoSpaceDN w:val="0"/>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1．未经过甲方的书面同意，乙方不得转让其应履行的合同项下的义务，和将部分合同项下的义务分包给其他单位完成。</w:t>
      </w:r>
    </w:p>
    <w:p w14:paraId="4CE44325">
      <w:pPr>
        <w:autoSpaceDE w:val="0"/>
        <w:autoSpaceDN w:val="0"/>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2．乙方人员在甲方场地工作时，应遵守甲方相关规章、制度。</w:t>
      </w:r>
    </w:p>
    <w:p w14:paraId="3C529FBA">
      <w:pPr>
        <w:autoSpaceDE w:val="0"/>
        <w:autoSpaceDN w:val="0"/>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3．本合同任何一方给另一方的通知，都应以书面或电传/传真/电报的形式发送，而另一方应以书面形式确认并发送到对方明确的地址。</w:t>
      </w:r>
    </w:p>
    <w:p w14:paraId="355B8780">
      <w:pPr>
        <w:autoSpaceDE w:val="0"/>
        <w:autoSpaceDN w:val="0"/>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4．合同履行期内甲乙双方均不得随意变更或解除合同。合同若有未尽事宜，需经双方共同协商，订立补充协议，补充协议与本合同有同等法律效力。</w:t>
      </w:r>
    </w:p>
    <w:p w14:paraId="78C60EB4">
      <w:pPr>
        <w:autoSpaceDE w:val="0"/>
        <w:autoSpaceDN w:val="0"/>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5．本合同一式</w:t>
      </w:r>
      <w:r>
        <w:rPr>
          <w:rFonts w:hint="eastAsia" w:cs="仿宋_GB2312" w:asciiTheme="minorEastAsia" w:hAnsiTheme="minorEastAsia" w:eastAsiaTheme="minorEastAsia"/>
          <w:sz w:val="24"/>
          <w:u w:val="single"/>
        </w:rPr>
        <w:t xml:space="preserve"> 肆 </w:t>
      </w:r>
      <w:r>
        <w:rPr>
          <w:rFonts w:hint="eastAsia" w:asciiTheme="minorEastAsia" w:hAnsiTheme="minorEastAsia" w:eastAsiaTheme="minorEastAsia"/>
          <w:kern w:val="0"/>
          <w:sz w:val="24"/>
        </w:rPr>
        <w:t>份，甲方执</w:t>
      </w:r>
      <w:r>
        <w:rPr>
          <w:rFonts w:hint="eastAsia" w:cs="仿宋_GB2312" w:asciiTheme="minorEastAsia" w:hAnsiTheme="minorEastAsia" w:eastAsiaTheme="minorEastAsia"/>
          <w:sz w:val="24"/>
          <w:u w:val="single"/>
        </w:rPr>
        <w:t xml:space="preserve"> 贰 </w:t>
      </w:r>
      <w:r>
        <w:rPr>
          <w:rFonts w:hint="eastAsia" w:asciiTheme="minorEastAsia" w:hAnsiTheme="minorEastAsia" w:eastAsiaTheme="minorEastAsia"/>
          <w:kern w:val="0"/>
          <w:sz w:val="24"/>
        </w:rPr>
        <w:t>份、乙方执</w:t>
      </w:r>
      <w:r>
        <w:rPr>
          <w:rFonts w:hint="eastAsia" w:cs="仿宋_GB2312" w:asciiTheme="minorEastAsia" w:hAnsiTheme="minorEastAsia" w:eastAsiaTheme="minorEastAsia"/>
          <w:sz w:val="24"/>
          <w:u w:val="single"/>
        </w:rPr>
        <w:t xml:space="preserve"> 贰 </w:t>
      </w:r>
      <w:r>
        <w:rPr>
          <w:rFonts w:hint="eastAsia" w:asciiTheme="minorEastAsia" w:hAnsiTheme="minorEastAsia" w:eastAsiaTheme="minorEastAsia"/>
          <w:kern w:val="0"/>
          <w:sz w:val="24"/>
        </w:rPr>
        <w:t>份。</w:t>
      </w:r>
    </w:p>
    <w:p w14:paraId="2EC49165">
      <w:pPr>
        <w:autoSpaceDE w:val="0"/>
        <w:autoSpaceDN w:val="0"/>
        <w:spacing w:line="560" w:lineRule="exact"/>
        <w:ind w:firstLine="480" w:firstLineChars="200"/>
        <w:rPr>
          <w:rFonts w:cs="仿宋" w:asciiTheme="minorEastAsia" w:hAnsiTheme="minorEastAsia" w:eastAsiaTheme="minorEastAsia"/>
          <w:sz w:val="24"/>
        </w:rPr>
      </w:pPr>
      <w:r>
        <w:rPr>
          <w:rFonts w:hint="eastAsia" w:asciiTheme="minorEastAsia" w:hAnsiTheme="minorEastAsia" w:eastAsiaTheme="minorEastAsia"/>
          <w:kern w:val="0"/>
          <w:sz w:val="24"/>
        </w:rPr>
        <w:t>6．适用法律：本合同应按照中华人民共和国的法律进行解释。</w:t>
      </w:r>
    </w:p>
    <w:p w14:paraId="09195AC5">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lang w:val="zh-CN"/>
        </w:rPr>
        <w:t>甲方</w:t>
      </w: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val="zh-CN"/>
        </w:rPr>
        <w:t>乙方</w:t>
      </w:r>
      <w:r>
        <w:rPr>
          <w:rFonts w:hint="eastAsia" w:cs="仿宋" w:asciiTheme="minorEastAsia" w:hAnsiTheme="minorEastAsia" w:eastAsiaTheme="minorEastAsia"/>
          <w:sz w:val="24"/>
        </w:rPr>
        <w:t>：</w:t>
      </w:r>
    </w:p>
    <w:p w14:paraId="46EF08CC">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统一社会信用代码：                        统一社会信用代码或身份证号码：</w:t>
      </w:r>
    </w:p>
    <w:p w14:paraId="728B2F22">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住所：                                   住所：</w:t>
      </w:r>
    </w:p>
    <w:p w14:paraId="406A98B5">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法定代表人或                             法定代表人</w:t>
      </w:r>
    </w:p>
    <w:p w14:paraId="25B2CCFF">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 xml:space="preserve">授权代表（签字）：                        或授权代表（签字）: </w:t>
      </w:r>
    </w:p>
    <w:p w14:paraId="4A041088">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联系人：                                 联系人：</w:t>
      </w:r>
    </w:p>
    <w:p w14:paraId="2E5B69EC">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约定送达地址：                           约定送达地址：</w:t>
      </w:r>
    </w:p>
    <w:p w14:paraId="43A678AA">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邮政编码：                               邮政编码：</w:t>
      </w:r>
    </w:p>
    <w:p w14:paraId="4A3C8F5E">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 xml:space="preserve">电话:                                    电话: </w:t>
      </w:r>
    </w:p>
    <w:p w14:paraId="2C852F28">
      <w:pPr>
        <w:autoSpaceDE w:val="0"/>
        <w:autoSpaceDN w:val="0"/>
        <w:spacing w:line="560" w:lineRule="exact"/>
        <w:rPr>
          <w:rFonts w:cs="仿宋" w:asciiTheme="minorEastAsia" w:hAnsiTheme="minorEastAsia" w:eastAsiaTheme="minorEastAsia"/>
          <w:sz w:val="24"/>
          <w:lang w:val="zh-CN"/>
        </w:rPr>
      </w:pPr>
      <w:r>
        <w:rPr>
          <w:rFonts w:hint="eastAsia" w:cs="仿宋" w:asciiTheme="minorEastAsia" w:hAnsiTheme="minorEastAsia" w:eastAsiaTheme="minorEastAsia"/>
          <w:sz w:val="24"/>
          <w:lang w:val="zh-CN"/>
        </w:rPr>
        <w:t>传真:                                    传真:</w:t>
      </w:r>
    </w:p>
    <w:p w14:paraId="00F01CD6">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lang w:val="zh-CN"/>
        </w:rPr>
        <w:t>电子邮箱：                               电子邮箱：</w:t>
      </w:r>
    </w:p>
    <w:p w14:paraId="5DD11222">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rPr>
        <w:t xml:space="preserve">开户银行：                               开户银行： </w:t>
      </w:r>
    </w:p>
    <w:p w14:paraId="3CEFF0DF">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rPr>
        <w:t xml:space="preserve">开户名称：                               开户名称： </w:t>
      </w:r>
    </w:p>
    <w:p w14:paraId="6ACADE3C">
      <w:pPr>
        <w:autoSpaceDE w:val="0"/>
        <w:autoSpaceDN w:val="0"/>
        <w:spacing w:line="560" w:lineRule="exact"/>
        <w:rPr>
          <w:rFonts w:cs="仿宋" w:asciiTheme="minorEastAsia" w:hAnsiTheme="minorEastAsia" w:eastAsiaTheme="minorEastAsia"/>
          <w:sz w:val="24"/>
        </w:rPr>
      </w:pPr>
      <w:r>
        <w:rPr>
          <w:rFonts w:hint="eastAsia" w:cs="仿宋" w:asciiTheme="minorEastAsia" w:hAnsiTheme="minorEastAsia" w:eastAsiaTheme="minorEastAsia"/>
          <w:sz w:val="24"/>
        </w:rPr>
        <w:t>开户账号：</w:t>
      </w:r>
      <w:r>
        <w:rPr>
          <w:rFonts w:hint="eastAsia" w:cs="仿宋" w:asciiTheme="minorEastAsia" w:hAnsiTheme="minorEastAsia" w:eastAsiaTheme="minorEastAsia"/>
          <w:sz w:val="24"/>
          <w:lang w:val="zh-CN"/>
        </w:rPr>
        <w:t xml:space="preserve">                               </w:t>
      </w:r>
      <w:r>
        <w:rPr>
          <w:rFonts w:hint="eastAsia" w:cs="仿宋" w:asciiTheme="minorEastAsia" w:hAnsiTheme="minorEastAsia" w:eastAsiaTheme="minorEastAsia"/>
          <w:sz w:val="24"/>
        </w:rPr>
        <w:t>开户账号：</w:t>
      </w:r>
    </w:p>
    <w:p w14:paraId="307FB80B">
      <w:pPr>
        <w:pStyle w:val="3"/>
        <w:rPr>
          <w:lang w:val="en-US"/>
        </w:rPr>
      </w:pPr>
    </w:p>
    <w:p w14:paraId="650EF70E">
      <w:pPr>
        <w:rPr>
          <w:rFonts w:hint="eastAsia" w:ascii="宋体" w:hAnsi="宋体" w:cs="宋体"/>
          <w:b/>
          <w:sz w:val="36"/>
          <w:szCs w:val="20"/>
        </w:rPr>
      </w:pPr>
      <w:r>
        <w:rPr>
          <w:rFonts w:hint="eastAsia" w:ascii="宋体" w:hAnsi="宋体" w:cs="宋体"/>
          <w:b/>
          <w:sz w:val="36"/>
          <w:szCs w:val="20"/>
        </w:rPr>
        <w:br w:type="page"/>
      </w:r>
    </w:p>
    <w:p w14:paraId="2EC444F4">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3A961F01">
      <w:pPr>
        <w:spacing w:line="360" w:lineRule="auto"/>
        <w:jc w:val="center"/>
        <w:outlineLvl w:val="0"/>
        <w:rPr>
          <w:rFonts w:hint="eastAsia" w:ascii="宋体" w:hAnsi="宋体" w:cs="宋体"/>
          <w:b/>
          <w:kern w:val="0"/>
          <w:sz w:val="36"/>
          <w:szCs w:val="36"/>
        </w:rPr>
      </w:pPr>
    </w:p>
    <w:p w14:paraId="2C30457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52E52FA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3D631D6C">
      <w:pPr>
        <w:spacing w:line="360" w:lineRule="auto"/>
        <w:jc w:val="center"/>
        <w:outlineLvl w:val="0"/>
        <w:rPr>
          <w:rFonts w:hint="eastAsia" w:ascii="宋体" w:hAnsi="宋体" w:cs="宋体"/>
          <w:b/>
          <w:kern w:val="0"/>
          <w:sz w:val="36"/>
          <w:szCs w:val="36"/>
        </w:rPr>
      </w:pPr>
    </w:p>
    <w:p w14:paraId="1E6C91B3">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461E5539">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4B83357">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9965CF4">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879005E">
      <w:pPr>
        <w:snapToGrid w:val="0"/>
        <w:spacing w:line="360" w:lineRule="auto"/>
        <w:ind w:firstLine="480" w:firstLineChars="200"/>
        <w:rPr>
          <w:rFonts w:hint="eastAsia" w:ascii="宋体" w:hAnsi="宋体" w:cs="宋体"/>
          <w:sz w:val="24"/>
        </w:rPr>
      </w:pPr>
    </w:p>
    <w:p w14:paraId="750FD636">
      <w:pPr>
        <w:spacing w:line="360" w:lineRule="auto"/>
        <w:ind w:firstLine="480" w:firstLineChars="200"/>
        <w:rPr>
          <w:rFonts w:hint="eastAsia" w:ascii="宋体" w:hAnsi="宋体" w:cs="宋体"/>
          <w:sz w:val="24"/>
        </w:rPr>
      </w:pPr>
    </w:p>
    <w:p w14:paraId="7B99BB11">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3AA7947">
      <w:pPr>
        <w:snapToGrid w:val="0"/>
        <w:spacing w:line="360" w:lineRule="auto"/>
        <w:rPr>
          <w:rFonts w:hint="eastAsia"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DFB8D9B">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467453F7">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77C610B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47BD1C4">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D2AEFCC">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133E234E">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1DD11AB">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28FBBF04">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5CDBB386">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38308EC">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4FA3F7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F62A50F">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662F395">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2D2791BE">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20EEE1A">
      <w:pPr>
        <w:snapToGrid w:val="0"/>
        <w:spacing w:line="360" w:lineRule="auto"/>
        <w:ind w:right="480"/>
        <w:jc w:val="center"/>
        <w:rPr>
          <w:rFonts w:hint="eastAsia" w:ascii="宋体" w:hAnsi="宋体" w:cs="宋体"/>
          <w:b/>
          <w:kern w:val="0"/>
          <w:sz w:val="32"/>
          <w:szCs w:val="32"/>
        </w:rPr>
      </w:pPr>
    </w:p>
    <w:p w14:paraId="71D1519B">
      <w:pPr>
        <w:snapToGrid w:val="0"/>
        <w:spacing w:line="360" w:lineRule="auto"/>
        <w:ind w:right="480"/>
        <w:jc w:val="center"/>
        <w:rPr>
          <w:rFonts w:hint="eastAsia" w:ascii="宋体" w:hAnsi="宋体" w:cs="宋体"/>
          <w:b/>
          <w:kern w:val="0"/>
          <w:sz w:val="32"/>
          <w:szCs w:val="32"/>
        </w:rPr>
      </w:pPr>
    </w:p>
    <w:p w14:paraId="0634924F">
      <w:pPr>
        <w:snapToGrid w:val="0"/>
        <w:spacing w:line="360" w:lineRule="auto"/>
        <w:ind w:right="480"/>
        <w:jc w:val="center"/>
        <w:rPr>
          <w:rFonts w:hint="eastAsia" w:ascii="宋体" w:hAnsi="宋体" w:cs="宋体"/>
          <w:b/>
          <w:kern w:val="0"/>
          <w:sz w:val="32"/>
          <w:szCs w:val="32"/>
        </w:rPr>
      </w:pPr>
    </w:p>
    <w:p w14:paraId="29DDA2DD">
      <w:pPr>
        <w:rPr>
          <w:rFonts w:hint="eastAsia" w:ascii="宋体" w:hAnsi="宋体" w:cs="宋体"/>
        </w:rPr>
      </w:pPr>
    </w:p>
    <w:p w14:paraId="36BDBAAC">
      <w:pPr>
        <w:snapToGrid w:val="0"/>
        <w:spacing w:line="360" w:lineRule="auto"/>
        <w:ind w:right="480"/>
        <w:jc w:val="center"/>
        <w:rPr>
          <w:rFonts w:hint="eastAsia" w:ascii="宋体" w:hAnsi="宋体" w:cs="宋体"/>
          <w:b/>
          <w:kern w:val="0"/>
          <w:sz w:val="32"/>
          <w:szCs w:val="32"/>
        </w:rPr>
      </w:pPr>
    </w:p>
    <w:p w14:paraId="27AF2FC7">
      <w:pPr>
        <w:pStyle w:val="2"/>
        <w:rPr>
          <w:lang w:val="en-US"/>
        </w:rPr>
      </w:pPr>
    </w:p>
    <w:p w14:paraId="06C8B03A">
      <w:pPr>
        <w:pStyle w:val="3"/>
        <w:rPr>
          <w:lang w:val="en-US"/>
        </w:rPr>
      </w:pPr>
    </w:p>
    <w:p w14:paraId="22CCF49A">
      <w:pPr>
        <w:widowControl/>
        <w:spacing w:line="360" w:lineRule="auto"/>
        <w:ind w:firstLine="643" w:firstLineChars="200"/>
        <w:jc w:val="center"/>
        <w:rPr>
          <w:rFonts w:hint="eastAsia" w:ascii="宋体" w:hAnsi="宋体" w:cs="宋体"/>
          <w:b/>
          <w:kern w:val="0"/>
          <w:sz w:val="32"/>
          <w:szCs w:val="32"/>
        </w:rPr>
      </w:pPr>
    </w:p>
    <w:p w14:paraId="5C1D46C2">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6A306853">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E1F2EEA">
      <w:pPr>
        <w:snapToGrid w:val="0"/>
        <w:spacing w:line="360" w:lineRule="auto"/>
        <w:ind w:right="480"/>
        <w:jc w:val="center"/>
        <w:rPr>
          <w:rFonts w:hint="eastAsia" w:ascii="宋体" w:hAnsi="宋体" w:cs="宋体"/>
          <w:b/>
          <w:kern w:val="0"/>
          <w:sz w:val="32"/>
          <w:szCs w:val="32"/>
        </w:rPr>
      </w:pPr>
    </w:p>
    <w:p w14:paraId="6D579D06">
      <w:pPr>
        <w:rPr>
          <w:rFonts w:hint="eastAsia" w:ascii="宋体" w:hAnsi="宋体" w:cs="宋体"/>
          <w:b/>
          <w:kern w:val="0"/>
          <w:sz w:val="32"/>
          <w:szCs w:val="32"/>
        </w:rPr>
      </w:pPr>
      <w:r>
        <w:rPr>
          <w:rFonts w:ascii="宋体" w:hAnsi="宋体" w:cs="宋体"/>
          <w:b/>
          <w:kern w:val="0"/>
          <w:sz w:val="32"/>
          <w:szCs w:val="32"/>
        </w:rPr>
        <w:br w:type="page"/>
      </w:r>
    </w:p>
    <w:p w14:paraId="552FDD19">
      <w:pPr>
        <w:pStyle w:val="2"/>
      </w:pPr>
    </w:p>
    <w:p w14:paraId="2841F3E8">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0536CD5F">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27170E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50635DF">
      <w:pPr>
        <w:widowControl/>
        <w:spacing w:line="360" w:lineRule="auto"/>
        <w:ind w:firstLine="480"/>
        <w:jc w:val="left"/>
        <w:rPr>
          <w:rFonts w:hint="eastAsia" w:ascii="宋体" w:hAnsi="宋体" w:cs="宋体"/>
          <w:sz w:val="24"/>
        </w:rPr>
      </w:pPr>
    </w:p>
    <w:p w14:paraId="0A4D9CE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E8A261C">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74E4DD3B">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B081134">
      <w:pPr>
        <w:rPr>
          <w:rFonts w:hint="eastAsia" w:ascii="宋体" w:hAnsi="宋体" w:cs="宋体"/>
          <w:b/>
          <w:kern w:val="0"/>
          <w:sz w:val="32"/>
          <w:szCs w:val="32"/>
        </w:rPr>
      </w:pPr>
      <w:r>
        <w:rPr>
          <w:rFonts w:ascii="宋体" w:hAnsi="宋体" w:cs="宋体"/>
          <w:b/>
          <w:kern w:val="0"/>
          <w:sz w:val="32"/>
          <w:szCs w:val="32"/>
        </w:rPr>
        <w:br w:type="page"/>
      </w:r>
    </w:p>
    <w:p w14:paraId="4F88B99A">
      <w:pPr>
        <w:pStyle w:val="2"/>
      </w:pPr>
    </w:p>
    <w:p w14:paraId="4B452E3F">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80C16E8">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2D78AF6">
      <w:pPr>
        <w:rPr>
          <w:rFonts w:hint="eastAsia" w:ascii="宋体" w:hAnsi="宋体" w:cs="宋体"/>
        </w:rPr>
      </w:pPr>
    </w:p>
    <w:p w14:paraId="61FAE08C">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70854B40">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4A4C1C6">
      <w:pPr>
        <w:spacing w:line="360" w:lineRule="auto"/>
        <w:jc w:val="center"/>
        <w:outlineLvl w:val="0"/>
        <w:rPr>
          <w:rFonts w:hint="eastAsia" w:ascii="宋体" w:hAnsi="宋体" w:cs="宋体"/>
          <w:b/>
          <w:kern w:val="0"/>
          <w:sz w:val="24"/>
        </w:rPr>
      </w:pPr>
    </w:p>
    <w:p w14:paraId="7FAA9594">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4E394800">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68BFDF2">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399ED81">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339375F">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50DF241">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313910A">
      <w:pPr>
        <w:snapToGrid w:val="0"/>
        <w:spacing w:line="360" w:lineRule="auto"/>
        <w:jc w:val="center"/>
        <w:rPr>
          <w:rFonts w:hint="eastAsia" w:ascii="宋体" w:hAnsi="宋体" w:cs="宋体"/>
          <w:b/>
          <w:kern w:val="0"/>
          <w:sz w:val="32"/>
          <w:szCs w:val="32"/>
          <w:lang w:val="zh-CN"/>
        </w:rPr>
      </w:pPr>
    </w:p>
    <w:p w14:paraId="60B00CEA">
      <w:pPr>
        <w:snapToGrid w:val="0"/>
        <w:spacing w:line="360" w:lineRule="auto"/>
        <w:jc w:val="center"/>
        <w:rPr>
          <w:rFonts w:hint="eastAsia" w:ascii="宋体" w:hAnsi="宋体" w:cs="宋体"/>
          <w:b/>
          <w:kern w:val="0"/>
          <w:sz w:val="32"/>
          <w:szCs w:val="32"/>
          <w:lang w:val="zh-CN"/>
        </w:rPr>
      </w:pPr>
    </w:p>
    <w:p w14:paraId="5CEC5681">
      <w:pPr>
        <w:snapToGrid w:val="0"/>
        <w:spacing w:line="360" w:lineRule="auto"/>
        <w:jc w:val="center"/>
        <w:rPr>
          <w:rFonts w:hint="eastAsia" w:ascii="宋体" w:hAnsi="宋体" w:cs="宋体"/>
          <w:b/>
          <w:kern w:val="0"/>
          <w:sz w:val="32"/>
          <w:szCs w:val="32"/>
          <w:lang w:val="zh-CN"/>
        </w:rPr>
      </w:pPr>
    </w:p>
    <w:p w14:paraId="71BF8979">
      <w:pPr>
        <w:snapToGrid w:val="0"/>
        <w:spacing w:line="360" w:lineRule="auto"/>
        <w:jc w:val="center"/>
        <w:rPr>
          <w:rFonts w:hint="eastAsia" w:ascii="宋体" w:hAnsi="宋体" w:cs="宋体"/>
          <w:b/>
          <w:kern w:val="0"/>
          <w:sz w:val="32"/>
          <w:szCs w:val="32"/>
          <w:lang w:val="zh-CN"/>
        </w:rPr>
      </w:pPr>
    </w:p>
    <w:p w14:paraId="5C09D566">
      <w:pPr>
        <w:snapToGrid w:val="0"/>
        <w:spacing w:line="360" w:lineRule="auto"/>
        <w:jc w:val="center"/>
        <w:rPr>
          <w:rFonts w:hint="eastAsia" w:ascii="宋体" w:hAnsi="宋体" w:cs="宋体"/>
          <w:b/>
          <w:kern w:val="0"/>
          <w:sz w:val="32"/>
          <w:szCs w:val="32"/>
          <w:lang w:val="zh-CN"/>
        </w:rPr>
      </w:pPr>
    </w:p>
    <w:p w14:paraId="004CA05F">
      <w:pPr>
        <w:snapToGrid w:val="0"/>
        <w:spacing w:line="360" w:lineRule="auto"/>
        <w:jc w:val="center"/>
        <w:rPr>
          <w:rFonts w:hint="eastAsia" w:ascii="宋体" w:hAnsi="宋体" w:cs="宋体"/>
          <w:b/>
          <w:kern w:val="0"/>
          <w:sz w:val="32"/>
          <w:szCs w:val="32"/>
          <w:lang w:val="zh-CN"/>
        </w:rPr>
      </w:pPr>
    </w:p>
    <w:p w14:paraId="16B108B9">
      <w:pPr>
        <w:snapToGrid w:val="0"/>
        <w:spacing w:line="360" w:lineRule="auto"/>
        <w:jc w:val="center"/>
        <w:rPr>
          <w:rFonts w:hint="eastAsia" w:ascii="宋体" w:hAnsi="宋体" w:cs="宋体"/>
          <w:b/>
          <w:kern w:val="0"/>
          <w:sz w:val="32"/>
          <w:szCs w:val="32"/>
          <w:lang w:val="zh-CN"/>
        </w:rPr>
      </w:pPr>
    </w:p>
    <w:p w14:paraId="20A85B21">
      <w:pPr>
        <w:snapToGrid w:val="0"/>
        <w:spacing w:line="360" w:lineRule="auto"/>
        <w:jc w:val="center"/>
        <w:rPr>
          <w:rFonts w:hint="eastAsia" w:ascii="宋体" w:hAnsi="宋体" w:cs="宋体"/>
          <w:b/>
          <w:kern w:val="0"/>
          <w:sz w:val="32"/>
          <w:szCs w:val="32"/>
          <w:lang w:val="zh-CN"/>
        </w:rPr>
      </w:pPr>
    </w:p>
    <w:p w14:paraId="75BCD27D">
      <w:pPr>
        <w:snapToGrid w:val="0"/>
        <w:spacing w:line="360" w:lineRule="auto"/>
        <w:jc w:val="center"/>
        <w:rPr>
          <w:rFonts w:hint="eastAsia" w:ascii="宋体" w:hAnsi="宋体" w:cs="宋体"/>
          <w:b/>
          <w:kern w:val="0"/>
          <w:sz w:val="32"/>
          <w:szCs w:val="32"/>
          <w:lang w:val="zh-CN"/>
        </w:rPr>
      </w:pPr>
    </w:p>
    <w:p w14:paraId="67E3FF17">
      <w:pPr>
        <w:snapToGrid w:val="0"/>
        <w:spacing w:line="360" w:lineRule="auto"/>
        <w:jc w:val="center"/>
        <w:rPr>
          <w:rFonts w:hint="eastAsia" w:ascii="宋体" w:hAnsi="宋体" w:cs="宋体"/>
          <w:b/>
          <w:kern w:val="0"/>
          <w:sz w:val="32"/>
          <w:szCs w:val="32"/>
          <w:lang w:val="zh-CN"/>
        </w:rPr>
      </w:pPr>
    </w:p>
    <w:p w14:paraId="30BE14F6">
      <w:pPr>
        <w:snapToGrid w:val="0"/>
        <w:spacing w:line="360" w:lineRule="auto"/>
        <w:jc w:val="center"/>
        <w:rPr>
          <w:rFonts w:hint="eastAsia" w:ascii="宋体" w:hAnsi="宋体" w:cs="宋体"/>
          <w:b/>
          <w:kern w:val="0"/>
          <w:sz w:val="32"/>
          <w:szCs w:val="32"/>
          <w:lang w:val="zh-CN"/>
        </w:rPr>
      </w:pPr>
    </w:p>
    <w:p w14:paraId="0736E1A9">
      <w:pPr>
        <w:widowControl/>
        <w:adjustRightInd/>
        <w:jc w:val="left"/>
        <w:rPr>
          <w:rFonts w:hint="eastAsia" w:ascii="宋体" w:hAnsi="宋体" w:cs="宋体"/>
          <w:b/>
          <w:kern w:val="0"/>
          <w:sz w:val="32"/>
          <w:szCs w:val="32"/>
        </w:rPr>
      </w:pPr>
    </w:p>
    <w:p w14:paraId="5F7BBE06">
      <w:pPr>
        <w:pStyle w:val="2"/>
        <w:rPr>
          <w:lang w:val="en-US"/>
        </w:rPr>
      </w:pPr>
    </w:p>
    <w:p w14:paraId="2935DDC6">
      <w:pPr>
        <w:rPr>
          <w:rFonts w:hint="eastAsia" w:ascii="宋体" w:hAnsi="宋体" w:cs="宋体"/>
          <w:b/>
          <w:kern w:val="0"/>
          <w:sz w:val="32"/>
          <w:szCs w:val="32"/>
        </w:rPr>
      </w:pPr>
      <w:r>
        <w:rPr>
          <w:rFonts w:hint="eastAsia" w:ascii="宋体" w:hAnsi="宋体" w:cs="宋体"/>
          <w:b/>
          <w:kern w:val="0"/>
          <w:sz w:val="32"/>
          <w:szCs w:val="32"/>
        </w:rPr>
        <w:br w:type="page"/>
      </w:r>
    </w:p>
    <w:p w14:paraId="1289B67F">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82AD724">
      <w:pPr>
        <w:snapToGrid w:val="0"/>
        <w:spacing w:line="360" w:lineRule="auto"/>
        <w:rPr>
          <w:rFonts w:hint="eastAsia"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E8C51FA">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5831ABC0">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496CCFB">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28425FB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55E177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55B6137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1" w:name="_Hlk101257010"/>
      <w:r>
        <w:rPr>
          <w:rFonts w:hint="eastAsia" w:ascii="宋体" w:hAnsi="宋体" w:cs="宋体"/>
          <w:color w:val="FF0000"/>
          <w:sz w:val="24"/>
        </w:rPr>
        <w:t>（如果有)</w:t>
      </w:r>
      <w:bookmarkEnd w:id="411"/>
      <w:r>
        <w:rPr>
          <w:rFonts w:hint="eastAsia" w:ascii="宋体" w:hAnsi="宋体" w:cs="宋体"/>
          <w:snapToGrid w:val="0"/>
          <w:color w:val="0000FF"/>
          <w:kern w:val="28"/>
          <w:sz w:val="24"/>
          <w:szCs w:val="20"/>
        </w:rPr>
        <w:t>；</w:t>
      </w:r>
    </w:p>
    <w:p w14:paraId="45162FD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7F3578D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416972A6">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5601A1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2D6427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00BFD19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59D7DD2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94BF87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2879D4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7A8D76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35B5506">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1D974D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E631AC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3B079F4F">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color w:val="FF0000"/>
          <w:sz w:val="24"/>
        </w:rPr>
        <w:t>2.3.2中小企业声明函（如果有）。</w:t>
      </w:r>
    </w:p>
    <w:p w14:paraId="2E777124">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373C4AF2">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1F13E9B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59FA46C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717B3C8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1FCEE6C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5F776BE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3745FEF">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2290F877">
      <w:pPr>
        <w:spacing w:line="360" w:lineRule="auto"/>
        <w:jc w:val="center"/>
        <w:rPr>
          <w:rFonts w:hint="eastAsia" w:ascii="宋体" w:hAnsi="宋体" w:cs="宋体"/>
          <w:sz w:val="24"/>
        </w:rPr>
      </w:pPr>
      <w:r>
        <w:rPr>
          <w:rFonts w:hint="eastAsia" w:ascii="宋体" w:hAnsi="宋体" w:cs="宋体"/>
          <w:sz w:val="24"/>
        </w:rPr>
        <w:t xml:space="preserve">     日期：  年   月   日</w:t>
      </w:r>
    </w:p>
    <w:p w14:paraId="2E98C041">
      <w:pPr>
        <w:snapToGrid w:val="0"/>
        <w:spacing w:line="360" w:lineRule="auto"/>
        <w:ind w:left="420" w:leftChars="200" w:firstLine="4200" w:firstLineChars="1750"/>
        <w:rPr>
          <w:rFonts w:hint="eastAsia" w:ascii="宋体" w:hAnsi="宋体" w:cs="宋体"/>
          <w:kern w:val="0"/>
          <w:sz w:val="24"/>
          <w:u w:val="single"/>
        </w:rPr>
      </w:pPr>
    </w:p>
    <w:p w14:paraId="35143AFB">
      <w:pPr>
        <w:spacing w:line="360" w:lineRule="auto"/>
        <w:ind w:right="420"/>
        <w:rPr>
          <w:rFonts w:hint="eastAsia" w:ascii="宋体" w:hAnsi="宋体" w:cs="宋体"/>
          <w:sz w:val="24"/>
        </w:rPr>
      </w:pPr>
      <w:r>
        <w:rPr>
          <w:rFonts w:hint="eastAsia" w:ascii="宋体" w:hAnsi="宋体" w:cs="宋体"/>
          <w:sz w:val="24"/>
        </w:rPr>
        <w:t>注：按本格式和要求提供。</w:t>
      </w:r>
    </w:p>
    <w:p w14:paraId="64277FF4">
      <w:pPr>
        <w:snapToGrid w:val="0"/>
        <w:spacing w:line="360" w:lineRule="auto"/>
        <w:jc w:val="center"/>
        <w:rPr>
          <w:rFonts w:hint="eastAsia" w:ascii="宋体" w:hAnsi="宋体" w:cs="宋体"/>
          <w:b/>
          <w:kern w:val="0"/>
          <w:sz w:val="32"/>
          <w:szCs w:val="32"/>
        </w:rPr>
      </w:pPr>
    </w:p>
    <w:p w14:paraId="5A64AC80">
      <w:pPr>
        <w:snapToGrid w:val="0"/>
        <w:spacing w:line="360" w:lineRule="auto"/>
        <w:rPr>
          <w:rFonts w:hint="eastAsia" w:ascii="宋体" w:hAnsi="宋体" w:cs="宋体"/>
          <w:sz w:val="24"/>
        </w:rPr>
      </w:pPr>
    </w:p>
    <w:p w14:paraId="633A83D0">
      <w:pPr>
        <w:jc w:val="center"/>
        <w:rPr>
          <w:rFonts w:hint="eastAsia" w:ascii="宋体" w:hAnsi="宋体" w:cs="宋体"/>
          <w:b/>
          <w:kern w:val="0"/>
          <w:sz w:val="32"/>
          <w:szCs w:val="32"/>
        </w:rPr>
      </w:pPr>
    </w:p>
    <w:p w14:paraId="56DFB02E">
      <w:pPr>
        <w:jc w:val="center"/>
        <w:rPr>
          <w:rFonts w:hint="eastAsia" w:ascii="宋体" w:hAnsi="宋体" w:cs="宋体"/>
          <w:b/>
          <w:kern w:val="0"/>
          <w:sz w:val="32"/>
          <w:szCs w:val="32"/>
        </w:rPr>
      </w:pPr>
    </w:p>
    <w:p w14:paraId="5E76CAF2">
      <w:pPr>
        <w:jc w:val="center"/>
        <w:rPr>
          <w:rFonts w:hint="eastAsia" w:ascii="宋体" w:hAnsi="宋体" w:cs="宋体"/>
          <w:b/>
          <w:kern w:val="0"/>
          <w:sz w:val="32"/>
          <w:szCs w:val="32"/>
        </w:rPr>
      </w:pPr>
    </w:p>
    <w:p w14:paraId="0E5497E2">
      <w:pPr>
        <w:jc w:val="center"/>
        <w:rPr>
          <w:rFonts w:hint="eastAsia" w:ascii="宋体" w:hAnsi="宋体" w:cs="宋体"/>
          <w:b/>
          <w:kern w:val="0"/>
          <w:sz w:val="32"/>
          <w:szCs w:val="32"/>
        </w:rPr>
      </w:pPr>
    </w:p>
    <w:p w14:paraId="5E537724">
      <w:pPr>
        <w:jc w:val="center"/>
        <w:rPr>
          <w:rFonts w:hint="eastAsia" w:ascii="宋体" w:hAnsi="宋体" w:cs="宋体"/>
          <w:b/>
          <w:kern w:val="0"/>
          <w:sz w:val="32"/>
          <w:szCs w:val="32"/>
        </w:rPr>
      </w:pPr>
    </w:p>
    <w:p w14:paraId="430E8934">
      <w:pPr>
        <w:jc w:val="center"/>
        <w:rPr>
          <w:rFonts w:hint="eastAsia" w:ascii="宋体" w:hAnsi="宋体" w:cs="宋体"/>
          <w:b/>
          <w:kern w:val="0"/>
          <w:sz w:val="32"/>
          <w:szCs w:val="32"/>
        </w:rPr>
      </w:pPr>
    </w:p>
    <w:p w14:paraId="1FB263AA">
      <w:pPr>
        <w:jc w:val="center"/>
        <w:rPr>
          <w:rFonts w:hint="eastAsia" w:ascii="宋体" w:hAnsi="宋体" w:cs="宋体"/>
          <w:b/>
          <w:kern w:val="0"/>
          <w:sz w:val="32"/>
          <w:szCs w:val="32"/>
        </w:rPr>
      </w:pPr>
    </w:p>
    <w:p w14:paraId="19A62715">
      <w:pPr>
        <w:jc w:val="center"/>
        <w:rPr>
          <w:rFonts w:hint="eastAsia" w:ascii="宋体" w:hAnsi="宋体" w:cs="宋体"/>
          <w:b/>
          <w:kern w:val="0"/>
          <w:sz w:val="32"/>
          <w:szCs w:val="32"/>
        </w:rPr>
      </w:pPr>
    </w:p>
    <w:p w14:paraId="16361E8F">
      <w:pPr>
        <w:jc w:val="center"/>
        <w:rPr>
          <w:rFonts w:hint="eastAsia" w:ascii="宋体" w:hAnsi="宋体" w:cs="宋体"/>
          <w:b/>
          <w:kern w:val="0"/>
          <w:sz w:val="32"/>
          <w:szCs w:val="32"/>
        </w:rPr>
      </w:pPr>
    </w:p>
    <w:p w14:paraId="353F03D4">
      <w:pPr>
        <w:jc w:val="center"/>
        <w:rPr>
          <w:rFonts w:hint="eastAsia" w:ascii="宋体" w:hAnsi="宋体" w:cs="宋体"/>
          <w:b/>
          <w:kern w:val="0"/>
          <w:sz w:val="32"/>
          <w:szCs w:val="32"/>
        </w:rPr>
      </w:pPr>
    </w:p>
    <w:p w14:paraId="4D82B87A">
      <w:pPr>
        <w:jc w:val="center"/>
        <w:rPr>
          <w:rFonts w:hint="eastAsia" w:ascii="宋体" w:hAnsi="宋体" w:cs="宋体"/>
          <w:b/>
          <w:kern w:val="0"/>
          <w:sz w:val="32"/>
          <w:szCs w:val="32"/>
        </w:rPr>
      </w:pPr>
    </w:p>
    <w:p w14:paraId="2AEBFFB5">
      <w:pPr>
        <w:jc w:val="center"/>
        <w:rPr>
          <w:rFonts w:hint="eastAsia" w:ascii="宋体" w:hAnsi="宋体" w:cs="宋体"/>
          <w:b/>
          <w:kern w:val="0"/>
          <w:sz w:val="32"/>
          <w:szCs w:val="32"/>
        </w:rPr>
      </w:pPr>
    </w:p>
    <w:p w14:paraId="3ABD7EFF">
      <w:pPr>
        <w:jc w:val="center"/>
        <w:rPr>
          <w:rFonts w:hint="eastAsia" w:ascii="宋体" w:hAnsi="宋体" w:cs="宋体"/>
          <w:b/>
          <w:kern w:val="0"/>
          <w:sz w:val="32"/>
          <w:szCs w:val="32"/>
        </w:rPr>
      </w:pPr>
    </w:p>
    <w:p w14:paraId="12BDD7FA">
      <w:pPr>
        <w:jc w:val="center"/>
        <w:rPr>
          <w:rFonts w:hint="eastAsia" w:ascii="宋体" w:hAnsi="宋体" w:cs="宋体"/>
          <w:b/>
          <w:kern w:val="0"/>
          <w:sz w:val="32"/>
          <w:szCs w:val="32"/>
        </w:rPr>
      </w:pPr>
    </w:p>
    <w:p w14:paraId="18135569">
      <w:pPr>
        <w:jc w:val="center"/>
        <w:rPr>
          <w:rFonts w:hint="eastAsia" w:ascii="宋体" w:hAnsi="宋体" w:cs="宋体"/>
          <w:b/>
          <w:kern w:val="0"/>
          <w:sz w:val="32"/>
          <w:szCs w:val="32"/>
        </w:rPr>
      </w:pPr>
    </w:p>
    <w:p w14:paraId="38C04A7A">
      <w:pPr>
        <w:pStyle w:val="2"/>
        <w:rPr>
          <w:lang w:val="en-US"/>
        </w:rPr>
      </w:pPr>
    </w:p>
    <w:p w14:paraId="43F6000A">
      <w:pPr>
        <w:pStyle w:val="3"/>
        <w:rPr>
          <w:lang w:val="en-US"/>
        </w:rPr>
      </w:pPr>
    </w:p>
    <w:p w14:paraId="4F6C51AE">
      <w:pPr>
        <w:pStyle w:val="52"/>
      </w:pPr>
    </w:p>
    <w:p w14:paraId="09865615"/>
    <w:p w14:paraId="01A11D41">
      <w:pPr>
        <w:pStyle w:val="2"/>
        <w:rPr>
          <w:lang w:val="en-US"/>
        </w:rPr>
      </w:pPr>
    </w:p>
    <w:p w14:paraId="1CEBEDE1">
      <w:pPr>
        <w:pStyle w:val="3"/>
        <w:rPr>
          <w:lang w:val="en-US"/>
        </w:rPr>
      </w:pPr>
    </w:p>
    <w:p w14:paraId="22118B1C">
      <w:pPr>
        <w:pStyle w:val="52"/>
      </w:pPr>
    </w:p>
    <w:p w14:paraId="16128342"/>
    <w:p w14:paraId="5F424125">
      <w:pPr>
        <w:pStyle w:val="2"/>
        <w:rPr>
          <w:lang w:val="en-US"/>
        </w:rPr>
      </w:pPr>
    </w:p>
    <w:p w14:paraId="0BCA198D">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342DDA2">
      <w:pPr>
        <w:snapToGrid w:val="0"/>
        <w:spacing w:line="360" w:lineRule="auto"/>
        <w:rPr>
          <w:rFonts w:hint="eastAsia" w:ascii="宋体" w:hAnsi="宋体" w:cs="宋体"/>
          <w:sz w:val="24"/>
        </w:rPr>
      </w:pPr>
      <w:r>
        <w:rPr>
          <w:rFonts w:hint="eastAsia" w:ascii="宋体" w:hAnsi="宋体" w:cs="宋体"/>
          <w:sz w:val="24"/>
        </w:rPr>
        <w:t xml:space="preserve">                                </w:t>
      </w:r>
    </w:p>
    <w:p w14:paraId="173D7E86">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D2B9906">
      <w:pPr>
        <w:snapToGrid w:val="0"/>
        <w:spacing w:line="360" w:lineRule="auto"/>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C9A337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2B4AC6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847AFE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135319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50BCA94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0B5E0F3">
      <w:pPr>
        <w:snapToGrid w:val="0"/>
        <w:spacing w:line="360" w:lineRule="auto"/>
        <w:rPr>
          <w:rFonts w:hint="eastAsia" w:ascii="宋体" w:hAnsi="宋体" w:cs="宋体"/>
          <w:sz w:val="24"/>
        </w:rPr>
      </w:pPr>
    </w:p>
    <w:p w14:paraId="0C83CF47">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37B39A28">
      <w:pPr>
        <w:snapToGrid w:val="0"/>
        <w:spacing w:line="360" w:lineRule="auto"/>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02DAF5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3ABBED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EC641F0">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6DC5CA5">
      <w:pPr>
        <w:jc w:val="center"/>
        <w:rPr>
          <w:rFonts w:hint="eastAsia" w:ascii="宋体" w:hAnsi="宋体" w:cs="宋体"/>
          <w:b/>
          <w:kern w:val="0"/>
          <w:sz w:val="32"/>
          <w:szCs w:val="32"/>
        </w:rPr>
      </w:pPr>
    </w:p>
    <w:p w14:paraId="3EDAF238">
      <w:pPr>
        <w:rPr>
          <w:rFonts w:hint="eastAsia" w:ascii="宋体" w:hAnsi="宋体" w:cs="宋体"/>
        </w:rPr>
      </w:pPr>
    </w:p>
    <w:p w14:paraId="708B24B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50D2AB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52BC5CF">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7B505330">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B9F2AF2">
      <w:pPr>
        <w:autoSpaceDE w:val="0"/>
        <w:autoSpaceDN w:val="0"/>
        <w:spacing w:line="360" w:lineRule="auto"/>
        <w:jc w:val="center"/>
        <w:rPr>
          <w:rFonts w:hint="eastAsia" w:ascii="宋体" w:hAnsi="宋体" w:cs="宋体"/>
          <w:b/>
          <w:kern w:val="0"/>
          <w:sz w:val="32"/>
          <w:szCs w:val="32"/>
          <w:lang w:val="zh-CN"/>
        </w:rPr>
      </w:pPr>
    </w:p>
    <w:p w14:paraId="57879D40">
      <w:pPr>
        <w:autoSpaceDE w:val="0"/>
        <w:autoSpaceDN w:val="0"/>
        <w:spacing w:line="360" w:lineRule="auto"/>
        <w:jc w:val="center"/>
        <w:rPr>
          <w:rFonts w:hint="eastAsia" w:ascii="宋体" w:hAnsi="宋体" w:cs="宋体"/>
          <w:b/>
          <w:kern w:val="0"/>
          <w:sz w:val="32"/>
          <w:szCs w:val="32"/>
          <w:lang w:val="zh-CN"/>
        </w:rPr>
      </w:pPr>
    </w:p>
    <w:p w14:paraId="65C76E80">
      <w:pPr>
        <w:autoSpaceDE w:val="0"/>
        <w:autoSpaceDN w:val="0"/>
        <w:spacing w:line="360" w:lineRule="auto"/>
        <w:jc w:val="center"/>
        <w:rPr>
          <w:rFonts w:hint="eastAsia" w:ascii="宋体" w:hAnsi="宋体" w:cs="宋体"/>
          <w:b/>
          <w:kern w:val="0"/>
          <w:sz w:val="32"/>
          <w:szCs w:val="32"/>
          <w:lang w:val="zh-CN"/>
        </w:rPr>
      </w:pPr>
    </w:p>
    <w:p w14:paraId="53945318">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C44A6E4">
      <w:pPr>
        <w:pStyle w:val="147"/>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68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C37D99">
            <w:pPr>
              <w:pStyle w:val="147"/>
              <w:adjustRightInd w:val="0"/>
              <w:spacing w:line="360" w:lineRule="auto"/>
              <w:rPr>
                <w:rFonts w:hint="eastAsia" w:hAnsi="宋体" w:cs="宋体"/>
                <w:bCs/>
                <w:sz w:val="24"/>
              </w:rPr>
            </w:pPr>
            <w:r>
              <w:rPr>
                <w:rFonts w:hint="eastAsia" w:hAnsi="宋体" w:cs="宋体"/>
                <w:bCs/>
                <w:sz w:val="24"/>
              </w:rPr>
              <w:t>正面：                                 反面：</w:t>
            </w:r>
          </w:p>
          <w:p w14:paraId="16B651B1">
            <w:pPr>
              <w:pStyle w:val="147"/>
              <w:adjustRightInd w:val="0"/>
              <w:spacing w:line="360" w:lineRule="auto"/>
              <w:rPr>
                <w:rFonts w:hint="eastAsia" w:hAnsi="宋体" w:cs="宋体"/>
                <w:bCs/>
                <w:sz w:val="24"/>
              </w:rPr>
            </w:pPr>
          </w:p>
        </w:tc>
      </w:tr>
    </w:tbl>
    <w:p w14:paraId="2B56D4FF">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D3611C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5E54E2A5">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987CE99">
      <w:pPr>
        <w:rPr>
          <w:rFonts w:hint="eastAsia" w:ascii="宋体" w:hAnsi="宋体" w:cs="宋体"/>
          <w:b/>
          <w:kern w:val="0"/>
          <w:sz w:val="32"/>
          <w:szCs w:val="32"/>
        </w:rPr>
      </w:pPr>
      <w:r>
        <w:rPr>
          <w:rFonts w:ascii="宋体" w:hAnsi="宋体" w:cs="宋体"/>
          <w:b/>
          <w:kern w:val="0"/>
          <w:sz w:val="32"/>
          <w:szCs w:val="32"/>
        </w:rPr>
        <w:br w:type="page"/>
      </w:r>
    </w:p>
    <w:p w14:paraId="6A0DAAAE">
      <w:pPr>
        <w:jc w:val="center"/>
        <w:rPr>
          <w:rFonts w:hint="eastAsia" w:ascii="宋体" w:hAnsi="宋体" w:cs="宋体"/>
          <w:b/>
          <w:kern w:val="0"/>
          <w:sz w:val="32"/>
          <w:szCs w:val="32"/>
        </w:rPr>
      </w:pPr>
    </w:p>
    <w:p w14:paraId="2959D304">
      <w:pPr>
        <w:jc w:val="center"/>
        <w:rPr>
          <w:rFonts w:hint="eastAsia"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76011951">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335229A">
      <w:pPr>
        <w:rPr>
          <w:rFonts w:hint="eastAsia" w:ascii="宋体" w:hAnsi="宋体" w:cs="宋体"/>
          <w:kern w:val="0"/>
          <w:sz w:val="24"/>
        </w:rPr>
      </w:pPr>
      <w:r>
        <w:rPr>
          <w:rFonts w:ascii="宋体" w:hAnsi="宋体" w:cs="宋体"/>
          <w:kern w:val="0"/>
          <w:sz w:val="24"/>
        </w:rPr>
        <w:br w:type="page"/>
      </w:r>
    </w:p>
    <w:p w14:paraId="487D3042">
      <w:pPr>
        <w:pStyle w:val="2"/>
      </w:pPr>
    </w:p>
    <w:p w14:paraId="05B1244E">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77CA6D05">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97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C54ADC">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4AD59F15">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0044B536">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66E87E27">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003C9E73">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7AA2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A85987">
            <w:pPr>
              <w:jc w:val="center"/>
              <w:rPr>
                <w:rFonts w:hint="eastAsia" w:ascii="宋体" w:hAnsi="宋体" w:cs="宋体"/>
                <w:sz w:val="24"/>
              </w:rPr>
            </w:pPr>
            <w:r>
              <w:rPr>
                <w:rFonts w:hint="eastAsia" w:ascii="宋体" w:hAnsi="宋体" w:cs="宋体"/>
                <w:sz w:val="24"/>
              </w:rPr>
              <w:t>1</w:t>
            </w:r>
          </w:p>
        </w:tc>
        <w:tc>
          <w:tcPr>
            <w:tcW w:w="4991" w:type="dxa"/>
          </w:tcPr>
          <w:p w14:paraId="677F550D">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1AEEB8BB">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3318BB7">
            <w:pPr>
              <w:rPr>
                <w:rFonts w:hint="eastAsia" w:ascii="宋体" w:hAnsi="宋体" w:cs="宋体"/>
                <w:sz w:val="24"/>
              </w:rPr>
            </w:pPr>
          </w:p>
          <w:p w14:paraId="2EC9C4A6">
            <w:pPr>
              <w:rPr>
                <w:rFonts w:hint="eastAsia" w:ascii="宋体" w:hAnsi="宋体" w:cs="宋体"/>
                <w:sz w:val="24"/>
              </w:rPr>
            </w:pPr>
            <w:r>
              <w:rPr>
                <w:rFonts w:hint="eastAsia" w:ascii="宋体" w:hAnsi="宋体" w:cs="宋体"/>
                <w:sz w:val="24"/>
              </w:rPr>
              <w:t>见投标文件</w:t>
            </w:r>
          </w:p>
          <w:p w14:paraId="0D89CDA1">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4A8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2D5461">
            <w:pPr>
              <w:spacing w:line="360" w:lineRule="auto"/>
              <w:jc w:val="center"/>
              <w:rPr>
                <w:rFonts w:hint="eastAsia" w:ascii="宋体" w:hAnsi="宋体" w:cs="宋体"/>
                <w:sz w:val="24"/>
              </w:rPr>
            </w:pPr>
            <w:r>
              <w:rPr>
                <w:rFonts w:hint="eastAsia" w:ascii="宋体" w:hAnsi="宋体" w:cs="宋体"/>
                <w:sz w:val="24"/>
              </w:rPr>
              <w:t>2</w:t>
            </w:r>
          </w:p>
        </w:tc>
        <w:tc>
          <w:tcPr>
            <w:tcW w:w="4991" w:type="dxa"/>
          </w:tcPr>
          <w:p w14:paraId="490AD266">
            <w:pPr>
              <w:spacing w:line="360" w:lineRule="auto"/>
              <w:rPr>
                <w:rFonts w:hint="eastAsia"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F365FA2">
            <w:pPr>
              <w:spacing w:line="360" w:lineRule="auto"/>
              <w:rPr>
                <w:rFonts w:hint="eastAsia"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14:paraId="23FF95C2">
            <w:pPr>
              <w:spacing w:line="360" w:lineRule="auto"/>
              <w:rPr>
                <w:rFonts w:hint="eastAsia" w:ascii="宋体" w:hAnsi="宋体" w:cs="宋体"/>
                <w:sz w:val="24"/>
              </w:rPr>
            </w:pPr>
          </w:p>
          <w:p w14:paraId="1F20E708">
            <w:pPr>
              <w:spacing w:line="360" w:lineRule="auto"/>
              <w:rPr>
                <w:rFonts w:hint="eastAsia" w:ascii="宋体" w:hAnsi="宋体" w:cs="宋体"/>
                <w:sz w:val="24"/>
              </w:rPr>
            </w:pPr>
          </w:p>
          <w:p w14:paraId="4C4BD02F">
            <w:pPr>
              <w:spacing w:line="360" w:lineRule="auto"/>
              <w:rPr>
                <w:rFonts w:hint="eastAsia" w:ascii="宋体" w:hAnsi="宋体" w:cs="宋体"/>
                <w:sz w:val="24"/>
              </w:rPr>
            </w:pPr>
            <w:r>
              <w:rPr>
                <w:rFonts w:hint="eastAsia" w:ascii="宋体" w:hAnsi="宋体" w:cs="宋体"/>
                <w:sz w:val="24"/>
              </w:rPr>
              <w:t>见投标文件</w:t>
            </w:r>
          </w:p>
          <w:p w14:paraId="137E7058">
            <w:pPr>
              <w:spacing w:line="360" w:lineRule="auto"/>
              <w:rPr>
                <w:rFonts w:hint="eastAsia" w:ascii="宋体" w:hAnsi="宋体" w:cs="宋体"/>
                <w:sz w:val="24"/>
              </w:rPr>
            </w:pPr>
            <w:r>
              <w:rPr>
                <w:rFonts w:hint="eastAsia" w:ascii="宋体" w:hAnsi="宋体" w:cs="宋体"/>
                <w:sz w:val="24"/>
              </w:rPr>
              <w:t>第  页</w:t>
            </w:r>
          </w:p>
        </w:tc>
      </w:tr>
      <w:tr w14:paraId="33CA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3DDF46">
            <w:pPr>
              <w:jc w:val="center"/>
              <w:rPr>
                <w:rFonts w:hint="eastAsia" w:ascii="宋体" w:hAnsi="宋体" w:cs="宋体"/>
                <w:sz w:val="24"/>
              </w:rPr>
            </w:pPr>
            <w:r>
              <w:rPr>
                <w:rFonts w:hint="eastAsia" w:ascii="宋体" w:hAnsi="宋体" w:cs="宋体"/>
                <w:sz w:val="24"/>
              </w:rPr>
              <w:t>3</w:t>
            </w:r>
          </w:p>
        </w:tc>
        <w:tc>
          <w:tcPr>
            <w:tcW w:w="4991" w:type="dxa"/>
          </w:tcPr>
          <w:p w14:paraId="0EAB37CE">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988963A">
            <w:pPr>
              <w:rPr>
                <w:rFonts w:hint="eastAsia" w:ascii="宋体" w:hAnsi="宋体" w:cs="宋体"/>
                <w:sz w:val="24"/>
              </w:rPr>
            </w:pPr>
            <w:r>
              <w:rPr>
                <w:rFonts w:hint="eastAsia" w:ascii="宋体" w:hAnsi="宋体" w:cs="宋体"/>
                <w:sz w:val="24"/>
              </w:rPr>
              <w:t>投标函</w:t>
            </w:r>
          </w:p>
        </w:tc>
        <w:tc>
          <w:tcPr>
            <w:tcW w:w="1418" w:type="dxa"/>
          </w:tcPr>
          <w:p w14:paraId="67F81858">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208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A7C64C">
            <w:pPr>
              <w:jc w:val="center"/>
              <w:rPr>
                <w:rFonts w:hint="eastAsia" w:ascii="宋体" w:hAnsi="宋体" w:cs="宋体"/>
                <w:sz w:val="24"/>
              </w:rPr>
            </w:pPr>
            <w:r>
              <w:rPr>
                <w:rFonts w:hint="eastAsia" w:ascii="宋体" w:hAnsi="宋体" w:cs="宋体"/>
                <w:sz w:val="24"/>
              </w:rPr>
              <w:t>4</w:t>
            </w:r>
          </w:p>
        </w:tc>
        <w:tc>
          <w:tcPr>
            <w:tcW w:w="4991" w:type="dxa"/>
          </w:tcPr>
          <w:p w14:paraId="106EF9ED">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0C76A1F0">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E2F2770">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825F5AE">
      <w:pPr>
        <w:spacing w:line="360" w:lineRule="auto"/>
        <w:ind w:right="420"/>
        <w:rPr>
          <w:rFonts w:hint="eastAsia" w:ascii="宋体" w:hAnsi="宋体" w:cs="宋体"/>
          <w:sz w:val="24"/>
        </w:rPr>
      </w:pPr>
      <w:r>
        <w:rPr>
          <w:rFonts w:hint="eastAsia" w:ascii="宋体" w:hAnsi="宋体" w:cs="宋体"/>
          <w:sz w:val="24"/>
        </w:rPr>
        <w:t>注：按本格式和要求提供。</w:t>
      </w:r>
    </w:p>
    <w:p w14:paraId="034EE151">
      <w:pPr>
        <w:jc w:val="center"/>
        <w:rPr>
          <w:rFonts w:hint="eastAsia" w:ascii="宋体" w:hAnsi="宋体" w:cs="宋体"/>
          <w:b/>
          <w:kern w:val="0"/>
          <w:sz w:val="32"/>
          <w:szCs w:val="32"/>
        </w:rPr>
      </w:pPr>
    </w:p>
    <w:p w14:paraId="04269062">
      <w:pPr>
        <w:rPr>
          <w:rFonts w:hint="eastAsia" w:ascii="宋体" w:hAnsi="宋体" w:cs="宋体"/>
          <w:b/>
          <w:kern w:val="0"/>
          <w:sz w:val="32"/>
          <w:szCs w:val="32"/>
        </w:rPr>
      </w:pPr>
      <w:r>
        <w:rPr>
          <w:rFonts w:ascii="宋体" w:hAnsi="宋体" w:cs="宋体"/>
          <w:b/>
          <w:kern w:val="0"/>
          <w:sz w:val="32"/>
          <w:szCs w:val="32"/>
        </w:rPr>
        <w:br w:type="page"/>
      </w:r>
    </w:p>
    <w:p w14:paraId="567DBCAB">
      <w:pPr>
        <w:jc w:val="center"/>
        <w:rPr>
          <w:rFonts w:hint="eastAsia" w:ascii="宋体" w:hAnsi="宋体" w:cs="宋体"/>
        </w:rPr>
      </w:pPr>
      <w:r>
        <w:rPr>
          <w:rFonts w:hint="eastAsia" w:ascii="宋体" w:hAnsi="宋体" w:cs="宋体"/>
          <w:b/>
          <w:kern w:val="0"/>
          <w:sz w:val="32"/>
          <w:szCs w:val="32"/>
        </w:rPr>
        <w:t>五、评标标准相应的商务技术资料</w:t>
      </w:r>
    </w:p>
    <w:p w14:paraId="30BBDE61">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24EF9DE">
      <w:pPr>
        <w:jc w:val="center"/>
        <w:rPr>
          <w:rFonts w:hint="eastAsia" w:ascii="宋体" w:hAnsi="宋体" w:cs="宋体"/>
          <w:b/>
          <w:kern w:val="0"/>
          <w:sz w:val="32"/>
          <w:szCs w:val="32"/>
        </w:rPr>
      </w:pPr>
    </w:p>
    <w:p w14:paraId="1AD49031">
      <w:pPr>
        <w:rPr>
          <w:rFonts w:hint="eastAsia" w:ascii="宋体" w:hAnsi="宋体" w:cs="宋体"/>
          <w:b/>
          <w:kern w:val="0"/>
          <w:sz w:val="32"/>
          <w:szCs w:val="32"/>
        </w:rPr>
      </w:pPr>
      <w:r>
        <w:rPr>
          <w:rFonts w:ascii="宋体" w:hAnsi="宋体" w:cs="宋体"/>
          <w:b/>
          <w:kern w:val="0"/>
          <w:sz w:val="32"/>
          <w:szCs w:val="32"/>
        </w:rPr>
        <w:br w:type="page"/>
      </w:r>
    </w:p>
    <w:p w14:paraId="67AC79C5">
      <w:pPr>
        <w:pStyle w:val="2"/>
      </w:pPr>
    </w:p>
    <w:p w14:paraId="5EC86FD4">
      <w:pPr>
        <w:jc w:val="center"/>
        <w:rPr>
          <w:rFonts w:hint="eastAsia" w:ascii="宋体" w:hAnsi="宋体" w:cs="宋体"/>
          <w:b/>
          <w:kern w:val="0"/>
          <w:sz w:val="32"/>
          <w:szCs w:val="32"/>
        </w:rPr>
      </w:pPr>
    </w:p>
    <w:p w14:paraId="4A76FC1F">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5A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B2FE83">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DACBD8">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6CAF8A9">
            <w:pPr>
              <w:spacing w:line="360" w:lineRule="auto"/>
              <w:jc w:val="center"/>
              <w:rPr>
                <w:rFonts w:hint="eastAsia" w:ascii="宋体" w:hAnsi="宋体" w:cs="宋体"/>
                <w:b/>
                <w:sz w:val="24"/>
              </w:rPr>
            </w:pPr>
          </w:p>
          <w:p w14:paraId="03B2210C">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3AA7EEE">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ED46BCC">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63823D6">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2C3A175">
            <w:pPr>
              <w:spacing w:line="360" w:lineRule="auto"/>
              <w:jc w:val="center"/>
              <w:rPr>
                <w:rFonts w:hint="eastAsia" w:ascii="宋体" w:hAnsi="宋体" w:cs="宋体"/>
                <w:b/>
                <w:sz w:val="24"/>
              </w:rPr>
            </w:pPr>
          </w:p>
          <w:p w14:paraId="6615E1BD">
            <w:pPr>
              <w:spacing w:line="360" w:lineRule="auto"/>
              <w:jc w:val="center"/>
              <w:rPr>
                <w:rFonts w:hint="eastAsia" w:ascii="宋体" w:hAnsi="宋体" w:cs="宋体"/>
                <w:b/>
                <w:sz w:val="24"/>
              </w:rPr>
            </w:pPr>
            <w:r>
              <w:rPr>
                <w:rFonts w:hint="eastAsia" w:ascii="宋体" w:hAnsi="宋体" w:cs="宋体"/>
                <w:b/>
                <w:sz w:val="24"/>
              </w:rPr>
              <w:t>备注（如果有）</w:t>
            </w:r>
          </w:p>
          <w:p w14:paraId="70820080">
            <w:pPr>
              <w:spacing w:line="360" w:lineRule="auto"/>
              <w:jc w:val="center"/>
              <w:rPr>
                <w:rFonts w:hint="eastAsia" w:ascii="宋体" w:hAnsi="宋体" w:cs="宋体"/>
                <w:b/>
                <w:sz w:val="24"/>
              </w:rPr>
            </w:pPr>
          </w:p>
        </w:tc>
      </w:tr>
      <w:tr w14:paraId="1784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295EE3">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29D938">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07F2060">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09AD0E">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40FC68">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61FE13F">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01101F5">
            <w:pPr>
              <w:spacing w:line="360" w:lineRule="auto"/>
              <w:jc w:val="center"/>
              <w:rPr>
                <w:rFonts w:hint="eastAsia" w:ascii="宋体" w:hAnsi="宋体" w:cs="宋体"/>
                <w:sz w:val="24"/>
              </w:rPr>
            </w:pPr>
          </w:p>
        </w:tc>
      </w:tr>
      <w:tr w14:paraId="07B3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801655">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E5929F">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E36AC22">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769468">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281D97">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0041275">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44DBDC">
            <w:pPr>
              <w:spacing w:line="360" w:lineRule="auto"/>
              <w:jc w:val="center"/>
              <w:rPr>
                <w:rFonts w:hint="eastAsia" w:ascii="宋体" w:hAnsi="宋体" w:cs="宋体"/>
                <w:sz w:val="24"/>
              </w:rPr>
            </w:pPr>
          </w:p>
        </w:tc>
      </w:tr>
      <w:tr w14:paraId="6E9F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941607">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A1DACB5">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77955C">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A9E323">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57B5ABA">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854876E">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DDC7C72">
            <w:pPr>
              <w:spacing w:line="360" w:lineRule="auto"/>
              <w:jc w:val="center"/>
              <w:rPr>
                <w:rFonts w:hint="eastAsia" w:ascii="宋体" w:hAnsi="宋体" w:cs="宋体"/>
                <w:sz w:val="24"/>
              </w:rPr>
            </w:pPr>
          </w:p>
        </w:tc>
      </w:tr>
    </w:tbl>
    <w:p w14:paraId="68C5887C">
      <w:pPr>
        <w:spacing w:line="360" w:lineRule="auto"/>
        <w:ind w:right="420"/>
        <w:rPr>
          <w:rFonts w:hint="eastAsia" w:ascii="宋体" w:hAnsi="宋体" w:cs="宋体"/>
          <w:sz w:val="24"/>
        </w:rPr>
      </w:pPr>
      <w:r>
        <w:rPr>
          <w:rFonts w:hint="eastAsia" w:ascii="宋体" w:hAnsi="宋体" w:cs="宋体"/>
          <w:sz w:val="24"/>
        </w:rPr>
        <w:t>注：按本格式和要求提供。</w:t>
      </w:r>
    </w:p>
    <w:p w14:paraId="7D11E292">
      <w:pPr>
        <w:jc w:val="center"/>
        <w:rPr>
          <w:rFonts w:hint="eastAsia" w:ascii="宋体" w:hAnsi="宋体" w:cs="宋体"/>
          <w:b/>
          <w:kern w:val="0"/>
          <w:sz w:val="32"/>
          <w:szCs w:val="32"/>
        </w:rPr>
      </w:pPr>
    </w:p>
    <w:p w14:paraId="322DFFF7">
      <w:pPr>
        <w:rPr>
          <w:rFonts w:hint="eastAsia" w:ascii="宋体" w:hAnsi="宋体" w:cs="宋体"/>
          <w:b/>
          <w:kern w:val="0"/>
          <w:sz w:val="32"/>
          <w:szCs w:val="32"/>
        </w:rPr>
      </w:pPr>
      <w:r>
        <w:rPr>
          <w:rFonts w:ascii="宋体" w:hAnsi="宋体" w:cs="宋体"/>
          <w:b/>
          <w:kern w:val="0"/>
          <w:sz w:val="32"/>
          <w:szCs w:val="32"/>
        </w:rPr>
        <w:br w:type="page"/>
      </w:r>
    </w:p>
    <w:p w14:paraId="29C16333">
      <w:pPr>
        <w:pStyle w:val="2"/>
        <w:rPr>
          <w:lang w:val="en-US"/>
        </w:rPr>
      </w:pPr>
    </w:p>
    <w:p w14:paraId="7B076567">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78F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CA245D">
            <w:pPr>
              <w:jc w:val="center"/>
              <w:rPr>
                <w:rFonts w:hint="eastAsia" w:ascii="宋体" w:hAnsi="宋体" w:cs="宋体"/>
                <w:b/>
                <w:bCs/>
                <w:sz w:val="24"/>
              </w:rPr>
            </w:pPr>
            <w:r>
              <w:rPr>
                <w:rFonts w:hint="eastAsia" w:ascii="宋体" w:hAnsi="宋体" w:cs="宋体"/>
                <w:b/>
                <w:bCs/>
                <w:sz w:val="24"/>
              </w:rPr>
              <w:t>序号</w:t>
            </w:r>
          </w:p>
        </w:tc>
        <w:tc>
          <w:tcPr>
            <w:tcW w:w="3683" w:type="dxa"/>
          </w:tcPr>
          <w:p w14:paraId="16E1FF0C">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77021B1D">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6D72ABD">
            <w:pPr>
              <w:jc w:val="center"/>
              <w:rPr>
                <w:rFonts w:hint="eastAsia" w:ascii="宋体" w:hAnsi="宋体" w:cs="宋体"/>
                <w:b/>
                <w:bCs/>
                <w:sz w:val="24"/>
              </w:rPr>
            </w:pPr>
            <w:r>
              <w:rPr>
                <w:rFonts w:hint="eastAsia" w:ascii="宋体" w:hAnsi="宋体" w:cs="宋体"/>
                <w:b/>
                <w:bCs/>
                <w:sz w:val="24"/>
              </w:rPr>
              <w:t>偏离说明</w:t>
            </w:r>
          </w:p>
        </w:tc>
      </w:tr>
      <w:tr w14:paraId="0BF4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1FB4C4">
            <w:pPr>
              <w:jc w:val="center"/>
              <w:rPr>
                <w:rFonts w:hint="eastAsia" w:ascii="宋体" w:hAnsi="宋体" w:cs="宋体"/>
                <w:kern w:val="0"/>
                <w:sz w:val="24"/>
              </w:rPr>
            </w:pPr>
            <w:r>
              <w:rPr>
                <w:rFonts w:hint="eastAsia" w:ascii="宋体" w:hAnsi="宋体" w:cs="宋体"/>
                <w:kern w:val="0"/>
                <w:sz w:val="24"/>
              </w:rPr>
              <w:t>1</w:t>
            </w:r>
          </w:p>
        </w:tc>
        <w:tc>
          <w:tcPr>
            <w:tcW w:w="3683" w:type="dxa"/>
          </w:tcPr>
          <w:p w14:paraId="3E669C4B">
            <w:pPr>
              <w:jc w:val="center"/>
              <w:rPr>
                <w:rFonts w:hint="eastAsia" w:ascii="宋体" w:hAnsi="宋体" w:cs="宋体"/>
                <w:b/>
                <w:kern w:val="0"/>
                <w:sz w:val="32"/>
                <w:szCs w:val="32"/>
              </w:rPr>
            </w:pPr>
          </w:p>
        </w:tc>
        <w:tc>
          <w:tcPr>
            <w:tcW w:w="3546" w:type="dxa"/>
          </w:tcPr>
          <w:p w14:paraId="0186C1F7">
            <w:pPr>
              <w:jc w:val="center"/>
              <w:rPr>
                <w:rFonts w:hint="eastAsia" w:ascii="宋体" w:hAnsi="宋体" w:cs="宋体"/>
                <w:b/>
                <w:kern w:val="0"/>
                <w:sz w:val="32"/>
                <w:szCs w:val="32"/>
              </w:rPr>
            </w:pPr>
          </w:p>
        </w:tc>
        <w:tc>
          <w:tcPr>
            <w:tcW w:w="1276" w:type="dxa"/>
          </w:tcPr>
          <w:p w14:paraId="29CBD69B">
            <w:pPr>
              <w:jc w:val="center"/>
              <w:rPr>
                <w:rFonts w:hint="eastAsia" w:ascii="宋体" w:hAnsi="宋体" w:cs="宋体"/>
                <w:b/>
                <w:kern w:val="0"/>
                <w:sz w:val="32"/>
                <w:szCs w:val="32"/>
              </w:rPr>
            </w:pPr>
          </w:p>
        </w:tc>
      </w:tr>
      <w:tr w14:paraId="7D94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E1937D">
            <w:pPr>
              <w:jc w:val="center"/>
              <w:rPr>
                <w:rFonts w:hint="eastAsia" w:ascii="宋体" w:hAnsi="宋体" w:cs="宋体"/>
                <w:kern w:val="0"/>
                <w:sz w:val="24"/>
              </w:rPr>
            </w:pPr>
            <w:r>
              <w:rPr>
                <w:rFonts w:hint="eastAsia" w:ascii="宋体" w:hAnsi="宋体" w:cs="宋体"/>
                <w:kern w:val="0"/>
                <w:sz w:val="24"/>
              </w:rPr>
              <w:t>2</w:t>
            </w:r>
          </w:p>
        </w:tc>
        <w:tc>
          <w:tcPr>
            <w:tcW w:w="3683" w:type="dxa"/>
          </w:tcPr>
          <w:p w14:paraId="33E40B46">
            <w:pPr>
              <w:jc w:val="center"/>
              <w:rPr>
                <w:rFonts w:hint="eastAsia" w:ascii="宋体" w:hAnsi="宋体" w:cs="宋体"/>
                <w:b/>
                <w:kern w:val="0"/>
                <w:sz w:val="32"/>
                <w:szCs w:val="32"/>
              </w:rPr>
            </w:pPr>
          </w:p>
        </w:tc>
        <w:tc>
          <w:tcPr>
            <w:tcW w:w="3546" w:type="dxa"/>
          </w:tcPr>
          <w:p w14:paraId="4E914AF4">
            <w:pPr>
              <w:jc w:val="center"/>
              <w:rPr>
                <w:rFonts w:hint="eastAsia" w:ascii="宋体" w:hAnsi="宋体" w:cs="宋体"/>
                <w:b/>
                <w:kern w:val="0"/>
                <w:sz w:val="32"/>
                <w:szCs w:val="32"/>
              </w:rPr>
            </w:pPr>
          </w:p>
        </w:tc>
        <w:tc>
          <w:tcPr>
            <w:tcW w:w="1276" w:type="dxa"/>
          </w:tcPr>
          <w:p w14:paraId="36F55A44">
            <w:pPr>
              <w:jc w:val="center"/>
              <w:rPr>
                <w:rFonts w:hint="eastAsia" w:ascii="宋体" w:hAnsi="宋体" w:cs="宋体"/>
                <w:b/>
                <w:kern w:val="0"/>
                <w:sz w:val="32"/>
                <w:szCs w:val="32"/>
              </w:rPr>
            </w:pPr>
          </w:p>
        </w:tc>
      </w:tr>
      <w:tr w14:paraId="1208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58454">
            <w:pPr>
              <w:jc w:val="center"/>
              <w:rPr>
                <w:rFonts w:hint="eastAsia" w:ascii="宋体" w:hAnsi="宋体" w:cs="宋体"/>
                <w:kern w:val="0"/>
                <w:sz w:val="24"/>
              </w:rPr>
            </w:pPr>
            <w:r>
              <w:rPr>
                <w:rFonts w:hint="eastAsia" w:ascii="宋体" w:hAnsi="宋体" w:cs="宋体"/>
                <w:kern w:val="0"/>
                <w:sz w:val="24"/>
              </w:rPr>
              <w:t>……</w:t>
            </w:r>
          </w:p>
        </w:tc>
        <w:tc>
          <w:tcPr>
            <w:tcW w:w="3683" w:type="dxa"/>
          </w:tcPr>
          <w:p w14:paraId="38F27763">
            <w:pPr>
              <w:jc w:val="center"/>
              <w:rPr>
                <w:rFonts w:hint="eastAsia" w:ascii="宋体" w:hAnsi="宋体" w:cs="宋体"/>
                <w:b/>
                <w:kern w:val="0"/>
                <w:sz w:val="32"/>
                <w:szCs w:val="32"/>
              </w:rPr>
            </w:pPr>
          </w:p>
        </w:tc>
        <w:tc>
          <w:tcPr>
            <w:tcW w:w="3546" w:type="dxa"/>
          </w:tcPr>
          <w:p w14:paraId="48DAE7E2">
            <w:pPr>
              <w:jc w:val="center"/>
              <w:rPr>
                <w:rFonts w:hint="eastAsia" w:ascii="宋体" w:hAnsi="宋体" w:cs="宋体"/>
                <w:b/>
                <w:kern w:val="0"/>
                <w:sz w:val="32"/>
                <w:szCs w:val="32"/>
              </w:rPr>
            </w:pPr>
          </w:p>
        </w:tc>
        <w:tc>
          <w:tcPr>
            <w:tcW w:w="1276" w:type="dxa"/>
          </w:tcPr>
          <w:p w14:paraId="10FE978E">
            <w:pPr>
              <w:jc w:val="center"/>
              <w:rPr>
                <w:rFonts w:hint="eastAsia" w:ascii="宋体" w:hAnsi="宋体" w:cs="宋体"/>
                <w:b/>
                <w:kern w:val="0"/>
                <w:sz w:val="32"/>
                <w:szCs w:val="32"/>
              </w:rPr>
            </w:pPr>
          </w:p>
        </w:tc>
      </w:tr>
    </w:tbl>
    <w:p w14:paraId="790E89B6">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3DC6137D">
      <w:pPr>
        <w:jc w:val="center"/>
        <w:rPr>
          <w:rFonts w:hint="eastAsia" w:ascii="宋体" w:hAnsi="宋体" w:cs="宋体"/>
          <w:b/>
          <w:kern w:val="0"/>
          <w:sz w:val="32"/>
          <w:szCs w:val="32"/>
        </w:rPr>
      </w:pPr>
    </w:p>
    <w:p w14:paraId="72E66C5D">
      <w:pPr>
        <w:spacing w:line="360" w:lineRule="auto"/>
        <w:ind w:right="420"/>
        <w:rPr>
          <w:rFonts w:hint="eastAsia" w:ascii="宋体" w:hAnsi="宋体" w:cs="宋体"/>
          <w:sz w:val="24"/>
        </w:rPr>
      </w:pPr>
      <w:r>
        <w:rPr>
          <w:rFonts w:hint="eastAsia" w:ascii="宋体" w:hAnsi="宋体" w:cs="宋体"/>
          <w:sz w:val="24"/>
        </w:rPr>
        <w:t>注：按本格式和要求提供。</w:t>
      </w:r>
    </w:p>
    <w:p w14:paraId="0CD81058">
      <w:pPr>
        <w:ind w:firstLine="1911" w:firstLineChars="595"/>
        <w:rPr>
          <w:rFonts w:hint="eastAsia" w:ascii="宋体" w:hAnsi="宋体" w:cs="宋体"/>
          <w:b/>
          <w:bCs/>
          <w:sz w:val="32"/>
          <w:szCs w:val="32"/>
        </w:rPr>
      </w:pPr>
    </w:p>
    <w:p w14:paraId="57F7AA74">
      <w:pPr>
        <w:ind w:firstLine="1911" w:firstLineChars="595"/>
        <w:rPr>
          <w:rFonts w:hint="eastAsia" w:ascii="宋体" w:hAnsi="宋体" w:cs="宋体"/>
          <w:b/>
          <w:bCs/>
          <w:sz w:val="32"/>
          <w:szCs w:val="32"/>
        </w:rPr>
      </w:pPr>
    </w:p>
    <w:p w14:paraId="5352FD9B">
      <w:pPr>
        <w:ind w:firstLine="1911" w:firstLineChars="595"/>
        <w:rPr>
          <w:rFonts w:hint="eastAsia" w:ascii="宋体" w:hAnsi="宋体" w:cs="宋体"/>
          <w:b/>
          <w:bCs/>
          <w:sz w:val="32"/>
          <w:szCs w:val="32"/>
        </w:rPr>
      </w:pPr>
    </w:p>
    <w:p w14:paraId="31D7F881">
      <w:pPr>
        <w:widowControl/>
        <w:adjustRightInd/>
        <w:jc w:val="left"/>
        <w:rPr>
          <w:rFonts w:hint="eastAsia" w:ascii="宋体" w:hAnsi="宋体" w:cs="宋体"/>
          <w:b/>
          <w:bCs/>
          <w:sz w:val="32"/>
          <w:szCs w:val="32"/>
        </w:rPr>
      </w:pPr>
      <w:r>
        <w:rPr>
          <w:rFonts w:ascii="宋体" w:hAnsi="宋体" w:cs="宋体"/>
          <w:b/>
          <w:bCs/>
          <w:sz w:val="32"/>
          <w:szCs w:val="32"/>
        </w:rPr>
        <w:br w:type="page"/>
      </w:r>
    </w:p>
    <w:p w14:paraId="4565347F">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69BB87D">
      <w:pPr>
        <w:snapToGrid w:val="0"/>
        <w:spacing w:line="360" w:lineRule="auto"/>
        <w:rPr>
          <w:rFonts w:hint="eastAsia" w:ascii="宋体" w:hAnsi="宋体" w:cs="宋体"/>
          <w:sz w:val="24"/>
        </w:rPr>
      </w:pPr>
    </w:p>
    <w:p w14:paraId="2F0170C6">
      <w:pPr>
        <w:snapToGrid w:val="0"/>
        <w:spacing w:line="360" w:lineRule="auto"/>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5501BD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D4904F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551176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2FACA4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A2F61D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6C9FAC1">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DA5A30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666CAA2C">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1C93744">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F5A316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2250B83">
      <w:pPr>
        <w:autoSpaceDE w:val="0"/>
        <w:autoSpaceDN w:val="0"/>
        <w:spacing w:line="360" w:lineRule="auto"/>
        <w:ind w:left="2"/>
        <w:jc w:val="left"/>
        <w:rPr>
          <w:rFonts w:hint="eastAsia" w:ascii="宋体" w:hAnsi="宋体" w:cs="宋体"/>
          <w:kern w:val="0"/>
          <w:sz w:val="24"/>
          <w:lang w:val="zh-CN"/>
        </w:rPr>
      </w:pPr>
    </w:p>
    <w:p w14:paraId="7237800C">
      <w:pPr>
        <w:autoSpaceDE w:val="0"/>
        <w:autoSpaceDN w:val="0"/>
        <w:spacing w:line="360" w:lineRule="auto"/>
        <w:ind w:left="2"/>
        <w:jc w:val="left"/>
        <w:rPr>
          <w:rFonts w:hint="eastAsia" w:ascii="宋体" w:hAnsi="宋体" w:cs="宋体"/>
          <w:kern w:val="0"/>
          <w:sz w:val="24"/>
          <w:lang w:val="zh-CN"/>
        </w:rPr>
      </w:pPr>
    </w:p>
    <w:p w14:paraId="563835EF">
      <w:pPr>
        <w:autoSpaceDE w:val="0"/>
        <w:autoSpaceDN w:val="0"/>
        <w:spacing w:line="360" w:lineRule="auto"/>
        <w:ind w:left="2"/>
        <w:jc w:val="left"/>
        <w:rPr>
          <w:rFonts w:hint="eastAsia" w:ascii="宋体" w:hAnsi="宋体" w:cs="宋体"/>
          <w:kern w:val="0"/>
          <w:sz w:val="24"/>
          <w:lang w:val="zh-CN"/>
        </w:rPr>
      </w:pPr>
    </w:p>
    <w:p w14:paraId="4579E91E">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0F0EED3">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6070711">
      <w:pPr>
        <w:spacing w:line="360" w:lineRule="auto"/>
        <w:jc w:val="center"/>
        <w:rPr>
          <w:rFonts w:hint="eastAsia" w:ascii="宋体" w:hAnsi="宋体" w:cs="宋体"/>
          <w:b/>
          <w:bCs/>
          <w:sz w:val="24"/>
        </w:rPr>
      </w:pPr>
    </w:p>
    <w:p w14:paraId="36A6FF1A">
      <w:pPr>
        <w:spacing w:line="360" w:lineRule="auto"/>
        <w:ind w:right="420"/>
        <w:rPr>
          <w:rFonts w:hint="eastAsia" w:ascii="宋体" w:hAnsi="宋体" w:cs="宋体"/>
          <w:sz w:val="24"/>
        </w:rPr>
      </w:pPr>
      <w:r>
        <w:rPr>
          <w:rFonts w:hint="eastAsia" w:ascii="宋体" w:hAnsi="宋体" w:cs="宋体"/>
          <w:sz w:val="24"/>
        </w:rPr>
        <w:t>注：按本格式和要求提供。</w:t>
      </w:r>
    </w:p>
    <w:p w14:paraId="7A68E7D4">
      <w:pPr>
        <w:spacing w:line="360" w:lineRule="auto"/>
        <w:jc w:val="center"/>
        <w:rPr>
          <w:rFonts w:hint="eastAsia"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0898075">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1611F6C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A35D856">
      <w:pPr>
        <w:spacing w:line="360" w:lineRule="auto"/>
        <w:jc w:val="center"/>
        <w:outlineLvl w:val="0"/>
        <w:rPr>
          <w:rFonts w:hint="eastAsia" w:ascii="宋体" w:hAnsi="宋体" w:cs="宋体"/>
          <w:b/>
          <w:kern w:val="0"/>
          <w:sz w:val="36"/>
          <w:szCs w:val="36"/>
        </w:rPr>
      </w:pPr>
    </w:p>
    <w:p w14:paraId="0EB9281F">
      <w:pPr>
        <w:snapToGrid w:val="0"/>
        <w:spacing w:line="360" w:lineRule="auto"/>
        <w:rPr>
          <w:rFonts w:hint="eastAsia" w:ascii="宋体" w:hAnsi="宋体" w:cs="宋体"/>
          <w:sz w:val="24"/>
        </w:rPr>
      </w:pPr>
      <w:r>
        <w:rPr>
          <w:rFonts w:hint="eastAsia" w:ascii="宋体" w:hAnsi="宋体" w:cs="宋体"/>
          <w:sz w:val="24"/>
        </w:rPr>
        <w:t>（1）开标一览表（报价表）………………………………………………………（页码）</w:t>
      </w:r>
    </w:p>
    <w:p w14:paraId="7044EEAC">
      <w:pPr>
        <w:snapToGrid w:val="0"/>
        <w:spacing w:line="360" w:lineRule="auto"/>
        <w:rPr>
          <w:rFonts w:hint="eastAsia" w:ascii="宋体" w:hAnsi="宋体" w:cs="宋体"/>
          <w:sz w:val="24"/>
        </w:rPr>
      </w:pPr>
      <w:r>
        <w:rPr>
          <w:rFonts w:hint="eastAsia" w:ascii="宋体" w:hAnsi="宋体" w:cs="宋体"/>
          <w:sz w:val="24"/>
        </w:rPr>
        <w:t>（2）中小企业声明函………………………………………………………………（页码）</w:t>
      </w:r>
    </w:p>
    <w:p w14:paraId="1F852C48">
      <w:pPr>
        <w:snapToGrid w:val="0"/>
        <w:spacing w:line="360" w:lineRule="auto"/>
        <w:ind w:right="480"/>
        <w:jc w:val="center"/>
        <w:rPr>
          <w:rFonts w:hint="eastAsia" w:ascii="宋体" w:hAnsi="宋体" w:cs="宋体"/>
          <w:b/>
          <w:kern w:val="0"/>
          <w:sz w:val="32"/>
          <w:szCs w:val="32"/>
        </w:rPr>
      </w:pPr>
    </w:p>
    <w:p w14:paraId="530079EE">
      <w:pPr>
        <w:snapToGrid w:val="0"/>
        <w:spacing w:line="360" w:lineRule="auto"/>
        <w:ind w:right="480"/>
        <w:jc w:val="center"/>
        <w:rPr>
          <w:rFonts w:hint="eastAsia" w:ascii="宋体" w:hAnsi="宋体" w:cs="宋体"/>
          <w:b/>
          <w:kern w:val="0"/>
          <w:sz w:val="32"/>
          <w:szCs w:val="32"/>
        </w:rPr>
      </w:pPr>
    </w:p>
    <w:p w14:paraId="54528D01">
      <w:pPr>
        <w:snapToGrid w:val="0"/>
        <w:spacing w:line="360" w:lineRule="auto"/>
        <w:ind w:right="480"/>
        <w:jc w:val="center"/>
        <w:rPr>
          <w:rFonts w:hint="eastAsia" w:ascii="宋体" w:hAnsi="宋体" w:cs="宋体"/>
          <w:b/>
          <w:kern w:val="0"/>
          <w:sz w:val="32"/>
          <w:szCs w:val="32"/>
        </w:rPr>
      </w:pPr>
    </w:p>
    <w:p w14:paraId="7DF84EA1">
      <w:pPr>
        <w:snapToGrid w:val="0"/>
        <w:spacing w:line="360" w:lineRule="auto"/>
        <w:ind w:right="480"/>
        <w:jc w:val="center"/>
        <w:rPr>
          <w:rFonts w:hint="eastAsia" w:ascii="宋体" w:hAnsi="宋体" w:cs="宋体"/>
          <w:b/>
          <w:kern w:val="0"/>
          <w:sz w:val="32"/>
          <w:szCs w:val="32"/>
        </w:rPr>
      </w:pPr>
    </w:p>
    <w:p w14:paraId="39ED6C93">
      <w:pPr>
        <w:snapToGrid w:val="0"/>
        <w:spacing w:line="360" w:lineRule="auto"/>
        <w:ind w:right="480"/>
        <w:jc w:val="center"/>
        <w:rPr>
          <w:rFonts w:hint="eastAsia" w:ascii="宋体" w:hAnsi="宋体" w:cs="宋体"/>
          <w:b/>
          <w:kern w:val="0"/>
          <w:sz w:val="32"/>
          <w:szCs w:val="32"/>
        </w:rPr>
      </w:pPr>
    </w:p>
    <w:p w14:paraId="646B276E">
      <w:pPr>
        <w:snapToGrid w:val="0"/>
        <w:spacing w:line="360" w:lineRule="auto"/>
        <w:ind w:right="480"/>
        <w:jc w:val="center"/>
        <w:rPr>
          <w:rFonts w:hint="eastAsia" w:ascii="宋体" w:hAnsi="宋体" w:cs="宋体"/>
          <w:b/>
          <w:kern w:val="0"/>
          <w:sz w:val="32"/>
          <w:szCs w:val="32"/>
        </w:rPr>
      </w:pPr>
    </w:p>
    <w:p w14:paraId="7DD4939A">
      <w:pPr>
        <w:snapToGrid w:val="0"/>
        <w:spacing w:line="360" w:lineRule="auto"/>
        <w:ind w:right="480"/>
        <w:jc w:val="center"/>
        <w:rPr>
          <w:rFonts w:hint="eastAsia" w:ascii="宋体" w:hAnsi="宋体" w:cs="宋体"/>
          <w:b/>
          <w:kern w:val="0"/>
          <w:sz w:val="32"/>
          <w:szCs w:val="32"/>
        </w:rPr>
      </w:pPr>
    </w:p>
    <w:p w14:paraId="5F2F89AF">
      <w:pPr>
        <w:snapToGrid w:val="0"/>
        <w:spacing w:line="360" w:lineRule="auto"/>
        <w:ind w:right="480"/>
        <w:jc w:val="center"/>
        <w:rPr>
          <w:rFonts w:hint="eastAsia" w:ascii="宋体" w:hAnsi="宋体" w:cs="宋体"/>
          <w:b/>
          <w:kern w:val="0"/>
          <w:sz w:val="32"/>
          <w:szCs w:val="32"/>
        </w:rPr>
      </w:pPr>
    </w:p>
    <w:p w14:paraId="3DC1D976">
      <w:pPr>
        <w:snapToGrid w:val="0"/>
        <w:spacing w:line="360" w:lineRule="auto"/>
        <w:ind w:right="480"/>
        <w:jc w:val="center"/>
        <w:rPr>
          <w:rFonts w:hint="eastAsia" w:ascii="宋体" w:hAnsi="宋体" w:cs="宋体"/>
          <w:b/>
          <w:kern w:val="0"/>
          <w:sz w:val="32"/>
          <w:szCs w:val="32"/>
        </w:rPr>
      </w:pPr>
    </w:p>
    <w:p w14:paraId="50C06A5E">
      <w:pPr>
        <w:snapToGrid w:val="0"/>
        <w:spacing w:line="360" w:lineRule="auto"/>
        <w:ind w:right="480"/>
        <w:jc w:val="center"/>
        <w:rPr>
          <w:rFonts w:hint="eastAsia" w:ascii="宋体" w:hAnsi="宋体" w:cs="宋体"/>
          <w:b/>
          <w:kern w:val="0"/>
          <w:sz w:val="32"/>
          <w:szCs w:val="32"/>
        </w:rPr>
      </w:pPr>
    </w:p>
    <w:p w14:paraId="00BD8493">
      <w:pPr>
        <w:snapToGrid w:val="0"/>
        <w:spacing w:line="360" w:lineRule="auto"/>
        <w:ind w:right="480"/>
        <w:jc w:val="center"/>
        <w:rPr>
          <w:rFonts w:hint="eastAsia" w:ascii="宋体" w:hAnsi="宋体" w:cs="宋体"/>
          <w:b/>
          <w:kern w:val="0"/>
          <w:sz w:val="32"/>
          <w:szCs w:val="32"/>
        </w:rPr>
      </w:pPr>
    </w:p>
    <w:p w14:paraId="0193A883">
      <w:pPr>
        <w:snapToGrid w:val="0"/>
        <w:spacing w:line="360" w:lineRule="auto"/>
        <w:ind w:right="480"/>
        <w:jc w:val="center"/>
        <w:rPr>
          <w:rFonts w:hint="eastAsia" w:ascii="宋体" w:hAnsi="宋体" w:cs="宋体"/>
          <w:b/>
          <w:kern w:val="0"/>
          <w:sz w:val="32"/>
          <w:szCs w:val="32"/>
        </w:rPr>
      </w:pPr>
    </w:p>
    <w:p w14:paraId="18B46A68">
      <w:pPr>
        <w:snapToGrid w:val="0"/>
        <w:spacing w:line="360" w:lineRule="auto"/>
        <w:ind w:right="480"/>
        <w:jc w:val="center"/>
        <w:rPr>
          <w:rFonts w:hint="eastAsia" w:ascii="宋体" w:hAnsi="宋体" w:cs="宋体"/>
          <w:b/>
          <w:kern w:val="0"/>
          <w:sz w:val="32"/>
          <w:szCs w:val="32"/>
        </w:rPr>
      </w:pPr>
    </w:p>
    <w:p w14:paraId="5C62DB53">
      <w:pPr>
        <w:snapToGrid w:val="0"/>
        <w:spacing w:line="360" w:lineRule="auto"/>
        <w:ind w:right="480"/>
        <w:jc w:val="center"/>
        <w:rPr>
          <w:rFonts w:hint="eastAsia" w:ascii="宋体" w:hAnsi="宋体" w:cs="宋体"/>
          <w:b/>
          <w:kern w:val="0"/>
          <w:sz w:val="32"/>
          <w:szCs w:val="32"/>
        </w:rPr>
      </w:pPr>
    </w:p>
    <w:p w14:paraId="5784F1E7">
      <w:pPr>
        <w:snapToGrid w:val="0"/>
        <w:spacing w:line="360" w:lineRule="auto"/>
        <w:ind w:right="480"/>
        <w:jc w:val="center"/>
        <w:rPr>
          <w:rFonts w:hint="eastAsia" w:ascii="宋体" w:hAnsi="宋体" w:cs="宋体"/>
          <w:b/>
          <w:kern w:val="0"/>
          <w:sz w:val="32"/>
          <w:szCs w:val="32"/>
        </w:rPr>
      </w:pPr>
    </w:p>
    <w:p w14:paraId="5377D3ED">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74B8B04">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6820DF09">
      <w:pPr>
        <w:snapToGrid w:val="0"/>
        <w:spacing w:line="360" w:lineRule="auto"/>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0193A27">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72D8DADB">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w:t>
      </w:r>
      <w:r>
        <w:rPr>
          <w:rFonts w:hint="eastAsia" w:ascii="宋体" w:hAnsi="宋体" w:cs="宋体"/>
          <w:b/>
          <w:kern w:val="0"/>
          <w:sz w:val="24"/>
          <w:lang w:val="en-US" w:eastAsia="zh-CN"/>
        </w:rPr>
        <w:t>元</w:t>
      </w:r>
      <w:r>
        <w:rPr>
          <w:rFonts w:hint="eastAsia" w:ascii="宋体" w:hAnsi="宋体" w:cs="宋体"/>
          <w:b/>
          <w:kern w:val="0"/>
          <w:sz w:val="24"/>
          <w:lang w:val="zh-CN"/>
        </w:rPr>
        <w:t>)</w:t>
      </w:r>
    </w:p>
    <w:tbl>
      <w:tblPr>
        <w:tblStyle w:val="63"/>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5010"/>
        <w:gridCol w:w="1051"/>
        <w:gridCol w:w="1847"/>
        <w:gridCol w:w="1799"/>
        <w:gridCol w:w="2506"/>
        <w:gridCol w:w="1885"/>
      </w:tblGrid>
      <w:tr w14:paraId="77FB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35" w:type="pct"/>
            <w:vAlign w:val="center"/>
          </w:tcPr>
          <w:p w14:paraId="69DE1B7D">
            <w:pPr>
              <w:spacing w:line="360" w:lineRule="auto"/>
              <w:jc w:val="center"/>
              <w:rPr>
                <w:rFonts w:ascii="宋体" w:hAnsi="宋体" w:cs="宋体"/>
                <w:b/>
                <w:sz w:val="24"/>
              </w:rPr>
            </w:pPr>
            <w:r>
              <w:rPr>
                <w:rFonts w:hint="eastAsia" w:ascii="宋体" w:hAnsi="宋体" w:cs="宋体"/>
                <w:b/>
                <w:sz w:val="24"/>
              </w:rPr>
              <w:t>序号</w:t>
            </w:r>
          </w:p>
        </w:tc>
        <w:tc>
          <w:tcPr>
            <w:tcW w:w="1693" w:type="pct"/>
            <w:vAlign w:val="center"/>
          </w:tcPr>
          <w:p w14:paraId="08D17E41">
            <w:pPr>
              <w:spacing w:line="360" w:lineRule="auto"/>
              <w:jc w:val="center"/>
              <w:rPr>
                <w:rFonts w:ascii="宋体" w:hAnsi="宋体" w:cs="宋体"/>
                <w:b/>
                <w:sz w:val="24"/>
              </w:rPr>
            </w:pPr>
            <w:r>
              <w:rPr>
                <w:rFonts w:hint="eastAsia" w:ascii="宋体" w:hAnsi="宋体" w:cs="宋体"/>
                <w:b/>
                <w:sz w:val="24"/>
              </w:rPr>
              <w:t>标</w:t>
            </w:r>
            <w:r>
              <w:rPr>
                <w:rFonts w:hint="eastAsia" w:ascii="宋体" w:hAnsi="宋体" w:cs="宋体"/>
                <w:b/>
                <w:sz w:val="24"/>
                <w:lang w:val="en-US" w:eastAsia="zh-CN"/>
              </w:rPr>
              <w:t>项</w:t>
            </w:r>
            <w:r>
              <w:rPr>
                <w:rFonts w:hint="eastAsia" w:ascii="宋体" w:hAnsi="宋体" w:cs="宋体"/>
                <w:b/>
                <w:sz w:val="24"/>
              </w:rPr>
              <w:t>名称</w:t>
            </w:r>
          </w:p>
        </w:tc>
        <w:tc>
          <w:tcPr>
            <w:tcW w:w="354" w:type="pct"/>
            <w:vAlign w:val="center"/>
          </w:tcPr>
          <w:p w14:paraId="67E5300B">
            <w:pPr>
              <w:spacing w:line="360" w:lineRule="auto"/>
              <w:jc w:val="center"/>
              <w:rPr>
                <w:rFonts w:ascii="宋体" w:hAnsi="宋体" w:cs="宋体"/>
                <w:b/>
                <w:sz w:val="24"/>
              </w:rPr>
            </w:pPr>
            <w:r>
              <w:rPr>
                <w:rFonts w:hint="eastAsia" w:ascii="宋体" w:hAnsi="宋体" w:cs="宋体"/>
                <w:b/>
                <w:sz w:val="24"/>
              </w:rPr>
              <w:t>数量</w:t>
            </w:r>
          </w:p>
        </w:tc>
        <w:tc>
          <w:tcPr>
            <w:tcW w:w="624" w:type="pct"/>
            <w:vAlign w:val="center"/>
          </w:tcPr>
          <w:p w14:paraId="5E710B2F">
            <w:pPr>
              <w:spacing w:line="360" w:lineRule="auto"/>
              <w:jc w:val="center"/>
              <w:rPr>
                <w:rFonts w:ascii="宋体" w:hAnsi="宋体" w:cs="宋体"/>
                <w:b/>
                <w:sz w:val="24"/>
              </w:rPr>
            </w:pPr>
            <w:r>
              <w:rPr>
                <w:rFonts w:hint="eastAsia" w:ascii="宋体" w:hAnsi="宋体" w:cs="宋体"/>
                <w:b/>
                <w:sz w:val="24"/>
              </w:rPr>
              <w:t>单位</w:t>
            </w:r>
          </w:p>
        </w:tc>
        <w:tc>
          <w:tcPr>
            <w:tcW w:w="608" w:type="pct"/>
            <w:vAlign w:val="center"/>
          </w:tcPr>
          <w:p w14:paraId="31C6E736">
            <w:pPr>
              <w:spacing w:line="360" w:lineRule="auto"/>
              <w:jc w:val="center"/>
              <w:rPr>
                <w:rFonts w:ascii="宋体" w:hAnsi="宋体" w:cs="宋体"/>
                <w:b/>
                <w:sz w:val="24"/>
              </w:rPr>
            </w:pPr>
            <w:r>
              <w:rPr>
                <w:rFonts w:hint="eastAsia" w:ascii="宋体" w:hAnsi="宋体" w:cs="宋体"/>
                <w:b/>
                <w:sz w:val="24"/>
              </w:rPr>
              <w:t>服务期</w:t>
            </w:r>
          </w:p>
        </w:tc>
        <w:tc>
          <w:tcPr>
            <w:tcW w:w="846" w:type="pct"/>
            <w:vAlign w:val="center"/>
          </w:tcPr>
          <w:p w14:paraId="36A0D3FD">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项目负责人</w:t>
            </w:r>
          </w:p>
        </w:tc>
        <w:tc>
          <w:tcPr>
            <w:tcW w:w="637" w:type="pct"/>
            <w:vAlign w:val="center"/>
          </w:tcPr>
          <w:p w14:paraId="05013138">
            <w:pPr>
              <w:spacing w:line="360" w:lineRule="auto"/>
              <w:jc w:val="center"/>
              <w:rPr>
                <w:rFonts w:hint="eastAsia" w:ascii="宋体" w:hAnsi="宋体" w:cs="宋体"/>
                <w:b/>
                <w:sz w:val="24"/>
              </w:rPr>
            </w:pPr>
            <w:r>
              <w:rPr>
                <w:rFonts w:hint="eastAsia" w:ascii="宋体" w:hAnsi="宋体" w:cs="宋体"/>
                <w:b/>
                <w:sz w:val="24"/>
              </w:rPr>
              <w:t>备注</w:t>
            </w:r>
          </w:p>
        </w:tc>
      </w:tr>
      <w:tr w14:paraId="78CA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235" w:type="pct"/>
            <w:vAlign w:val="center"/>
          </w:tcPr>
          <w:p w14:paraId="141A4818">
            <w:pPr>
              <w:spacing w:line="360" w:lineRule="auto"/>
              <w:jc w:val="center"/>
              <w:rPr>
                <w:rFonts w:ascii="宋体" w:hAnsi="宋体" w:cs="宋体"/>
                <w:sz w:val="24"/>
              </w:rPr>
            </w:pPr>
            <w:r>
              <w:rPr>
                <w:rFonts w:hint="eastAsia" w:ascii="宋体" w:hAnsi="宋体" w:cs="宋体"/>
                <w:sz w:val="24"/>
              </w:rPr>
              <w:t>1</w:t>
            </w:r>
          </w:p>
        </w:tc>
        <w:tc>
          <w:tcPr>
            <w:tcW w:w="1693" w:type="pct"/>
            <w:vAlign w:val="center"/>
          </w:tcPr>
          <w:p w14:paraId="4F4C8AF9">
            <w:pPr>
              <w:snapToGrid w:val="0"/>
              <w:spacing w:line="360" w:lineRule="auto"/>
              <w:jc w:val="center"/>
              <w:rPr>
                <w:rFonts w:ascii="宋体" w:hAnsi="宋体" w:cs="宋体"/>
                <w:sz w:val="24"/>
              </w:rPr>
            </w:pPr>
            <w:r>
              <w:rPr>
                <w:rFonts w:hint="eastAsia" w:ascii="宋体" w:hAnsi="宋体" w:cs="宋体"/>
                <w:sz w:val="24"/>
                <w:lang w:val="zh-CN"/>
              </w:rPr>
              <w:t>杭州市拱墅区人民政府潮鸣街道办事处2025年普保服务项目（标项一或二）</w:t>
            </w:r>
          </w:p>
        </w:tc>
        <w:tc>
          <w:tcPr>
            <w:tcW w:w="354" w:type="pct"/>
            <w:vAlign w:val="center"/>
          </w:tcPr>
          <w:p w14:paraId="467C4C85">
            <w:pPr>
              <w:snapToGrid w:val="0"/>
              <w:spacing w:line="360" w:lineRule="auto"/>
              <w:jc w:val="center"/>
              <w:rPr>
                <w:rFonts w:ascii="宋体" w:hAnsi="宋体" w:cs="宋体"/>
                <w:sz w:val="24"/>
              </w:rPr>
            </w:pPr>
            <w:r>
              <w:rPr>
                <w:rFonts w:hint="eastAsia" w:ascii="宋体" w:hAnsi="宋体" w:cs="宋体"/>
                <w:sz w:val="24"/>
              </w:rPr>
              <w:t>1</w:t>
            </w:r>
          </w:p>
        </w:tc>
        <w:tc>
          <w:tcPr>
            <w:tcW w:w="624" w:type="pct"/>
            <w:vAlign w:val="center"/>
          </w:tcPr>
          <w:p w14:paraId="299070E5">
            <w:pPr>
              <w:snapToGrid w:val="0"/>
              <w:spacing w:line="360" w:lineRule="auto"/>
              <w:jc w:val="center"/>
              <w:rPr>
                <w:rFonts w:ascii="宋体" w:hAnsi="宋体" w:cs="宋体"/>
                <w:sz w:val="24"/>
              </w:rPr>
            </w:pPr>
            <w:r>
              <w:rPr>
                <w:rFonts w:hint="eastAsia" w:ascii="宋体" w:hAnsi="宋体" w:cs="宋体"/>
                <w:sz w:val="24"/>
              </w:rPr>
              <w:t>项</w:t>
            </w:r>
          </w:p>
        </w:tc>
        <w:tc>
          <w:tcPr>
            <w:tcW w:w="608" w:type="pct"/>
            <w:vAlign w:val="center"/>
          </w:tcPr>
          <w:p w14:paraId="2547CE38">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一年</w:t>
            </w:r>
          </w:p>
        </w:tc>
        <w:tc>
          <w:tcPr>
            <w:tcW w:w="846" w:type="pct"/>
          </w:tcPr>
          <w:p w14:paraId="4EBF09B1">
            <w:pPr>
              <w:snapToGrid w:val="0"/>
              <w:spacing w:line="360" w:lineRule="auto"/>
              <w:jc w:val="center"/>
              <w:rPr>
                <w:rFonts w:ascii="宋体" w:hAnsi="宋体" w:cs="宋体"/>
                <w:sz w:val="24"/>
              </w:rPr>
            </w:pPr>
          </w:p>
        </w:tc>
        <w:tc>
          <w:tcPr>
            <w:tcW w:w="637" w:type="pct"/>
          </w:tcPr>
          <w:p w14:paraId="57C3FFDE">
            <w:pPr>
              <w:snapToGrid w:val="0"/>
              <w:spacing w:line="360" w:lineRule="auto"/>
              <w:jc w:val="center"/>
              <w:rPr>
                <w:rFonts w:ascii="宋体" w:hAnsi="宋体" w:cs="宋体"/>
                <w:sz w:val="24"/>
              </w:rPr>
            </w:pPr>
          </w:p>
        </w:tc>
      </w:tr>
      <w:tr w14:paraId="1C1B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5" w:type="pct"/>
            <w:vAlign w:val="center"/>
          </w:tcPr>
          <w:p w14:paraId="6751301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2048" w:type="pct"/>
            <w:gridSpan w:val="2"/>
            <w:vAlign w:val="center"/>
          </w:tcPr>
          <w:p w14:paraId="30AE7C22">
            <w:pPr>
              <w:snapToGrid w:val="0"/>
              <w:spacing w:line="360" w:lineRule="auto"/>
              <w:jc w:val="center"/>
              <w:rPr>
                <w:rFonts w:ascii="宋体" w:hAnsi="宋体" w:cs="宋体"/>
                <w:sz w:val="24"/>
              </w:rPr>
            </w:pPr>
            <w:r>
              <w:rPr>
                <w:rFonts w:hint="eastAsia" w:ascii="宋体" w:hAnsi="宋体" w:cs="宋体"/>
                <w:sz w:val="24"/>
              </w:rPr>
              <w:t>投标总价</w:t>
            </w:r>
          </w:p>
        </w:tc>
        <w:tc>
          <w:tcPr>
            <w:tcW w:w="2079" w:type="pct"/>
            <w:gridSpan w:val="3"/>
            <w:vAlign w:val="center"/>
          </w:tcPr>
          <w:p w14:paraId="30DCEA69">
            <w:pPr>
              <w:snapToGrid w:val="0"/>
              <w:spacing w:line="300" w:lineRule="auto"/>
              <w:jc w:val="left"/>
              <w:rPr>
                <w:rFonts w:ascii="宋体" w:hAnsi="宋体" w:cs="宋体"/>
                <w:sz w:val="24"/>
              </w:rPr>
            </w:pPr>
            <w:r>
              <w:rPr>
                <w:rFonts w:hint="eastAsia" w:ascii="宋体" w:hAnsi="宋体" w:cs="宋体"/>
                <w:sz w:val="24"/>
              </w:rPr>
              <w:t>小写：￥</w:t>
            </w:r>
          </w:p>
          <w:p w14:paraId="2619919E">
            <w:pPr>
              <w:snapToGrid w:val="0"/>
              <w:spacing w:line="300" w:lineRule="auto"/>
              <w:jc w:val="left"/>
              <w:rPr>
                <w:rFonts w:ascii="宋体" w:hAnsi="宋体" w:cs="宋体"/>
                <w:sz w:val="24"/>
              </w:rPr>
            </w:pPr>
            <w:r>
              <w:rPr>
                <w:rFonts w:hint="eastAsia" w:ascii="宋体" w:hAnsi="宋体" w:cs="宋体"/>
                <w:sz w:val="24"/>
              </w:rPr>
              <w:t>大写：人民币</w:t>
            </w:r>
          </w:p>
        </w:tc>
        <w:tc>
          <w:tcPr>
            <w:tcW w:w="637" w:type="pct"/>
            <w:vAlign w:val="center"/>
          </w:tcPr>
          <w:p w14:paraId="367EAAC5">
            <w:pPr>
              <w:snapToGrid w:val="0"/>
              <w:spacing w:line="300" w:lineRule="auto"/>
              <w:jc w:val="left"/>
              <w:rPr>
                <w:rFonts w:hint="eastAsia" w:ascii="宋体" w:hAnsi="宋体" w:cs="宋体"/>
                <w:sz w:val="24"/>
              </w:rPr>
            </w:pPr>
          </w:p>
        </w:tc>
      </w:tr>
    </w:tbl>
    <w:p w14:paraId="16F364E6">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1272986F">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14E9BBC">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FB96B17">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58008B2">
      <w:pPr>
        <w:snapToGrid w:val="0"/>
        <w:spacing w:line="360" w:lineRule="auto"/>
        <w:ind w:firstLine="480" w:firstLineChars="200"/>
        <w:jc w:val="left"/>
        <w:rPr>
          <w:rFonts w:hint="eastAsia" w:ascii="宋体" w:hAnsi="宋体" w:eastAsia="宋体" w:cs="宋体"/>
          <w:kern w:val="2"/>
          <w:sz w:val="32"/>
          <w:szCs w:val="32"/>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A3A5696">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7" w:right="1247" w:bottom="1417" w:left="1276" w:header="851" w:footer="992" w:gutter="0"/>
          <w:cols w:space="0" w:num="1"/>
          <w:titlePg/>
          <w:rtlGutter w:val="0"/>
          <w:docGrid w:linePitch="312" w:charSpace="0"/>
        </w:sectPr>
      </w:pPr>
    </w:p>
    <w:p w14:paraId="353E7282">
      <w:pPr>
        <w:pStyle w:val="691"/>
        <w:keepNext w:val="0"/>
        <w:numPr>
          <w:ilvl w:val="0"/>
          <w:numId w:val="3"/>
        </w:numPr>
        <w:tabs>
          <w:tab w:val="clear" w:pos="720"/>
        </w:tabs>
        <w:snapToGrid w:val="0"/>
        <w:spacing w:before="120" w:after="120"/>
        <w:ind w:firstLine="643"/>
        <w:outlineLvl w:val="9"/>
        <w:rPr>
          <w:rFonts w:hint="eastAsia"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投标价格组成明细表</w:t>
      </w:r>
    </w:p>
    <w:tbl>
      <w:tblPr>
        <w:tblStyle w:val="63"/>
        <w:tblW w:w="50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48"/>
        <w:gridCol w:w="1029"/>
        <w:gridCol w:w="649"/>
        <w:gridCol w:w="649"/>
        <w:gridCol w:w="1562"/>
        <w:gridCol w:w="2293"/>
        <w:gridCol w:w="1905"/>
      </w:tblGrid>
      <w:tr w14:paraId="6FB1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341" w:type="pct"/>
            <w:vAlign w:val="center"/>
          </w:tcPr>
          <w:p w14:paraId="1FEE72CB">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序号</w:t>
            </w:r>
          </w:p>
        </w:tc>
        <w:tc>
          <w:tcPr>
            <w:tcW w:w="346" w:type="pct"/>
            <w:vAlign w:val="center"/>
          </w:tcPr>
          <w:p w14:paraId="0DB08587">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名称</w:t>
            </w:r>
          </w:p>
        </w:tc>
        <w:tc>
          <w:tcPr>
            <w:tcW w:w="549" w:type="pct"/>
            <w:vAlign w:val="center"/>
          </w:tcPr>
          <w:p w14:paraId="4E61F56D">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具体服务</w:t>
            </w:r>
          </w:p>
        </w:tc>
        <w:tc>
          <w:tcPr>
            <w:tcW w:w="346" w:type="pct"/>
            <w:vAlign w:val="center"/>
          </w:tcPr>
          <w:p w14:paraId="0A0D0D9A">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数量</w:t>
            </w:r>
          </w:p>
        </w:tc>
        <w:tc>
          <w:tcPr>
            <w:tcW w:w="346" w:type="pct"/>
            <w:vAlign w:val="center"/>
          </w:tcPr>
          <w:p w14:paraId="2AC56504">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单价</w:t>
            </w:r>
          </w:p>
        </w:tc>
        <w:tc>
          <w:tcPr>
            <w:tcW w:w="833" w:type="pct"/>
            <w:vAlign w:val="center"/>
          </w:tcPr>
          <w:p w14:paraId="47BE3BDE">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总价</w:t>
            </w:r>
          </w:p>
        </w:tc>
        <w:tc>
          <w:tcPr>
            <w:tcW w:w="1223" w:type="pct"/>
            <w:vAlign w:val="center"/>
          </w:tcPr>
          <w:p w14:paraId="5163F1EE">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服务期</w:t>
            </w:r>
          </w:p>
        </w:tc>
        <w:tc>
          <w:tcPr>
            <w:tcW w:w="1014" w:type="pct"/>
            <w:vAlign w:val="center"/>
          </w:tcPr>
          <w:p w14:paraId="665CFE94">
            <w:pPr>
              <w:spacing w:line="360" w:lineRule="auto"/>
              <w:jc w:val="center"/>
              <w:rPr>
                <w:rFonts w:cs="仿宋" w:asciiTheme="minorEastAsia" w:hAnsiTheme="minorEastAsia" w:eastAsiaTheme="minorEastAsia"/>
                <w:b/>
                <w:sz w:val="24"/>
              </w:rPr>
            </w:pPr>
            <w:r>
              <w:rPr>
                <w:rFonts w:cs="仿宋" w:asciiTheme="minorEastAsia" w:hAnsiTheme="minorEastAsia" w:eastAsiaTheme="minorEastAsia"/>
                <w:b/>
                <w:sz w:val="24"/>
              </w:rPr>
              <w:t>项目负责人</w:t>
            </w:r>
          </w:p>
        </w:tc>
      </w:tr>
      <w:tr w14:paraId="5668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41" w:type="pct"/>
            <w:vAlign w:val="center"/>
          </w:tcPr>
          <w:p w14:paraId="3F361FF5">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346" w:type="pct"/>
            <w:vAlign w:val="center"/>
          </w:tcPr>
          <w:p w14:paraId="5CECCB64">
            <w:pPr>
              <w:snapToGrid w:val="0"/>
              <w:spacing w:line="360" w:lineRule="auto"/>
              <w:jc w:val="center"/>
              <w:rPr>
                <w:rFonts w:cs="仿宋" w:asciiTheme="minorEastAsia" w:hAnsiTheme="minorEastAsia" w:eastAsiaTheme="minorEastAsia"/>
                <w:sz w:val="24"/>
              </w:rPr>
            </w:pPr>
          </w:p>
        </w:tc>
        <w:tc>
          <w:tcPr>
            <w:tcW w:w="549" w:type="pct"/>
            <w:vAlign w:val="center"/>
          </w:tcPr>
          <w:p w14:paraId="2FA70EA9">
            <w:pPr>
              <w:snapToGrid w:val="0"/>
              <w:spacing w:line="360" w:lineRule="auto"/>
              <w:jc w:val="center"/>
              <w:rPr>
                <w:rFonts w:cs="仿宋" w:asciiTheme="minorEastAsia" w:hAnsiTheme="minorEastAsia" w:eastAsiaTheme="minorEastAsia"/>
                <w:sz w:val="24"/>
              </w:rPr>
            </w:pPr>
          </w:p>
        </w:tc>
        <w:tc>
          <w:tcPr>
            <w:tcW w:w="346" w:type="pct"/>
            <w:vAlign w:val="center"/>
          </w:tcPr>
          <w:p w14:paraId="20C3667D">
            <w:pPr>
              <w:snapToGrid w:val="0"/>
              <w:spacing w:line="360" w:lineRule="auto"/>
              <w:jc w:val="center"/>
              <w:rPr>
                <w:rFonts w:cs="仿宋" w:asciiTheme="minorEastAsia" w:hAnsiTheme="minorEastAsia" w:eastAsiaTheme="minorEastAsia"/>
                <w:sz w:val="24"/>
              </w:rPr>
            </w:pPr>
          </w:p>
        </w:tc>
        <w:tc>
          <w:tcPr>
            <w:tcW w:w="346" w:type="pct"/>
            <w:vAlign w:val="center"/>
          </w:tcPr>
          <w:p w14:paraId="51949629">
            <w:pPr>
              <w:spacing w:line="360" w:lineRule="auto"/>
              <w:jc w:val="center"/>
              <w:rPr>
                <w:rFonts w:cs="仿宋" w:asciiTheme="minorEastAsia" w:hAnsiTheme="minorEastAsia" w:eastAsiaTheme="minorEastAsia"/>
                <w:sz w:val="24"/>
              </w:rPr>
            </w:pPr>
          </w:p>
        </w:tc>
        <w:tc>
          <w:tcPr>
            <w:tcW w:w="833" w:type="pct"/>
            <w:vAlign w:val="center"/>
          </w:tcPr>
          <w:p w14:paraId="5C14F956">
            <w:pPr>
              <w:spacing w:line="360" w:lineRule="auto"/>
              <w:jc w:val="center"/>
              <w:rPr>
                <w:rFonts w:cs="仿宋" w:asciiTheme="minorEastAsia" w:hAnsiTheme="minorEastAsia" w:eastAsiaTheme="minorEastAsia"/>
                <w:sz w:val="24"/>
              </w:rPr>
            </w:pPr>
          </w:p>
        </w:tc>
        <w:tc>
          <w:tcPr>
            <w:tcW w:w="1223" w:type="pct"/>
            <w:vMerge w:val="restart"/>
            <w:vAlign w:val="center"/>
          </w:tcPr>
          <w:p w14:paraId="6AF2CBBB">
            <w:pPr>
              <w:spacing w:line="360" w:lineRule="auto"/>
              <w:jc w:val="center"/>
              <w:rPr>
                <w:rFonts w:cs="仿宋" w:asciiTheme="minorEastAsia" w:hAnsiTheme="minorEastAsia" w:eastAsiaTheme="minorEastAsia"/>
                <w:sz w:val="24"/>
              </w:rPr>
            </w:pPr>
            <w:r>
              <w:rPr>
                <w:rFonts w:cs="仿宋" w:asciiTheme="minorEastAsia" w:hAnsiTheme="minorEastAsia" w:eastAsiaTheme="minorEastAsia"/>
                <w:sz w:val="24"/>
              </w:rPr>
              <w:t>1年</w:t>
            </w:r>
          </w:p>
        </w:tc>
        <w:tc>
          <w:tcPr>
            <w:tcW w:w="1014" w:type="pct"/>
            <w:vMerge w:val="restart"/>
            <w:vAlign w:val="center"/>
          </w:tcPr>
          <w:p w14:paraId="46F9A7AF">
            <w:pPr>
              <w:spacing w:line="360" w:lineRule="auto"/>
              <w:jc w:val="center"/>
              <w:rPr>
                <w:rFonts w:cs="仿宋" w:asciiTheme="minorEastAsia" w:hAnsiTheme="minorEastAsia" w:eastAsiaTheme="minorEastAsia"/>
                <w:sz w:val="24"/>
              </w:rPr>
            </w:pPr>
          </w:p>
        </w:tc>
      </w:tr>
      <w:tr w14:paraId="406D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41" w:type="pct"/>
            <w:vAlign w:val="center"/>
          </w:tcPr>
          <w:p w14:paraId="5A014451">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346" w:type="pct"/>
            <w:vAlign w:val="center"/>
          </w:tcPr>
          <w:p w14:paraId="48DB30F3">
            <w:pPr>
              <w:snapToGrid w:val="0"/>
              <w:spacing w:line="360" w:lineRule="auto"/>
              <w:jc w:val="center"/>
              <w:rPr>
                <w:rFonts w:cs="仿宋" w:asciiTheme="minorEastAsia" w:hAnsiTheme="minorEastAsia" w:eastAsiaTheme="minorEastAsia"/>
                <w:sz w:val="24"/>
              </w:rPr>
            </w:pPr>
          </w:p>
        </w:tc>
        <w:tc>
          <w:tcPr>
            <w:tcW w:w="549" w:type="pct"/>
            <w:vAlign w:val="center"/>
          </w:tcPr>
          <w:p w14:paraId="04989759">
            <w:pPr>
              <w:snapToGrid w:val="0"/>
              <w:spacing w:line="360" w:lineRule="auto"/>
              <w:jc w:val="center"/>
              <w:rPr>
                <w:rFonts w:cs="仿宋" w:asciiTheme="minorEastAsia" w:hAnsiTheme="minorEastAsia" w:eastAsiaTheme="minorEastAsia"/>
                <w:sz w:val="24"/>
              </w:rPr>
            </w:pPr>
          </w:p>
        </w:tc>
        <w:tc>
          <w:tcPr>
            <w:tcW w:w="346" w:type="pct"/>
            <w:vAlign w:val="center"/>
          </w:tcPr>
          <w:p w14:paraId="030BBD58">
            <w:pPr>
              <w:snapToGrid w:val="0"/>
              <w:spacing w:line="360" w:lineRule="auto"/>
              <w:jc w:val="center"/>
              <w:rPr>
                <w:rFonts w:cs="仿宋" w:asciiTheme="minorEastAsia" w:hAnsiTheme="minorEastAsia" w:eastAsiaTheme="minorEastAsia"/>
                <w:sz w:val="24"/>
              </w:rPr>
            </w:pPr>
          </w:p>
        </w:tc>
        <w:tc>
          <w:tcPr>
            <w:tcW w:w="346" w:type="pct"/>
            <w:vAlign w:val="center"/>
          </w:tcPr>
          <w:p w14:paraId="41A5AB62">
            <w:pPr>
              <w:spacing w:line="360" w:lineRule="auto"/>
              <w:jc w:val="center"/>
              <w:rPr>
                <w:rFonts w:cs="仿宋" w:asciiTheme="minorEastAsia" w:hAnsiTheme="minorEastAsia" w:eastAsiaTheme="minorEastAsia"/>
                <w:sz w:val="24"/>
              </w:rPr>
            </w:pPr>
          </w:p>
        </w:tc>
        <w:tc>
          <w:tcPr>
            <w:tcW w:w="833" w:type="pct"/>
            <w:vAlign w:val="center"/>
          </w:tcPr>
          <w:p w14:paraId="2C3C58B0">
            <w:pPr>
              <w:spacing w:line="360" w:lineRule="auto"/>
              <w:jc w:val="center"/>
              <w:rPr>
                <w:rFonts w:cs="仿宋" w:asciiTheme="minorEastAsia" w:hAnsiTheme="minorEastAsia" w:eastAsiaTheme="minorEastAsia"/>
                <w:sz w:val="24"/>
              </w:rPr>
            </w:pPr>
          </w:p>
        </w:tc>
        <w:tc>
          <w:tcPr>
            <w:tcW w:w="1223" w:type="pct"/>
            <w:vMerge w:val="continue"/>
            <w:vAlign w:val="center"/>
          </w:tcPr>
          <w:p w14:paraId="2F157BF6">
            <w:pPr>
              <w:spacing w:line="360" w:lineRule="auto"/>
              <w:jc w:val="center"/>
              <w:rPr>
                <w:rFonts w:cs="仿宋" w:asciiTheme="minorEastAsia" w:hAnsiTheme="minorEastAsia" w:eastAsiaTheme="minorEastAsia"/>
                <w:sz w:val="24"/>
              </w:rPr>
            </w:pPr>
          </w:p>
        </w:tc>
        <w:tc>
          <w:tcPr>
            <w:tcW w:w="1014" w:type="pct"/>
            <w:vMerge w:val="continue"/>
            <w:vAlign w:val="center"/>
          </w:tcPr>
          <w:p w14:paraId="4050456F">
            <w:pPr>
              <w:spacing w:line="360" w:lineRule="auto"/>
              <w:jc w:val="center"/>
              <w:rPr>
                <w:rFonts w:cs="仿宋" w:asciiTheme="minorEastAsia" w:hAnsiTheme="minorEastAsia" w:eastAsiaTheme="minorEastAsia"/>
                <w:sz w:val="24"/>
              </w:rPr>
            </w:pPr>
          </w:p>
        </w:tc>
      </w:tr>
      <w:tr w14:paraId="1F33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41" w:type="pct"/>
            <w:vAlign w:val="center"/>
          </w:tcPr>
          <w:p w14:paraId="0A070BD4">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346" w:type="pct"/>
            <w:vAlign w:val="center"/>
          </w:tcPr>
          <w:p w14:paraId="02ACF467">
            <w:pPr>
              <w:snapToGrid w:val="0"/>
              <w:spacing w:line="360" w:lineRule="auto"/>
              <w:jc w:val="center"/>
              <w:rPr>
                <w:rFonts w:cs="仿宋" w:asciiTheme="minorEastAsia" w:hAnsiTheme="minorEastAsia" w:eastAsiaTheme="minorEastAsia"/>
                <w:sz w:val="24"/>
              </w:rPr>
            </w:pPr>
          </w:p>
        </w:tc>
        <w:tc>
          <w:tcPr>
            <w:tcW w:w="549" w:type="pct"/>
            <w:vAlign w:val="center"/>
          </w:tcPr>
          <w:p w14:paraId="10D2E6C7">
            <w:pPr>
              <w:snapToGrid w:val="0"/>
              <w:spacing w:line="360" w:lineRule="auto"/>
              <w:jc w:val="center"/>
              <w:rPr>
                <w:rFonts w:cs="仿宋" w:asciiTheme="minorEastAsia" w:hAnsiTheme="minorEastAsia" w:eastAsiaTheme="minorEastAsia"/>
                <w:sz w:val="24"/>
              </w:rPr>
            </w:pPr>
          </w:p>
        </w:tc>
        <w:tc>
          <w:tcPr>
            <w:tcW w:w="346" w:type="pct"/>
            <w:vAlign w:val="center"/>
          </w:tcPr>
          <w:p w14:paraId="37B5FA03">
            <w:pPr>
              <w:snapToGrid w:val="0"/>
              <w:spacing w:line="360" w:lineRule="auto"/>
              <w:jc w:val="center"/>
              <w:rPr>
                <w:rFonts w:cs="仿宋" w:asciiTheme="minorEastAsia" w:hAnsiTheme="minorEastAsia" w:eastAsiaTheme="minorEastAsia"/>
                <w:sz w:val="24"/>
              </w:rPr>
            </w:pPr>
          </w:p>
        </w:tc>
        <w:tc>
          <w:tcPr>
            <w:tcW w:w="346" w:type="pct"/>
            <w:vAlign w:val="center"/>
          </w:tcPr>
          <w:p w14:paraId="31FCE918">
            <w:pPr>
              <w:spacing w:line="360" w:lineRule="auto"/>
              <w:jc w:val="center"/>
              <w:rPr>
                <w:rFonts w:cs="仿宋" w:asciiTheme="minorEastAsia" w:hAnsiTheme="minorEastAsia" w:eastAsiaTheme="minorEastAsia"/>
                <w:sz w:val="24"/>
              </w:rPr>
            </w:pPr>
          </w:p>
        </w:tc>
        <w:tc>
          <w:tcPr>
            <w:tcW w:w="833" w:type="pct"/>
            <w:vAlign w:val="center"/>
          </w:tcPr>
          <w:p w14:paraId="40B046A2">
            <w:pPr>
              <w:spacing w:line="360" w:lineRule="auto"/>
              <w:jc w:val="center"/>
              <w:rPr>
                <w:rFonts w:cs="仿宋" w:asciiTheme="minorEastAsia" w:hAnsiTheme="minorEastAsia" w:eastAsiaTheme="minorEastAsia"/>
                <w:sz w:val="24"/>
              </w:rPr>
            </w:pPr>
          </w:p>
        </w:tc>
        <w:tc>
          <w:tcPr>
            <w:tcW w:w="1223" w:type="pct"/>
            <w:vMerge w:val="continue"/>
            <w:vAlign w:val="center"/>
          </w:tcPr>
          <w:p w14:paraId="22142B23">
            <w:pPr>
              <w:spacing w:line="360" w:lineRule="auto"/>
              <w:jc w:val="center"/>
              <w:rPr>
                <w:rFonts w:cs="仿宋" w:asciiTheme="minorEastAsia" w:hAnsiTheme="minorEastAsia" w:eastAsiaTheme="minorEastAsia"/>
                <w:sz w:val="24"/>
              </w:rPr>
            </w:pPr>
          </w:p>
        </w:tc>
        <w:tc>
          <w:tcPr>
            <w:tcW w:w="1014" w:type="pct"/>
            <w:vMerge w:val="continue"/>
            <w:vAlign w:val="center"/>
          </w:tcPr>
          <w:p w14:paraId="22732B7C">
            <w:pPr>
              <w:spacing w:line="360" w:lineRule="auto"/>
              <w:jc w:val="center"/>
              <w:rPr>
                <w:rFonts w:cs="仿宋" w:asciiTheme="minorEastAsia" w:hAnsiTheme="minorEastAsia" w:eastAsiaTheme="minorEastAsia"/>
                <w:sz w:val="24"/>
              </w:rPr>
            </w:pPr>
          </w:p>
        </w:tc>
      </w:tr>
      <w:tr w14:paraId="4C7B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41" w:type="pct"/>
            <w:vAlign w:val="center"/>
          </w:tcPr>
          <w:p w14:paraId="3023E3AF">
            <w:pPr>
              <w:spacing w:line="360" w:lineRule="auto"/>
              <w:jc w:val="center"/>
              <w:rPr>
                <w:rFonts w:cs="仿宋" w:asciiTheme="minorEastAsia" w:hAnsiTheme="minorEastAsia" w:eastAsiaTheme="minorEastAsia"/>
                <w:sz w:val="24"/>
              </w:rPr>
            </w:pPr>
          </w:p>
        </w:tc>
        <w:tc>
          <w:tcPr>
            <w:tcW w:w="346" w:type="pct"/>
            <w:vAlign w:val="center"/>
          </w:tcPr>
          <w:p w14:paraId="457EDA5F">
            <w:pPr>
              <w:snapToGrid w:val="0"/>
              <w:spacing w:line="360" w:lineRule="auto"/>
              <w:jc w:val="center"/>
              <w:rPr>
                <w:rFonts w:cs="仿宋" w:asciiTheme="minorEastAsia" w:hAnsiTheme="minorEastAsia" w:eastAsiaTheme="minorEastAsia"/>
                <w:sz w:val="24"/>
              </w:rPr>
            </w:pPr>
          </w:p>
        </w:tc>
        <w:tc>
          <w:tcPr>
            <w:tcW w:w="549" w:type="pct"/>
            <w:vAlign w:val="center"/>
          </w:tcPr>
          <w:p w14:paraId="7364AE63">
            <w:pPr>
              <w:snapToGrid w:val="0"/>
              <w:spacing w:line="360" w:lineRule="auto"/>
              <w:jc w:val="center"/>
              <w:rPr>
                <w:rFonts w:cs="仿宋" w:asciiTheme="minorEastAsia" w:hAnsiTheme="minorEastAsia" w:eastAsiaTheme="minorEastAsia"/>
                <w:sz w:val="24"/>
              </w:rPr>
            </w:pPr>
          </w:p>
        </w:tc>
        <w:tc>
          <w:tcPr>
            <w:tcW w:w="346" w:type="pct"/>
            <w:vAlign w:val="center"/>
          </w:tcPr>
          <w:p w14:paraId="5D712AA0">
            <w:pPr>
              <w:snapToGrid w:val="0"/>
              <w:spacing w:line="360" w:lineRule="auto"/>
              <w:jc w:val="center"/>
              <w:rPr>
                <w:rFonts w:cs="仿宋" w:asciiTheme="minorEastAsia" w:hAnsiTheme="minorEastAsia" w:eastAsiaTheme="minorEastAsia"/>
                <w:sz w:val="24"/>
              </w:rPr>
            </w:pPr>
          </w:p>
        </w:tc>
        <w:tc>
          <w:tcPr>
            <w:tcW w:w="346" w:type="pct"/>
            <w:vAlign w:val="center"/>
          </w:tcPr>
          <w:p w14:paraId="558E5F86">
            <w:pPr>
              <w:spacing w:line="360" w:lineRule="auto"/>
              <w:jc w:val="center"/>
              <w:rPr>
                <w:rFonts w:cs="仿宋" w:asciiTheme="minorEastAsia" w:hAnsiTheme="minorEastAsia" w:eastAsiaTheme="minorEastAsia"/>
                <w:sz w:val="24"/>
              </w:rPr>
            </w:pPr>
          </w:p>
        </w:tc>
        <w:tc>
          <w:tcPr>
            <w:tcW w:w="833" w:type="pct"/>
            <w:vAlign w:val="center"/>
          </w:tcPr>
          <w:p w14:paraId="19C73171">
            <w:pPr>
              <w:spacing w:line="360" w:lineRule="auto"/>
              <w:jc w:val="center"/>
              <w:rPr>
                <w:rFonts w:cs="仿宋" w:asciiTheme="minorEastAsia" w:hAnsiTheme="minorEastAsia" w:eastAsiaTheme="minorEastAsia"/>
                <w:sz w:val="24"/>
              </w:rPr>
            </w:pPr>
          </w:p>
        </w:tc>
        <w:tc>
          <w:tcPr>
            <w:tcW w:w="1223" w:type="pct"/>
            <w:vMerge w:val="continue"/>
            <w:vAlign w:val="center"/>
          </w:tcPr>
          <w:p w14:paraId="294BB8B3">
            <w:pPr>
              <w:spacing w:line="360" w:lineRule="auto"/>
              <w:jc w:val="center"/>
              <w:rPr>
                <w:rFonts w:cs="仿宋" w:asciiTheme="minorEastAsia" w:hAnsiTheme="minorEastAsia" w:eastAsiaTheme="minorEastAsia"/>
                <w:sz w:val="24"/>
              </w:rPr>
            </w:pPr>
          </w:p>
        </w:tc>
        <w:tc>
          <w:tcPr>
            <w:tcW w:w="1014" w:type="pct"/>
            <w:vMerge w:val="continue"/>
            <w:vAlign w:val="center"/>
          </w:tcPr>
          <w:p w14:paraId="5E7B5EA1">
            <w:pPr>
              <w:spacing w:line="360" w:lineRule="auto"/>
              <w:jc w:val="center"/>
              <w:rPr>
                <w:rFonts w:cs="仿宋" w:asciiTheme="minorEastAsia" w:hAnsiTheme="minorEastAsia" w:eastAsiaTheme="minorEastAsia"/>
                <w:sz w:val="24"/>
              </w:rPr>
            </w:pPr>
          </w:p>
        </w:tc>
      </w:tr>
      <w:tr w14:paraId="69F1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41" w:type="pct"/>
            <w:vAlign w:val="center"/>
          </w:tcPr>
          <w:p w14:paraId="3A80B0D3">
            <w:pPr>
              <w:spacing w:line="360" w:lineRule="auto"/>
              <w:jc w:val="center"/>
              <w:rPr>
                <w:rFonts w:cs="仿宋" w:asciiTheme="minorEastAsia" w:hAnsiTheme="minorEastAsia" w:eastAsiaTheme="minorEastAsia"/>
                <w:sz w:val="24"/>
              </w:rPr>
            </w:pPr>
          </w:p>
        </w:tc>
        <w:tc>
          <w:tcPr>
            <w:tcW w:w="346" w:type="pct"/>
            <w:vAlign w:val="center"/>
          </w:tcPr>
          <w:p w14:paraId="44D2A492">
            <w:pPr>
              <w:snapToGrid w:val="0"/>
              <w:spacing w:line="360" w:lineRule="auto"/>
              <w:jc w:val="center"/>
              <w:rPr>
                <w:rFonts w:cs="仿宋" w:asciiTheme="minorEastAsia" w:hAnsiTheme="minorEastAsia" w:eastAsiaTheme="minorEastAsia"/>
                <w:sz w:val="24"/>
              </w:rPr>
            </w:pPr>
          </w:p>
        </w:tc>
        <w:tc>
          <w:tcPr>
            <w:tcW w:w="549" w:type="pct"/>
            <w:vAlign w:val="center"/>
          </w:tcPr>
          <w:p w14:paraId="1B884397">
            <w:pPr>
              <w:snapToGrid w:val="0"/>
              <w:spacing w:line="360" w:lineRule="auto"/>
              <w:jc w:val="center"/>
              <w:rPr>
                <w:rFonts w:cs="仿宋" w:asciiTheme="minorEastAsia" w:hAnsiTheme="minorEastAsia" w:eastAsiaTheme="minorEastAsia"/>
                <w:sz w:val="24"/>
              </w:rPr>
            </w:pPr>
          </w:p>
        </w:tc>
        <w:tc>
          <w:tcPr>
            <w:tcW w:w="346" w:type="pct"/>
            <w:vAlign w:val="center"/>
          </w:tcPr>
          <w:p w14:paraId="268C7378">
            <w:pPr>
              <w:snapToGrid w:val="0"/>
              <w:spacing w:line="360" w:lineRule="auto"/>
              <w:jc w:val="center"/>
              <w:rPr>
                <w:rFonts w:cs="仿宋" w:asciiTheme="minorEastAsia" w:hAnsiTheme="minorEastAsia" w:eastAsiaTheme="minorEastAsia"/>
                <w:sz w:val="24"/>
              </w:rPr>
            </w:pPr>
          </w:p>
        </w:tc>
        <w:tc>
          <w:tcPr>
            <w:tcW w:w="346" w:type="pct"/>
            <w:vAlign w:val="center"/>
          </w:tcPr>
          <w:p w14:paraId="34BE9DE0">
            <w:pPr>
              <w:spacing w:line="360" w:lineRule="auto"/>
              <w:jc w:val="center"/>
              <w:rPr>
                <w:rFonts w:cs="仿宋" w:asciiTheme="minorEastAsia" w:hAnsiTheme="minorEastAsia" w:eastAsiaTheme="minorEastAsia"/>
                <w:sz w:val="24"/>
              </w:rPr>
            </w:pPr>
          </w:p>
        </w:tc>
        <w:tc>
          <w:tcPr>
            <w:tcW w:w="833" w:type="pct"/>
            <w:vAlign w:val="center"/>
          </w:tcPr>
          <w:p w14:paraId="39632D73">
            <w:pPr>
              <w:spacing w:line="360" w:lineRule="auto"/>
              <w:jc w:val="center"/>
              <w:rPr>
                <w:rFonts w:cs="仿宋" w:asciiTheme="minorEastAsia" w:hAnsiTheme="minorEastAsia" w:eastAsiaTheme="minorEastAsia"/>
                <w:sz w:val="24"/>
              </w:rPr>
            </w:pPr>
          </w:p>
        </w:tc>
        <w:tc>
          <w:tcPr>
            <w:tcW w:w="1223" w:type="pct"/>
            <w:vMerge w:val="continue"/>
            <w:vAlign w:val="center"/>
          </w:tcPr>
          <w:p w14:paraId="63D5D25A">
            <w:pPr>
              <w:spacing w:line="360" w:lineRule="auto"/>
              <w:jc w:val="center"/>
              <w:rPr>
                <w:rFonts w:cs="仿宋" w:asciiTheme="minorEastAsia" w:hAnsiTheme="minorEastAsia" w:eastAsiaTheme="minorEastAsia"/>
                <w:sz w:val="24"/>
              </w:rPr>
            </w:pPr>
          </w:p>
        </w:tc>
        <w:tc>
          <w:tcPr>
            <w:tcW w:w="1014" w:type="pct"/>
            <w:vMerge w:val="continue"/>
            <w:vAlign w:val="center"/>
          </w:tcPr>
          <w:p w14:paraId="41BC05F6">
            <w:pPr>
              <w:spacing w:line="360" w:lineRule="auto"/>
              <w:jc w:val="center"/>
              <w:rPr>
                <w:rFonts w:cs="仿宋" w:asciiTheme="minorEastAsia" w:hAnsiTheme="minorEastAsia" w:eastAsiaTheme="minorEastAsia"/>
                <w:sz w:val="24"/>
              </w:rPr>
            </w:pPr>
          </w:p>
        </w:tc>
      </w:tr>
      <w:tr w14:paraId="6E9E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36" w:type="pct"/>
            <w:gridSpan w:val="3"/>
            <w:vAlign w:val="center"/>
          </w:tcPr>
          <w:p w14:paraId="0E5C9719">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投标报价（小写）</w:t>
            </w:r>
          </w:p>
        </w:tc>
        <w:tc>
          <w:tcPr>
            <w:tcW w:w="3763" w:type="pct"/>
            <w:gridSpan w:val="5"/>
            <w:vAlign w:val="center"/>
          </w:tcPr>
          <w:p w14:paraId="073AEAC7">
            <w:pPr>
              <w:spacing w:line="360" w:lineRule="auto"/>
              <w:jc w:val="center"/>
              <w:rPr>
                <w:rFonts w:cs="仿宋" w:asciiTheme="minorEastAsia" w:hAnsiTheme="minorEastAsia" w:eastAsiaTheme="minorEastAsia"/>
                <w:sz w:val="24"/>
              </w:rPr>
            </w:pPr>
          </w:p>
        </w:tc>
      </w:tr>
      <w:tr w14:paraId="30F3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236" w:type="pct"/>
            <w:gridSpan w:val="3"/>
            <w:vAlign w:val="center"/>
          </w:tcPr>
          <w:p w14:paraId="4C337789">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投标报价（大写）</w:t>
            </w:r>
          </w:p>
        </w:tc>
        <w:tc>
          <w:tcPr>
            <w:tcW w:w="3763" w:type="pct"/>
            <w:gridSpan w:val="5"/>
            <w:vAlign w:val="center"/>
          </w:tcPr>
          <w:p w14:paraId="3BF4A1FD">
            <w:pPr>
              <w:spacing w:line="360" w:lineRule="auto"/>
              <w:jc w:val="center"/>
              <w:rPr>
                <w:rFonts w:cs="仿宋" w:asciiTheme="minorEastAsia" w:hAnsiTheme="minorEastAsia" w:eastAsiaTheme="minorEastAsia"/>
                <w:sz w:val="24"/>
              </w:rPr>
            </w:pPr>
          </w:p>
        </w:tc>
      </w:tr>
      <w:tr w14:paraId="7B18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00" w:type="pct"/>
            <w:gridSpan w:val="8"/>
            <w:vAlign w:val="center"/>
          </w:tcPr>
          <w:p w14:paraId="7A5FD865">
            <w:pPr>
              <w:pStyle w:val="3"/>
              <w:rPr>
                <w:rFonts w:cs="仿宋" w:asciiTheme="minorEastAsia" w:hAnsiTheme="minorEastAsia" w:eastAsiaTheme="minorEastAsia"/>
                <w:sz w:val="24"/>
              </w:rPr>
            </w:pPr>
            <w:r>
              <w:rPr>
                <w:rFonts w:hint="eastAsia"/>
              </w:rPr>
              <w:t>注：投标总价与开标一览表的投标总价不一致时，以开标一览表为准。</w:t>
            </w:r>
          </w:p>
        </w:tc>
      </w:tr>
    </w:tbl>
    <w:p w14:paraId="5530A26E">
      <w:pPr>
        <w:pStyle w:val="691"/>
        <w:keepNext w:val="0"/>
        <w:numPr>
          <w:ilvl w:val="0"/>
          <w:numId w:val="3"/>
        </w:numPr>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报价情况说明（如果有）</w:t>
      </w:r>
    </w:p>
    <w:p w14:paraId="79F224BA">
      <w:pPr>
        <w:pStyle w:val="5"/>
        <w:keepNext w:val="0"/>
        <w:numPr>
          <w:ilvl w:val="255"/>
          <w:numId w:val="0"/>
        </w:numPr>
        <w:tabs>
          <w:tab w:val="clear" w:pos="432"/>
        </w:tabs>
        <w:snapToGrid w:val="0"/>
        <w:spacing w:before="120" w:after="120"/>
        <w:rPr>
          <w:rFonts w:cs="宋体" w:asciiTheme="minorEastAsia" w:hAnsiTheme="minorEastAsia" w:eastAsiaTheme="minorEastAsia"/>
        </w:rPr>
      </w:pPr>
      <w:r>
        <w:rPr>
          <w:rFonts w:hint="eastAsia" w:cs="宋体" w:asciiTheme="minorEastAsia" w:hAnsiTheme="minorEastAsia" w:eastAsiaTheme="minorEastAsia"/>
          <w:b w:val="0"/>
          <w:bCs w:val="0"/>
          <w:sz w:val="24"/>
          <w:szCs w:val="24"/>
          <w:lang w:val="en-US"/>
        </w:rPr>
        <w:t>（如供应商报价低于项目预算50%的，应当提交本文档，详细阐述不影响产品质量或者诚信履约的具体原因。）</w:t>
      </w:r>
    </w:p>
    <w:p w14:paraId="32EAF159">
      <w:pPr>
        <w:pStyle w:val="691"/>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18208D89">
      <w:pPr>
        <w:pStyle w:val="691"/>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644A0DFE">
      <w:pPr>
        <w:pStyle w:val="691"/>
        <w:keepNext w:val="0"/>
        <w:pageBreakBefore w:val="0"/>
        <w:tabs>
          <w:tab w:val="clear" w:pos="720"/>
        </w:tabs>
        <w:snapToGrid w:val="0"/>
        <w:spacing w:before="120" w:after="120"/>
        <w:ind w:firstLine="643"/>
        <w:outlineLvl w:val="9"/>
        <w:rPr>
          <w:rFonts w:hint="eastAsia" w:ascii="宋体" w:hAnsi="宋体" w:eastAsia="宋体" w:cs="宋体"/>
          <w:color w:val="FF0000"/>
          <w:sz w:val="32"/>
          <w:szCs w:val="32"/>
        </w:rPr>
      </w:pPr>
      <w:r>
        <w:rPr>
          <w:rFonts w:hint="eastAsia" w:ascii="宋体" w:hAnsi="宋体" w:eastAsia="宋体" w:cs="宋体"/>
          <w:color w:val="FF0000"/>
          <w:kern w:val="2"/>
          <w:sz w:val="32"/>
          <w:szCs w:val="32"/>
          <w:lang w:val="en-US" w:eastAsia="zh-CN"/>
        </w:rPr>
        <w:t>四</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14:paraId="7E7BB60F">
      <w:pPr>
        <w:widowControl/>
        <w:spacing w:line="360" w:lineRule="auto"/>
        <w:ind w:firstLine="120" w:firstLineChars="50"/>
        <w:jc w:val="left"/>
        <w:rPr>
          <w:rFonts w:hint="eastAsia" w:ascii="宋体" w:hAnsi="宋体" w:cs="宋体"/>
          <w:b/>
          <w:kern w:val="0"/>
          <w:sz w:val="36"/>
          <w:szCs w:val="36"/>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6B044DFD">
      <w:pPr>
        <w:spacing w:line="360" w:lineRule="auto"/>
        <w:ind w:right="420" w:firstLine="3614" w:firstLineChars="1000"/>
        <w:rPr>
          <w:rFonts w:hint="eastAsia" w:ascii="宋体" w:hAnsi="宋体" w:cs="宋体"/>
          <w:b/>
          <w:kern w:val="0"/>
          <w:sz w:val="36"/>
          <w:szCs w:val="36"/>
        </w:rPr>
      </w:pPr>
    </w:p>
    <w:p w14:paraId="1F30DC85">
      <w:pPr>
        <w:spacing w:line="360" w:lineRule="auto"/>
        <w:ind w:right="420" w:firstLine="3614" w:firstLineChars="1000"/>
        <w:rPr>
          <w:rFonts w:hint="eastAsia" w:ascii="宋体" w:hAnsi="宋体" w:cs="宋体"/>
          <w:b/>
          <w:kern w:val="0"/>
          <w:sz w:val="36"/>
          <w:szCs w:val="36"/>
        </w:rPr>
      </w:pPr>
    </w:p>
    <w:p w14:paraId="3088ACAA">
      <w:pPr>
        <w:spacing w:line="360" w:lineRule="auto"/>
        <w:ind w:right="420" w:firstLine="3614" w:firstLineChars="1000"/>
        <w:rPr>
          <w:rFonts w:hint="eastAsia" w:ascii="宋体" w:hAnsi="宋体" w:cs="宋体"/>
          <w:b/>
          <w:kern w:val="0"/>
          <w:sz w:val="36"/>
          <w:szCs w:val="36"/>
        </w:rPr>
      </w:pPr>
    </w:p>
    <w:p w14:paraId="0654C124">
      <w:pPr>
        <w:spacing w:line="360" w:lineRule="auto"/>
        <w:ind w:right="420" w:firstLine="3614" w:firstLineChars="1000"/>
        <w:rPr>
          <w:rFonts w:hint="eastAsia" w:ascii="宋体" w:hAnsi="宋体" w:cs="宋体"/>
          <w:b/>
          <w:kern w:val="0"/>
          <w:sz w:val="36"/>
          <w:szCs w:val="36"/>
        </w:rPr>
      </w:pPr>
    </w:p>
    <w:p w14:paraId="7C822B36">
      <w:pPr>
        <w:spacing w:line="360" w:lineRule="auto"/>
        <w:ind w:right="420" w:firstLine="3614" w:firstLineChars="1000"/>
        <w:rPr>
          <w:rFonts w:hint="eastAsia" w:ascii="宋体" w:hAnsi="宋体" w:cs="宋体"/>
          <w:b/>
          <w:kern w:val="0"/>
          <w:sz w:val="36"/>
          <w:szCs w:val="36"/>
        </w:rPr>
      </w:pPr>
    </w:p>
    <w:p w14:paraId="28C0AC1B">
      <w:pPr>
        <w:spacing w:line="360" w:lineRule="auto"/>
        <w:ind w:right="420" w:firstLine="3614" w:firstLineChars="1000"/>
        <w:rPr>
          <w:rFonts w:hint="eastAsia" w:ascii="宋体" w:hAnsi="宋体" w:cs="宋体"/>
          <w:b/>
          <w:kern w:val="0"/>
          <w:sz w:val="36"/>
          <w:szCs w:val="36"/>
        </w:rPr>
      </w:pPr>
    </w:p>
    <w:p w14:paraId="02975A75">
      <w:pPr>
        <w:spacing w:line="360" w:lineRule="auto"/>
        <w:ind w:right="420" w:firstLine="3614" w:firstLineChars="1000"/>
        <w:rPr>
          <w:rFonts w:hint="eastAsia" w:ascii="宋体" w:hAnsi="宋体" w:cs="宋体"/>
          <w:b/>
          <w:kern w:val="0"/>
          <w:sz w:val="36"/>
          <w:szCs w:val="36"/>
        </w:rPr>
      </w:pPr>
    </w:p>
    <w:p w14:paraId="0375FB65">
      <w:pPr>
        <w:spacing w:line="360" w:lineRule="auto"/>
        <w:ind w:right="420" w:firstLine="3614" w:firstLineChars="1000"/>
        <w:rPr>
          <w:rFonts w:hint="eastAsia" w:ascii="宋体" w:hAnsi="宋体" w:cs="宋体"/>
          <w:b/>
          <w:kern w:val="0"/>
          <w:sz w:val="36"/>
          <w:szCs w:val="36"/>
        </w:rPr>
      </w:pPr>
    </w:p>
    <w:p w14:paraId="603A10B5">
      <w:pPr>
        <w:spacing w:line="360" w:lineRule="auto"/>
        <w:ind w:right="420" w:firstLine="3614" w:firstLineChars="1000"/>
        <w:rPr>
          <w:rFonts w:hint="eastAsia" w:ascii="宋体" w:hAnsi="宋体" w:cs="宋体"/>
          <w:b/>
          <w:kern w:val="0"/>
          <w:sz w:val="36"/>
          <w:szCs w:val="36"/>
        </w:rPr>
      </w:pPr>
    </w:p>
    <w:p w14:paraId="2E9FD75F">
      <w:pPr>
        <w:spacing w:line="360" w:lineRule="auto"/>
        <w:ind w:right="420" w:firstLine="3614" w:firstLineChars="1000"/>
        <w:rPr>
          <w:rFonts w:hint="eastAsia" w:ascii="宋体" w:hAnsi="宋体" w:cs="宋体"/>
          <w:b/>
          <w:kern w:val="0"/>
          <w:sz w:val="36"/>
          <w:szCs w:val="36"/>
        </w:rPr>
      </w:pPr>
    </w:p>
    <w:p w14:paraId="45162A15">
      <w:pPr>
        <w:spacing w:line="360" w:lineRule="auto"/>
        <w:ind w:right="420" w:firstLine="3614" w:firstLineChars="1000"/>
        <w:rPr>
          <w:rFonts w:hint="eastAsia" w:ascii="宋体" w:hAnsi="宋体" w:cs="宋体"/>
          <w:b/>
          <w:kern w:val="0"/>
          <w:sz w:val="36"/>
          <w:szCs w:val="36"/>
        </w:rPr>
      </w:pPr>
    </w:p>
    <w:p w14:paraId="7E5947E9">
      <w:pPr>
        <w:spacing w:line="360" w:lineRule="auto"/>
        <w:ind w:right="420" w:firstLine="3614" w:firstLineChars="1000"/>
        <w:rPr>
          <w:rFonts w:hint="eastAsia" w:ascii="宋体" w:hAnsi="宋体" w:cs="宋体"/>
          <w:b/>
          <w:kern w:val="0"/>
          <w:sz w:val="36"/>
          <w:szCs w:val="36"/>
        </w:rPr>
      </w:pPr>
    </w:p>
    <w:p w14:paraId="42289F25">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2B6E1EB1">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3A9C3462">
      <w:pPr>
        <w:spacing w:line="360" w:lineRule="auto"/>
        <w:jc w:val="center"/>
        <w:rPr>
          <w:rFonts w:hint="eastAsia" w:ascii="宋体" w:hAnsi="宋体" w:cs="宋体"/>
          <w:b/>
          <w:spacing w:val="6"/>
          <w:sz w:val="32"/>
          <w:szCs w:val="32"/>
        </w:rPr>
      </w:pPr>
      <w:bookmarkStart w:id="412" w:name="OLE_LINK13"/>
      <w:bookmarkStart w:id="413" w:name="OLE_LINK14"/>
      <w:r>
        <w:rPr>
          <w:rFonts w:hint="eastAsia" w:ascii="宋体" w:hAnsi="宋体" w:cs="宋体"/>
          <w:b/>
          <w:spacing w:val="6"/>
          <w:sz w:val="32"/>
          <w:szCs w:val="32"/>
        </w:rPr>
        <w:t>残疾人福利性单位声明函</w:t>
      </w:r>
    </w:p>
    <w:bookmarkEnd w:id="412"/>
    <w:bookmarkEnd w:id="413"/>
    <w:p w14:paraId="15926367">
      <w:pPr>
        <w:spacing w:line="360" w:lineRule="auto"/>
        <w:rPr>
          <w:rFonts w:hint="eastAsia" w:ascii="宋体" w:hAnsi="宋体" w:cs="宋体"/>
          <w:b/>
          <w:spacing w:val="6"/>
          <w:sz w:val="30"/>
          <w:szCs w:val="30"/>
        </w:rPr>
      </w:pPr>
    </w:p>
    <w:p w14:paraId="2BFC2B0E">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40C7A40">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DBAABA2">
      <w:pPr>
        <w:spacing w:line="360" w:lineRule="auto"/>
        <w:ind w:firstLine="480" w:firstLineChars="200"/>
        <w:rPr>
          <w:rFonts w:hint="eastAsia" w:ascii="宋体" w:hAnsi="宋体" w:cs="宋体"/>
          <w:sz w:val="24"/>
        </w:rPr>
      </w:pPr>
    </w:p>
    <w:p w14:paraId="2D576382">
      <w:pPr>
        <w:spacing w:line="360" w:lineRule="auto"/>
        <w:ind w:firstLine="480" w:firstLineChars="200"/>
        <w:rPr>
          <w:rFonts w:hint="eastAsia" w:ascii="宋体" w:hAnsi="宋体" w:cs="宋体"/>
          <w:sz w:val="24"/>
        </w:rPr>
      </w:pPr>
    </w:p>
    <w:p w14:paraId="0C913D3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AE6D37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444AECDF">
      <w:pPr>
        <w:spacing w:line="360" w:lineRule="auto"/>
        <w:ind w:firstLine="480" w:firstLineChars="200"/>
        <w:rPr>
          <w:rFonts w:hint="eastAsia" w:ascii="宋体" w:hAnsi="宋体" w:cs="宋体"/>
          <w:sz w:val="24"/>
        </w:rPr>
      </w:pPr>
    </w:p>
    <w:p w14:paraId="096DF7CA">
      <w:pPr>
        <w:spacing w:line="360" w:lineRule="auto"/>
        <w:ind w:firstLine="420" w:firstLineChars="200"/>
        <w:rPr>
          <w:rFonts w:hint="eastAsia" w:ascii="宋体" w:hAnsi="宋体" w:cs="宋体"/>
        </w:rPr>
      </w:pPr>
    </w:p>
    <w:p w14:paraId="5AC7AC84">
      <w:pPr>
        <w:spacing w:line="360" w:lineRule="auto"/>
        <w:ind w:firstLine="420" w:firstLineChars="200"/>
        <w:rPr>
          <w:rFonts w:hint="eastAsia" w:ascii="宋体" w:hAnsi="宋体" w:cs="宋体"/>
        </w:rPr>
      </w:pPr>
    </w:p>
    <w:p w14:paraId="39321D45">
      <w:pPr>
        <w:spacing w:line="360" w:lineRule="auto"/>
        <w:ind w:firstLine="420" w:firstLineChars="200"/>
        <w:rPr>
          <w:rFonts w:hint="eastAsia" w:ascii="宋体" w:hAnsi="宋体" w:cs="宋体"/>
        </w:rPr>
      </w:pPr>
    </w:p>
    <w:p w14:paraId="5299A753">
      <w:pPr>
        <w:spacing w:line="360" w:lineRule="auto"/>
        <w:ind w:firstLine="420" w:firstLineChars="200"/>
        <w:rPr>
          <w:rFonts w:hint="eastAsia" w:ascii="宋体" w:hAnsi="宋体" w:cs="宋体"/>
        </w:rPr>
      </w:pPr>
    </w:p>
    <w:p w14:paraId="6BB4EB06">
      <w:pPr>
        <w:spacing w:line="360" w:lineRule="auto"/>
        <w:rPr>
          <w:rFonts w:hint="eastAsia" w:ascii="宋体" w:hAnsi="宋体" w:cs="宋体"/>
          <w:b/>
          <w:sz w:val="24"/>
        </w:rPr>
      </w:pPr>
    </w:p>
    <w:p w14:paraId="16A93726">
      <w:pPr>
        <w:spacing w:line="360" w:lineRule="auto"/>
        <w:rPr>
          <w:rFonts w:hint="eastAsia" w:ascii="宋体" w:hAnsi="宋体" w:cs="宋体"/>
          <w:b/>
          <w:sz w:val="24"/>
        </w:rPr>
      </w:pPr>
    </w:p>
    <w:p w14:paraId="74B56AEB">
      <w:pPr>
        <w:spacing w:line="360" w:lineRule="auto"/>
        <w:rPr>
          <w:rFonts w:hint="eastAsia" w:ascii="宋体" w:hAnsi="宋体" w:cs="宋体"/>
          <w:b/>
          <w:sz w:val="24"/>
        </w:rPr>
      </w:pPr>
    </w:p>
    <w:p w14:paraId="6ED3A976">
      <w:pPr>
        <w:spacing w:line="360" w:lineRule="auto"/>
        <w:rPr>
          <w:rFonts w:hint="eastAsia" w:ascii="宋体" w:hAnsi="宋体" w:cs="宋体"/>
          <w:b/>
          <w:sz w:val="24"/>
        </w:rPr>
      </w:pPr>
    </w:p>
    <w:p w14:paraId="491909E1">
      <w:pPr>
        <w:spacing w:line="360" w:lineRule="auto"/>
        <w:rPr>
          <w:rFonts w:hint="eastAsia" w:ascii="宋体" w:hAnsi="宋体" w:cs="宋体"/>
          <w:b/>
          <w:sz w:val="24"/>
        </w:rPr>
      </w:pPr>
    </w:p>
    <w:p w14:paraId="609CD9DF">
      <w:pPr>
        <w:spacing w:line="360" w:lineRule="auto"/>
        <w:rPr>
          <w:rFonts w:hint="eastAsia" w:ascii="宋体" w:hAnsi="宋体" w:cs="宋体"/>
          <w:b/>
          <w:sz w:val="24"/>
        </w:rPr>
      </w:pPr>
    </w:p>
    <w:p w14:paraId="21B44906">
      <w:pPr>
        <w:spacing w:line="360" w:lineRule="auto"/>
        <w:jc w:val="left"/>
        <w:rPr>
          <w:rFonts w:hint="eastAsia" w:ascii="宋体" w:hAnsi="宋体" w:cs="宋体"/>
          <w:b/>
          <w:spacing w:val="6"/>
          <w:sz w:val="32"/>
          <w:szCs w:val="32"/>
        </w:rPr>
      </w:pPr>
    </w:p>
    <w:p w14:paraId="3140D893">
      <w:pPr>
        <w:spacing w:line="360" w:lineRule="auto"/>
        <w:jc w:val="left"/>
        <w:rPr>
          <w:rFonts w:hint="eastAsia" w:ascii="宋体" w:hAnsi="宋体" w:cs="宋体"/>
          <w:b/>
          <w:spacing w:val="6"/>
          <w:sz w:val="32"/>
          <w:szCs w:val="32"/>
        </w:rPr>
      </w:pPr>
    </w:p>
    <w:p w14:paraId="7C5F37BE">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BEA7E44">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DFAD57D">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3ADCEDB5">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89815AA">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D83FD97">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BA453BD">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A2D30E3">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2B922ED">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37D82E4">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1131F6C">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5A964B9">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89FC07">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E9664D1">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AA6A2AE">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5BBD7B0">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24E32AF">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CFB42CE">
      <w:pPr>
        <w:snapToGrid w:val="0"/>
        <w:spacing w:line="360" w:lineRule="auto"/>
        <w:rPr>
          <w:rFonts w:hint="eastAsia" w:ascii="宋体" w:hAnsi="宋体" w:cs="宋体"/>
          <w:sz w:val="24"/>
        </w:rPr>
      </w:pPr>
      <w:r>
        <w:rPr>
          <w:rFonts w:hint="eastAsia" w:ascii="宋体" w:hAnsi="宋体" w:cs="宋体"/>
          <w:sz w:val="24"/>
          <w:u w:val="dotted"/>
        </w:rPr>
        <w:t xml:space="preserve">                                                       </w:t>
      </w:r>
    </w:p>
    <w:p w14:paraId="7E3ED3DD">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B52CF61">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2EA8D16">
      <w:pPr>
        <w:snapToGrid w:val="0"/>
        <w:spacing w:line="360" w:lineRule="auto"/>
        <w:rPr>
          <w:rFonts w:hint="eastAsia" w:ascii="宋体" w:hAnsi="宋体" w:cs="宋体"/>
          <w:sz w:val="24"/>
          <w:u w:val="dotted"/>
        </w:rPr>
      </w:pPr>
      <w:r>
        <w:rPr>
          <w:rFonts w:hint="eastAsia" w:ascii="宋体" w:hAnsi="宋体" w:cs="宋体"/>
          <w:sz w:val="24"/>
        </w:rPr>
        <w:t>质疑事项2</w:t>
      </w:r>
    </w:p>
    <w:p w14:paraId="3B335E75">
      <w:pPr>
        <w:snapToGrid w:val="0"/>
        <w:spacing w:line="360" w:lineRule="auto"/>
        <w:rPr>
          <w:rFonts w:hint="eastAsia" w:ascii="宋体" w:hAnsi="宋体" w:cs="宋体"/>
          <w:sz w:val="24"/>
        </w:rPr>
      </w:pPr>
      <w:r>
        <w:rPr>
          <w:rFonts w:hint="eastAsia" w:ascii="宋体" w:hAnsi="宋体" w:cs="宋体"/>
          <w:sz w:val="24"/>
        </w:rPr>
        <w:t>……</w:t>
      </w:r>
    </w:p>
    <w:p w14:paraId="3CBB83B3">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00B831AA">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555ECBF">
      <w:pPr>
        <w:spacing w:line="360" w:lineRule="auto"/>
        <w:rPr>
          <w:rFonts w:hint="eastAsia" w:ascii="宋体" w:hAnsi="宋体" w:cs="宋体"/>
          <w:sz w:val="24"/>
        </w:rPr>
      </w:pPr>
      <w:r>
        <w:rPr>
          <w:rFonts w:hint="eastAsia" w:ascii="宋体" w:hAnsi="宋体" w:cs="宋体"/>
          <w:sz w:val="24"/>
        </w:rPr>
        <w:t xml:space="preserve">签字(签章)：                   公章：                      </w:t>
      </w:r>
    </w:p>
    <w:p w14:paraId="3C6838C0">
      <w:pPr>
        <w:spacing w:line="360" w:lineRule="auto"/>
        <w:rPr>
          <w:rFonts w:hint="eastAsia" w:ascii="宋体" w:hAnsi="宋体" w:cs="宋体"/>
          <w:sz w:val="24"/>
        </w:rPr>
      </w:pPr>
      <w:r>
        <w:rPr>
          <w:rFonts w:hint="eastAsia" w:ascii="宋体" w:hAnsi="宋体" w:cs="宋体"/>
          <w:sz w:val="24"/>
        </w:rPr>
        <w:t xml:space="preserve">日期：    </w:t>
      </w:r>
    </w:p>
    <w:p w14:paraId="0555E92B">
      <w:pPr>
        <w:spacing w:line="360" w:lineRule="auto"/>
        <w:jc w:val="center"/>
        <w:rPr>
          <w:rFonts w:hint="eastAsia" w:ascii="宋体" w:hAnsi="宋体" w:cs="宋体"/>
          <w:b/>
          <w:bCs/>
          <w:sz w:val="24"/>
        </w:rPr>
      </w:pPr>
    </w:p>
    <w:p w14:paraId="4BDED676">
      <w:pPr>
        <w:spacing w:line="360" w:lineRule="auto"/>
        <w:rPr>
          <w:rFonts w:hint="eastAsia" w:ascii="宋体" w:hAnsi="宋体" w:cs="宋体"/>
          <w:b/>
          <w:sz w:val="24"/>
        </w:rPr>
      </w:pPr>
      <w:r>
        <w:rPr>
          <w:rFonts w:hint="eastAsia" w:ascii="宋体" w:hAnsi="宋体" w:cs="宋体"/>
          <w:b/>
          <w:sz w:val="24"/>
        </w:rPr>
        <w:t>质疑函制作说明：</w:t>
      </w:r>
    </w:p>
    <w:p w14:paraId="3ED63D6A">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3BFEEF76">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E35678C">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21D22BFF">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6EE89B7">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5825EE2C">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22EECC5">
      <w:pPr>
        <w:widowControl/>
        <w:spacing w:line="360" w:lineRule="auto"/>
        <w:ind w:firstLine="600" w:firstLineChars="200"/>
        <w:jc w:val="left"/>
        <w:rPr>
          <w:rFonts w:hint="eastAsia" w:ascii="宋体" w:hAnsi="宋体" w:cs="宋体"/>
          <w:sz w:val="30"/>
          <w:szCs w:val="30"/>
        </w:rPr>
      </w:pPr>
    </w:p>
    <w:p w14:paraId="1D3E12CB">
      <w:pPr>
        <w:spacing w:line="360" w:lineRule="auto"/>
        <w:jc w:val="center"/>
        <w:rPr>
          <w:rFonts w:hint="eastAsia" w:ascii="宋体" w:hAnsi="宋体" w:cs="宋体"/>
          <w:b/>
          <w:spacing w:val="6"/>
          <w:sz w:val="32"/>
          <w:szCs w:val="32"/>
        </w:rPr>
      </w:pPr>
    </w:p>
    <w:p w14:paraId="7163A553">
      <w:pPr>
        <w:spacing w:line="360" w:lineRule="auto"/>
        <w:jc w:val="center"/>
        <w:rPr>
          <w:rFonts w:hint="eastAsia" w:ascii="宋体" w:hAnsi="宋体" w:cs="宋体"/>
          <w:b/>
          <w:spacing w:val="6"/>
          <w:sz w:val="32"/>
          <w:szCs w:val="32"/>
        </w:rPr>
      </w:pPr>
    </w:p>
    <w:p w14:paraId="16CA481B">
      <w:pPr>
        <w:spacing w:line="360" w:lineRule="auto"/>
        <w:jc w:val="center"/>
        <w:rPr>
          <w:rFonts w:hint="eastAsia" w:ascii="宋体" w:hAnsi="宋体" w:cs="宋体"/>
          <w:b/>
          <w:spacing w:val="6"/>
          <w:sz w:val="32"/>
          <w:szCs w:val="32"/>
        </w:rPr>
      </w:pPr>
    </w:p>
    <w:p w14:paraId="693CFD76">
      <w:pPr>
        <w:spacing w:line="360" w:lineRule="auto"/>
        <w:jc w:val="center"/>
        <w:rPr>
          <w:rFonts w:hint="eastAsia" w:ascii="宋体" w:hAnsi="宋体" w:cs="宋体"/>
          <w:b/>
          <w:spacing w:val="6"/>
          <w:sz w:val="32"/>
          <w:szCs w:val="32"/>
        </w:rPr>
      </w:pPr>
    </w:p>
    <w:p w14:paraId="63D486E9">
      <w:pPr>
        <w:spacing w:line="360" w:lineRule="auto"/>
        <w:jc w:val="center"/>
        <w:rPr>
          <w:rFonts w:hint="eastAsia" w:ascii="宋体" w:hAnsi="宋体" w:cs="宋体"/>
          <w:b/>
          <w:spacing w:val="6"/>
          <w:sz w:val="32"/>
          <w:szCs w:val="32"/>
        </w:rPr>
      </w:pPr>
    </w:p>
    <w:p w14:paraId="6B4879D3">
      <w:pPr>
        <w:spacing w:line="360" w:lineRule="auto"/>
        <w:jc w:val="center"/>
        <w:rPr>
          <w:rFonts w:hint="eastAsia" w:ascii="宋体" w:hAnsi="宋体" w:cs="宋体"/>
          <w:b/>
          <w:spacing w:val="6"/>
          <w:sz w:val="32"/>
          <w:szCs w:val="32"/>
        </w:rPr>
      </w:pPr>
    </w:p>
    <w:p w14:paraId="5676840B">
      <w:pPr>
        <w:spacing w:line="360" w:lineRule="auto"/>
        <w:jc w:val="center"/>
        <w:rPr>
          <w:rFonts w:hint="eastAsia" w:ascii="宋体" w:hAnsi="宋体" w:cs="宋体"/>
          <w:b/>
          <w:spacing w:val="6"/>
          <w:sz w:val="32"/>
          <w:szCs w:val="32"/>
        </w:rPr>
      </w:pPr>
    </w:p>
    <w:p w14:paraId="1BB48585">
      <w:pPr>
        <w:spacing w:line="360" w:lineRule="auto"/>
        <w:jc w:val="center"/>
        <w:rPr>
          <w:rFonts w:hint="eastAsia" w:ascii="宋体" w:hAnsi="宋体" w:cs="宋体"/>
          <w:b/>
          <w:spacing w:val="6"/>
          <w:sz w:val="32"/>
          <w:szCs w:val="32"/>
        </w:rPr>
      </w:pPr>
    </w:p>
    <w:p w14:paraId="77730BE4">
      <w:pPr>
        <w:spacing w:line="360" w:lineRule="auto"/>
        <w:jc w:val="center"/>
        <w:rPr>
          <w:rFonts w:hint="eastAsia" w:ascii="宋体" w:hAnsi="宋体" w:cs="宋体"/>
          <w:b/>
          <w:spacing w:val="6"/>
          <w:sz w:val="32"/>
          <w:szCs w:val="32"/>
        </w:rPr>
      </w:pPr>
    </w:p>
    <w:p w14:paraId="139C1C19">
      <w:pPr>
        <w:spacing w:line="360" w:lineRule="auto"/>
        <w:jc w:val="center"/>
        <w:rPr>
          <w:rFonts w:hint="eastAsia" w:ascii="宋体" w:hAnsi="宋体" w:cs="宋体"/>
          <w:b/>
          <w:spacing w:val="6"/>
          <w:sz w:val="32"/>
          <w:szCs w:val="32"/>
        </w:rPr>
      </w:pPr>
    </w:p>
    <w:p w14:paraId="66EE9EB5">
      <w:pPr>
        <w:spacing w:line="360" w:lineRule="auto"/>
        <w:jc w:val="center"/>
        <w:rPr>
          <w:rFonts w:hint="eastAsia" w:ascii="宋体" w:hAnsi="宋体" w:cs="宋体"/>
          <w:b/>
          <w:spacing w:val="6"/>
          <w:sz w:val="32"/>
          <w:szCs w:val="32"/>
        </w:rPr>
      </w:pPr>
    </w:p>
    <w:p w14:paraId="3A8E61F8">
      <w:pPr>
        <w:spacing w:line="360" w:lineRule="auto"/>
        <w:jc w:val="left"/>
        <w:rPr>
          <w:rFonts w:hint="eastAsia" w:ascii="宋体" w:hAnsi="宋体" w:cs="宋体"/>
          <w:b/>
          <w:spacing w:val="6"/>
          <w:sz w:val="32"/>
          <w:szCs w:val="32"/>
        </w:rPr>
      </w:pPr>
    </w:p>
    <w:p w14:paraId="414133FE">
      <w:pPr>
        <w:spacing w:line="360" w:lineRule="auto"/>
        <w:jc w:val="left"/>
        <w:rPr>
          <w:rFonts w:hint="eastAsia" w:ascii="宋体" w:hAnsi="宋体" w:cs="宋体"/>
          <w:b/>
          <w:spacing w:val="6"/>
          <w:sz w:val="32"/>
          <w:szCs w:val="32"/>
        </w:rPr>
      </w:pPr>
    </w:p>
    <w:p w14:paraId="16928849">
      <w:pPr>
        <w:spacing w:line="360" w:lineRule="auto"/>
        <w:jc w:val="left"/>
        <w:rPr>
          <w:rFonts w:hint="eastAsia" w:ascii="宋体" w:hAnsi="宋体" w:cs="宋体"/>
          <w:b/>
          <w:spacing w:val="6"/>
          <w:sz w:val="32"/>
          <w:szCs w:val="32"/>
        </w:rPr>
      </w:pPr>
    </w:p>
    <w:p w14:paraId="4FCB878A">
      <w:pPr>
        <w:spacing w:line="360" w:lineRule="auto"/>
        <w:jc w:val="left"/>
        <w:rPr>
          <w:rFonts w:hint="eastAsia" w:ascii="宋体" w:hAnsi="宋体" w:cs="宋体"/>
          <w:b/>
          <w:spacing w:val="6"/>
          <w:sz w:val="32"/>
          <w:szCs w:val="32"/>
        </w:rPr>
      </w:pPr>
    </w:p>
    <w:p w14:paraId="40D13CBA">
      <w:pPr>
        <w:spacing w:line="360" w:lineRule="auto"/>
        <w:jc w:val="left"/>
        <w:rPr>
          <w:rFonts w:hint="eastAsia" w:ascii="宋体" w:hAnsi="宋体" w:cs="宋体"/>
          <w:b/>
          <w:spacing w:val="6"/>
          <w:sz w:val="32"/>
          <w:szCs w:val="32"/>
        </w:rPr>
      </w:pPr>
    </w:p>
    <w:p w14:paraId="6B4B655C">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67C71EF">
      <w:pPr>
        <w:spacing w:line="360" w:lineRule="auto"/>
        <w:jc w:val="center"/>
        <w:rPr>
          <w:rFonts w:hint="eastAsia" w:ascii="宋体" w:hAnsi="宋体" w:cs="宋体"/>
          <w:b/>
          <w:sz w:val="24"/>
        </w:rPr>
      </w:pPr>
    </w:p>
    <w:p w14:paraId="2F2BACE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993D90E">
      <w:pPr>
        <w:spacing w:line="360" w:lineRule="auto"/>
        <w:rPr>
          <w:rFonts w:hint="eastAsia" w:ascii="宋体" w:hAnsi="宋体" w:cs="宋体"/>
          <w:sz w:val="24"/>
        </w:rPr>
      </w:pPr>
      <w:r>
        <w:rPr>
          <w:rFonts w:hint="eastAsia" w:ascii="宋体" w:hAnsi="宋体" w:cs="宋体"/>
          <w:sz w:val="24"/>
        </w:rPr>
        <w:t>一、投诉相关主体基本情况</w:t>
      </w:r>
    </w:p>
    <w:p w14:paraId="77FAB318">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7B584B8">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B1815A">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9BC32DC">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3F8019A">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C626F6E">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7597374">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DAEEE3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AF5ECAE">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7859F50">
      <w:pPr>
        <w:spacing w:line="360" w:lineRule="auto"/>
        <w:rPr>
          <w:rFonts w:hint="eastAsia" w:ascii="宋体" w:hAnsi="宋体" w:cs="宋体"/>
          <w:sz w:val="24"/>
        </w:rPr>
      </w:pPr>
      <w:r>
        <w:rPr>
          <w:rFonts w:hint="eastAsia" w:ascii="宋体" w:hAnsi="宋体" w:cs="宋体"/>
          <w:sz w:val="24"/>
        </w:rPr>
        <w:t>被投诉人2</w:t>
      </w:r>
    </w:p>
    <w:p w14:paraId="2C3D7A35">
      <w:pPr>
        <w:spacing w:line="360" w:lineRule="auto"/>
        <w:rPr>
          <w:rFonts w:hint="eastAsia" w:ascii="宋体" w:hAnsi="宋体" w:cs="宋体"/>
          <w:sz w:val="24"/>
          <w:u w:val="dotted"/>
        </w:rPr>
      </w:pPr>
      <w:r>
        <w:rPr>
          <w:rFonts w:hint="eastAsia" w:ascii="宋体" w:hAnsi="宋体" w:cs="宋体"/>
          <w:sz w:val="24"/>
        </w:rPr>
        <w:t>……</w:t>
      </w:r>
    </w:p>
    <w:p w14:paraId="4D861B4B">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CD1F67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EA2F58">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C270833">
      <w:pPr>
        <w:spacing w:line="360" w:lineRule="auto"/>
        <w:rPr>
          <w:rFonts w:hint="eastAsia" w:ascii="宋体" w:hAnsi="宋体" w:cs="宋体"/>
          <w:sz w:val="24"/>
        </w:rPr>
      </w:pPr>
      <w:r>
        <w:rPr>
          <w:rFonts w:hint="eastAsia" w:ascii="宋体" w:hAnsi="宋体" w:cs="宋体"/>
          <w:sz w:val="24"/>
        </w:rPr>
        <w:t>二、投诉项目基本情况</w:t>
      </w:r>
    </w:p>
    <w:p w14:paraId="30728670">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49C3E8B">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9183BC0">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1B92C1C">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7DE1593">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DEE755B">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018EC72">
      <w:pPr>
        <w:spacing w:line="360" w:lineRule="auto"/>
        <w:rPr>
          <w:rFonts w:hint="eastAsia" w:ascii="宋体" w:hAnsi="宋体" w:cs="宋体"/>
          <w:sz w:val="24"/>
        </w:rPr>
      </w:pPr>
      <w:r>
        <w:rPr>
          <w:rFonts w:hint="eastAsia" w:ascii="宋体" w:hAnsi="宋体" w:cs="宋体"/>
          <w:sz w:val="24"/>
        </w:rPr>
        <w:t>三、质疑基本情况</w:t>
      </w:r>
    </w:p>
    <w:p w14:paraId="5733705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B6A53EF">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922EF7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C4A4508">
      <w:pPr>
        <w:spacing w:line="360" w:lineRule="auto"/>
        <w:rPr>
          <w:rFonts w:hint="eastAsia" w:ascii="宋体" w:hAnsi="宋体" w:cs="宋体"/>
          <w:sz w:val="24"/>
        </w:rPr>
      </w:pPr>
      <w:r>
        <w:rPr>
          <w:rFonts w:hint="eastAsia" w:ascii="宋体" w:hAnsi="宋体" w:cs="宋体"/>
          <w:sz w:val="24"/>
        </w:rPr>
        <w:t>四、投诉事项具体内容</w:t>
      </w:r>
    </w:p>
    <w:p w14:paraId="48472DB4">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DB13E82">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3B8058D">
      <w:pPr>
        <w:spacing w:line="360" w:lineRule="auto"/>
        <w:rPr>
          <w:rFonts w:hint="eastAsia" w:ascii="宋体" w:hAnsi="宋体" w:cs="宋体"/>
          <w:sz w:val="24"/>
          <w:u w:val="dotted"/>
        </w:rPr>
      </w:pPr>
      <w:r>
        <w:rPr>
          <w:rFonts w:hint="eastAsia" w:ascii="宋体" w:hAnsi="宋体" w:cs="宋体"/>
          <w:sz w:val="24"/>
          <w:u w:val="dotted"/>
        </w:rPr>
        <w:t xml:space="preserve">                                                      </w:t>
      </w:r>
    </w:p>
    <w:p w14:paraId="05B9C3AC">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29461F8">
      <w:pPr>
        <w:spacing w:line="360" w:lineRule="auto"/>
        <w:rPr>
          <w:rFonts w:hint="eastAsia" w:ascii="宋体" w:hAnsi="宋体" w:cs="宋体"/>
          <w:sz w:val="24"/>
          <w:u w:val="dotted"/>
        </w:rPr>
      </w:pPr>
      <w:r>
        <w:rPr>
          <w:rFonts w:hint="eastAsia" w:ascii="宋体" w:hAnsi="宋体" w:cs="宋体"/>
          <w:sz w:val="24"/>
          <w:u w:val="dotted"/>
        </w:rPr>
        <w:t xml:space="preserve">                                                      </w:t>
      </w:r>
    </w:p>
    <w:p w14:paraId="517F41AE">
      <w:pPr>
        <w:spacing w:line="360" w:lineRule="auto"/>
        <w:rPr>
          <w:rFonts w:hint="eastAsia" w:ascii="宋体" w:hAnsi="宋体" w:cs="宋体"/>
          <w:sz w:val="24"/>
        </w:rPr>
      </w:pPr>
      <w:r>
        <w:rPr>
          <w:rFonts w:hint="eastAsia" w:ascii="宋体" w:hAnsi="宋体" w:cs="宋体"/>
          <w:sz w:val="24"/>
        </w:rPr>
        <w:t>投诉事项2</w:t>
      </w:r>
    </w:p>
    <w:p w14:paraId="1A07A135">
      <w:pPr>
        <w:spacing w:line="360" w:lineRule="auto"/>
        <w:rPr>
          <w:rFonts w:hint="eastAsia" w:ascii="宋体" w:hAnsi="宋体" w:cs="宋体"/>
          <w:sz w:val="24"/>
          <w:u w:val="dotted"/>
        </w:rPr>
      </w:pPr>
      <w:r>
        <w:rPr>
          <w:rFonts w:hint="eastAsia" w:ascii="宋体" w:hAnsi="宋体" w:cs="宋体"/>
          <w:sz w:val="24"/>
        </w:rPr>
        <w:t>……</w:t>
      </w:r>
    </w:p>
    <w:p w14:paraId="31C01E6F">
      <w:pPr>
        <w:spacing w:line="360" w:lineRule="auto"/>
        <w:rPr>
          <w:rFonts w:hint="eastAsia" w:ascii="宋体" w:hAnsi="宋体" w:cs="宋体"/>
          <w:sz w:val="24"/>
        </w:rPr>
      </w:pPr>
      <w:r>
        <w:rPr>
          <w:rFonts w:hint="eastAsia" w:ascii="宋体" w:hAnsi="宋体" w:cs="宋体"/>
          <w:sz w:val="24"/>
        </w:rPr>
        <w:t>五、与投诉事项相关的投诉请求</w:t>
      </w:r>
    </w:p>
    <w:p w14:paraId="325C5A4C">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C00E483">
      <w:pPr>
        <w:spacing w:line="360" w:lineRule="auto"/>
        <w:rPr>
          <w:rFonts w:hint="eastAsia" w:ascii="宋体" w:hAnsi="宋体" w:cs="宋体"/>
          <w:sz w:val="24"/>
          <w:u w:val="single"/>
        </w:rPr>
      </w:pPr>
      <w:r>
        <w:rPr>
          <w:rFonts w:hint="eastAsia" w:ascii="宋体" w:hAnsi="宋体" w:cs="宋体"/>
          <w:sz w:val="24"/>
        </w:rPr>
        <w:t xml:space="preserve">                                                                                                    </w:t>
      </w:r>
    </w:p>
    <w:p w14:paraId="694B3354">
      <w:pPr>
        <w:spacing w:line="360" w:lineRule="auto"/>
        <w:rPr>
          <w:rFonts w:hint="eastAsia" w:ascii="宋体" w:hAnsi="宋体" w:cs="宋体"/>
          <w:sz w:val="24"/>
        </w:rPr>
      </w:pPr>
      <w:r>
        <w:rPr>
          <w:rFonts w:hint="eastAsia" w:ascii="宋体" w:hAnsi="宋体" w:cs="宋体"/>
          <w:sz w:val="24"/>
        </w:rPr>
        <w:t xml:space="preserve">签字(签章)：                   公章：                      </w:t>
      </w:r>
    </w:p>
    <w:p w14:paraId="04FD1122">
      <w:pPr>
        <w:spacing w:line="360" w:lineRule="auto"/>
        <w:rPr>
          <w:rFonts w:hint="eastAsia" w:ascii="宋体" w:hAnsi="宋体" w:cs="宋体"/>
          <w:sz w:val="24"/>
        </w:rPr>
      </w:pPr>
      <w:r>
        <w:rPr>
          <w:rFonts w:hint="eastAsia" w:ascii="宋体" w:hAnsi="宋体" w:cs="宋体"/>
          <w:sz w:val="24"/>
        </w:rPr>
        <w:t xml:space="preserve">日期：    </w:t>
      </w:r>
    </w:p>
    <w:p w14:paraId="7B87033D">
      <w:pPr>
        <w:spacing w:line="360" w:lineRule="auto"/>
        <w:rPr>
          <w:rFonts w:hint="eastAsia" w:ascii="宋体" w:hAnsi="宋体" w:cs="宋体"/>
          <w:b/>
          <w:sz w:val="24"/>
        </w:rPr>
      </w:pPr>
    </w:p>
    <w:p w14:paraId="05943CB7">
      <w:pPr>
        <w:spacing w:line="360" w:lineRule="auto"/>
        <w:rPr>
          <w:rFonts w:hint="eastAsia" w:ascii="宋体" w:hAnsi="宋体" w:cs="宋体"/>
          <w:b/>
          <w:sz w:val="24"/>
        </w:rPr>
      </w:pPr>
    </w:p>
    <w:p w14:paraId="22E9EE35">
      <w:pPr>
        <w:spacing w:line="360" w:lineRule="auto"/>
        <w:rPr>
          <w:rFonts w:hint="eastAsia" w:ascii="宋体" w:hAnsi="宋体" w:cs="宋体"/>
          <w:b/>
          <w:sz w:val="24"/>
        </w:rPr>
      </w:pPr>
      <w:r>
        <w:rPr>
          <w:rFonts w:hint="eastAsia" w:ascii="宋体" w:hAnsi="宋体" w:cs="宋体"/>
          <w:b/>
          <w:sz w:val="24"/>
        </w:rPr>
        <w:t>投诉书制作说明：</w:t>
      </w:r>
    </w:p>
    <w:p w14:paraId="036423CD">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3BE19F5">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EF6A578">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7736C1C9">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0AB52A05">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319A7CE">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6A47673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04ECF71">
      <w:pPr>
        <w:spacing w:line="360" w:lineRule="auto"/>
        <w:rPr>
          <w:rFonts w:hint="eastAsia" w:ascii="宋体" w:hAnsi="宋体" w:cs="宋体"/>
          <w:b/>
          <w:sz w:val="24"/>
        </w:rPr>
      </w:pPr>
    </w:p>
    <w:p w14:paraId="7A78F990">
      <w:pPr>
        <w:autoSpaceDE w:val="0"/>
        <w:autoSpaceDN w:val="0"/>
        <w:jc w:val="center"/>
        <w:rPr>
          <w:rFonts w:hint="eastAsia" w:ascii="宋体" w:hAnsi="宋体" w:cs="宋体"/>
          <w:b/>
          <w:spacing w:val="6"/>
          <w:sz w:val="32"/>
          <w:szCs w:val="32"/>
        </w:rPr>
      </w:pPr>
    </w:p>
    <w:p w14:paraId="0E0B0F83">
      <w:pPr>
        <w:rPr>
          <w:rFonts w:hint="eastAsia" w:ascii="宋体" w:hAnsi="宋体" w:cs="宋体"/>
          <w:b/>
          <w:spacing w:val="6"/>
          <w:sz w:val="32"/>
          <w:szCs w:val="32"/>
        </w:rPr>
      </w:pPr>
      <w:r>
        <w:rPr>
          <w:rFonts w:ascii="宋体" w:hAnsi="宋体" w:cs="宋体"/>
          <w:b/>
          <w:spacing w:val="6"/>
          <w:sz w:val="32"/>
          <w:szCs w:val="32"/>
        </w:rPr>
        <w:br w:type="page"/>
      </w:r>
    </w:p>
    <w:p w14:paraId="595ED45A">
      <w:pPr>
        <w:pStyle w:val="2"/>
      </w:pPr>
    </w:p>
    <w:p w14:paraId="260570A4">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9BF054A">
      <w:pPr>
        <w:spacing w:line="360" w:lineRule="auto"/>
        <w:rPr>
          <w:rFonts w:hint="eastAsia" w:ascii="宋体" w:hAnsi="宋体" w:cs="宋体"/>
          <w:sz w:val="24"/>
          <w:u w:val="single"/>
        </w:rPr>
      </w:pPr>
    </w:p>
    <w:p w14:paraId="703ACD2F">
      <w:pPr>
        <w:spacing w:line="360" w:lineRule="auto"/>
        <w:rPr>
          <w:rFonts w:hint="eastAsia"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1ADE7418">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3188579">
      <w:pPr>
        <w:spacing w:line="360" w:lineRule="auto"/>
        <w:ind w:firstLine="480" w:firstLineChars="200"/>
        <w:rPr>
          <w:rFonts w:hint="eastAsia" w:ascii="宋体" w:hAnsi="宋体" w:cs="宋体"/>
          <w:sz w:val="24"/>
        </w:rPr>
      </w:pPr>
      <w:r>
        <w:rPr>
          <w:rFonts w:hint="eastAsia" w:ascii="宋体" w:hAnsi="宋体" w:cs="宋体"/>
          <w:sz w:val="24"/>
        </w:rPr>
        <w:t>特此说明。</w:t>
      </w:r>
    </w:p>
    <w:p w14:paraId="3EC55B1C">
      <w:pPr>
        <w:spacing w:line="360" w:lineRule="auto"/>
        <w:ind w:firstLine="494"/>
        <w:rPr>
          <w:rFonts w:hint="eastAsia" w:ascii="宋体" w:hAnsi="宋体" w:cs="宋体"/>
          <w:sz w:val="24"/>
        </w:rPr>
      </w:pPr>
    </w:p>
    <w:p w14:paraId="34450715">
      <w:pPr>
        <w:spacing w:line="360" w:lineRule="auto"/>
        <w:ind w:firstLine="494"/>
        <w:rPr>
          <w:rFonts w:hint="eastAsia" w:ascii="宋体" w:hAnsi="宋体" w:cs="宋体"/>
          <w:sz w:val="24"/>
        </w:rPr>
      </w:pPr>
    </w:p>
    <w:p w14:paraId="572D7629">
      <w:pPr>
        <w:spacing w:line="360" w:lineRule="auto"/>
        <w:ind w:firstLine="494"/>
        <w:rPr>
          <w:rFonts w:hint="eastAsia" w:ascii="宋体" w:hAnsi="宋体" w:cs="宋体"/>
          <w:sz w:val="24"/>
        </w:rPr>
      </w:pPr>
    </w:p>
    <w:p w14:paraId="061AF251">
      <w:pPr>
        <w:spacing w:line="360" w:lineRule="auto"/>
        <w:ind w:firstLine="494"/>
        <w:rPr>
          <w:rFonts w:hint="eastAsia" w:ascii="宋体" w:hAnsi="宋体" w:cs="宋体"/>
          <w:sz w:val="24"/>
        </w:rPr>
      </w:pPr>
    </w:p>
    <w:p w14:paraId="52CEC4B9">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15DC8FE">
      <w:pPr>
        <w:ind w:right="1440" w:firstLine="494"/>
        <w:jc w:val="center"/>
        <w:rPr>
          <w:rFonts w:hint="eastAsia" w:ascii="宋体" w:hAnsi="宋体" w:cs="宋体"/>
          <w:sz w:val="24"/>
        </w:rPr>
      </w:pPr>
      <w:r>
        <w:rPr>
          <w:rFonts w:hint="eastAsia" w:ascii="宋体" w:hAnsi="宋体" w:cs="宋体"/>
          <w:sz w:val="24"/>
        </w:rPr>
        <w:t xml:space="preserve">                              日期：       年     月     日</w:t>
      </w:r>
    </w:p>
    <w:p w14:paraId="65F4A5AB">
      <w:pPr>
        <w:rPr>
          <w:rFonts w:hint="eastAsia" w:ascii="宋体" w:hAnsi="宋体" w:cs="宋体"/>
          <w:sz w:val="24"/>
        </w:rPr>
      </w:pPr>
      <w:r>
        <w:rPr>
          <w:rFonts w:hint="eastAsia" w:ascii="宋体" w:hAnsi="宋体" w:cs="宋体"/>
          <w:b/>
          <w:bCs/>
          <w:sz w:val="24"/>
        </w:rPr>
        <w:t>附：</w:t>
      </w:r>
    </w:p>
    <w:p w14:paraId="75847273">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527A41B">
      <w:pPr>
        <w:autoSpaceDE w:val="0"/>
        <w:autoSpaceDN w:val="0"/>
        <w:jc w:val="center"/>
        <w:rPr>
          <w:rFonts w:hint="eastAsia" w:ascii="宋体" w:hAnsi="宋体" w:cs="宋体"/>
          <w:b/>
          <w:spacing w:val="6"/>
          <w:sz w:val="32"/>
          <w:szCs w:val="32"/>
        </w:rPr>
      </w:pPr>
    </w:p>
    <w:p w14:paraId="0CCF833E">
      <w:pPr>
        <w:autoSpaceDE w:val="0"/>
        <w:autoSpaceDN w:val="0"/>
        <w:jc w:val="center"/>
        <w:rPr>
          <w:rFonts w:hint="eastAsia" w:ascii="宋体" w:hAnsi="宋体" w:cs="宋体"/>
          <w:b/>
          <w:spacing w:val="6"/>
          <w:sz w:val="32"/>
          <w:szCs w:val="32"/>
        </w:rPr>
      </w:pPr>
    </w:p>
    <w:p w14:paraId="0FEA9680">
      <w:pPr>
        <w:autoSpaceDE w:val="0"/>
        <w:autoSpaceDN w:val="0"/>
        <w:jc w:val="center"/>
        <w:rPr>
          <w:rFonts w:hint="eastAsia" w:ascii="宋体" w:hAnsi="宋体" w:cs="宋体"/>
          <w:b/>
          <w:spacing w:val="6"/>
          <w:sz w:val="32"/>
          <w:szCs w:val="32"/>
        </w:rPr>
      </w:pPr>
    </w:p>
    <w:p w14:paraId="359C7016">
      <w:pPr>
        <w:autoSpaceDE w:val="0"/>
        <w:autoSpaceDN w:val="0"/>
        <w:jc w:val="center"/>
        <w:rPr>
          <w:rFonts w:hint="eastAsia" w:ascii="宋体" w:hAnsi="宋体" w:cs="宋体"/>
          <w:b/>
          <w:spacing w:val="6"/>
          <w:sz w:val="32"/>
          <w:szCs w:val="32"/>
        </w:rPr>
      </w:pPr>
    </w:p>
    <w:p w14:paraId="4D84CFB0">
      <w:pPr>
        <w:autoSpaceDE w:val="0"/>
        <w:autoSpaceDN w:val="0"/>
        <w:jc w:val="center"/>
        <w:rPr>
          <w:rFonts w:hint="eastAsia" w:ascii="宋体" w:hAnsi="宋体" w:cs="宋体"/>
          <w:b/>
          <w:spacing w:val="6"/>
          <w:sz w:val="32"/>
          <w:szCs w:val="32"/>
        </w:rPr>
      </w:pPr>
    </w:p>
    <w:p w14:paraId="7B2068A7">
      <w:pPr>
        <w:autoSpaceDE w:val="0"/>
        <w:autoSpaceDN w:val="0"/>
        <w:jc w:val="center"/>
        <w:rPr>
          <w:rFonts w:hint="eastAsia" w:ascii="宋体" w:hAnsi="宋体" w:cs="宋体"/>
          <w:b/>
          <w:spacing w:val="6"/>
          <w:sz w:val="32"/>
          <w:szCs w:val="32"/>
        </w:rPr>
      </w:pPr>
    </w:p>
    <w:p w14:paraId="255BC714">
      <w:pPr>
        <w:autoSpaceDE w:val="0"/>
        <w:autoSpaceDN w:val="0"/>
        <w:jc w:val="center"/>
        <w:rPr>
          <w:rFonts w:hint="eastAsia" w:ascii="宋体" w:hAnsi="宋体" w:cs="宋体"/>
          <w:b/>
          <w:spacing w:val="6"/>
          <w:sz w:val="32"/>
          <w:szCs w:val="32"/>
        </w:rPr>
      </w:pPr>
    </w:p>
    <w:p w14:paraId="4CF12035">
      <w:pPr>
        <w:autoSpaceDE w:val="0"/>
        <w:autoSpaceDN w:val="0"/>
        <w:jc w:val="center"/>
        <w:rPr>
          <w:rFonts w:hint="eastAsia" w:ascii="宋体" w:hAnsi="宋体" w:cs="宋体"/>
          <w:b/>
          <w:spacing w:val="6"/>
          <w:sz w:val="32"/>
          <w:szCs w:val="32"/>
        </w:rPr>
      </w:pPr>
    </w:p>
    <w:p w14:paraId="596D7834">
      <w:pPr>
        <w:rPr>
          <w:rFonts w:hint="eastAsia" w:ascii="宋体" w:hAnsi="宋体" w:cs="宋体"/>
          <w:b/>
          <w:spacing w:val="6"/>
          <w:sz w:val="32"/>
          <w:szCs w:val="32"/>
        </w:rPr>
      </w:pPr>
      <w:r>
        <w:rPr>
          <w:rFonts w:hint="eastAsia" w:ascii="宋体" w:hAnsi="宋体" w:cs="宋体"/>
          <w:b/>
          <w:spacing w:val="6"/>
          <w:sz w:val="32"/>
          <w:szCs w:val="32"/>
        </w:rPr>
        <w:br w:type="page"/>
      </w:r>
    </w:p>
    <w:p w14:paraId="57A952C2">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5D8BD96">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6EDE68E">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5FB29ED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28576D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52D589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27AD93EB">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910752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76AA69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7185D7C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36B2EC58">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5"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5"/>
      <w:r>
        <w:rPr>
          <w:rFonts w:hint="eastAsia" w:ascii="宋体" w:hAnsi="宋体" w:cs="宋体"/>
          <w:b/>
          <w:kern w:val="0"/>
          <w:sz w:val="24"/>
          <w:lang w:val="zh-CN"/>
        </w:rPr>
        <w:t>）</w:t>
      </w:r>
    </w:p>
    <w:p w14:paraId="0921AEBC">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6"/>
    </w:p>
    <w:p w14:paraId="6C390FB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41C491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2C2C524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B5CD7E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3D4045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7B7AA18">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C05139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9CD5C85">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56636442">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3E0A2140">
      <w:pPr>
        <w:spacing w:line="360" w:lineRule="auto"/>
        <w:ind w:right="420"/>
        <w:rPr>
          <w:rFonts w:hint="eastAsia" w:ascii="宋体" w:hAnsi="宋体" w:cs="宋体"/>
          <w:sz w:val="24"/>
        </w:rPr>
      </w:pPr>
      <w:r>
        <w:rPr>
          <w:rFonts w:hint="eastAsia" w:ascii="宋体" w:hAnsi="宋体" w:cs="宋体"/>
          <w:sz w:val="24"/>
        </w:rPr>
        <w:t>注：按本格式和要求提供。</w:t>
      </w:r>
    </w:p>
    <w:p w14:paraId="25AA75F5">
      <w:pPr>
        <w:autoSpaceDE w:val="0"/>
        <w:autoSpaceDN w:val="0"/>
        <w:jc w:val="center"/>
        <w:rPr>
          <w:rFonts w:hint="eastAsia" w:ascii="宋体" w:hAnsi="宋体" w:cs="宋体"/>
          <w:b/>
          <w:spacing w:val="6"/>
          <w:sz w:val="32"/>
          <w:szCs w:val="32"/>
        </w:rPr>
      </w:pPr>
    </w:p>
    <w:p w14:paraId="177C0C73">
      <w:pPr>
        <w:autoSpaceDE w:val="0"/>
        <w:autoSpaceDN w:val="0"/>
        <w:jc w:val="center"/>
        <w:rPr>
          <w:rFonts w:hint="eastAsia" w:ascii="宋体" w:hAnsi="宋体" w:cs="宋体"/>
          <w:b/>
          <w:spacing w:val="6"/>
          <w:sz w:val="32"/>
          <w:szCs w:val="32"/>
        </w:rPr>
      </w:pPr>
    </w:p>
    <w:p w14:paraId="0CF66675">
      <w:pPr>
        <w:autoSpaceDE w:val="0"/>
        <w:autoSpaceDN w:val="0"/>
        <w:jc w:val="center"/>
        <w:rPr>
          <w:rFonts w:hint="eastAsia" w:ascii="宋体" w:hAnsi="宋体" w:cs="宋体"/>
          <w:b/>
          <w:spacing w:val="6"/>
          <w:sz w:val="32"/>
          <w:szCs w:val="32"/>
        </w:rPr>
      </w:pPr>
    </w:p>
    <w:p w14:paraId="63C53F57">
      <w:pPr>
        <w:autoSpaceDE w:val="0"/>
        <w:autoSpaceDN w:val="0"/>
        <w:jc w:val="center"/>
        <w:rPr>
          <w:rFonts w:hint="eastAsia" w:ascii="宋体" w:hAnsi="宋体" w:cs="宋体"/>
          <w:b/>
          <w:spacing w:val="6"/>
          <w:sz w:val="32"/>
          <w:szCs w:val="32"/>
        </w:rPr>
      </w:pPr>
    </w:p>
    <w:p w14:paraId="211BC639">
      <w:pPr>
        <w:autoSpaceDE w:val="0"/>
        <w:autoSpaceDN w:val="0"/>
        <w:jc w:val="center"/>
        <w:rPr>
          <w:rFonts w:hint="eastAsia" w:ascii="宋体" w:hAnsi="宋体" w:cs="宋体"/>
          <w:b/>
          <w:spacing w:val="6"/>
          <w:sz w:val="32"/>
          <w:szCs w:val="32"/>
        </w:rPr>
      </w:pPr>
    </w:p>
    <w:p w14:paraId="41903579">
      <w:pPr>
        <w:autoSpaceDE w:val="0"/>
        <w:autoSpaceDN w:val="0"/>
        <w:jc w:val="center"/>
        <w:rPr>
          <w:rFonts w:hint="eastAsia" w:ascii="宋体" w:hAnsi="宋体" w:cs="宋体"/>
          <w:b/>
          <w:spacing w:val="6"/>
          <w:sz w:val="32"/>
          <w:szCs w:val="32"/>
        </w:rPr>
      </w:pPr>
    </w:p>
    <w:p w14:paraId="546048B5">
      <w:pPr>
        <w:autoSpaceDE w:val="0"/>
        <w:autoSpaceDN w:val="0"/>
        <w:jc w:val="center"/>
        <w:rPr>
          <w:rFonts w:hint="eastAsia" w:ascii="宋体" w:hAnsi="宋体" w:cs="宋体"/>
          <w:b/>
          <w:spacing w:val="6"/>
          <w:sz w:val="32"/>
          <w:szCs w:val="32"/>
        </w:rPr>
      </w:pPr>
    </w:p>
    <w:p w14:paraId="0CD23B39">
      <w:pPr>
        <w:autoSpaceDE w:val="0"/>
        <w:autoSpaceDN w:val="0"/>
        <w:jc w:val="center"/>
        <w:rPr>
          <w:rFonts w:hint="eastAsia" w:ascii="宋体" w:hAnsi="宋体" w:cs="宋体"/>
          <w:b/>
          <w:spacing w:val="6"/>
          <w:sz w:val="32"/>
          <w:szCs w:val="32"/>
        </w:rPr>
      </w:pPr>
    </w:p>
    <w:p w14:paraId="7836A9A8">
      <w:pPr>
        <w:autoSpaceDE w:val="0"/>
        <w:autoSpaceDN w:val="0"/>
        <w:jc w:val="center"/>
        <w:rPr>
          <w:rFonts w:hint="eastAsia" w:ascii="宋体" w:hAnsi="宋体" w:cs="宋体"/>
          <w:b/>
          <w:spacing w:val="6"/>
          <w:sz w:val="32"/>
          <w:szCs w:val="32"/>
        </w:rPr>
      </w:pPr>
    </w:p>
    <w:p w14:paraId="64179BD3">
      <w:pPr>
        <w:autoSpaceDE w:val="0"/>
        <w:autoSpaceDN w:val="0"/>
        <w:jc w:val="center"/>
        <w:rPr>
          <w:rFonts w:hint="eastAsia" w:ascii="宋体" w:hAnsi="宋体" w:cs="宋体"/>
          <w:b/>
          <w:spacing w:val="6"/>
          <w:sz w:val="32"/>
          <w:szCs w:val="32"/>
        </w:rPr>
      </w:pPr>
    </w:p>
    <w:p w14:paraId="78C1C8FD">
      <w:pPr>
        <w:autoSpaceDE w:val="0"/>
        <w:autoSpaceDN w:val="0"/>
        <w:jc w:val="center"/>
        <w:rPr>
          <w:rFonts w:hint="eastAsia" w:ascii="宋体" w:hAnsi="宋体" w:cs="宋体"/>
          <w:b/>
          <w:spacing w:val="6"/>
          <w:sz w:val="32"/>
          <w:szCs w:val="32"/>
        </w:rPr>
      </w:pPr>
    </w:p>
    <w:p w14:paraId="3D487BDC">
      <w:pPr>
        <w:autoSpaceDE w:val="0"/>
        <w:autoSpaceDN w:val="0"/>
        <w:jc w:val="center"/>
        <w:rPr>
          <w:rFonts w:hint="eastAsia" w:ascii="宋体" w:hAnsi="宋体" w:cs="宋体"/>
          <w:b/>
          <w:spacing w:val="6"/>
          <w:sz w:val="32"/>
          <w:szCs w:val="32"/>
        </w:rPr>
      </w:pPr>
    </w:p>
    <w:p w14:paraId="20C47AC5">
      <w:pPr>
        <w:autoSpaceDE w:val="0"/>
        <w:autoSpaceDN w:val="0"/>
        <w:jc w:val="center"/>
        <w:rPr>
          <w:rFonts w:hint="eastAsia" w:ascii="宋体" w:hAnsi="宋体" w:cs="宋体"/>
          <w:b/>
          <w:spacing w:val="6"/>
          <w:sz w:val="32"/>
          <w:szCs w:val="32"/>
        </w:rPr>
      </w:pPr>
    </w:p>
    <w:p w14:paraId="2CA694DC">
      <w:pPr>
        <w:autoSpaceDE w:val="0"/>
        <w:autoSpaceDN w:val="0"/>
        <w:jc w:val="center"/>
        <w:rPr>
          <w:rFonts w:hint="eastAsia" w:ascii="宋体" w:hAnsi="宋体" w:cs="宋体"/>
          <w:b/>
          <w:spacing w:val="6"/>
          <w:sz w:val="32"/>
          <w:szCs w:val="32"/>
        </w:rPr>
      </w:pPr>
    </w:p>
    <w:p w14:paraId="0DA985BB">
      <w:pPr>
        <w:autoSpaceDE w:val="0"/>
        <w:autoSpaceDN w:val="0"/>
        <w:jc w:val="center"/>
        <w:rPr>
          <w:rFonts w:hint="eastAsia" w:ascii="宋体" w:hAnsi="宋体" w:cs="宋体"/>
          <w:b/>
          <w:spacing w:val="6"/>
          <w:sz w:val="32"/>
          <w:szCs w:val="32"/>
        </w:rPr>
      </w:pPr>
    </w:p>
    <w:p w14:paraId="3B7C0730">
      <w:pPr>
        <w:autoSpaceDE w:val="0"/>
        <w:autoSpaceDN w:val="0"/>
        <w:jc w:val="center"/>
        <w:rPr>
          <w:rFonts w:hint="eastAsia" w:ascii="宋体" w:hAnsi="宋体" w:cs="宋体"/>
          <w:b/>
          <w:spacing w:val="6"/>
          <w:sz w:val="32"/>
          <w:szCs w:val="32"/>
        </w:rPr>
      </w:pPr>
    </w:p>
    <w:p w14:paraId="202C9561">
      <w:pPr>
        <w:autoSpaceDE w:val="0"/>
        <w:autoSpaceDN w:val="0"/>
        <w:jc w:val="center"/>
        <w:rPr>
          <w:rFonts w:hint="eastAsia" w:ascii="宋体" w:hAnsi="宋体" w:cs="宋体"/>
          <w:b/>
          <w:spacing w:val="6"/>
          <w:sz w:val="32"/>
          <w:szCs w:val="32"/>
        </w:rPr>
      </w:pPr>
    </w:p>
    <w:p w14:paraId="696B7504">
      <w:pPr>
        <w:autoSpaceDE w:val="0"/>
        <w:autoSpaceDN w:val="0"/>
        <w:jc w:val="center"/>
        <w:rPr>
          <w:rFonts w:hint="eastAsia" w:ascii="宋体" w:hAnsi="宋体" w:cs="宋体"/>
          <w:b/>
          <w:spacing w:val="6"/>
          <w:sz w:val="32"/>
          <w:szCs w:val="32"/>
        </w:rPr>
      </w:pPr>
    </w:p>
    <w:p w14:paraId="5A74FEEE">
      <w:pPr>
        <w:autoSpaceDE w:val="0"/>
        <w:autoSpaceDN w:val="0"/>
        <w:jc w:val="center"/>
        <w:rPr>
          <w:rFonts w:hint="eastAsia" w:ascii="宋体" w:hAnsi="宋体" w:cs="宋体"/>
          <w:b/>
          <w:spacing w:val="6"/>
          <w:sz w:val="32"/>
          <w:szCs w:val="32"/>
        </w:rPr>
      </w:pPr>
    </w:p>
    <w:p w14:paraId="29BE4510">
      <w:pPr>
        <w:snapToGrid w:val="0"/>
        <w:spacing w:line="360" w:lineRule="auto"/>
        <w:ind w:firstLine="3666" w:firstLineChars="1100"/>
        <w:rPr>
          <w:rFonts w:hint="eastAsia" w:ascii="宋体" w:hAnsi="宋体" w:cs="宋体"/>
          <w:b/>
          <w:spacing w:val="6"/>
          <w:sz w:val="32"/>
          <w:szCs w:val="32"/>
        </w:rPr>
      </w:pPr>
    </w:p>
    <w:p w14:paraId="143BBE3F">
      <w:pPr>
        <w:snapToGrid w:val="0"/>
        <w:spacing w:line="360" w:lineRule="auto"/>
        <w:ind w:firstLine="3666" w:firstLineChars="1100"/>
        <w:rPr>
          <w:rFonts w:hint="eastAsia" w:ascii="宋体" w:hAnsi="宋体" w:cs="宋体"/>
          <w:b/>
          <w:spacing w:val="6"/>
          <w:sz w:val="32"/>
          <w:szCs w:val="32"/>
        </w:rPr>
      </w:pPr>
    </w:p>
    <w:p w14:paraId="4AD976FA">
      <w:pPr>
        <w:snapToGrid w:val="0"/>
        <w:spacing w:line="360" w:lineRule="auto"/>
        <w:ind w:firstLine="3666" w:firstLineChars="1100"/>
        <w:rPr>
          <w:rFonts w:hint="eastAsia" w:ascii="宋体" w:hAnsi="宋体" w:cs="宋体"/>
          <w:b/>
          <w:spacing w:val="6"/>
          <w:sz w:val="32"/>
          <w:szCs w:val="32"/>
        </w:rPr>
      </w:pPr>
    </w:p>
    <w:p w14:paraId="58C77E18">
      <w:pPr>
        <w:snapToGrid w:val="0"/>
        <w:spacing w:line="360" w:lineRule="auto"/>
        <w:ind w:firstLine="3666" w:firstLineChars="1100"/>
        <w:rPr>
          <w:rFonts w:hint="eastAsia" w:ascii="宋体" w:hAnsi="宋体" w:cs="宋体"/>
          <w:b/>
          <w:spacing w:val="6"/>
          <w:sz w:val="32"/>
          <w:szCs w:val="32"/>
        </w:rPr>
      </w:pPr>
    </w:p>
    <w:p w14:paraId="46B1A0F9">
      <w:pPr>
        <w:snapToGrid w:val="0"/>
        <w:spacing w:line="360" w:lineRule="auto"/>
        <w:ind w:firstLine="3666" w:firstLineChars="1100"/>
        <w:rPr>
          <w:rFonts w:hint="eastAsia" w:ascii="宋体" w:hAnsi="宋体" w:cs="宋体"/>
          <w:b/>
          <w:spacing w:val="6"/>
          <w:sz w:val="32"/>
          <w:szCs w:val="32"/>
        </w:rPr>
      </w:pPr>
    </w:p>
    <w:p w14:paraId="520619BD">
      <w:pPr>
        <w:snapToGrid w:val="0"/>
        <w:spacing w:line="360" w:lineRule="auto"/>
        <w:ind w:firstLine="3666" w:firstLineChars="1100"/>
        <w:rPr>
          <w:rFonts w:hint="eastAsia" w:ascii="宋体" w:hAnsi="宋体" w:cs="宋体"/>
          <w:b/>
          <w:spacing w:val="6"/>
          <w:sz w:val="32"/>
          <w:szCs w:val="32"/>
        </w:rPr>
      </w:pPr>
    </w:p>
    <w:p w14:paraId="5564E08D">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1A07773D">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B7615D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C31635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3DBC4F2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C356980">
      <w:pPr>
        <w:pStyle w:val="5"/>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281D47A4">
      <w:r>
        <w:rPr>
          <w:rFonts w:hint="eastAsia"/>
          <w:lang w:val="zh-CN"/>
        </w:rPr>
        <w:t xml:space="preserve"> </w:t>
      </w:r>
    </w:p>
    <w:p w14:paraId="0652270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18B0508D">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F0EE141">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8E43EA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27443D73">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7FF621C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207A56DD">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0631D1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560267E">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14B18485">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7935A67F">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A41619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594945F4">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B0D7DA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7F9A4B9A">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D534E5A">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FF1B2D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6664A94">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D47E842">
      <w:pPr>
        <w:spacing w:line="360" w:lineRule="auto"/>
        <w:ind w:right="420"/>
        <w:rPr>
          <w:rFonts w:hint="eastAsia" w:ascii="宋体" w:hAnsi="宋体" w:cs="宋体"/>
          <w:sz w:val="24"/>
        </w:rPr>
      </w:pPr>
      <w:r>
        <w:rPr>
          <w:rFonts w:hint="eastAsia" w:ascii="宋体" w:hAnsi="宋体" w:cs="宋体"/>
          <w:sz w:val="24"/>
        </w:rPr>
        <w:t>注：按本格式和要求提供。</w:t>
      </w:r>
    </w:p>
    <w:p w14:paraId="0DA1F520">
      <w:pPr>
        <w:spacing w:line="360" w:lineRule="auto"/>
        <w:jc w:val="left"/>
        <w:outlineLvl w:val="0"/>
        <w:rPr>
          <w:rFonts w:hint="eastAsia" w:ascii="宋体" w:hAnsi="宋体" w:cs="宋体"/>
          <w:b/>
          <w:sz w:val="36"/>
          <w:szCs w:val="20"/>
        </w:rPr>
      </w:pPr>
    </w:p>
    <w:p w14:paraId="3AB108B7">
      <w:pPr>
        <w:spacing w:line="360" w:lineRule="auto"/>
        <w:jc w:val="left"/>
        <w:outlineLvl w:val="0"/>
        <w:rPr>
          <w:rFonts w:hint="eastAsia" w:ascii="宋体" w:hAnsi="宋体" w:cs="宋体"/>
          <w:b/>
          <w:sz w:val="36"/>
          <w:szCs w:val="20"/>
        </w:rPr>
      </w:pPr>
    </w:p>
    <w:p w14:paraId="5BA94069">
      <w:pPr>
        <w:spacing w:line="360" w:lineRule="auto"/>
        <w:jc w:val="left"/>
        <w:outlineLvl w:val="0"/>
        <w:rPr>
          <w:rFonts w:hint="eastAsia" w:ascii="宋体" w:hAnsi="宋体" w:cs="宋体"/>
          <w:b/>
          <w:sz w:val="36"/>
          <w:szCs w:val="20"/>
        </w:rPr>
      </w:pPr>
    </w:p>
    <w:p w14:paraId="6C6EB157">
      <w:pPr>
        <w:spacing w:line="360" w:lineRule="auto"/>
        <w:jc w:val="left"/>
        <w:outlineLvl w:val="0"/>
        <w:rPr>
          <w:rFonts w:hint="eastAsia" w:ascii="宋体" w:hAnsi="宋体" w:cs="宋体"/>
          <w:b/>
          <w:sz w:val="36"/>
          <w:szCs w:val="20"/>
        </w:rPr>
      </w:pPr>
    </w:p>
    <w:p w14:paraId="2AD66DC4">
      <w:pPr>
        <w:spacing w:line="360" w:lineRule="auto"/>
        <w:jc w:val="left"/>
        <w:outlineLvl w:val="0"/>
        <w:rPr>
          <w:rFonts w:hint="eastAsia" w:ascii="宋体" w:hAnsi="宋体" w:cs="宋体"/>
          <w:b/>
          <w:sz w:val="36"/>
          <w:szCs w:val="20"/>
        </w:rPr>
      </w:pPr>
    </w:p>
    <w:p w14:paraId="13FE39EF">
      <w:pPr>
        <w:spacing w:line="360" w:lineRule="auto"/>
        <w:jc w:val="left"/>
        <w:outlineLvl w:val="0"/>
        <w:rPr>
          <w:rFonts w:hint="eastAsia" w:ascii="宋体" w:hAnsi="宋体" w:cs="宋体"/>
          <w:b/>
          <w:sz w:val="36"/>
          <w:szCs w:val="20"/>
        </w:rPr>
      </w:pPr>
    </w:p>
    <w:p w14:paraId="1A04A42F">
      <w:pPr>
        <w:spacing w:line="360" w:lineRule="auto"/>
        <w:jc w:val="left"/>
        <w:outlineLvl w:val="0"/>
        <w:rPr>
          <w:rFonts w:hint="eastAsia" w:ascii="宋体" w:hAnsi="宋体" w:cs="宋体"/>
          <w:b/>
          <w:sz w:val="36"/>
          <w:szCs w:val="20"/>
        </w:rPr>
      </w:pPr>
    </w:p>
    <w:p w14:paraId="49A64CEC">
      <w:pPr>
        <w:spacing w:line="360" w:lineRule="auto"/>
        <w:jc w:val="left"/>
        <w:outlineLvl w:val="0"/>
        <w:rPr>
          <w:rFonts w:hint="eastAsia" w:ascii="宋体" w:hAnsi="宋体" w:cs="宋体"/>
          <w:b/>
          <w:sz w:val="36"/>
          <w:szCs w:val="20"/>
        </w:rPr>
      </w:pPr>
    </w:p>
    <w:p w14:paraId="2A1E2A9B">
      <w:pPr>
        <w:spacing w:line="360" w:lineRule="auto"/>
        <w:jc w:val="left"/>
        <w:outlineLvl w:val="0"/>
        <w:rPr>
          <w:rFonts w:hint="eastAsia" w:ascii="宋体" w:hAnsi="宋体" w:cs="宋体"/>
          <w:b/>
          <w:sz w:val="36"/>
          <w:szCs w:val="20"/>
        </w:rPr>
      </w:pPr>
    </w:p>
    <w:p w14:paraId="12A4C776">
      <w:pPr>
        <w:spacing w:line="360" w:lineRule="auto"/>
        <w:jc w:val="left"/>
        <w:outlineLvl w:val="0"/>
        <w:rPr>
          <w:rFonts w:hint="eastAsia" w:ascii="宋体" w:hAnsi="宋体" w:cs="宋体"/>
          <w:b/>
          <w:sz w:val="36"/>
          <w:szCs w:val="20"/>
        </w:rPr>
      </w:pPr>
    </w:p>
    <w:p w14:paraId="6231F3CC">
      <w:pPr>
        <w:spacing w:line="360" w:lineRule="auto"/>
        <w:jc w:val="left"/>
        <w:outlineLvl w:val="0"/>
        <w:rPr>
          <w:rFonts w:hint="eastAsia" w:ascii="宋体" w:hAnsi="宋体" w:cs="宋体"/>
          <w:b/>
          <w:sz w:val="36"/>
          <w:szCs w:val="20"/>
        </w:rPr>
      </w:pPr>
    </w:p>
    <w:p w14:paraId="59B1A9E9">
      <w:pPr>
        <w:spacing w:line="360" w:lineRule="auto"/>
        <w:jc w:val="left"/>
        <w:outlineLvl w:val="0"/>
        <w:rPr>
          <w:rFonts w:hint="eastAsia" w:ascii="宋体" w:hAnsi="宋体" w:cs="宋体"/>
          <w:b/>
          <w:sz w:val="36"/>
          <w:szCs w:val="20"/>
        </w:rPr>
      </w:pPr>
    </w:p>
    <w:p w14:paraId="7C430C35">
      <w:pPr>
        <w:spacing w:line="360" w:lineRule="auto"/>
        <w:jc w:val="left"/>
        <w:outlineLvl w:val="0"/>
        <w:rPr>
          <w:rFonts w:hint="eastAsia" w:ascii="宋体" w:hAnsi="宋体" w:cs="宋体"/>
          <w:b/>
          <w:sz w:val="36"/>
          <w:szCs w:val="20"/>
        </w:rPr>
      </w:pPr>
    </w:p>
    <w:p w14:paraId="048FED43">
      <w:pPr>
        <w:spacing w:line="360" w:lineRule="auto"/>
        <w:jc w:val="left"/>
        <w:outlineLvl w:val="0"/>
        <w:rPr>
          <w:rFonts w:hint="eastAsia" w:ascii="宋体" w:hAnsi="宋体" w:cs="宋体"/>
          <w:b/>
          <w:sz w:val="36"/>
          <w:szCs w:val="20"/>
        </w:rPr>
      </w:pPr>
    </w:p>
    <w:p w14:paraId="4D063404">
      <w:pPr>
        <w:spacing w:line="360" w:lineRule="auto"/>
        <w:jc w:val="left"/>
        <w:outlineLvl w:val="0"/>
        <w:rPr>
          <w:rFonts w:hint="eastAsia" w:ascii="宋体" w:hAnsi="宋体" w:cs="宋体"/>
          <w:b/>
          <w:sz w:val="36"/>
          <w:szCs w:val="20"/>
        </w:rPr>
      </w:pPr>
    </w:p>
    <w:p w14:paraId="1FB7BD3A">
      <w:pPr>
        <w:spacing w:line="360" w:lineRule="auto"/>
        <w:jc w:val="left"/>
        <w:outlineLvl w:val="0"/>
        <w:rPr>
          <w:rFonts w:hint="eastAsia" w:ascii="宋体" w:hAnsi="宋体" w:cs="宋体"/>
          <w:b/>
          <w:sz w:val="36"/>
          <w:szCs w:val="20"/>
        </w:rPr>
      </w:pPr>
    </w:p>
    <w:p w14:paraId="3AA5F34F">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B73F48B">
      <w:pPr>
        <w:spacing w:line="360" w:lineRule="auto"/>
        <w:jc w:val="center"/>
        <w:rPr>
          <w:rFonts w:hint="eastAsia" w:ascii="宋体" w:hAnsi="宋体" w:cs="宋体"/>
          <w:sz w:val="24"/>
          <w:u w:val="single"/>
        </w:rPr>
      </w:pPr>
    </w:p>
    <w:p w14:paraId="7A793FF9">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18983E9A">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23A65943">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FBB2579">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996D66">
      <w:pPr>
        <w:spacing w:line="360" w:lineRule="auto"/>
        <w:ind w:firstLine="480" w:firstLineChars="200"/>
        <w:jc w:val="left"/>
        <w:rPr>
          <w:rFonts w:hint="eastAsia" w:ascii="宋体" w:hAnsi="宋体" w:cs="宋体"/>
          <w:sz w:val="24"/>
        </w:rPr>
      </w:pPr>
      <w:r>
        <w:rPr>
          <w:rFonts w:hint="eastAsia" w:ascii="宋体" w:hAnsi="宋体" w:cs="宋体"/>
          <w:sz w:val="24"/>
        </w:rPr>
        <w:t>……</w:t>
      </w:r>
    </w:p>
    <w:p w14:paraId="5E069EBF">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F04E42C">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39B23D35">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05E2F033">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6E25951D">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2D66967">
      <w:pPr>
        <w:spacing w:line="360" w:lineRule="auto"/>
        <w:ind w:right="420"/>
        <w:rPr>
          <w:rFonts w:hint="eastAsia" w:ascii="宋体" w:hAnsi="宋体" w:cs="宋体"/>
          <w:sz w:val="24"/>
        </w:rPr>
      </w:pPr>
    </w:p>
    <w:p w14:paraId="66967599">
      <w:pPr>
        <w:spacing w:line="360" w:lineRule="auto"/>
        <w:ind w:right="420"/>
        <w:rPr>
          <w:rFonts w:hint="eastAsia" w:ascii="宋体" w:hAnsi="宋体" w:cs="宋体"/>
          <w:sz w:val="24"/>
        </w:rPr>
      </w:pPr>
      <w:r>
        <w:rPr>
          <w:rFonts w:hint="eastAsia" w:ascii="宋体" w:hAnsi="宋体" w:cs="宋体"/>
          <w:sz w:val="24"/>
        </w:rPr>
        <w:t xml:space="preserve">   注：</w:t>
      </w:r>
    </w:p>
    <w:p w14:paraId="352A5EFA">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58A61FB">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DDA6C3">
      <w:pPr>
        <w:pStyle w:val="5"/>
        <w:rPr>
          <w:rFonts w:hint="eastAsia" w:ascii="宋体" w:hAnsi="宋体" w:eastAsia="宋体" w:cs="宋体"/>
          <w:lang w:val="en-US"/>
        </w:rPr>
      </w:pPr>
    </w:p>
    <w:p w14:paraId="0A5352BF">
      <w:pPr>
        <w:spacing w:line="360" w:lineRule="auto"/>
        <w:ind w:right="420"/>
        <w:rPr>
          <w:rFonts w:hint="eastAsia" w:ascii="宋体" w:hAnsi="宋体" w:cs="宋体"/>
        </w:rPr>
      </w:pPr>
    </w:p>
    <w:p w14:paraId="399A1CF0">
      <w:pPr>
        <w:spacing w:line="360" w:lineRule="auto"/>
        <w:rPr>
          <w:rFonts w:hint="eastAsia" w:ascii="宋体" w:hAnsi="宋体" w:cs="宋体"/>
          <w:bCs/>
          <w:sz w:val="24"/>
        </w:rPr>
      </w:pPr>
    </w:p>
    <w:sectPr>
      <w:headerReference r:id="rId17" w:type="first"/>
      <w:footerReference r:id="rId19" w:type="first"/>
      <w:headerReference r:id="rId16" w:type="default"/>
      <w:footerReference r:id="rId18" w:type="default"/>
      <w:pgSz w:w="11906" w:h="16838"/>
      <w:pgMar w:top="1247" w:right="1417" w:bottom="1276"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FAB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2159D">
    <w:pPr>
      <w:pStyle w:val="40"/>
      <w:framePr w:wrap="around" w:vAnchor="text" w:hAnchor="margin" w:xAlign="right" w:y="1"/>
      <w:rPr>
        <w:rStyle w:val="73"/>
      </w:rPr>
    </w:pPr>
    <w:r>
      <w:fldChar w:fldCharType="begin"/>
    </w:r>
    <w:r>
      <w:rPr>
        <w:rStyle w:val="73"/>
      </w:rPr>
      <w:instrText xml:space="preserve">PAGE  </w:instrText>
    </w:r>
    <w:r>
      <w:fldChar w:fldCharType="end"/>
    </w:r>
  </w:p>
  <w:p w14:paraId="1123F37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D19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BB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FCDD5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2A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FF5D2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238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8F2859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8B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808C6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809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86E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7" w:name="_Toc91899912"/>
    <w:bookmarkStart w:id="418" w:name="_Toc164085800"/>
    <w:bookmarkStart w:id="419" w:name="_Toc36110187"/>
    <w:bookmarkStart w:id="420" w:name="_Toc131845147"/>
    <w:r>
      <w:rPr>
        <w:rFonts w:hint="eastAsia" w:ascii="仿宋_GB2312" w:eastAsia="仿宋_GB2312"/>
        <w:kern w:val="0"/>
        <w:szCs w:val="21"/>
      </w:rPr>
      <w:t xml:space="preserve"> 页</w:t>
    </w:r>
    <w:bookmarkEnd w:id="417"/>
    <w:bookmarkEnd w:id="418"/>
    <w:bookmarkEnd w:id="419"/>
    <w:bookmarkEnd w:id="42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5CDD">
    <w:pPr>
      <w:pStyle w:val="42"/>
      <w:pBdr>
        <w:bottom w:val="single" w:color="auto" w:sz="6" w:space="4"/>
      </w:pBdr>
      <w:jc w:val="right"/>
    </w:pPr>
    <w:r>
      <w:t></w:t>
    </w:r>
    <w:r>
      <w:rPr>
        <w:rFonts w:hint="eastAsia"/>
      </w:rPr>
      <w:t xml:space="preserve">             </w:t>
    </w:r>
    <w:r>
      <w:t>杭州市政府采购公开招标文件</w:t>
    </w:r>
  </w:p>
  <w:p w14:paraId="39026B3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96FB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8991E">
    <w:pPr>
      <w:pStyle w:val="42"/>
      <w:rPr>
        <w:rFonts w:ascii="仿宋_GB2312" w:eastAsia="仿宋_GB2312"/>
        <w:b/>
        <w:i/>
        <w:u w:val="single"/>
      </w:rPr>
    </w:pPr>
    <w:r>
      <w:t></w:t>
    </w:r>
    <w:r>
      <w:rPr>
        <w:rFonts w:hint="eastAsia"/>
      </w:rPr>
      <w:t xml:space="preserve">                                                  </w:t>
    </w:r>
    <w:r>
      <w:t>杭州市政府采购公开招标文件</w:t>
    </w:r>
  </w:p>
  <w:p w14:paraId="6596E3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2166C">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FF68A">
    <w:pPr>
      <w:pStyle w:val="42"/>
      <w:jc w:val="right"/>
      <w:rPr>
        <w:rFonts w:ascii="仿宋_GB2312" w:eastAsia="仿宋_GB2312"/>
        <w:b/>
        <w:i/>
        <w:u w:val="single"/>
      </w:rPr>
    </w:pPr>
    <w:r>
      <w:rPr>
        <w:rFonts w:hint="eastAsia"/>
      </w:rPr>
      <w:t xml:space="preserve">                                  </w:t>
    </w:r>
    <w:r>
      <w:t>杭州市政府采购公开招标文件</w:t>
    </w:r>
  </w:p>
  <w:p w14:paraId="4F61E77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3C6A">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2DF3">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1679">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4B450"/>
    <w:multiLevelType w:val="singleLevel"/>
    <w:tmpl w:val="FF54B450"/>
    <w:lvl w:ilvl="0" w:tentative="0">
      <w:start w:val="4"/>
      <w:numFmt w:val="chineseCounting"/>
      <w:suff w:val="space"/>
      <w:lvlText w:val="第%1部分"/>
      <w:lvlJc w:val="left"/>
      <w:rPr>
        <w:rFonts w:hint="eastAsia"/>
      </w:rPr>
    </w:lvl>
  </w:abstractNum>
  <w:abstractNum w:abstractNumId="1">
    <w:nsid w:val="1FFE7092"/>
    <w:multiLevelType w:val="singleLevel"/>
    <w:tmpl w:val="1FFE7092"/>
    <w:lvl w:ilvl="0" w:tentative="0">
      <w:start w:val="3"/>
      <w:numFmt w:val="decimal"/>
      <w:lvlText w:val="%1."/>
      <w:lvlJc w:val="left"/>
      <w:pPr>
        <w:tabs>
          <w:tab w:val="left" w:pos="312"/>
        </w:tabs>
        <w:ind w:left="480" w:firstLine="0"/>
      </w:p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NGRkZjk4MTFkZTkwNjA2NWI2M2UyYWFiODc5Yj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490"/>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83C"/>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98C"/>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BE5"/>
    <w:rsid w:val="002B139C"/>
    <w:rsid w:val="002B1881"/>
    <w:rsid w:val="002B1F61"/>
    <w:rsid w:val="002B2070"/>
    <w:rsid w:val="002B2906"/>
    <w:rsid w:val="002B2C62"/>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5E"/>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BED"/>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B8F"/>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274"/>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5EA"/>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582"/>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8F1"/>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88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3D"/>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983"/>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1D1"/>
    <w:rsid w:val="005F3382"/>
    <w:rsid w:val="005F3720"/>
    <w:rsid w:val="005F3949"/>
    <w:rsid w:val="005F4742"/>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668"/>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B11"/>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27C73"/>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56A"/>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4A5"/>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029"/>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E3A"/>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57B1"/>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3AD"/>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0F2"/>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5E90"/>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6F3"/>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E33"/>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42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E3"/>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26"/>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0DF"/>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2A41"/>
    <w:rsid w:val="00CB3970"/>
    <w:rsid w:val="00CB42B9"/>
    <w:rsid w:val="00CB4550"/>
    <w:rsid w:val="00CB4F39"/>
    <w:rsid w:val="00CB52A4"/>
    <w:rsid w:val="00CB537C"/>
    <w:rsid w:val="00CB5A26"/>
    <w:rsid w:val="00CB645B"/>
    <w:rsid w:val="00CB65DB"/>
    <w:rsid w:val="00CB6A93"/>
    <w:rsid w:val="00CB6C79"/>
    <w:rsid w:val="00CB74FC"/>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31"/>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15F"/>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1BD"/>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6C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675"/>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8F4"/>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7F"/>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504"/>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5FFB"/>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2F2"/>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EFF01AF"/>
    <w:rsid w:val="0F4958DC"/>
    <w:rsid w:val="0F515DF7"/>
    <w:rsid w:val="0F596BA8"/>
    <w:rsid w:val="0F5D4A70"/>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409A9"/>
    <w:rsid w:val="141008D8"/>
    <w:rsid w:val="14125FE6"/>
    <w:rsid w:val="146D271E"/>
    <w:rsid w:val="14982588"/>
    <w:rsid w:val="149A5AD9"/>
    <w:rsid w:val="14A7619D"/>
    <w:rsid w:val="14ED3D4F"/>
    <w:rsid w:val="150536C3"/>
    <w:rsid w:val="150C1963"/>
    <w:rsid w:val="151447A0"/>
    <w:rsid w:val="154A6454"/>
    <w:rsid w:val="15762120"/>
    <w:rsid w:val="16A8729C"/>
    <w:rsid w:val="16A922BB"/>
    <w:rsid w:val="16B33777"/>
    <w:rsid w:val="16BC70A7"/>
    <w:rsid w:val="16C6339E"/>
    <w:rsid w:val="172F2D79"/>
    <w:rsid w:val="17557BEF"/>
    <w:rsid w:val="17D349C1"/>
    <w:rsid w:val="1830729E"/>
    <w:rsid w:val="1870062C"/>
    <w:rsid w:val="1875357F"/>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5F635A"/>
    <w:rsid w:val="1E714A66"/>
    <w:rsid w:val="1E802593"/>
    <w:rsid w:val="1E8456A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DAC296"/>
    <w:rsid w:val="23E95BEF"/>
    <w:rsid w:val="23FD0064"/>
    <w:rsid w:val="243C084F"/>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50367"/>
    <w:rsid w:val="26871DC8"/>
    <w:rsid w:val="269B3CA3"/>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C3BD8"/>
    <w:rsid w:val="29345E77"/>
    <w:rsid w:val="294C65AD"/>
    <w:rsid w:val="29806583"/>
    <w:rsid w:val="298B3C4C"/>
    <w:rsid w:val="29F26D24"/>
    <w:rsid w:val="2A15033F"/>
    <w:rsid w:val="2A1662C1"/>
    <w:rsid w:val="2A1C7367"/>
    <w:rsid w:val="2A2815FA"/>
    <w:rsid w:val="2A4D314D"/>
    <w:rsid w:val="2A6D6092"/>
    <w:rsid w:val="2A7D76B4"/>
    <w:rsid w:val="2ABC1DA2"/>
    <w:rsid w:val="2AE972AE"/>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DF921C2"/>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62585"/>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9022C"/>
    <w:rsid w:val="354D7158"/>
    <w:rsid w:val="358D5588"/>
    <w:rsid w:val="361B0154"/>
    <w:rsid w:val="363A3B40"/>
    <w:rsid w:val="365302AE"/>
    <w:rsid w:val="36607A0A"/>
    <w:rsid w:val="366E227C"/>
    <w:rsid w:val="366F2E0D"/>
    <w:rsid w:val="367B6A5C"/>
    <w:rsid w:val="36A74ADA"/>
    <w:rsid w:val="36AD60D5"/>
    <w:rsid w:val="36B224F9"/>
    <w:rsid w:val="36EC0CC9"/>
    <w:rsid w:val="373F410B"/>
    <w:rsid w:val="37971BCD"/>
    <w:rsid w:val="37EE7094"/>
    <w:rsid w:val="38296C89"/>
    <w:rsid w:val="383002EB"/>
    <w:rsid w:val="38586797"/>
    <w:rsid w:val="38BC0149"/>
    <w:rsid w:val="38D87D1C"/>
    <w:rsid w:val="39636459"/>
    <w:rsid w:val="396B7F6C"/>
    <w:rsid w:val="39B417A9"/>
    <w:rsid w:val="39DF74B5"/>
    <w:rsid w:val="39FC5695"/>
    <w:rsid w:val="3A006D8E"/>
    <w:rsid w:val="3A3651E5"/>
    <w:rsid w:val="3A744481"/>
    <w:rsid w:val="3A8C7BEF"/>
    <w:rsid w:val="3A906246"/>
    <w:rsid w:val="3B2349B7"/>
    <w:rsid w:val="3B616CFF"/>
    <w:rsid w:val="3B6259F6"/>
    <w:rsid w:val="3B976654"/>
    <w:rsid w:val="3BAA35E2"/>
    <w:rsid w:val="3BBF0762"/>
    <w:rsid w:val="3BC01EFC"/>
    <w:rsid w:val="3BCA786A"/>
    <w:rsid w:val="3BD31E2F"/>
    <w:rsid w:val="3BF15831"/>
    <w:rsid w:val="3C105946"/>
    <w:rsid w:val="3C471448"/>
    <w:rsid w:val="3C5F759A"/>
    <w:rsid w:val="3C6C525A"/>
    <w:rsid w:val="3C9A4C70"/>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C78A1"/>
    <w:rsid w:val="3E5A7334"/>
    <w:rsid w:val="3E7B5D6B"/>
    <w:rsid w:val="3E843E66"/>
    <w:rsid w:val="3E8F51FE"/>
    <w:rsid w:val="3E926F87"/>
    <w:rsid w:val="3E9409E5"/>
    <w:rsid w:val="3E9A59DE"/>
    <w:rsid w:val="3EAF4836"/>
    <w:rsid w:val="3EC33DFA"/>
    <w:rsid w:val="3F060E16"/>
    <w:rsid w:val="3F1D1096"/>
    <w:rsid w:val="3F2F0234"/>
    <w:rsid w:val="3F6363FE"/>
    <w:rsid w:val="3F756B8F"/>
    <w:rsid w:val="3F95482B"/>
    <w:rsid w:val="4019356B"/>
    <w:rsid w:val="4047456A"/>
    <w:rsid w:val="40592157"/>
    <w:rsid w:val="406E1CAE"/>
    <w:rsid w:val="40A0133A"/>
    <w:rsid w:val="40C31A53"/>
    <w:rsid w:val="40FF545D"/>
    <w:rsid w:val="410067C8"/>
    <w:rsid w:val="41703D16"/>
    <w:rsid w:val="418F0D2A"/>
    <w:rsid w:val="41D01505"/>
    <w:rsid w:val="42474939"/>
    <w:rsid w:val="424C3C57"/>
    <w:rsid w:val="42613FF3"/>
    <w:rsid w:val="42660D96"/>
    <w:rsid w:val="428667D2"/>
    <w:rsid w:val="42C07537"/>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86979"/>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B6FCE"/>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DF25BA"/>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6245AA"/>
    <w:rsid w:val="50962ECB"/>
    <w:rsid w:val="50A42E38"/>
    <w:rsid w:val="50A4577F"/>
    <w:rsid w:val="50B73D1F"/>
    <w:rsid w:val="50BD5BC9"/>
    <w:rsid w:val="50C11EEE"/>
    <w:rsid w:val="50E97CFC"/>
    <w:rsid w:val="50EC0BDE"/>
    <w:rsid w:val="50FA4028"/>
    <w:rsid w:val="510D65B7"/>
    <w:rsid w:val="511157AB"/>
    <w:rsid w:val="5139392F"/>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4431C"/>
    <w:rsid w:val="53544462"/>
    <w:rsid w:val="5397158E"/>
    <w:rsid w:val="54013861"/>
    <w:rsid w:val="54487265"/>
    <w:rsid w:val="544D6070"/>
    <w:rsid w:val="54605E1E"/>
    <w:rsid w:val="546FE8DE"/>
    <w:rsid w:val="54B3506A"/>
    <w:rsid w:val="54CA0D16"/>
    <w:rsid w:val="54DD4057"/>
    <w:rsid w:val="54E7490F"/>
    <w:rsid w:val="550764A4"/>
    <w:rsid w:val="550B2BF6"/>
    <w:rsid w:val="55214EB5"/>
    <w:rsid w:val="55364EFD"/>
    <w:rsid w:val="555D4828"/>
    <w:rsid w:val="5573542B"/>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C793F"/>
    <w:rsid w:val="58917D2F"/>
    <w:rsid w:val="5894085C"/>
    <w:rsid w:val="58AE4F0C"/>
    <w:rsid w:val="58B85899"/>
    <w:rsid w:val="58E363A9"/>
    <w:rsid w:val="593EFDB8"/>
    <w:rsid w:val="595E1678"/>
    <w:rsid w:val="596D5BD4"/>
    <w:rsid w:val="597E3DD8"/>
    <w:rsid w:val="59AA3DE1"/>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FE53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305FA"/>
    <w:rsid w:val="65091AAC"/>
    <w:rsid w:val="653C3090"/>
    <w:rsid w:val="65854376"/>
    <w:rsid w:val="658767BE"/>
    <w:rsid w:val="65892531"/>
    <w:rsid w:val="65B70105"/>
    <w:rsid w:val="65FE2B26"/>
    <w:rsid w:val="66195831"/>
    <w:rsid w:val="662E75B1"/>
    <w:rsid w:val="66342C2E"/>
    <w:rsid w:val="663E784C"/>
    <w:rsid w:val="668B6A45"/>
    <w:rsid w:val="67011F07"/>
    <w:rsid w:val="672F3F24"/>
    <w:rsid w:val="673E055F"/>
    <w:rsid w:val="67551CE3"/>
    <w:rsid w:val="675F3245"/>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DBB236"/>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FB6635"/>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8A46D8"/>
    <w:rsid w:val="70F5661B"/>
    <w:rsid w:val="71360107"/>
    <w:rsid w:val="713B688E"/>
    <w:rsid w:val="71D43752"/>
    <w:rsid w:val="71F1796A"/>
    <w:rsid w:val="72154626"/>
    <w:rsid w:val="72262B5D"/>
    <w:rsid w:val="72283FF7"/>
    <w:rsid w:val="722E7212"/>
    <w:rsid w:val="723A0474"/>
    <w:rsid w:val="72420550"/>
    <w:rsid w:val="725923E4"/>
    <w:rsid w:val="72667BF3"/>
    <w:rsid w:val="72864BF7"/>
    <w:rsid w:val="729023FC"/>
    <w:rsid w:val="73C0646E"/>
    <w:rsid w:val="741131C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81E6F"/>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7AE57C"/>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57E8E"/>
    <w:rsid w:val="7DE60973"/>
    <w:rsid w:val="7DEF0916"/>
    <w:rsid w:val="7E1E5218"/>
    <w:rsid w:val="7E9A4E1F"/>
    <w:rsid w:val="7EA7723A"/>
    <w:rsid w:val="7EF56FBB"/>
    <w:rsid w:val="7F0768EB"/>
    <w:rsid w:val="7F143BEC"/>
    <w:rsid w:val="7F715AF2"/>
    <w:rsid w:val="7F886E69"/>
    <w:rsid w:val="7FFE14D0"/>
    <w:rsid w:val="9BFE70ED"/>
    <w:rsid w:val="AFFE8AAC"/>
    <w:rsid w:val="BB7FA927"/>
    <w:rsid w:val="BDF65FEC"/>
    <w:rsid w:val="DF39A3C9"/>
    <w:rsid w:val="E7CDF580"/>
    <w:rsid w:val="EBAEADC5"/>
    <w:rsid w:val="EFC913EF"/>
    <w:rsid w:val="EFCE97EB"/>
    <w:rsid w:val="F5FFD31F"/>
    <w:rsid w:val="F7DACC4B"/>
    <w:rsid w:val="F9C0BE65"/>
    <w:rsid w:val="FBFF47BE"/>
    <w:rsid w:val="FC7669AB"/>
    <w:rsid w:val="FDAA8199"/>
    <w:rsid w:val="FEF9C036"/>
    <w:rsid w:val="FFFFE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9"/>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p15"/>
    <w:qFormat/>
    <w:uiPriority w:val="0"/>
    <w:pPr>
      <w:spacing w:before="156" w:line="360" w:lineRule="auto"/>
      <w:ind w:firstLine="420"/>
      <w:jc w:val="both"/>
    </w:pPr>
    <w:rPr>
      <w:rFonts w:ascii="Arial" w:hAnsi="Arial" w:eastAsia="宋体" w:cs="宋体"/>
      <w:sz w:val="24"/>
      <w:szCs w:val="24"/>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665</Words>
  <Characters>789</Characters>
  <Lines>363</Lines>
  <Paragraphs>102</Paragraphs>
  <TotalTime>65</TotalTime>
  <ScaleCrop>false</ScaleCrop>
  <LinksUpToDate>false</LinksUpToDate>
  <CharactersWithSpaces>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2024-10-22T03:13:00Z</dcterms:created>
  <dc:creator>玥</dc:creator>
  <cp:lastModifiedBy>招标代理</cp:lastModifiedBy>
  <cp:lastPrinted>2024-10-24T09:22:00Z</cp:lastPrinted>
  <dcterms:modified xsi:type="dcterms:W3CDTF">2024-11-22T07:19:10Z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AE6A7EE3DD7E4D849BBB4B0FD10B9C27_13</vt:lpwstr>
  </property>
</Properties>
</file>