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838E6">
      <w:pPr>
        <w:pStyle w:val="40"/>
        <w:numPr>
          <w:ilvl w:val="0"/>
          <w:numId w:val="0"/>
        </w:numPr>
        <w:jc w:val="both"/>
        <w:outlineLvl w:val="9"/>
        <w:rPr>
          <w:color w:val="auto"/>
        </w:rPr>
      </w:pPr>
    </w:p>
    <w:p w14:paraId="11E38161">
      <w:pPr>
        <w:pStyle w:val="36"/>
        <w:ind w:firstLine="480"/>
        <w:rPr>
          <w:color w:val="auto"/>
        </w:rPr>
      </w:pPr>
    </w:p>
    <w:p w14:paraId="28B28D82">
      <w:pPr>
        <w:pStyle w:val="36"/>
        <w:ind w:firstLine="480"/>
        <w:rPr>
          <w:color w:val="auto"/>
        </w:rPr>
      </w:pPr>
    </w:p>
    <w:p w14:paraId="63DEA5C1">
      <w:pPr>
        <w:pStyle w:val="36"/>
        <w:ind w:firstLine="0" w:firstLineChars="0"/>
        <w:rPr>
          <w:color w:val="auto"/>
        </w:rPr>
      </w:pPr>
    </w:p>
    <w:p w14:paraId="73C3837B">
      <w:pPr>
        <w:pStyle w:val="36"/>
        <w:ind w:firstLine="0" w:firstLineChars="0"/>
        <w:jc w:val="center"/>
        <w:rPr>
          <w:color w:val="auto"/>
          <w:sz w:val="52"/>
          <w:szCs w:val="52"/>
          <w:lang w:eastAsia="zh-CN"/>
        </w:rPr>
      </w:pPr>
      <w:r>
        <w:rPr>
          <w:rFonts w:hint="eastAsia"/>
          <w:color w:val="auto"/>
          <w:sz w:val="52"/>
          <w:szCs w:val="52"/>
          <w:lang w:eastAsia="zh-CN"/>
        </w:rPr>
        <w:t>浙江省归国华侨联合会</w:t>
      </w:r>
    </w:p>
    <w:p w14:paraId="308F7324">
      <w:pPr>
        <w:pStyle w:val="36"/>
        <w:ind w:firstLine="0" w:firstLineChars="0"/>
        <w:jc w:val="center"/>
        <w:rPr>
          <w:color w:val="auto"/>
          <w:sz w:val="52"/>
          <w:szCs w:val="52"/>
          <w:lang w:eastAsia="zh-CN"/>
        </w:rPr>
      </w:pPr>
      <w:r>
        <w:rPr>
          <w:rFonts w:hint="eastAsia" w:cs="Arial"/>
          <w:color w:val="auto"/>
          <w:kern w:val="0"/>
          <w:sz w:val="52"/>
          <w:szCs w:val="52"/>
          <w:lang w:eastAsia="zh-CN"/>
        </w:rPr>
        <w:t>2025年度“浙里有爱”海外慰侨活动</w:t>
      </w:r>
      <w:r>
        <w:rPr>
          <w:rFonts w:hint="eastAsia" w:cs="Arial"/>
          <w:color w:val="auto"/>
          <w:kern w:val="0"/>
          <w:sz w:val="52"/>
          <w:szCs w:val="52"/>
        </w:rPr>
        <w:t>项目</w:t>
      </w:r>
    </w:p>
    <w:p w14:paraId="2CE563AC">
      <w:pPr>
        <w:pStyle w:val="36"/>
        <w:ind w:firstLine="0" w:firstLineChars="0"/>
        <w:jc w:val="center"/>
        <w:rPr>
          <w:rFonts w:hint="eastAsia"/>
          <w:color w:val="auto"/>
          <w:sz w:val="84"/>
          <w:szCs w:val="84"/>
          <w:lang w:eastAsia="zh-CN"/>
        </w:rPr>
      </w:pPr>
    </w:p>
    <w:p w14:paraId="3D5652BE">
      <w:pPr>
        <w:pStyle w:val="36"/>
        <w:ind w:firstLine="0" w:firstLineChars="0"/>
        <w:jc w:val="center"/>
        <w:rPr>
          <w:color w:val="auto"/>
          <w:sz w:val="84"/>
          <w:szCs w:val="84"/>
        </w:rPr>
      </w:pPr>
      <w:r>
        <w:rPr>
          <w:rFonts w:hint="eastAsia"/>
          <w:color w:val="auto"/>
          <w:sz w:val="84"/>
          <w:szCs w:val="84"/>
          <w:lang w:eastAsia="zh-CN"/>
        </w:rPr>
        <w:t>竞争性磋商采购文件</w:t>
      </w:r>
    </w:p>
    <w:p w14:paraId="076A8ACA">
      <w:pPr>
        <w:pStyle w:val="36"/>
        <w:ind w:firstLine="0" w:firstLineChars="0"/>
        <w:rPr>
          <w:color w:val="auto"/>
          <w:lang w:eastAsia="zh-CN"/>
        </w:rPr>
      </w:pPr>
    </w:p>
    <w:p w14:paraId="2D59A4CB">
      <w:pPr>
        <w:pStyle w:val="36"/>
        <w:ind w:firstLine="0" w:firstLineChars="0"/>
        <w:jc w:val="center"/>
        <w:rPr>
          <w:color w:val="auto"/>
          <w:sz w:val="52"/>
          <w:szCs w:val="52"/>
          <w:lang w:eastAsia="zh-CN"/>
        </w:rPr>
      </w:pPr>
      <w:r>
        <w:rPr>
          <w:rFonts w:hint="eastAsia"/>
          <w:color w:val="auto"/>
          <w:sz w:val="52"/>
          <w:szCs w:val="52"/>
          <w:lang w:eastAsia="zh-CN"/>
        </w:rPr>
        <w:t>【电子交易】</w:t>
      </w:r>
    </w:p>
    <w:p w14:paraId="6B9F7118">
      <w:pPr>
        <w:pStyle w:val="36"/>
        <w:ind w:firstLine="480"/>
        <w:rPr>
          <w:color w:val="auto"/>
        </w:rPr>
      </w:pPr>
    </w:p>
    <w:p w14:paraId="4F400DE4">
      <w:pPr>
        <w:pStyle w:val="36"/>
        <w:ind w:firstLine="0" w:firstLineChars="0"/>
        <w:rPr>
          <w:color w:val="auto"/>
          <w:lang w:eastAsia="zh-CN"/>
        </w:rPr>
      </w:pPr>
    </w:p>
    <w:p w14:paraId="08C44595">
      <w:pPr>
        <w:pStyle w:val="36"/>
        <w:ind w:firstLine="0" w:firstLineChars="0"/>
        <w:rPr>
          <w:color w:val="auto"/>
          <w:lang w:eastAsia="zh-CN"/>
        </w:rPr>
      </w:pPr>
    </w:p>
    <w:p w14:paraId="52734ABB">
      <w:pPr>
        <w:pStyle w:val="36"/>
        <w:ind w:firstLine="0" w:firstLineChars="0"/>
        <w:rPr>
          <w:color w:val="auto"/>
          <w:lang w:eastAsia="zh-CN"/>
        </w:rPr>
      </w:pPr>
    </w:p>
    <w:tbl>
      <w:tblPr>
        <w:tblStyle w:val="24"/>
        <w:tblW w:w="5000" w:type="pct"/>
        <w:jc w:val="center"/>
        <w:tblLayout w:type="autofit"/>
        <w:tblCellMar>
          <w:top w:w="0" w:type="dxa"/>
          <w:left w:w="108" w:type="dxa"/>
          <w:bottom w:w="0" w:type="dxa"/>
          <w:right w:w="108" w:type="dxa"/>
        </w:tblCellMar>
      </w:tblPr>
      <w:tblGrid>
        <w:gridCol w:w="1952"/>
        <w:gridCol w:w="6570"/>
      </w:tblGrid>
      <w:tr w14:paraId="200D2E82">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0166C65">
            <w:pPr>
              <w:pStyle w:val="36"/>
              <w:ind w:firstLine="0" w:firstLineChars="0"/>
              <w:rPr>
                <w:color w:val="auto"/>
                <w:sz w:val="32"/>
                <w:szCs w:val="32"/>
              </w:rPr>
            </w:pPr>
            <w:r>
              <w:rPr>
                <w:rFonts w:hint="eastAsia"/>
                <w:color w:val="auto"/>
                <w:sz w:val="32"/>
                <w:szCs w:val="32"/>
              </w:rPr>
              <w:t>项目编号：</w:t>
            </w:r>
          </w:p>
        </w:tc>
        <w:tc>
          <w:tcPr>
            <w:tcW w:w="3855" w:type="pct"/>
            <w:tcBorders>
              <w:top w:val="nil"/>
              <w:left w:val="nil"/>
              <w:bottom w:val="nil"/>
              <w:right w:val="nil"/>
            </w:tcBorders>
            <w:vAlign w:val="center"/>
          </w:tcPr>
          <w:p w14:paraId="520485AD">
            <w:pPr>
              <w:pStyle w:val="36"/>
              <w:ind w:firstLine="0" w:firstLineChars="0"/>
              <w:rPr>
                <w:rFonts w:cs="Arial"/>
                <w:color w:val="auto"/>
                <w:kern w:val="0"/>
                <w:sz w:val="32"/>
                <w:szCs w:val="32"/>
              </w:rPr>
            </w:pPr>
            <w:r>
              <w:rPr>
                <w:rFonts w:hint="eastAsia" w:cs="Arial"/>
                <w:color w:val="auto"/>
                <w:kern w:val="0"/>
                <w:sz w:val="32"/>
                <w:szCs w:val="32"/>
                <w:lang w:eastAsia="zh-CN"/>
              </w:rPr>
              <w:t>ZQ250224ZC</w:t>
            </w:r>
          </w:p>
        </w:tc>
      </w:tr>
      <w:tr w14:paraId="398D3E1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B60E930">
            <w:pPr>
              <w:pStyle w:val="36"/>
              <w:ind w:firstLine="0" w:firstLineChars="0"/>
              <w:rPr>
                <w:color w:val="auto"/>
                <w:sz w:val="32"/>
                <w:szCs w:val="32"/>
              </w:rPr>
            </w:pPr>
            <w:r>
              <w:rPr>
                <w:rFonts w:hint="eastAsia"/>
                <w:color w:val="auto"/>
                <w:sz w:val="32"/>
                <w:szCs w:val="32"/>
              </w:rPr>
              <w:t>采 购 人：</w:t>
            </w:r>
          </w:p>
        </w:tc>
        <w:tc>
          <w:tcPr>
            <w:tcW w:w="3855" w:type="pct"/>
            <w:tcBorders>
              <w:top w:val="nil"/>
              <w:left w:val="nil"/>
              <w:bottom w:val="nil"/>
              <w:right w:val="nil"/>
            </w:tcBorders>
            <w:vAlign w:val="center"/>
          </w:tcPr>
          <w:p w14:paraId="343DDD13">
            <w:pPr>
              <w:pStyle w:val="36"/>
              <w:ind w:firstLine="0" w:firstLineChars="0"/>
              <w:rPr>
                <w:rFonts w:cs="Arial"/>
                <w:color w:val="auto"/>
                <w:kern w:val="0"/>
                <w:sz w:val="32"/>
                <w:szCs w:val="32"/>
              </w:rPr>
            </w:pPr>
            <w:r>
              <w:rPr>
                <w:rFonts w:hint="eastAsia" w:cs="Arial"/>
                <w:color w:val="auto"/>
                <w:kern w:val="0"/>
                <w:sz w:val="32"/>
                <w:szCs w:val="32"/>
                <w:lang w:eastAsia="zh-CN"/>
              </w:rPr>
              <w:t>浙江省归国华侨联合会</w:t>
            </w:r>
          </w:p>
        </w:tc>
      </w:tr>
      <w:tr w14:paraId="58E8F295">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6340983">
            <w:pPr>
              <w:pStyle w:val="36"/>
              <w:ind w:firstLine="0" w:firstLineChars="0"/>
              <w:rPr>
                <w:color w:val="auto"/>
                <w:sz w:val="32"/>
                <w:szCs w:val="32"/>
              </w:rPr>
            </w:pPr>
            <w:r>
              <w:rPr>
                <w:rFonts w:hint="eastAsia"/>
                <w:color w:val="auto"/>
                <w:sz w:val="32"/>
                <w:szCs w:val="32"/>
              </w:rPr>
              <w:t>代理机构：</w:t>
            </w:r>
          </w:p>
        </w:tc>
        <w:tc>
          <w:tcPr>
            <w:tcW w:w="3855" w:type="pct"/>
            <w:tcBorders>
              <w:top w:val="nil"/>
              <w:left w:val="nil"/>
              <w:bottom w:val="nil"/>
              <w:right w:val="nil"/>
            </w:tcBorders>
            <w:vAlign w:val="center"/>
          </w:tcPr>
          <w:p w14:paraId="3D7E09AF">
            <w:pPr>
              <w:pStyle w:val="36"/>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05858138">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E9719EE">
            <w:pPr>
              <w:pStyle w:val="36"/>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776362AD">
            <w:pPr>
              <w:pStyle w:val="36"/>
              <w:ind w:firstLine="0" w:firstLineChars="0"/>
              <w:rPr>
                <w:rFonts w:cs="Arial"/>
                <w:color w:val="auto"/>
                <w:kern w:val="0"/>
                <w:sz w:val="32"/>
                <w:szCs w:val="32"/>
              </w:rPr>
            </w:pPr>
            <w:r>
              <w:rPr>
                <w:rFonts w:hint="eastAsia" w:cs="Arial"/>
                <w:color w:val="auto"/>
                <w:kern w:val="0"/>
                <w:sz w:val="32"/>
                <w:szCs w:val="32"/>
              </w:rPr>
              <w:t>二○二</w:t>
            </w:r>
            <w:r>
              <w:rPr>
                <w:rFonts w:hint="eastAsia" w:cs="Arial"/>
                <w:color w:val="auto"/>
                <w:kern w:val="0"/>
                <w:sz w:val="32"/>
                <w:szCs w:val="32"/>
                <w:lang w:val="en-US" w:eastAsia="zh-CN"/>
              </w:rPr>
              <w:t>五</w:t>
            </w:r>
            <w:r>
              <w:rPr>
                <w:rFonts w:hint="eastAsia" w:cs="Arial"/>
                <w:color w:val="auto"/>
                <w:kern w:val="0"/>
                <w:sz w:val="32"/>
                <w:szCs w:val="32"/>
              </w:rPr>
              <w:t>年</w:t>
            </w:r>
            <w:r>
              <w:rPr>
                <w:rFonts w:hint="eastAsia" w:cs="Arial"/>
                <w:color w:val="auto"/>
                <w:kern w:val="0"/>
                <w:sz w:val="32"/>
                <w:szCs w:val="32"/>
                <w:lang w:val="en-US" w:eastAsia="zh-CN"/>
              </w:rPr>
              <w:t>二</w:t>
            </w:r>
            <w:r>
              <w:rPr>
                <w:rFonts w:hint="eastAsia" w:cs="Arial"/>
                <w:color w:val="auto"/>
                <w:kern w:val="0"/>
                <w:sz w:val="32"/>
                <w:szCs w:val="32"/>
              </w:rPr>
              <w:t>月</w:t>
            </w:r>
          </w:p>
        </w:tc>
      </w:tr>
    </w:tbl>
    <w:p w14:paraId="50672289">
      <w:pPr>
        <w:pStyle w:val="36"/>
        <w:ind w:firstLine="0" w:firstLineChars="0"/>
        <w:rPr>
          <w:color w:val="auto"/>
        </w:rPr>
      </w:pPr>
    </w:p>
    <w:p w14:paraId="6064132F">
      <w:pPr>
        <w:pStyle w:val="36"/>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6BF81BBB">
      <w:pPr>
        <w:pStyle w:val="36"/>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4DBC313F">
      <w:pPr>
        <w:pStyle w:val="18"/>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lang w:eastAsia="zh-CN"/>
        </w:rPr>
        <w:fldChar w:fldCharType="begin"/>
      </w:r>
      <w:r>
        <w:rPr>
          <w:color w:val="auto"/>
          <w:lang w:eastAsia="zh-CN"/>
        </w:rPr>
        <w:instrText xml:space="preserve">TOC \o "1-2" \h \u </w:instrText>
      </w:r>
      <w:r>
        <w:rPr>
          <w:color w:val="auto"/>
          <w:lang w:eastAsia="zh-CN"/>
        </w:rPr>
        <w:fldChar w:fldCharType="separate"/>
      </w:r>
      <w:r>
        <w:rPr>
          <w:color w:val="auto"/>
          <w:sz w:val="24"/>
          <w:szCs w:val="24"/>
          <w:lang w:eastAsia="zh-CN"/>
        </w:rPr>
        <w:fldChar w:fldCharType="begin"/>
      </w:r>
      <w:r>
        <w:rPr>
          <w:color w:val="auto"/>
          <w:sz w:val="24"/>
          <w:szCs w:val="24"/>
          <w:lang w:eastAsia="zh-CN"/>
        </w:rPr>
        <w:instrText xml:space="preserve"> HYPERLINK \l _Toc4390 </w:instrText>
      </w:r>
      <w:r>
        <w:rPr>
          <w:color w:val="auto"/>
          <w:sz w:val="24"/>
          <w:szCs w:val="24"/>
          <w:lang w:eastAsia="zh-CN"/>
        </w:rPr>
        <w:fldChar w:fldCharType="separate"/>
      </w:r>
      <w:r>
        <w:rPr>
          <w:rFonts w:hint="eastAsia" w:ascii="黑体" w:hAnsi="黑体" w:eastAsia="黑体" w:cs="宋体"/>
          <w:i w:val="0"/>
          <w:color w:val="auto"/>
          <w:sz w:val="24"/>
          <w:szCs w:val="24"/>
        </w:rPr>
        <w:t xml:space="preserve">第一章 </w:t>
      </w:r>
      <w:r>
        <w:rPr>
          <w:rFonts w:hint="eastAsia"/>
          <w:color w:val="auto"/>
          <w:sz w:val="24"/>
          <w:szCs w:val="24"/>
          <w:lang w:eastAsia="zh-CN"/>
        </w:rPr>
        <w:t>采购公告</w:t>
      </w:r>
      <w:r>
        <w:rPr>
          <w:color w:val="auto"/>
          <w:sz w:val="24"/>
          <w:szCs w:val="24"/>
        </w:rPr>
        <w:tab/>
      </w:r>
      <w:r>
        <w:rPr>
          <w:color w:val="auto"/>
          <w:sz w:val="24"/>
          <w:szCs w:val="24"/>
        </w:rPr>
        <w:fldChar w:fldCharType="begin"/>
      </w:r>
      <w:r>
        <w:rPr>
          <w:color w:val="auto"/>
          <w:sz w:val="24"/>
          <w:szCs w:val="24"/>
        </w:rPr>
        <w:instrText xml:space="preserve"> PAGEREF _Toc4390 \h </w:instrText>
      </w:r>
      <w:r>
        <w:rPr>
          <w:color w:val="auto"/>
          <w:sz w:val="24"/>
          <w:szCs w:val="24"/>
        </w:rPr>
        <w:fldChar w:fldCharType="separate"/>
      </w:r>
      <w:r>
        <w:rPr>
          <w:color w:val="auto"/>
          <w:sz w:val="24"/>
          <w:szCs w:val="24"/>
        </w:rPr>
        <w:t>- 1 -</w:t>
      </w:r>
      <w:r>
        <w:rPr>
          <w:color w:val="auto"/>
          <w:sz w:val="24"/>
          <w:szCs w:val="24"/>
        </w:rPr>
        <w:fldChar w:fldCharType="end"/>
      </w:r>
      <w:r>
        <w:rPr>
          <w:color w:val="auto"/>
          <w:sz w:val="24"/>
          <w:szCs w:val="24"/>
          <w:lang w:eastAsia="zh-CN"/>
        </w:rPr>
        <w:fldChar w:fldCharType="end"/>
      </w:r>
    </w:p>
    <w:p w14:paraId="716CB7E9">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_Toc27159 </w:instrText>
      </w:r>
      <w:r>
        <w:rPr>
          <w:color w:val="auto"/>
          <w:sz w:val="24"/>
          <w:szCs w:val="24"/>
          <w:lang w:eastAsia="zh-CN"/>
        </w:rPr>
        <w:fldChar w:fldCharType="separate"/>
      </w:r>
      <w:r>
        <w:rPr>
          <w:rFonts w:hint="eastAsia"/>
          <w:bCs w:val="0"/>
          <w:color w:val="auto"/>
          <w:sz w:val="24"/>
          <w:szCs w:val="24"/>
          <w:lang w:eastAsia="zh-CN"/>
        </w:rPr>
        <w:t>一、</w:t>
      </w:r>
      <w:r>
        <w:rPr>
          <w:rFonts w:hint="eastAsia"/>
          <w:bCs w:val="0"/>
          <w:color w:val="auto"/>
          <w:sz w:val="24"/>
          <w:szCs w:val="24"/>
        </w:rPr>
        <w:t>项目基本情况</w:t>
      </w:r>
      <w:r>
        <w:rPr>
          <w:color w:val="auto"/>
          <w:sz w:val="24"/>
          <w:szCs w:val="24"/>
        </w:rPr>
        <w:tab/>
      </w:r>
      <w:r>
        <w:rPr>
          <w:color w:val="auto"/>
          <w:sz w:val="24"/>
          <w:szCs w:val="24"/>
        </w:rPr>
        <w:fldChar w:fldCharType="begin"/>
      </w:r>
      <w:r>
        <w:rPr>
          <w:color w:val="auto"/>
          <w:sz w:val="24"/>
          <w:szCs w:val="24"/>
        </w:rPr>
        <w:instrText xml:space="preserve"> PAGEREF _Toc27159 \h </w:instrText>
      </w:r>
      <w:r>
        <w:rPr>
          <w:color w:val="auto"/>
          <w:sz w:val="24"/>
          <w:szCs w:val="24"/>
        </w:rPr>
        <w:fldChar w:fldCharType="separate"/>
      </w:r>
      <w:r>
        <w:rPr>
          <w:color w:val="auto"/>
          <w:sz w:val="24"/>
          <w:szCs w:val="24"/>
        </w:rPr>
        <w:t>- 1 -</w:t>
      </w:r>
      <w:r>
        <w:rPr>
          <w:color w:val="auto"/>
          <w:sz w:val="24"/>
          <w:szCs w:val="24"/>
        </w:rPr>
        <w:fldChar w:fldCharType="end"/>
      </w:r>
      <w:r>
        <w:rPr>
          <w:color w:val="auto"/>
          <w:sz w:val="24"/>
          <w:szCs w:val="24"/>
          <w:lang w:eastAsia="zh-CN"/>
        </w:rPr>
        <w:fldChar w:fldCharType="end"/>
      </w:r>
    </w:p>
    <w:p w14:paraId="48F82ABC">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_Toc22232 </w:instrText>
      </w:r>
      <w:r>
        <w:rPr>
          <w:color w:val="auto"/>
          <w:sz w:val="24"/>
          <w:szCs w:val="24"/>
          <w:lang w:eastAsia="zh-CN"/>
        </w:rPr>
        <w:fldChar w:fldCharType="separate"/>
      </w:r>
      <w:r>
        <w:rPr>
          <w:rFonts w:hint="eastAsia"/>
          <w:bCs w:val="0"/>
          <w:color w:val="auto"/>
          <w:sz w:val="24"/>
          <w:szCs w:val="24"/>
        </w:rPr>
        <w:t>二、申请人的资格要求</w:t>
      </w:r>
      <w:r>
        <w:rPr>
          <w:color w:val="auto"/>
          <w:sz w:val="24"/>
          <w:szCs w:val="24"/>
        </w:rPr>
        <w:tab/>
      </w:r>
      <w:r>
        <w:rPr>
          <w:color w:val="auto"/>
          <w:sz w:val="24"/>
          <w:szCs w:val="24"/>
        </w:rPr>
        <w:fldChar w:fldCharType="begin"/>
      </w:r>
      <w:r>
        <w:rPr>
          <w:color w:val="auto"/>
          <w:sz w:val="24"/>
          <w:szCs w:val="24"/>
        </w:rPr>
        <w:instrText xml:space="preserve"> PAGEREF _Toc22232 \h </w:instrText>
      </w:r>
      <w:r>
        <w:rPr>
          <w:color w:val="auto"/>
          <w:sz w:val="24"/>
          <w:szCs w:val="24"/>
        </w:rPr>
        <w:fldChar w:fldCharType="separate"/>
      </w:r>
      <w:r>
        <w:rPr>
          <w:color w:val="auto"/>
          <w:sz w:val="24"/>
          <w:szCs w:val="24"/>
        </w:rPr>
        <w:t>- 1 -</w:t>
      </w:r>
      <w:r>
        <w:rPr>
          <w:color w:val="auto"/>
          <w:sz w:val="24"/>
          <w:szCs w:val="24"/>
        </w:rPr>
        <w:fldChar w:fldCharType="end"/>
      </w:r>
      <w:r>
        <w:rPr>
          <w:color w:val="auto"/>
          <w:sz w:val="24"/>
          <w:szCs w:val="24"/>
          <w:lang w:eastAsia="zh-CN"/>
        </w:rPr>
        <w:fldChar w:fldCharType="end"/>
      </w:r>
    </w:p>
    <w:p w14:paraId="741DDB9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_Toc6469 </w:instrText>
      </w:r>
      <w:r>
        <w:rPr>
          <w:color w:val="auto"/>
          <w:sz w:val="24"/>
          <w:szCs w:val="24"/>
          <w:lang w:eastAsia="zh-CN"/>
        </w:rPr>
        <w:fldChar w:fldCharType="separate"/>
      </w:r>
      <w:r>
        <w:rPr>
          <w:rFonts w:hint="eastAsia"/>
          <w:bCs w:val="0"/>
          <w:color w:val="auto"/>
          <w:sz w:val="24"/>
          <w:szCs w:val="24"/>
        </w:rPr>
        <w:t>三、获取</w:t>
      </w:r>
      <w:r>
        <w:rPr>
          <w:rFonts w:hint="eastAsia"/>
          <w:bCs w:val="0"/>
          <w:color w:val="auto"/>
          <w:sz w:val="24"/>
          <w:szCs w:val="24"/>
          <w:lang w:eastAsia="zh-CN"/>
        </w:rPr>
        <w:t>采购文件</w:t>
      </w:r>
      <w:r>
        <w:rPr>
          <w:color w:val="auto"/>
          <w:sz w:val="24"/>
          <w:szCs w:val="24"/>
        </w:rPr>
        <w:tab/>
      </w:r>
      <w:r>
        <w:rPr>
          <w:color w:val="auto"/>
          <w:sz w:val="24"/>
          <w:szCs w:val="24"/>
        </w:rPr>
        <w:fldChar w:fldCharType="begin"/>
      </w:r>
      <w:r>
        <w:rPr>
          <w:color w:val="auto"/>
          <w:sz w:val="24"/>
          <w:szCs w:val="24"/>
        </w:rPr>
        <w:instrText xml:space="preserve"> PAGEREF _Toc6469 \h </w:instrText>
      </w:r>
      <w:r>
        <w:rPr>
          <w:color w:val="auto"/>
          <w:sz w:val="24"/>
          <w:szCs w:val="24"/>
        </w:rPr>
        <w:fldChar w:fldCharType="separate"/>
      </w:r>
      <w:r>
        <w:rPr>
          <w:color w:val="auto"/>
          <w:sz w:val="24"/>
          <w:szCs w:val="24"/>
        </w:rPr>
        <w:t>- 1 -</w:t>
      </w:r>
      <w:r>
        <w:rPr>
          <w:color w:val="auto"/>
          <w:sz w:val="24"/>
          <w:szCs w:val="24"/>
        </w:rPr>
        <w:fldChar w:fldCharType="end"/>
      </w:r>
      <w:r>
        <w:rPr>
          <w:color w:val="auto"/>
          <w:sz w:val="24"/>
          <w:szCs w:val="24"/>
          <w:lang w:eastAsia="zh-CN"/>
        </w:rPr>
        <w:fldChar w:fldCharType="end"/>
      </w:r>
    </w:p>
    <w:p w14:paraId="5E0D3FC8">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_Toc10652 </w:instrText>
      </w:r>
      <w:r>
        <w:rPr>
          <w:color w:val="auto"/>
          <w:sz w:val="24"/>
          <w:szCs w:val="24"/>
          <w:lang w:eastAsia="zh-CN"/>
        </w:rPr>
        <w:fldChar w:fldCharType="separate"/>
      </w:r>
      <w:r>
        <w:rPr>
          <w:rFonts w:hint="eastAsia"/>
          <w:color w:val="auto"/>
          <w:sz w:val="24"/>
          <w:szCs w:val="24"/>
        </w:rPr>
        <w:t>四、提交</w:t>
      </w:r>
      <w:r>
        <w:rPr>
          <w:rFonts w:hint="eastAsia"/>
          <w:color w:val="auto"/>
          <w:sz w:val="24"/>
          <w:szCs w:val="24"/>
          <w:lang w:eastAsia="zh-CN"/>
        </w:rPr>
        <w:t>磋商响应文件</w:t>
      </w:r>
      <w:r>
        <w:rPr>
          <w:rFonts w:hint="eastAsia"/>
          <w:color w:val="auto"/>
          <w:sz w:val="24"/>
          <w:szCs w:val="24"/>
        </w:rPr>
        <w:t>截止时间、</w:t>
      </w:r>
      <w:r>
        <w:rPr>
          <w:rFonts w:hint="eastAsia"/>
          <w:color w:val="auto"/>
          <w:sz w:val="24"/>
          <w:szCs w:val="24"/>
          <w:lang w:eastAsia="zh-CN"/>
        </w:rPr>
        <w:t>磋商响应文件开启</w:t>
      </w:r>
      <w:r>
        <w:rPr>
          <w:rFonts w:hint="eastAsia"/>
          <w:color w:val="auto"/>
          <w:sz w:val="24"/>
          <w:szCs w:val="24"/>
        </w:rPr>
        <w:t>时间和地点</w:t>
      </w:r>
      <w:r>
        <w:rPr>
          <w:color w:val="auto"/>
          <w:sz w:val="24"/>
          <w:szCs w:val="24"/>
        </w:rPr>
        <w:tab/>
      </w:r>
      <w:r>
        <w:rPr>
          <w:color w:val="auto"/>
          <w:sz w:val="24"/>
          <w:szCs w:val="24"/>
        </w:rPr>
        <w:fldChar w:fldCharType="begin"/>
      </w:r>
      <w:r>
        <w:rPr>
          <w:color w:val="auto"/>
          <w:sz w:val="24"/>
          <w:szCs w:val="24"/>
        </w:rPr>
        <w:instrText xml:space="preserve"> PAGEREF _Toc10652 \h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lang w:eastAsia="zh-CN"/>
        </w:rPr>
        <w:fldChar w:fldCharType="end"/>
      </w:r>
    </w:p>
    <w:p w14:paraId="4F517E6A">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_Toc23725 </w:instrText>
      </w:r>
      <w:r>
        <w:rPr>
          <w:color w:val="auto"/>
          <w:sz w:val="24"/>
          <w:szCs w:val="24"/>
          <w:lang w:eastAsia="zh-CN"/>
        </w:rPr>
        <w:fldChar w:fldCharType="separate"/>
      </w:r>
      <w:r>
        <w:rPr>
          <w:rFonts w:hint="eastAsia"/>
          <w:color w:val="auto"/>
          <w:sz w:val="24"/>
          <w:szCs w:val="24"/>
        </w:rPr>
        <w:t>五、公告期限</w:t>
      </w:r>
      <w:r>
        <w:rPr>
          <w:color w:val="auto"/>
          <w:sz w:val="24"/>
          <w:szCs w:val="24"/>
        </w:rPr>
        <w:tab/>
      </w:r>
      <w:r>
        <w:rPr>
          <w:color w:val="auto"/>
          <w:sz w:val="24"/>
          <w:szCs w:val="24"/>
        </w:rPr>
        <w:fldChar w:fldCharType="begin"/>
      </w:r>
      <w:r>
        <w:rPr>
          <w:color w:val="auto"/>
          <w:sz w:val="24"/>
          <w:szCs w:val="24"/>
        </w:rPr>
        <w:instrText xml:space="preserve"> PAGEREF _Toc23725 \h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lang w:eastAsia="zh-CN"/>
        </w:rPr>
        <w:fldChar w:fldCharType="end"/>
      </w:r>
    </w:p>
    <w:p w14:paraId="2C6656E1">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_Toc5737 </w:instrText>
      </w:r>
      <w:r>
        <w:rPr>
          <w:color w:val="auto"/>
          <w:sz w:val="24"/>
          <w:szCs w:val="24"/>
          <w:lang w:eastAsia="zh-CN"/>
        </w:rPr>
        <w:fldChar w:fldCharType="separate"/>
      </w:r>
      <w:r>
        <w:rPr>
          <w:rFonts w:hint="eastAsia"/>
          <w:color w:val="auto"/>
          <w:sz w:val="24"/>
          <w:szCs w:val="24"/>
        </w:rPr>
        <w:t>六、其他补充事宜</w:t>
      </w:r>
      <w:r>
        <w:rPr>
          <w:color w:val="auto"/>
          <w:sz w:val="24"/>
          <w:szCs w:val="24"/>
        </w:rPr>
        <w:tab/>
      </w:r>
      <w:r>
        <w:rPr>
          <w:color w:val="auto"/>
          <w:sz w:val="24"/>
          <w:szCs w:val="24"/>
        </w:rPr>
        <w:fldChar w:fldCharType="begin"/>
      </w:r>
      <w:r>
        <w:rPr>
          <w:color w:val="auto"/>
          <w:sz w:val="24"/>
          <w:szCs w:val="24"/>
        </w:rPr>
        <w:instrText xml:space="preserve"> PAGEREF _Toc5737 \h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lang w:eastAsia="zh-CN"/>
        </w:rPr>
        <w:fldChar w:fldCharType="end"/>
      </w:r>
    </w:p>
    <w:p w14:paraId="2452E024">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_Toc13021 </w:instrText>
      </w:r>
      <w:r>
        <w:rPr>
          <w:color w:val="auto"/>
          <w:sz w:val="24"/>
          <w:szCs w:val="24"/>
          <w:lang w:eastAsia="zh-CN"/>
        </w:rPr>
        <w:fldChar w:fldCharType="separate"/>
      </w:r>
      <w:r>
        <w:rPr>
          <w:rFonts w:hint="eastAsia"/>
          <w:color w:val="auto"/>
          <w:sz w:val="24"/>
          <w:szCs w:val="24"/>
        </w:rPr>
        <w:t>七、对本次采购提出询问、质疑、投诉，请按以下方式联系</w:t>
      </w:r>
      <w:r>
        <w:rPr>
          <w:color w:val="auto"/>
          <w:sz w:val="24"/>
          <w:szCs w:val="24"/>
        </w:rPr>
        <w:tab/>
      </w:r>
      <w:r>
        <w:rPr>
          <w:color w:val="auto"/>
          <w:sz w:val="24"/>
          <w:szCs w:val="24"/>
        </w:rPr>
        <w:fldChar w:fldCharType="begin"/>
      </w:r>
      <w:r>
        <w:rPr>
          <w:color w:val="auto"/>
          <w:sz w:val="24"/>
          <w:szCs w:val="24"/>
        </w:rPr>
        <w:instrText xml:space="preserve"> PAGEREF _Toc13021 \h </w:instrText>
      </w:r>
      <w:r>
        <w:rPr>
          <w:color w:val="auto"/>
          <w:sz w:val="24"/>
          <w:szCs w:val="24"/>
        </w:rPr>
        <w:fldChar w:fldCharType="separate"/>
      </w:r>
      <w:r>
        <w:rPr>
          <w:color w:val="auto"/>
          <w:sz w:val="24"/>
          <w:szCs w:val="24"/>
        </w:rPr>
        <w:t>- 3 -</w:t>
      </w:r>
      <w:r>
        <w:rPr>
          <w:color w:val="auto"/>
          <w:sz w:val="24"/>
          <w:szCs w:val="24"/>
        </w:rPr>
        <w:fldChar w:fldCharType="end"/>
      </w:r>
      <w:r>
        <w:rPr>
          <w:color w:val="auto"/>
          <w:sz w:val="24"/>
          <w:szCs w:val="24"/>
          <w:lang w:eastAsia="zh-CN"/>
        </w:rPr>
        <w:fldChar w:fldCharType="end"/>
      </w:r>
    </w:p>
    <w:p w14:paraId="432FAFBB">
      <w:pPr>
        <w:pStyle w:val="18"/>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_Toc31038 </w:instrText>
      </w:r>
      <w:r>
        <w:rPr>
          <w:color w:val="auto"/>
          <w:sz w:val="24"/>
          <w:szCs w:val="24"/>
          <w:lang w:eastAsia="zh-CN"/>
        </w:rPr>
        <w:fldChar w:fldCharType="separate"/>
      </w:r>
      <w:r>
        <w:rPr>
          <w:rFonts w:hint="eastAsia" w:ascii="黑体" w:hAnsi="黑体" w:eastAsia="黑体" w:cs="宋体"/>
          <w:i w:val="0"/>
          <w:color w:val="auto"/>
          <w:sz w:val="24"/>
          <w:szCs w:val="24"/>
        </w:rPr>
        <w:t xml:space="preserve">第二章 </w:t>
      </w:r>
      <w:r>
        <w:rPr>
          <w:rFonts w:hint="eastAsia"/>
          <w:color w:val="auto"/>
          <w:sz w:val="24"/>
          <w:szCs w:val="24"/>
          <w:lang w:eastAsia="zh-CN"/>
        </w:rPr>
        <w:t>磋商响应人须知</w:t>
      </w:r>
      <w:r>
        <w:rPr>
          <w:color w:val="auto"/>
          <w:sz w:val="24"/>
          <w:szCs w:val="24"/>
        </w:rPr>
        <w:tab/>
      </w:r>
      <w:r>
        <w:rPr>
          <w:color w:val="auto"/>
          <w:sz w:val="24"/>
          <w:szCs w:val="24"/>
        </w:rPr>
        <w:fldChar w:fldCharType="begin"/>
      </w:r>
      <w:r>
        <w:rPr>
          <w:color w:val="auto"/>
          <w:sz w:val="24"/>
          <w:szCs w:val="24"/>
        </w:rPr>
        <w:instrText xml:space="preserve"> PAGEREF _Toc31038 \h </w:instrText>
      </w:r>
      <w:r>
        <w:rPr>
          <w:color w:val="auto"/>
          <w:sz w:val="24"/>
          <w:szCs w:val="24"/>
        </w:rPr>
        <w:fldChar w:fldCharType="separate"/>
      </w:r>
      <w:r>
        <w:rPr>
          <w:color w:val="auto"/>
          <w:sz w:val="24"/>
          <w:szCs w:val="24"/>
        </w:rPr>
        <w:t>- 5 -</w:t>
      </w:r>
      <w:r>
        <w:rPr>
          <w:color w:val="auto"/>
          <w:sz w:val="24"/>
          <w:szCs w:val="24"/>
        </w:rPr>
        <w:fldChar w:fldCharType="end"/>
      </w:r>
      <w:r>
        <w:rPr>
          <w:color w:val="auto"/>
          <w:sz w:val="24"/>
          <w:szCs w:val="24"/>
          <w:lang w:eastAsia="zh-CN"/>
        </w:rPr>
        <w:fldChar w:fldCharType="end"/>
      </w:r>
    </w:p>
    <w:p w14:paraId="1205DDA0">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_Toc10453 </w:instrText>
      </w:r>
      <w:r>
        <w:rPr>
          <w:color w:val="auto"/>
          <w:sz w:val="24"/>
          <w:szCs w:val="24"/>
          <w:lang w:eastAsia="zh-CN"/>
        </w:rPr>
        <w:fldChar w:fldCharType="separate"/>
      </w:r>
      <w:r>
        <w:rPr>
          <w:rFonts w:hint="eastAsia"/>
          <w:color w:val="auto"/>
          <w:sz w:val="24"/>
          <w:szCs w:val="24"/>
          <w:lang w:eastAsia="zh-CN"/>
        </w:rPr>
        <w:t>前附表</w:t>
      </w:r>
      <w:r>
        <w:rPr>
          <w:color w:val="auto"/>
          <w:sz w:val="24"/>
          <w:szCs w:val="24"/>
        </w:rPr>
        <w:tab/>
      </w:r>
      <w:r>
        <w:rPr>
          <w:color w:val="auto"/>
          <w:sz w:val="24"/>
          <w:szCs w:val="24"/>
        </w:rPr>
        <w:fldChar w:fldCharType="begin"/>
      </w:r>
      <w:r>
        <w:rPr>
          <w:color w:val="auto"/>
          <w:sz w:val="24"/>
          <w:szCs w:val="24"/>
        </w:rPr>
        <w:instrText xml:space="preserve"> PAGEREF _Toc10453 \h </w:instrText>
      </w:r>
      <w:r>
        <w:rPr>
          <w:color w:val="auto"/>
          <w:sz w:val="24"/>
          <w:szCs w:val="24"/>
        </w:rPr>
        <w:fldChar w:fldCharType="separate"/>
      </w:r>
      <w:r>
        <w:rPr>
          <w:color w:val="auto"/>
          <w:sz w:val="24"/>
          <w:szCs w:val="24"/>
        </w:rPr>
        <w:t>- 5 -</w:t>
      </w:r>
      <w:r>
        <w:rPr>
          <w:color w:val="auto"/>
          <w:sz w:val="24"/>
          <w:szCs w:val="24"/>
        </w:rPr>
        <w:fldChar w:fldCharType="end"/>
      </w:r>
      <w:r>
        <w:rPr>
          <w:color w:val="auto"/>
          <w:sz w:val="24"/>
          <w:szCs w:val="24"/>
          <w:lang w:eastAsia="zh-CN"/>
        </w:rPr>
        <w:fldChar w:fldCharType="end"/>
      </w:r>
    </w:p>
    <w:p w14:paraId="278B189D">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_Toc20498 </w:instrText>
      </w:r>
      <w:r>
        <w:rPr>
          <w:color w:val="auto"/>
          <w:sz w:val="24"/>
          <w:szCs w:val="24"/>
          <w:lang w:eastAsia="zh-CN"/>
        </w:rPr>
        <w:fldChar w:fldCharType="separate"/>
      </w:r>
      <w:r>
        <w:rPr>
          <w:rFonts w:hint="eastAsia" w:ascii="黑体" w:hAnsi="黑体" w:eastAsia="黑体" w:cs="宋体"/>
          <w:i w:val="0"/>
          <w:color w:val="auto"/>
          <w:sz w:val="24"/>
          <w:szCs w:val="24"/>
          <w:lang w:eastAsia="zh-CN"/>
        </w:rPr>
        <w:t xml:space="preserve">一、 </w:t>
      </w:r>
      <w:r>
        <w:rPr>
          <w:rFonts w:hint="eastAsia"/>
          <w:color w:val="auto"/>
          <w:sz w:val="24"/>
          <w:szCs w:val="24"/>
        </w:rPr>
        <w:t>总 则</w:t>
      </w:r>
      <w:r>
        <w:rPr>
          <w:color w:val="auto"/>
          <w:sz w:val="24"/>
          <w:szCs w:val="24"/>
        </w:rPr>
        <w:tab/>
      </w:r>
      <w:r>
        <w:rPr>
          <w:color w:val="auto"/>
          <w:sz w:val="24"/>
          <w:szCs w:val="24"/>
        </w:rPr>
        <w:fldChar w:fldCharType="begin"/>
      </w:r>
      <w:r>
        <w:rPr>
          <w:color w:val="auto"/>
          <w:sz w:val="24"/>
          <w:szCs w:val="24"/>
        </w:rPr>
        <w:instrText xml:space="preserve"> PAGEREF _Toc20498 \h </w:instrText>
      </w:r>
      <w:r>
        <w:rPr>
          <w:color w:val="auto"/>
          <w:sz w:val="24"/>
          <w:szCs w:val="24"/>
        </w:rPr>
        <w:fldChar w:fldCharType="separate"/>
      </w:r>
      <w:r>
        <w:rPr>
          <w:color w:val="auto"/>
          <w:sz w:val="24"/>
          <w:szCs w:val="24"/>
        </w:rPr>
        <w:t>- 8 -</w:t>
      </w:r>
      <w:r>
        <w:rPr>
          <w:color w:val="auto"/>
          <w:sz w:val="24"/>
          <w:szCs w:val="24"/>
        </w:rPr>
        <w:fldChar w:fldCharType="end"/>
      </w:r>
      <w:r>
        <w:rPr>
          <w:color w:val="auto"/>
          <w:sz w:val="24"/>
          <w:szCs w:val="24"/>
          <w:lang w:eastAsia="zh-CN"/>
        </w:rPr>
        <w:fldChar w:fldCharType="end"/>
      </w:r>
    </w:p>
    <w:p w14:paraId="43C40205">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_Toc15810 </w:instrText>
      </w:r>
      <w:r>
        <w:rPr>
          <w:color w:val="auto"/>
          <w:sz w:val="24"/>
          <w:szCs w:val="24"/>
          <w:lang w:eastAsia="zh-CN"/>
        </w:rPr>
        <w:fldChar w:fldCharType="separate"/>
      </w:r>
      <w:r>
        <w:rPr>
          <w:rFonts w:hint="eastAsia" w:ascii="黑体" w:hAnsi="黑体" w:eastAsia="黑体" w:cs="宋体"/>
          <w:i w:val="0"/>
          <w:color w:val="auto"/>
          <w:sz w:val="24"/>
          <w:szCs w:val="24"/>
        </w:rPr>
        <w:t xml:space="preserve">二、 </w:t>
      </w:r>
      <w:r>
        <w:rPr>
          <w:rFonts w:hint="eastAsia"/>
          <w:color w:val="auto"/>
          <w:sz w:val="24"/>
          <w:szCs w:val="24"/>
          <w:lang w:eastAsia="zh-CN"/>
        </w:rPr>
        <w:t>采购文件</w:t>
      </w:r>
      <w:r>
        <w:rPr>
          <w:color w:val="auto"/>
          <w:sz w:val="24"/>
          <w:szCs w:val="24"/>
        </w:rPr>
        <w:tab/>
      </w:r>
      <w:r>
        <w:rPr>
          <w:color w:val="auto"/>
          <w:sz w:val="24"/>
          <w:szCs w:val="24"/>
        </w:rPr>
        <w:fldChar w:fldCharType="begin"/>
      </w:r>
      <w:r>
        <w:rPr>
          <w:color w:val="auto"/>
          <w:sz w:val="24"/>
          <w:szCs w:val="24"/>
        </w:rPr>
        <w:instrText xml:space="preserve"> PAGEREF _Toc15810 \h </w:instrText>
      </w:r>
      <w:r>
        <w:rPr>
          <w:color w:val="auto"/>
          <w:sz w:val="24"/>
          <w:szCs w:val="24"/>
        </w:rPr>
        <w:fldChar w:fldCharType="separate"/>
      </w:r>
      <w:r>
        <w:rPr>
          <w:color w:val="auto"/>
          <w:sz w:val="24"/>
          <w:szCs w:val="24"/>
        </w:rPr>
        <w:t>- 16 -</w:t>
      </w:r>
      <w:r>
        <w:rPr>
          <w:color w:val="auto"/>
          <w:sz w:val="24"/>
          <w:szCs w:val="24"/>
        </w:rPr>
        <w:fldChar w:fldCharType="end"/>
      </w:r>
      <w:r>
        <w:rPr>
          <w:color w:val="auto"/>
          <w:sz w:val="24"/>
          <w:szCs w:val="24"/>
          <w:lang w:eastAsia="zh-CN"/>
        </w:rPr>
        <w:fldChar w:fldCharType="end"/>
      </w:r>
    </w:p>
    <w:p w14:paraId="79FEB66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_Toc31274 </w:instrText>
      </w:r>
      <w:r>
        <w:rPr>
          <w:color w:val="auto"/>
          <w:sz w:val="24"/>
          <w:szCs w:val="24"/>
          <w:lang w:eastAsia="zh-CN"/>
        </w:rPr>
        <w:fldChar w:fldCharType="separate"/>
      </w:r>
      <w:r>
        <w:rPr>
          <w:rFonts w:hint="eastAsia" w:ascii="黑体" w:hAnsi="黑体" w:eastAsia="黑体" w:cs="宋体"/>
          <w:i w:val="0"/>
          <w:color w:val="auto"/>
          <w:sz w:val="24"/>
          <w:szCs w:val="24"/>
        </w:rPr>
        <w:t xml:space="preserve">三、 </w:t>
      </w:r>
      <w:r>
        <w:rPr>
          <w:rFonts w:hint="eastAsia"/>
          <w:color w:val="auto"/>
          <w:sz w:val="24"/>
          <w:szCs w:val="24"/>
          <w:lang w:eastAsia="zh-CN"/>
        </w:rPr>
        <w:t>磋商响应文件</w:t>
      </w:r>
      <w:r>
        <w:rPr>
          <w:color w:val="auto"/>
          <w:sz w:val="24"/>
          <w:szCs w:val="24"/>
        </w:rPr>
        <w:tab/>
      </w:r>
      <w:r>
        <w:rPr>
          <w:color w:val="auto"/>
          <w:sz w:val="24"/>
          <w:szCs w:val="24"/>
        </w:rPr>
        <w:fldChar w:fldCharType="begin"/>
      </w:r>
      <w:r>
        <w:rPr>
          <w:color w:val="auto"/>
          <w:sz w:val="24"/>
          <w:szCs w:val="24"/>
        </w:rPr>
        <w:instrText xml:space="preserve"> PAGEREF _Toc31274 \h </w:instrText>
      </w:r>
      <w:r>
        <w:rPr>
          <w:color w:val="auto"/>
          <w:sz w:val="24"/>
          <w:szCs w:val="24"/>
        </w:rPr>
        <w:fldChar w:fldCharType="separate"/>
      </w:r>
      <w:r>
        <w:rPr>
          <w:color w:val="auto"/>
          <w:sz w:val="24"/>
          <w:szCs w:val="24"/>
        </w:rPr>
        <w:t>- 17 -</w:t>
      </w:r>
      <w:r>
        <w:rPr>
          <w:color w:val="auto"/>
          <w:sz w:val="24"/>
          <w:szCs w:val="24"/>
        </w:rPr>
        <w:fldChar w:fldCharType="end"/>
      </w:r>
      <w:r>
        <w:rPr>
          <w:color w:val="auto"/>
          <w:sz w:val="24"/>
          <w:szCs w:val="24"/>
          <w:lang w:eastAsia="zh-CN"/>
        </w:rPr>
        <w:fldChar w:fldCharType="end"/>
      </w:r>
    </w:p>
    <w:p w14:paraId="07BF1F7D">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_Toc25978 </w:instrText>
      </w:r>
      <w:r>
        <w:rPr>
          <w:color w:val="auto"/>
          <w:sz w:val="24"/>
          <w:szCs w:val="24"/>
          <w:lang w:eastAsia="zh-CN"/>
        </w:rPr>
        <w:fldChar w:fldCharType="separate"/>
      </w:r>
      <w:r>
        <w:rPr>
          <w:rFonts w:hint="eastAsia" w:ascii="黑体" w:hAnsi="黑体" w:eastAsia="黑体" w:cs="宋体"/>
          <w:i w:val="0"/>
          <w:color w:val="auto"/>
          <w:sz w:val="24"/>
          <w:szCs w:val="24"/>
        </w:rPr>
        <w:t xml:space="preserve">四、 </w:t>
      </w:r>
      <w:r>
        <w:rPr>
          <w:rFonts w:hint="eastAsia"/>
          <w:color w:val="auto"/>
          <w:sz w:val="24"/>
          <w:szCs w:val="24"/>
          <w:lang w:val="en-US" w:eastAsia="zh-CN"/>
        </w:rPr>
        <w:t>磋商响应</w:t>
      </w:r>
      <w:r>
        <w:rPr>
          <w:color w:val="auto"/>
          <w:sz w:val="24"/>
          <w:szCs w:val="24"/>
        </w:rPr>
        <w:tab/>
      </w:r>
      <w:r>
        <w:rPr>
          <w:color w:val="auto"/>
          <w:sz w:val="24"/>
          <w:szCs w:val="24"/>
        </w:rPr>
        <w:fldChar w:fldCharType="begin"/>
      </w:r>
      <w:r>
        <w:rPr>
          <w:color w:val="auto"/>
          <w:sz w:val="24"/>
          <w:szCs w:val="24"/>
        </w:rPr>
        <w:instrText xml:space="preserve"> PAGEREF _Toc25978 \h </w:instrText>
      </w:r>
      <w:r>
        <w:rPr>
          <w:color w:val="auto"/>
          <w:sz w:val="24"/>
          <w:szCs w:val="24"/>
        </w:rPr>
        <w:fldChar w:fldCharType="separate"/>
      </w:r>
      <w:r>
        <w:rPr>
          <w:color w:val="auto"/>
          <w:sz w:val="24"/>
          <w:szCs w:val="24"/>
        </w:rPr>
        <w:t>- 23 -</w:t>
      </w:r>
      <w:r>
        <w:rPr>
          <w:color w:val="auto"/>
          <w:sz w:val="24"/>
          <w:szCs w:val="24"/>
        </w:rPr>
        <w:fldChar w:fldCharType="end"/>
      </w:r>
      <w:r>
        <w:rPr>
          <w:color w:val="auto"/>
          <w:sz w:val="24"/>
          <w:szCs w:val="24"/>
          <w:lang w:eastAsia="zh-CN"/>
        </w:rPr>
        <w:fldChar w:fldCharType="end"/>
      </w:r>
    </w:p>
    <w:p w14:paraId="5B01B8B2">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_Toc28446 </w:instrText>
      </w:r>
      <w:r>
        <w:rPr>
          <w:color w:val="auto"/>
          <w:sz w:val="24"/>
          <w:szCs w:val="24"/>
          <w:lang w:eastAsia="zh-CN"/>
        </w:rPr>
        <w:fldChar w:fldCharType="separate"/>
      </w:r>
      <w:r>
        <w:rPr>
          <w:rFonts w:hint="eastAsia" w:ascii="黑体" w:hAnsi="黑体" w:eastAsia="黑体" w:cs="宋体"/>
          <w:i w:val="0"/>
          <w:color w:val="auto"/>
          <w:sz w:val="24"/>
          <w:szCs w:val="24"/>
        </w:rPr>
        <w:t xml:space="preserve">五、 </w:t>
      </w:r>
      <w:r>
        <w:rPr>
          <w:rFonts w:hint="eastAsia"/>
          <w:color w:val="auto"/>
          <w:sz w:val="24"/>
          <w:szCs w:val="24"/>
          <w:lang w:eastAsia="zh-CN"/>
        </w:rPr>
        <w:t>磋商</w:t>
      </w:r>
      <w:r>
        <w:rPr>
          <w:rFonts w:hint="eastAsia"/>
          <w:color w:val="auto"/>
          <w:sz w:val="24"/>
          <w:szCs w:val="24"/>
          <w:lang w:val="en-US" w:eastAsia="zh-CN"/>
        </w:rPr>
        <w:t>响应</w:t>
      </w:r>
      <w:r>
        <w:rPr>
          <w:rFonts w:hint="eastAsia"/>
          <w:color w:val="auto"/>
          <w:sz w:val="24"/>
          <w:szCs w:val="24"/>
          <w:lang w:eastAsia="zh-CN"/>
        </w:rPr>
        <w:t>文件开启</w:t>
      </w:r>
      <w:r>
        <w:rPr>
          <w:color w:val="auto"/>
          <w:sz w:val="24"/>
          <w:szCs w:val="24"/>
        </w:rPr>
        <w:tab/>
      </w:r>
      <w:r>
        <w:rPr>
          <w:color w:val="auto"/>
          <w:sz w:val="24"/>
          <w:szCs w:val="24"/>
        </w:rPr>
        <w:fldChar w:fldCharType="begin"/>
      </w:r>
      <w:r>
        <w:rPr>
          <w:color w:val="auto"/>
          <w:sz w:val="24"/>
          <w:szCs w:val="24"/>
        </w:rPr>
        <w:instrText xml:space="preserve"> PAGEREF _Toc28446 \h </w:instrText>
      </w:r>
      <w:r>
        <w:rPr>
          <w:color w:val="auto"/>
          <w:sz w:val="24"/>
          <w:szCs w:val="24"/>
        </w:rPr>
        <w:fldChar w:fldCharType="separate"/>
      </w:r>
      <w:r>
        <w:rPr>
          <w:color w:val="auto"/>
          <w:sz w:val="24"/>
          <w:szCs w:val="24"/>
        </w:rPr>
        <w:t>- 24 -</w:t>
      </w:r>
      <w:r>
        <w:rPr>
          <w:color w:val="auto"/>
          <w:sz w:val="24"/>
          <w:szCs w:val="24"/>
        </w:rPr>
        <w:fldChar w:fldCharType="end"/>
      </w:r>
      <w:r>
        <w:rPr>
          <w:color w:val="auto"/>
          <w:sz w:val="24"/>
          <w:szCs w:val="24"/>
          <w:lang w:eastAsia="zh-CN"/>
        </w:rPr>
        <w:fldChar w:fldCharType="end"/>
      </w:r>
    </w:p>
    <w:p w14:paraId="0040E613">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_Toc10215 </w:instrText>
      </w:r>
      <w:r>
        <w:rPr>
          <w:color w:val="auto"/>
          <w:sz w:val="24"/>
          <w:szCs w:val="24"/>
          <w:lang w:eastAsia="zh-CN"/>
        </w:rPr>
        <w:fldChar w:fldCharType="separate"/>
      </w:r>
      <w:r>
        <w:rPr>
          <w:rFonts w:hint="eastAsia" w:ascii="黑体" w:hAnsi="黑体" w:eastAsia="黑体" w:cs="宋体"/>
          <w:i w:val="0"/>
          <w:color w:val="auto"/>
          <w:sz w:val="24"/>
          <w:szCs w:val="24"/>
        </w:rPr>
        <w:t xml:space="preserve">六、 </w:t>
      </w:r>
      <w:r>
        <w:rPr>
          <w:color w:val="auto"/>
          <w:sz w:val="24"/>
          <w:szCs w:val="24"/>
        </w:rPr>
        <w:t>资格审查</w:t>
      </w:r>
      <w:r>
        <w:rPr>
          <w:color w:val="auto"/>
          <w:sz w:val="24"/>
          <w:szCs w:val="24"/>
        </w:rPr>
        <w:tab/>
      </w:r>
      <w:r>
        <w:rPr>
          <w:color w:val="auto"/>
          <w:sz w:val="24"/>
          <w:szCs w:val="24"/>
        </w:rPr>
        <w:fldChar w:fldCharType="begin"/>
      </w:r>
      <w:r>
        <w:rPr>
          <w:color w:val="auto"/>
          <w:sz w:val="24"/>
          <w:szCs w:val="24"/>
        </w:rPr>
        <w:instrText xml:space="preserve"> PAGEREF _Toc10215 \h </w:instrText>
      </w:r>
      <w:r>
        <w:rPr>
          <w:color w:val="auto"/>
          <w:sz w:val="24"/>
          <w:szCs w:val="24"/>
        </w:rPr>
        <w:fldChar w:fldCharType="separate"/>
      </w:r>
      <w:r>
        <w:rPr>
          <w:color w:val="auto"/>
          <w:sz w:val="24"/>
          <w:szCs w:val="24"/>
        </w:rPr>
        <w:t>- 27 -</w:t>
      </w:r>
      <w:r>
        <w:rPr>
          <w:color w:val="auto"/>
          <w:sz w:val="24"/>
          <w:szCs w:val="24"/>
        </w:rPr>
        <w:fldChar w:fldCharType="end"/>
      </w:r>
      <w:r>
        <w:rPr>
          <w:color w:val="auto"/>
          <w:sz w:val="24"/>
          <w:szCs w:val="24"/>
          <w:lang w:eastAsia="zh-CN"/>
        </w:rPr>
        <w:fldChar w:fldCharType="end"/>
      </w:r>
    </w:p>
    <w:p w14:paraId="1A474B8A">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_Toc4890 </w:instrText>
      </w:r>
      <w:r>
        <w:rPr>
          <w:color w:val="auto"/>
          <w:sz w:val="24"/>
          <w:szCs w:val="24"/>
          <w:lang w:eastAsia="zh-CN"/>
        </w:rPr>
        <w:fldChar w:fldCharType="separate"/>
      </w:r>
      <w:r>
        <w:rPr>
          <w:rFonts w:hint="eastAsia" w:ascii="黑体" w:hAnsi="黑体" w:eastAsia="黑体" w:cs="宋体"/>
          <w:i w:val="0"/>
          <w:color w:val="auto"/>
          <w:sz w:val="24"/>
          <w:szCs w:val="24"/>
        </w:rPr>
        <w:t xml:space="preserve">七、 </w:t>
      </w:r>
      <w:r>
        <w:rPr>
          <w:rFonts w:hint="eastAsia"/>
          <w:color w:val="auto"/>
          <w:sz w:val="24"/>
          <w:szCs w:val="24"/>
          <w:lang w:val="en-US" w:eastAsia="zh-CN"/>
        </w:rPr>
        <w:t>磋 商</w:t>
      </w:r>
      <w:r>
        <w:rPr>
          <w:color w:val="auto"/>
          <w:sz w:val="24"/>
          <w:szCs w:val="24"/>
        </w:rPr>
        <w:tab/>
      </w:r>
      <w:r>
        <w:rPr>
          <w:color w:val="auto"/>
          <w:sz w:val="24"/>
          <w:szCs w:val="24"/>
        </w:rPr>
        <w:fldChar w:fldCharType="begin"/>
      </w:r>
      <w:r>
        <w:rPr>
          <w:color w:val="auto"/>
          <w:sz w:val="24"/>
          <w:szCs w:val="24"/>
        </w:rPr>
        <w:instrText xml:space="preserve"> PAGEREF _Toc4890 \h </w:instrText>
      </w:r>
      <w:r>
        <w:rPr>
          <w:color w:val="auto"/>
          <w:sz w:val="24"/>
          <w:szCs w:val="24"/>
        </w:rPr>
        <w:fldChar w:fldCharType="separate"/>
      </w:r>
      <w:r>
        <w:rPr>
          <w:color w:val="auto"/>
          <w:sz w:val="24"/>
          <w:szCs w:val="24"/>
        </w:rPr>
        <w:t>- 27 -</w:t>
      </w:r>
      <w:r>
        <w:rPr>
          <w:color w:val="auto"/>
          <w:sz w:val="24"/>
          <w:szCs w:val="24"/>
        </w:rPr>
        <w:fldChar w:fldCharType="end"/>
      </w:r>
      <w:r>
        <w:rPr>
          <w:color w:val="auto"/>
          <w:sz w:val="24"/>
          <w:szCs w:val="24"/>
          <w:lang w:eastAsia="zh-CN"/>
        </w:rPr>
        <w:fldChar w:fldCharType="end"/>
      </w:r>
    </w:p>
    <w:p w14:paraId="54FA2810">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_Toc3272 </w:instrText>
      </w:r>
      <w:r>
        <w:rPr>
          <w:color w:val="auto"/>
          <w:sz w:val="24"/>
          <w:szCs w:val="24"/>
          <w:lang w:eastAsia="zh-CN"/>
        </w:rPr>
        <w:fldChar w:fldCharType="separate"/>
      </w:r>
      <w:r>
        <w:rPr>
          <w:rFonts w:hint="eastAsia" w:ascii="黑体" w:hAnsi="黑体" w:eastAsia="黑体" w:cs="宋体"/>
          <w:i w:val="0"/>
          <w:color w:val="auto"/>
          <w:sz w:val="24"/>
          <w:szCs w:val="24"/>
        </w:rPr>
        <w:t xml:space="preserve">八、 </w:t>
      </w:r>
      <w:r>
        <w:rPr>
          <w:rFonts w:hint="eastAsia"/>
          <w:color w:val="auto"/>
          <w:sz w:val="24"/>
          <w:szCs w:val="24"/>
          <w:lang w:val="en-US" w:eastAsia="zh-CN"/>
        </w:rPr>
        <w:t>成 交</w:t>
      </w:r>
      <w:r>
        <w:rPr>
          <w:color w:val="auto"/>
          <w:sz w:val="24"/>
          <w:szCs w:val="24"/>
        </w:rPr>
        <w:tab/>
      </w:r>
      <w:r>
        <w:rPr>
          <w:color w:val="auto"/>
          <w:sz w:val="24"/>
          <w:szCs w:val="24"/>
        </w:rPr>
        <w:fldChar w:fldCharType="begin"/>
      </w:r>
      <w:r>
        <w:rPr>
          <w:color w:val="auto"/>
          <w:sz w:val="24"/>
          <w:szCs w:val="24"/>
        </w:rPr>
        <w:instrText xml:space="preserve"> PAGEREF _Toc3272 \h </w:instrText>
      </w:r>
      <w:r>
        <w:rPr>
          <w:color w:val="auto"/>
          <w:sz w:val="24"/>
          <w:szCs w:val="24"/>
        </w:rPr>
        <w:fldChar w:fldCharType="separate"/>
      </w:r>
      <w:r>
        <w:rPr>
          <w:color w:val="auto"/>
          <w:sz w:val="24"/>
          <w:szCs w:val="24"/>
        </w:rPr>
        <w:t>- 29 -</w:t>
      </w:r>
      <w:r>
        <w:rPr>
          <w:color w:val="auto"/>
          <w:sz w:val="24"/>
          <w:szCs w:val="24"/>
        </w:rPr>
        <w:fldChar w:fldCharType="end"/>
      </w:r>
      <w:r>
        <w:rPr>
          <w:color w:val="auto"/>
          <w:sz w:val="24"/>
          <w:szCs w:val="24"/>
          <w:lang w:eastAsia="zh-CN"/>
        </w:rPr>
        <w:fldChar w:fldCharType="end"/>
      </w:r>
    </w:p>
    <w:p w14:paraId="16D2341D">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_Toc14879 </w:instrText>
      </w:r>
      <w:r>
        <w:rPr>
          <w:color w:val="auto"/>
          <w:sz w:val="24"/>
          <w:szCs w:val="24"/>
          <w:lang w:eastAsia="zh-CN"/>
        </w:rPr>
        <w:fldChar w:fldCharType="separate"/>
      </w:r>
      <w:r>
        <w:rPr>
          <w:rFonts w:hint="eastAsia" w:ascii="黑体" w:hAnsi="黑体" w:eastAsia="黑体" w:cs="宋体"/>
          <w:i w:val="0"/>
          <w:color w:val="auto"/>
          <w:sz w:val="24"/>
          <w:szCs w:val="24"/>
        </w:rPr>
        <w:t xml:space="preserve">九、 </w:t>
      </w:r>
      <w:r>
        <w:rPr>
          <w:color w:val="auto"/>
          <w:sz w:val="24"/>
          <w:szCs w:val="24"/>
        </w:rPr>
        <w:t>合同签订和履约担保</w:t>
      </w:r>
      <w:r>
        <w:rPr>
          <w:color w:val="auto"/>
          <w:sz w:val="24"/>
          <w:szCs w:val="24"/>
        </w:rPr>
        <w:tab/>
      </w:r>
      <w:r>
        <w:rPr>
          <w:color w:val="auto"/>
          <w:sz w:val="24"/>
          <w:szCs w:val="24"/>
        </w:rPr>
        <w:fldChar w:fldCharType="begin"/>
      </w:r>
      <w:r>
        <w:rPr>
          <w:color w:val="auto"/>
          <w:sz w:val="24"/>
          <w:szCs w:val="24"/>
        </w:rPr>
        <w:instrText xml:space="preserve"> PAGEREF _Toc14879 \h </w:instrText>
      </w:r>
      <w:r>
        <w:rPr>
          <w:color w:val="auto"/>
          <w:sz w:val="24"/>
          <w:szCs w:val="24"/>
        </w:rPr>
        <w:fldChar w:fldCharType="separate"/>
      </w:r>
      <w:r>
        <w:rPr>
          <w:color w:val="auto"/>
          <w:sz w:val="24"/>
          <w:szCs w:val="24"/>
        </w:rPr>
        <w:t>- 30 -</w:t>
      </w:r>
      <w:r>
        <w:rPr>
          <w:color w:val="auto"/>
          <w:sz w:val="24"/>
          <w:szCs w:val="24"/>
        </w:rPr>
        <w:fldChar w:fldCharType="end"/>
      </w:r>
      <w:r>
        <w:rPr>
          <w:color w:val="auto"/>
          <w:sz w:val="24"/>
          <w:szCs w:val="24"/>
          <w:lang w:eastAsia="zh-CN"/>
        </w:rPr>
        <w:fldChar w:fldCharType="end"/>
      </w:r>
    </w:p>
    <w:p w14:paraId="36F94729">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_Toc15976 </w:instrText>
      </w:r>
      <w:r>
        <w:rPr>
          <w:color w:val="auto"/>
          <w:sz w:val="24"/>
          <w:szCs w:val="24"/>
          <w:lang w:eastAsia="zh-CN"/>
        </w:rPr>
        <w:fldChar w:fldCharType="separate"/>
      </w:r>
      <w:r>
        <w:rPr>
          <w:rFonts w:hint="eastAsia" w:ascii="黑体" w:hAnsi="黑体" w:eastAsia="黑体" w:cs="宋体"/>
          <w:i w:val="0"/>
          <w:color w:val="auto"/>
          <w:sz w:val="24"/>
          <w:szCs w:val="24"/>
        </w:rPr>
        <w:t xml:space="preserve">十、 </w:t>
      </w:r>
      <w:r>
        <w:rPr>
          <w:rFonts w:hint="eastAsia"/>
          <w:color w:val="auto"/>
          <w:sz w:val="24"/>
          <w:szCs w:val="24"/>
          <w:lang w:eastAsia="zh-CN"/>
        </w:rPr>
        <w:t>招标代理</w:t>
      </w:r>
      <w:r>
        <w:rPr>
          <w:color w:val="auto"/>
          <w:sz w:val="24"/>
          <w:szCs w:val="24"/>
        </w:rPr>
        <w:t>服务费</w:t>
      </w:r>
      <w:r>
        <w:rPr>
          <w:color w:val="auto"/>
          <w:sz w:val="24"/>
          <w:szCs w:val="24"/>
        </w:rPr>
        <w:tab/>
      </w:r>
      <w:r>
        <w:rPr>
          <w:color w:val="auto"/>
          <w:sz w:val="24"/>
          <w:szCs w:val="24"/>
        </w:rPr>
        <w:fldChar w:fldCharType="begin"/>
      </w:r>
      <w:r>
        <w:rPr>
          <w:color w:val="auto"/>
          <w:sz w:val="24"/>
          <w:szCs w:val="24"/>
        </w:rPr>
        <w:instrText xml:space="preserve"> PAGEREF _Toc15976 \h </w:instrText>
      </w:r>
      <w:r>
        <w:rPr>
          <w:color w:val="auto"/>
          <w:sz w:val="24"/>
          <w:szCs w:val="24"/>
        </w:rPr>
        <w:fldChar w:fldCharType="separate"/>
      </w:r>
      <w:r>
        <w:rPr>
          <w:color w:val="auto"/>
          <w:sz w:val="24"/>
          <w:szCs w:val="24"/>
        </w:rPr>
        <w:t>- 31 -</w:t>
      </w:r>
      <w:r>
        <w:rPr>
          <w:color w:val="auto"/>
          <w:sz w:val="24"/>
          <w:szCs w:val="24"/>
        </w:rPr>
        <w:fldChar w:fldCharType="end"/>
      </w:r>
      <w:r>
        <w:rPr>
          <w:color w:val="auto"/>
          <w:sz w:val="24"/>
          <w:szCs w:val="24"/>
          <w:lang w:eastAsia="zh-CN"/>
        </w:rPr>
        <w:fldChar w:fldCharType="end"/>
      </w:r>
    </w:p>
    <w:p w14:paraId="1187322C">
      <w:pPr>
        <w:pStyle w:val="18"/>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_Toc14926 </w:instrText>
      </w:r>
      <w:r>
        <w:rPr>
          <w:color w:val="auto"/>
          <w:sz w:val="24"/>
          <w:szCs w:val="24"/>
          <w:lang w:eastAsia="zh-CN"/>
        </w:rPr>
        <w:fldChar w:fldCharType="separate"/>
      </w:r>
      <w:r>
        <w:rPr>
          <w:rFonts w:hint="eastAsia" w:ascii="黑体" w:hAnsi="黑体" w:eastAsia="黑体" w:cs="宋体"/>
          <w:i w:val="0"/>
          <w:color w:val="auto"/>
          <w:sz w:val="24"/>
          <w:szCs w:val="24"/>
        </w:rPr>
        <w:t xml:space="preserve">第三章 </w:t>
      </w:r>
      <w:r>
        <w:rPr>
          <w:rFonts w:hint="eastAsia"/>
          <w:color w:val="auto"/>
          <w:sz w:val="24"/>
          <w:szCs w:val="24"/>
          <w:lang w:eastAsia="zh-CN"/>
        </w:rPr>
        <w:t>项目技术及服务要求</w:t>
      </w:r>
      <w:r>
        <w:rPr>
          <w:color w:val="auto"/>
          <w:sz w:val="24"/>
          <w:szCs w:val="24"/>
        </w:rPr>
        <w:tab/>
      </w:r>
      <w:r>
        <w:rPr>
          <w:color w:val="auto"/>
          <w:sz w:val="24"/>
          <w:szCs w:val="24"/>
        </w:rPr>
        <w:fldChar w:fldCharType="begin"/>
      </w:r>
      <w:r>
        <w:rPr>
          <w:color w:val="auto"/>
          <w:sz w:val="24"/>
          <w:szCs w:val="24"/>
        </w:rPr>
        <w:instrText xml:space="preserve"> PAGEREF _Toc14926 \h </w:instrText>
      </w:r>
      <w:r>
        <w:rPr>
          <w:color w:val="auto"/>
          <w:sz w:val="24"/>
          <w:szCs w:val="24"/>
        </w:rPr>
        <w:fldChar w:fldCharType="separate"/>
      </w:r>
      <w:r>
        <w:rPr>
          <w:color w:val="auto"/>
          <w:sz w:val="24"/>
          <w:szCs w:val="24"/>
        </w:rPr>
        <w:t>- 33 -</w:t>
      </w:r>
      <w:r>
        <w:rPr>
          <w:color w:val="auto"/>
          <w:sz w:val="24"/>
          <w:szCs w:val="24"/>
        </w:rPr>
        <w:fldChar w:fldCharType="end"/>
      </w:r>
      <w:r>
        <w:rPr>
          <w:color w:val="auto"/>
          <w:sz w:val="24"/>
          <w:szCs w:val="24"/>
          <w:lang w:eastAsia="zh-CN"/>
        </w:rPr>
        <w:fldChar w:fldCharType="end"/>
      </w:r>
    </w:p>
    <w:p w14:paraId="5C18FA92">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_Toc25416 </w:instrText>
      </w:r>
      <w:r>
        <w:rPr>
          <w:color w:val="auto"/>
          <w:sz w:val="24"/>
          <w:szCs w:val="24"/>
          <w:lang w:eastAsia="zh-CN"/>
        </w:rPr>
        <w:fldChar w:fldCharType="separate"/>
      </w:r>
      <w:r>
        <w:rPr>
          <w:rFonts w:hint="eastAsia" w:ascii="黑体" w:hAnsi="黑体" w:eastAsia="黑体" w:cs="宋体"/>
          <w:i w:val="0"/>
          <w:color w:val="auto"/>
          <w:sz w:val="24"/>
          <w:szCs w:val="24"/>
          <w:lang w:val="en-US" w:eastAsia="zh-CN"/>
        </w:rPr>
        <w:t xml:space="preserve">一、 </w:t>
      </w:r>
      <w:r>
        <w:rPr>
          <w:rFonts w:hint="eastAsia"/>
          <w:color w:val="auto"/>
          <w:sz w:val="24"/>
          <w:szCs w:val="24"/>
          <w:lang w:val="en-US" w:eastAsia="zh-CN"/>
        </w:rPr>
        <w:t>项目背景</w:t>
      </w:r>
      <w:r>
        <w:rPr>
          <w:color w:val="auto"/>
          <w:sz w:val="24"/>
          <w:szCs w:val="24"/>
        </w:rPr>
        <w:tab/>
      </w:r>
      <w:r>
        <w:rPr>
          <w:color w:val="auto"/>
          <w:sz w:val="24"/>
          <w:szCs w:val="24"/>
        </w:rPr>
        <w:fldChar w:fldCharType="begin"/>
      </w:r>
      <w:r>
        <w:rPr>
          <w:color w:val="auto"/>
          <w:sz w:val="24"/>
          <w:szCs w:val="24"/>
        </w:rPr>
        <w:instrText xml:space="preserve"> PAGEREF _Toc25416 \h </w:instrText>
      </w:r>
      <w:r>
        <w:rPr>
          <w:color w:val="auto"/>
          <w:sz w:val="24"/>
          <w:szCs w:val="24"/>
        </w:rPr>
        <w:fldChar w:fldCharType="separate"/>
      </w:r>
      <w:r>
        <w:rPr>
          <w:color w:val="auto"/>
          <w:sz w:val="24"/>
          <w:szCs w:val="24"/>
        </w:rPr>
        <w:t>- 33 -</w:t>
      </w:r>
      <w:r>
        <w:rPr>
          <w:color w:val="auto"/>
          <w:sz w:val="24"/>
          <w:szCs w:val="24"/>
        </w:rPr>
        <w:fldChar w:fldCharType="end"/>
      </w:r>
      <w:r>
        <w:rPr>
          <w:color w:val="auto"/>
          <w:sz w:val="24"/>
          <w:szCs w:val="24"/>
          <w:lang w:eastAsia="zh-CN"/>
        </w:rPr>
        <w:fldChar w:fldCharType="end"/>
      </w:r>
    </w:p>
    <w:p w14:paraId="1CA79118">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_Toc11651 </w:instrText>
      </w:r>
      <w:r>
        <w:rPr>
          <w:color w:val="auto"/>
          <w:sz w:val="24"/>
          <w:szCs w:val="24"/>
          <w:lang w:eastAsia="zh-CN"/>
        </w:rPr>
        <w:fldChar w:fldCharType="separate"/>
      </w:r>
      <w:r>
        <w:rPr>
          <w:rFonts w:hint="eastAsia" w:ascii="黑体" w:hAnsi="黑体" w:eastAsia="黑体" w:cs="宋体"/>
          <w:i w:val="0"/>
          <w:color w:val="auto"/>
          <w:sz w:val="24"/>
          <w:szCs w:val="24"/>
          <w:lang w:val="en-US" w:eastAsia="zh-CN"/>
        </w:rPr>
        <w:t xml:space="preserve">二、 </w:t>
      </w:r>
      <w:r>
        <w:rPr>
          <w:rFonts w:hint="eastAsia"/>
          <w:color w:val="auto"/>
          <w:sz w:val="24"/>
          <w:szCs w:val="24"/>
          <w:lang w:val="en-US" w:eastAsia="zh-CN"/>
        </w:rPr>
        <w:t>采购内容</w:t>
      </w:r>
      <w:r>
        <w:rPr>
          <w:color w:val="auto"/>
          <w:sz w:val="24"/>
          <w:szCs w:val="24"/>
        </w:rPr>
        <w:tab/>
      </w:r>
      <w:r>
        <w:rPr>
          <w:color w:val="auto"/>
          <w:sz w:val="24"/>
          <w:szCs w:val="24"/>
        </w:rPr>
        <w:fldChar w:fldCharType="begin"/>
      </w:r>
      <w:r>
        <w:rPr>
          <w:color w:val="auto"/>
          <w:sz w:val="24"/>
          <w:szCs w:val="24"/>
        </w:rPr>
        <w:instrText xml:space="preserve"> PAGEREF _Toc11651 \h </w:instrText>
      </w:r>
      <w:r>
        <w:rPr>
          <w:color w:val="auto"/>
          <w:sz w:val="24"/>
          <w:szCs w:val="24"/>
        </w:rPr>
        <w:fldChar w:fldCharType="separate"/>
      </w:r>
      <w:r>
        <w:rPr>
          <w:color w:val="auto"/>
          <w:sz w:val="24"/>
          <w:szCs w:val="24"/>
        </w:rPr>
        <w:t>- 33 -</w:t>
      </w:r>
      <w:r>
        <w:rPr>
          <w:color w:val="auto"/>
          <w:sz w:val="24"/>
          <w:szCs w:val="24"/>
        </w:rPr>
        <w:fldChar w:fldCharType="end"/>
      </w:r>
      <w:r>
        <w:rPr>
          <w:color w:val="auto"/>
          <w:sz w:val="24"/>
          <w:szCs w:val="24"/>
          <w:lang w:eastAsia="zh-CN"/>
        </w:rPr>
        <w:fldChar w:fldCharType="end"/>
      </w:r>
    </w:p>
    <w:p w14:paraId="3D2DF07E">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_Toc28105 </w:instrText>
      </w:r>
      <w:r>
        <w:rPr>
          <w:color w:val="auto"/>
          <w:sz w:val="24"/>
          <w:szCs w:val="24"/>
          <w:lang w:eastAsia="zh-CN"/>
        </w:rPr>
        <w:fldChar w:fldCharType="separate"/>
      </w:r>
      <w:r>
        <w:rPr>
          <w:rFonts w:hint="eastAsia" w:ascii="黑体" w:hAnsi="黑体" w:eastAsia="黑体" w:cs="宋体"/>
          <w:i w:val="0"/>
          <w:color w:val="auto"/>
          <w:sz w:val="24"/>
          <w:szCs w:val="24"/>
          <w:lang w:val="en-US" w:eastAsia="zh-CN"/>
        </w:rPr>
        <w:t xml:space="preserve">三、 </w:t>
      </w:r>
      <w:r>
        <w:rPr>
          <w:rFonts w:hint="eastAsia"/>
          <w:color w:val="auto"/>
          <w:sz w:val="24"/>
          <w:szCs w:val="24"/>
          <w:lang w:val="en-US" w:eastAsia="zh-CN"/>
        </w:rPr>
        <w:t>采购要求</w:t>
      </w:r>
      <w:r>
        <w:rPr>
          <w:color w:val="auto"/>
          <w:sz w:val="24"/>
          <w:szCs w:val="24"/>
        </w:rPr>
        <w:tab/>
      </w:r>
      <w:r>
        <w:rPr>
          <w:color w:val="auto"/>
          <w:sz w:val="24"/>
          <w:szCs w:val="24"/>
        </w:rPr>
        <w:fldChar w:fldCharType="begin"/>
      </w:r>
      <w:r>
        <w:rPr>
          <w:color w:val="auto"/>
          <w:sz w:val="24"/>
          <w:szCs w:val="24"/>
        </w:rPr>
        <w:instrText xml:space="preserve"> PAGEREF _Toc28105 \h </w:instrText>
      </w:r>
      <w:r>
        <w:rPr>
          <w:color w:val="auto"/>
          <w:sz w:val="24"/>
          <w:szCs w:val="24"/>
        </w:rPr>
        <w:fldChar w:fldCharType="separate"/>
      </w:r>
      <w:r>
        <w:rPr>
          <w:color w:val="auto"/>
          <w:sz w:val="24"/>
          <w:szCs w:val="24"/>
        </w:rPr>
        <w:t>- 34 -</w:t>
      </w:r>
      <w:r>
        <w:rPr>
          <w:color w:val="auto"/>
          <w:sz w:val="24"/>
          <w:szCs w:val="24"/>
        </w:rPr>
        <w:fldChar w:fldCharType="end"/>
      </w:r>
      <w:r>
        <w:rPr>
          <w:color w:val="auto"/>
          <w:sz w:val="24"/>
          <w:szCs w:val="24"/>
          <w:lang w:eastAsia="zh-CN"/>
        </w:rPr>
        <w:fldChar w:fldCharType="end"/>
      </w:r>
    </w:p>
    <w:p w14:paraId="237BDBA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_Toc17607 </w:instrText>
      </w:r>
      <w:r>
        <w:rPr>
          <w:color w:val="auto"/>
          <w:sz w:val="24"/>
          <w:szCs w:val="24"/>
          <w:lang w:eastAsia="zh-CN"/>
        </w:rPr>
        <w:fldChar w:fldCharType="separate"/>
      </w:r>
      <w:r>
        <w:rPr>
          <w:rFonts w:hint="eastAsia" w:ascii="黑体" w:hAnsi="黑体" w:eastAsia="黑体" w:cs="宋体"/>
          <w:i w:val="0"/>
          <w:color w:val="auto"/>
          <w:sz w:val="24"/>
          <w:szCs w:val="24"/>
          <w:lang w:val="en-US" w:eastAsia="zh-CN"/>
        </w:rPr>
        <w:t xml:space="preserve">四、 </w:t>
      </w:r>
      <w:r>
        <w:rPr>
          <w:rFonts w:hint="eastAsia"/>
          <w:color w:val="auto"/>
          <w:sz w:val="24"/>
          <w:szCs w:val="24"/>
          <w:lang w:val="en-US" w:eastAsia="zh-CN"/>
        </w:rPr>
        <w:t>商务要求</w:t>
      </w:r>
      <w:r>
        <w:rPr>
          <w:color w:val="auto"/>
          <w:sz w:val="24"/>
          <w:szCs w:val="24"/>
        </w:rPr>
        <w:tab/>
      </w:r>
      <w:r>
        <w:rPr>
          <w:color w:val="auto"/>
          <w:sz w:val="24"/>
          <w:szCs w:val="24"/>
        </w:rPr>
        <w:fldChar w:fldCharType="begin"/>
      </w:r>
      <w:r>
        <w:rPr>
          <w:color w:val="auto"/>
          <w:sz w:val="24"/>
          <w:szCs w:val="24"/>
        </w:rPr>
        <w:instrText xml:space="preserve"> PAGEREF _Toc17607 \h </w:instrText>
      </w:r>
      <w:r>
        <w:rPr>
          <w:color w:val="auto"/>
          <w:sz w:val="24"/>
          <w:szCs w:val="24"/>
        </w:rPr>
        <w:fldChar w:fldCharType="separate"/>
      </w:r>
      <w:r>
        <w:rPr>
          <w:color w:val="auto"/>
          <w:sz w:val="24"/>
          <w:szCs w:val="24"/>
        </w:rPr>
        <w:t>- 35 -</w:t>
      </w:r>
      <w:r>
        <w:rPr>
          <w:color w:val="auto"/>
          <w:sz w:val="24"/>
          <w:szCs w:val="24"/>
        </w:rPr>
        <w:fldChar w:fldCharType="end"/>
      </w:r>
      <w:r>
        <w:rPr>
          <w:color w:val="auto"/>
          <w:sz w:val="24"/>
          <w:szCs w:val="24"/>
          <w:lang w:eastAsia="zh-CN"/>
        </w:rPr>
        <w:fldChar w:fldCharType="end"/>
      </w:r>
    </w:p>
    <w:p w14:paraId="2FB739AB">
      <w:pPr>
        <w:pStyle w:val="18"/>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_Toc23117 </w:instrText>
      </w:r>
      <w:r>
        <w:rPr>
          <w:color w:val="auto"/>
          <w:sz w:val="24"/>
          <w:szCs w:val="24"/>
          <w:lang w:eastAsia="zh-CN"/>
        </w:rPr>
        <w:fldChar w:fldCharType="separate"/>
      </w:r>
      <w:r>
        <w:rPr>
          <w:rFonts w:hint="eastAsia" w:ascii="黑体" w:hAnsi="黑体" w:eastAsia="黑体" w:cs="宋体"/>
          <w:i w:val="0"/>
          <w:color w:val="auto"/>
          <w:sz w:val="24"/>
          <w:szCs w:val="24"/>
        </w:rPr>
        <w:t xml:space="preserve">第一章 </w:t>
      </w:r>
      <w:r>
        <w:rPr>
          <w:rFonts w:hint="eastAsia"/>
          <w:color w:val="auto"/>
          <w:sz w:val="24"/>
          <w:szCs w:val="24"/>
          <w:lang w:eastAsia="zh-CN"/>
        </w:rPr>
        <w:t>合同</w:t>
      </w:r>
      <w:r>
        <w:rPr>
          <w:rFonts w:hint="eastAsia"/>
          <w:color w:val="auto"/>
          <w:sz w:val="24"/>
          <w:szCs w:val="24"/>
          <w:lang w:val="en-US" w:eastAsia="zh-Hans"/>
        </w:rPr>
        <w:t>草案</w:t>
      </w:r>
      <w:r>
        <w:rPr>
          <w:color w:val="auto"/>
          <w:sz w:val="24"/>
          <w:szCs w:val="24"/>
        </w:rPr>
        <w:tab/>
      </w:r>
      <w:r>
        <w:rPr>
          <w:color w:val="auto"/>
          <w:sz w:val="24"/>
          <w:szCs w:val="24"/>
        </w:rPr>
        <w:fldChar w:fldCharType="begin"/>
      </w:r>
      <w:r>
        <w:rPr>
          <w:color w:val="auto"/>
          <w:sz w:val="24"/>
          <w:szCs w:val="24"/>
        </w:rPr>
        <w:instrText xml:space="preserve"> PAGEREF _Toc23117 \h </w:instrText>
      </w:r>
      <w:r>
        <w:rPr>
          <w:color w:val="auto"/>
          <w:sz w:val="24"/>
          <w:szCs w:val="24"/>
        </w:rPr>
        <w:fldChar w:fldCharType="separate"/>
      </w:r>
      <w:r>
        <w:rPr>
          <w:color w:val="auto"/>
          <w:sz w:val="24"/>
          <w:szCs w:val="24"/>
        </w:rPr>
        <w:t>- 36 -</w:t>
      </w:r>
      <w:r>
        <w:rPr>
          <w:color w:val="auto"/>
          <w:sz w:val="24"/>
          <w:szCs w:val="24"/>
        </w:rPr>
        <w:fldChar w:fldCharType="end"/>
      </w:r>
      <w:r>
        <w:rPr>
          <w:color w:val="auto"/>
          <w:sz w:val="24"/>
          <w:szCs w:val="24"/>
          <w:lang w:eastAsia="zh-CN"/>
        </w:rPr>
        <w:fldChar w:fldCharType="end"/>
      </w:r>
    </w:p>
    <w:p w14:paraId="5FBC1F8D">
      <w:pPr>
        <w:pStyle w:val="18"/>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_Toc25704 </w:instrText>
      </w:r>
      <w:r>
        <w:rPr>
          <w:color w:val="auto"/>
          <w:sz w:val="24"/>
          <w:szCs w:val="24"/>
          <w:lang w:eastAsia="zh-CN"/>
        </w:rPr>
        <w:fldChar w:fldCharType="separate"/>
      </w:r>
      <w:r>
        <w:rPr>
          <w:rFonts w:hint="eastAsia" w:ascii="黑体" w:hAnsi="黑体" w:eastAsia="黑体" w:cs="宋体"/>
          <w:i w:val="0"/>
          <w:color w:val="auto"/>
          <w:sz w:val="24"/>
          <w:szCs w:val="24"/>
        </w:rPr>
        <w:t xml:space="preserve">第四章 </w:t>
      </w:r>
      <w:r>
        <w:rPr>
          <w:rFonts w:hint="eastAsia"/>
          <w:color w:val="auto"/>
          <w:sz w:val="24"/>
          <w:szCs w:val="24"/>
          <w:lang w:eastAsia="zh-CN"/>
        </w:rPr>
        <w:t>磋商</w:t>
      </w:r>
      <w:r>
        <w:rPr>
          <w:rFonts w:hint="eastAsia"/>
          <w:color w:val="auto"/>
          <w:sz w:val="24"/>
          <w:szCs w:val="24"/>
        </w:rPr>
        <w:t>方法和标准</w:t>
      </w:r>
      <w:r>
        <w:rPr>
          <w:color w:val="auto"/>
          <w:sz w:val="24"/>
          <w:szCs w:val="24"/>
        </w:rPr>
        <w:tab/>
      </w:r>
      <w:r>
        <w:rPr>
          <w:color w:val="auto"/>
          <w:sz w:val="24"/>
          <w:szCs w:val="24"/>
        </w:rPr>
        <w:fldChar w:fldCharType="begin"/>
      </w:r>
      <w:r>
        <w:rPr>
          <w:color w:val="auto"/>
          <w:sz w:val="24"/>
          <w:szCs w:val="24"/>
        </w:rPr>
        <w:instrText xml:space="preserve"> PAGEREF _Toc25704 \h </w:instrText>
      </w:r>
      <w:r>
        <w:rPr>
          <w:color w:val="auto"/>
          <w:sz w:val="24"/>
          <w:szCs w:val="24"/>
        </w:rPr>
        <w:fldChar w:fldCharType="separate"/>
      </w:r>
      <w:r>
        <w:rPr>
          <w:color w:val="auto"/>
          <w:sz w:val="24"/>
          <w:szCs w:val="24"/>
        </w:rPr>
        <w:t>- 42 -</w:t>
      </w:r>
      <w:r>
        <w:rPr>
          <w:color w:val="auto"/>
          <w:sz w:val="24"/>
          <w:szCs w:val="24"/>
        </w:rPr>
        <w:fldChar w:fldCharType="end"/>
      </w:r>
      <w:r>
        <w:rPr>
          <w:color w:val="auto"/>
          <w:sz w:val="24"/>
          <w:szCs w:val="24"/>
          <w:lang w:eastAsia="zh-CN"/>
        </w:rPr>
        <w:fldChar w:fldCharType="end"/>
      </w:r>
    </w:p>
    <w:p w14:paraId="3059A022">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_Toc22399 </w:instrText>
      </w:r>
      <w:r>
        <w:rPr>
          <w:color w:val="auto"/>
          <w:sz w:val="24"/>
          <w:szCs w:val="24"/>
          <w:lang w:eastAsia="zh-CN"/>
        </w:rPr>
        <w:fldChar w:fldCharType="separate"/>
      </w:r>
      <w:r>
        <w:rPr>
          <w:rFonts w:hint="eastAsia" w:ascii="黑体" w:hAnsi="黑体" w:eastAsia="黑体"/>
          <w:i w:val="0"/>
          <w:color w:val="auto"/>
          <w:sz w:val="24"/>
          <w:szCs w:val="24"/>
        </w:rPr>
        <w:t xml:space="preserve">一、 </w:t>
      </w:r>
      <w:r>
        <w:rPr>
          <w:rFonts w:hint="eastAsia"/>
          <w:color w:val="auto"/>
          <w:sz w:val="24"/>
          <w:szCs w:val="24"/>
          <w:lang w:eastAsia="zh-CN"/>
        </w:rPr>
        <w:t>磋商</w:t>
      </w:r>
      <w:r>
        <w:rPr>
          <w:rFonts w:hint="eastAsia"/>
          <w:color w:val="auto"/>
          <w:sz w:val="24"/>
          <w:szCs w:val="24"/>
        </w:rPr>
        <w:t>方法</w:t>
      </w:r>
      <w:r>
        <w:rPr>
          <w:color w:val="auto"/>
          <w:sz w:val="24"/>
          <w:szCs w:val="24"/>
        </w:rPr>
        <w:tab/>
      </w:r>
      <w:r>
        <w:rPr>
          <w:color w:val="auto"/>
          <w:sz w:val="24"/>
          <w:szCs w:val="24"/>
        </w:rPr>
        <w:fldChar w:fldCharType="begin"/>
      </w:r>
      <w:r>
        <w:rPr>
          <w:color w:val="auto"/>
          <w:sz w:val="24"/>
          <w:szCs w:val="24"/>
        </w:rPr>
        <w:instrText xml:space="preserve"> PAGEREF _Toc22399 \h </w:instrText>
      </w:r>
      <w:r>
        <w:rPr>
          <w:color w:val="auto"/>
          <w:sz w:val="24"/>
          <w:szCs w:val="24"/>
        </w:rPr>
        <w:fldChar w:fldCharType="separate"/>
      </w:r>
      <w:r>
        <w:rPr>
          <w:color w:val="auto"/>
          <w:sz w:val="24"/>
          <w:szCs w:val="24"/>
        </w:rPr>
        <w:t>- 42 -</w:t>
      </w:r>
      <w:r>
        <w:rPr>
          <w:color w:val="auto"/>
          <w:sz w:val="24"/>
          <w:szCs w:val="24"/>
        </w:rPr>
        <w:fldChar w:fldCharType="end"/>
      </w:r>
      <w:r>
        <w:rPr>
          <w:color w:val="auto"/>
          <w:sz w:val="24"/>
          <w:szCs w:val="24"/>
          <w:lang w:eastAsia="zh-CN"/>
        </w:rPr>
        <w:fldChar w:fldCharType="end"/>
      </w:r>
    </w:p>
    <w:p w14:paraId="04A5D0B1">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_Toc13750 </w:instrText>
      </w:r>
      <w:r>
        <w:rPr>
          <w:color w:val="auto"/>
          <w:sz w:val="24"/>
          <w:szCs w:val="24"/>
          <w:lang w:eastAsia="zh-CN"/>
        </w:rPr>
        <w:fldChar w:fldCharType="separate"/>
      </w:r>
      <w:r>
        <w:rPr>
          <w:rFonts w:hint="eastAsia" w:ascii="黑体" w:hAnsi="黑体" w:eastAsia="黑体"/>
          <w:i w:val="0"/>
          <w:color w:val="auto"/>
          <w:sz w:val="24"/>
          <w:szCs w:val="24"/>
        </w:rPr>
        <w:t xml:space="preserve">二、 </w:t>
      </w:r>
      <w:r>
        <w:rPr>
          <w:rFonts w:hint="eastAsia"/>
          <w:color w:val="auto"/>
          <w:sz w:val="24"/>
          <w:szCs w:val="24"/>
          <w:lang w:val="en-US" w:eastAsia="zh-CN"/>
        </w:rPr>
        <w:t>评分标准</w:t>
      </w:r>
      <w:r>
        <w:rPr>
          <w:color w:val="auto"/>
          <w:sz w:val="24"/>
          <w:szCs w:val="24"/>
        </w:rPr>
        <w:tab/>
      </w:r>
      <w:r>
        <w:rPr>
          <w:color w:val="auto"/>
          <w:sz w:val="24"/>
          <w:szCs w:val="24"/>
        </w:rPr>
        <w:fldChar w:fldCharType="begin"/>
      </w:r>
      <w:r>
        <w:rPr>
          <w:color w:val="auto"/>
          <w:sz w:val="24"/>
          <w:szCs w:val="24"/>
        </w:rPr>
        <w:instrText xml:space="preserve"> PAGEREF _Toc13750 \h </w:instrText>
      </w:r>
      <w:r>
        <w:rPr>
          <w:color w:val="auto"/>
          <w:sz w:val="24"/>
          <w:szCs w:val="24"/>
        </w:rPr>
        <w:fldChar w:fldCharType="separate"/>
      </w:r>
      <w:r>
        <w:rPr>
          <w:color w:val="auto"/>
          <w:sz w:val="24"/>
          <w:szCs w:val="24"/>
        </w:rPr>
        <w:t>- 42 -</w:t>
      </w:r>
      <w:r>
        <w:rPr>
          <w:color w:val="auto"/>
          <w:sz w:val="24"/>
          <w:szCs w:val="24"/>
        </w:rPr>
        <w:fldChar w:fldCharType="end"/>
      </w:r>
      <w:r>
        <w:rPr>
          <w:color w:val="auto"/>
          <w:sz w:val="24"/>
          <w:szCs w:val="24"/>
          <w:lang w:eastAsia="zh-CN"/>
        </w:rPr>
        <w:fldChar w:fldCharType="end"/>
      </w:r>
    </w:p>
    <w:p w14:paraId="27465BE0">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_Toc29072 </w:instrText>
      </w:r>
      <w:r>
        <w:rPr>
          <w:color w:val="auto"/>
          <w:sz w:val="24"/>
          <w:szCs w:val="24"/>
          <w:lang w:eastAsia="zh-CN"/>
        </w:rPr>
        <w:fldChar w:fldCharType="separate"/>
      </w:r>
      <w:r>
        <w:rPr>
          <w:rFonts w:hint="eastAsia" w:ascii="黑体" w:hAnsi="黑体" w:eastAsia="黑体"/>
          <w:i w:val="0"/>
          <w:color w:val="auto"/>
          <w:sz w:val="24"/>
          <w:szCs w:val="24"/>
        </w:rPr>
        <w:t xml:space="preserve">三、 </w:t>
      </w:r>
      <w:r>
        <w:rPr>
          <w:rFonts w:hint="eastAsia"/>
          <w:color w:val="auto"/>
          <w:sz w:val="24"/>
          <w:szCs w:val="24"/>
          <w:lang w:eastAsia="zh-CN"/>
        </w:rPr>
        <w:t>磋商</w:t>
      </w:r>
      <w:r>
        <w:rPr>
          <w:rFonts w:hint="eastAsia"/>
          <w:color w:val="auto"/>
          <w:sz w:val="24"/>
          <w:szCs w:val="24"/>
        </w:rPr>
        <w:t>流程及内容</w:t>
      </w:r>
      <w:r>
        <w:rPr>
          <w:color w:val="auto"/>
          <w:sz w:val="24"/>
          <w:szCs w:val="24"/>
        </w:rPr>
        <w:tab/>
      </w:r>
      <w:r>
        <w:rPr>
          <w:color w:val="auto"/>
          <w:sz w:val="24"/>
          <w:szCs w:val="24"/>
        </w:rPr>
        <w:fldChar w:fldCharType="begin"/>
      </w:r>
      <w:r>
        <w:rPr>
          <w:color w:val="auto"/>
          <w:sz w:val="24"/>
          <w:szCs w:val="24"/>
        </w:rPr>
        <w:instrText xml:space="preserve"> PAGEREF _Toc29072 \h </w:instrText>
      </w:r>
      <w:r>
        <w:rPr>
          <w:color w:val="auto"/>
          <w:sz w:val="24"/>
          <w:szCs w:val="24"/>
        </w:rPr>
        <w:fldChar w:fldCharType="separate"/>
      </w:r>
      <w:r>
        <w:rPr>
          <w:color w:val="auto"/>
          <w:sz w:val="24"/>
          <w:szCs w:val="24"/>
        </w:rPr>
        <w:t>- 44 -</w:t>
      </w:r>
      <w:r>
        <w:rPr>
          <w:color w:val="auto"/>
          <w:sz w:val="24"/>
          <w:szCs w:val="24"/>
        </w:rPr>
        <w:fldChar w:fldCharType="end"/>
      </w:r>
      <w:r>
        <w:rPr>
          <w:color w:val="auto"/>
          <w:sz w:val="24"/>
          <w:szCs w:val="24"/>
          <w:lang w:eastAsia="zh-CN"/>
        </w:rPr>
        <w:fldChar w:fldCharType="end"/>
      </w:r>
    </w:p>
    <w:p w14:paraId="6B6E55F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_Toc946 </w:instrText>
      </w:r>
      <w:r>
        <w:rPr>
          <w:color w:val="auto"/>
          <w:sz w:val="24"/>
          <w:szCs w:val="24"/>
          <w:lang w:eastAsia="zh-CN"/>
        </w:rPr>
        <w:fldChar w:fldCharType="separate"/>
      </w:r>
      <w:r>
        <w:rPr>
          <w:rFonts w:hint="eastAsia" w:ascii="黑体" w:hAnsi="黑体" w:eastAsia="黑体"/>
          <w:i w:val="0"/>
          <w:color w:val="auto"/>
          <w:kern w:val="0"/>
          <w:sz w:val="24"/>
          <w:szCs w:val="24"/>
        </w:rPr>
        <w:t xml:space="preserve">四、 </w:t>
      </w:r>
      <w:r>
        <w:rPr>
          <w:rFonts w:hint="eastAsia"/>
          <w:color w:val="auto"/>
          <w:sz w:val="24"/>
          <w:szCs w:val="24"/>
          <w:lang w:eastAsia="zh-CN"/>
        </w:rPr>
        <w:t>磋商响应文件</w:t>
      </w:r>
      <w:r>
        <w:rPr>
          <w:rFonts w:hint="eastAsia"/>
          <w:color w:val="auto"/>
          <w:sz w:val="24"/>
          <w:szCs w:val="24"/>
        </w:rPr>
        <w:t>的澄清、说明</w:t>
      </w:r>
      <w:r>
        <w:rPr>
          <w:color w:val="auto"/>
          <w:sz w:val="24"/>
          <w:szCs w:val="24"/>
        </w:rPr>
        <w:tab/>
      </w:r>
      <w:r>
        <w:rPr>
          <w:color w:val="auto"/>
          <w:sz w:val="24"/>
          <w:szCs w:val="24"/>
        </w:rPr>
        <w:fldChar w:fldCharType="begin"/>
      </w:r>
      <w:r>
        <w:rPr>
          <w:color w:val="auto"/>
          <w:sz w:val="24"/>
          <w:szCs w:val="24"/>
        </w:rPr>
        <w:instrText xml:space="preserve"> PAGEREF _Toc946 \h </w:instrText>
      </w:r>
      <w:r>
        <w:rPr>
          <w:color w:val="auto"/>
          <w:sz w:val="24"/>
          <w:szCs w:val="24"/>
        </w:rPr>
        <w:fldChar w:fldCharType="separate"/>
      </w:r>
      <w:r>
        <w:rPr>
          <w:color w:val="auto"/>
          <w:sz w:val="24"/>
          <w:szCs w:val="24"/>
        </w:rPr>
        <w:t>- 48 -</w:t>
      </w:r>
      <w:r>
        <w:rPr>
          <w:color w:val="auto"/>
          <w:sz w:val="24"/>
          <w:szCs w:val="24"/>
        </w:rPr>
        <w:fldChar w:fldCharType="end"/>
      </w:r>
      <w:r>
        <w:rPr>
          <w:color w:val="auto"/>
          <w:sz w:val="24"/>
          <w:szCs w:val="24"/>
          <w:lang w:eastAsia="zh-CN"/>
        </w:rPr>
        <w:fldChar w:fldCharType="end"/>
      </w:r>
    </w:p>
    <w:p w14:paraId="587D21A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_Toc24753 </w:instrText>
      </w:r>
      <w:r>
        <w:rPr>
          <w:color w:val="auto"/>
          <w:sz w:val="24"/>
          <w:szCs w:val="24"/>
          <w:lang w:eastAsia="zh-CN"/>
        </w:rPr>
        <w:fldChar w:fldCharType="separate"/>
      </w:r>
      <w:r>
        <w:rPr>
          <w:rFonts w:hint="eastAsia" w:ascii="黑体" w:hAnsi="黑体" w:eastAsia="黑体"/>
          <w:i w:val="0"/>
          <w:color w:val="auto"/>
          <w:sz w:val="24"/>
          <w:szCs w:val="24"/>
        </w:rPr>
        <w:t xml:space="preserve">五、 </w:t>
      </w:r>
      <w:r>
        <w:rPr>
          <w:rFonts w:hint="eastAsia"/>
          <w:color w:val="auto"/>
          <w:sz w:val="24"/>
          <w:szCs w:val="24"/>
        </w:rPr>
        <w:t>重新</w:t>
      </w:r>
      <w:r>
        <w:rPr>
          <w:rFonts w:hint="eastAsia"/>
          <w:color w:val="auto"/>
          <w:sz w:val="24"/>
          <w:szCs w:val="24"/>
          <w:lang w:eastAsia="zh-CN"/>
        </w:rPr>
        <w:t>磋商</w:t>
      </w:r>
      <w:r>
        <w:rPr>
          <w:color w:val="auto"/>
          <w:sz w:val="24"/>
          <w:szCs w:val="24"/>
        </w:rPr>
        <w:tab/>
      </w:r>
      <w:r>
        <w:rPr>
          <w:color w:val="auto"/>
          <w:sz w:val="24"/>
          <w:szCs w:val="24"/>
        </w:rPr>
        <w:fldChar w:fldCharType="begin"/>
      </w:r>
      <w:r>
        <w:rPr>
          <w:color w:val="auto"/>
          <w:sz w:val="24"/>
          <w:szCs w:val="24"/>
        </w:rPr>
        <w:instrText xml:space="preserve"> PAGEREF _Toc24753 \h </w:instrText>
      </w:r>
      <w:r>
        <w:rPr>
          <w:color w:val="auto"/>
          <w:sz w:val="24"/>
          <w:szCs w:val="24"/>
        </w:rPr>
        <w:fldChar w:fldCharType="separate"/>
      </w:r>
      <w:r>
        <w:rPr>
          <w:color w:val="auto"/>
          <w:sz w:val="24"/>
          <w:szCs w:val="24"/>
        </w:rPr>
        <w:t>- 49 -</w:t>
      </w:r>
      <w:r>
        <w:rPr>
          <w:color w:val="auto"/>
          <w:sz w:val="24"/>
          <w:szCs w:val="24"/>
        </w:rPr>
        <w:fldChar w:fldCharType="end"/>
      </w:r>
      <w:r>
        <w:rPr>
          <w:color w:val="auto"/>
          <w:sz w:val="24"/>
          <w:szCs w:val="24"/>
          <w:lang w:eastAsia="zh-CN"/>
        </w:rPr>
        <w:fldChar w:fldCharType="end"/>
      </w:r>
    </w:p>
    <w:p w14:paraId="4BD5DADE">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_Toc8756 </w:instrText>
      </w:r>
      <w:r>
        <w:rPr>
          <w:color w:val="auto"/>
          <w:sz w:val="24"/>
          <w:szCs w:val="24"/>
          <w:lang w:eastAsia="zh-CN"/>
        </w:rPr>
        <w:fldChar w:fldCharType="separate"/>
      </w:r>
      <w:r>
        <w:rPr>
          <w:rFonts w:hint="eastAsia" w:ascii="黑体" w:hAnsi="黑体" w:eastAsia="黑体"/>
          <w:i w:val="0"/>
          <w:color w:val="auto"/>
          <w:sz w:val="24"/>
          <w:szCs w:val="24"/>
        </w:rPr>
        <w:t xml:space="preserve">六、 </w:t>
      </w:r>
      <w:r>
        <w:rPr>
          <w:rFonts w:hint="eastAsia"/>
          <w:color w:val="auto"/>
          <w:sz w:val="24"/>
          <w:szCs w:val="24"/>
          <w:lang w:eastAsia="zh-CN"/>
        </w:rPr>
        <w:t>磋商</w:t>
      </w:r>
      <w:r>
        <w:rPr>
          <w:rFonts w:hint="eastAsia"/>
          <w:color w:val="auto"/>
          <w:sz w:val="24"/>
          <w:szCs w:val="24"/>
          <w:lang w:val="en-US" w:eastAsia="zh-Hans"/>
        </w:rPr>
        <w:t>过程中的特别</w:t>
      </w:r>
      <w:r>
        <w:rPr>
          <w:rFonts w:hint="eastAsia"/>
          <w:color w:val="auto"/>
          <w:sz w:val="24"/>
          <w:szCs w:val="24"/>
        </w:rPr>
        <w:t>规定</w:t>
      </w:r>
      <w:r>
        <w:rPr>
          <w:color w:val="auto"/>
          <w:sz w:val="24"/>
          <w:szCs w:val="24"/>
        </w:rPr>
        <w:tab/>
      </w:r>
      <w:r>
        <w:rPr>
          <w:color w:val="auto"/>
          <w:sz w:val="24"/>
          <w:szCs w:val="24"/>
        </w:rPr>
        <w:fldChar w:fldCharType="begin"/>
      </w:r>
      <w:r>
        <w:rPr>
          <w:color w:val="auto"/>
          <w:sz w:val="24"/>
          <w:szCs w:val="24"/>
        </w:rPr>
        <w:instrText xml:space="preserve"> PAGEREF _Toc8756 \h </w:instrText>
      </w:r>
      <w:r>
        <w:rPr>
          <w:color w:val="auto"/>
          <w:sz w:val="24"/>
          <w:szCs w:val="24"/>
        </w:rPr>
        <w:fldChar w:fldCharType="separate"/>
      </w:r>
      <w:r>
        <w:rPr>
          <w:color w:val="auto"/>
          <w:sz w:val="24"/>
          <w:szCs w:val="24"/>
        </w:rPr>
        <w:t>- 49 -</w:t>
      </w:r>
      <w:r>
        <w:rPr>
          <w:color w:val="auto"/>
          <w:sz w:val="24"/>
          <w:szCs w:val="24"/>
        </w:rPr>
        <w:fldChar w:fldCharType="end"/>
      </w:r>
      <w:r>
        <w:rPr>
          <w:color w:val="auto"/>
          <w:sz w:val="24"/>
          <w:szCs w:val="24"/>
          <w:lang w:eastAsia="zh-CN"/>
        </w:rPr>
        <w:fldChar w:fldCharType="end"/>
      </w:r>
    </w:p>
    <w:p w14:paraId="3AA2D1C3">
      <w:pPr>
        <w:pStyle w:val="18"/>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_Toc23575 </w:instrText>
      </w:r>
      <w:r>
        <w:rPr>
          <w:color w:val="auto"/>
          <w:sz w:val="24"/>
          <w:szCs w:val="24"/>
          <w:lang w:eastAsia="zh-CN"/>
        </w:rPr>
        <w:fldChar w:fldCharType="separate"/>
      </w:r>
      <w:r>
        <w:rPr>
          <w:rFonts w:hint="eastAsia" w:ascii="黑体" w:hAnsi="黑体" w:eastAsia="黑体" w:cs="宋体"/>
          <w:i w:val="0"/>
          <w:color w:val="auto"/>
          <w:sz w:val="24"/>
          <w:szCs w:val="24"/>
        </w:rPr>
        <w:t xml:space="preserve">第五章 </w:t>
      </w:r>
      <w:r>
        <w:rPr>
          <w:rFonts w:hint="eastAsia"/>
          <w:color w:val="auto"/>
          <w:sz w:val="24"/>
          <w:szCs w:val="24"/>
          <w:lang w:eastAsia="zh-CN"/>
        </w:rPr>
        <w:t>磋商响应文件部分格式文本</w:t>
      </w:r>
      <w:r>
        <w:rPr>
          <w:color w:val="auto"/>
          <w:sz w:val="24"/>
          <w:szCs w:val="24"/>
        </w:rPr>
        <w:tab/>
      </w:r>
      <w:r>
        <w:rPr>
          <w:color w:val="auto"/>
          <w:sz w:val="24"/>
          <w:szCs w:val="24"/>
        </w:rPr>
        <w:fldChar w:fldCharType="begin"/>
      </w:r>
      <w:r>
        <w:rPr>
          <w:color w:val="auto"/>
          <w:sz w:val="24"/>
          <w:szCs w:val="24"/>
        </w:rPr>
        <w:instrText xml:space="preserve"> PAGEREF _Toc23575 \h </w:instrText>
      </w:r>
      <w:r>
        <w:rPr>
          <w:color w:val="auto"/>
          <w:sz w:val="24"/>
          <w:szCs w:val="24"/>
        </w:rPr>
        <w:fldChar w:fldCharType="separate"/>
      </w:r>
      <w:r>
        <w:rPr>
          <w:color w:val="auto"/>
          <w:sz w:val="24"/>
          <w:szCs w:val="24"/>
        </w:rPr>
        <w:t>- 52 -</w:t>
      </w:r>
      <w:r>
        <w:rPr>
          <w:color w:val="auto"/>
          <w:sz w:val="24"/>
          <w:szCs w:val="24"/>
        </w:rPr>
        <w:fldChar w:fldCharType="end"/>
      </w:r>
      <w:r>
        <w:rPr>
          <w:color w:val="auto"/>
          <w:sz w:val="24"/>
          <w:szCs w:val="24"/>
          <w:lang w:eastAsia="zh-CN"/>
        </w:rPr>
        <w:fldChar w:fldCharType="end"/>
      </w:r>
    </w:p>
    <w:p w14:paraId="29EABCE9">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_Toc23386 </w:instrText>
      </w:r>
      <w:r>
        <w:rPr>
          <w:color w:val="auto"/>
          <w:sz w:val="24"/>
          <w:szCs w:val="24"/>
          <w:lang w:eastAsia="zh-CN"/>
        </w:rPr>
        <w:fldChar w:fldCharType="separate"/>
      </w:r>
      <w:r>
        <w:rPr>
          <w:rFonts w:hint="eastAsia" w:ascii="黑体" w:hAnsi="黑体" w:eastAsia="黑体"/>
          <w:i w:val="0"/>
          <w:color w:val="auto"/>
          <w:sz w:val="24"/>
          <w:szCs w:val="24"/>
        </w:rPr>
        <w:t xml:space="preserve">一、 </w:t>
      </w:r>
      <w:r>
        <w:rPr>
          <w:rFonts w:hint="eastAsia"/>
          <w:color w:val="auto"/>
          <w:sz w:val="24"/>
          <w:szCs w:val="24"/>
        </w:rPr>
        <w:t>格式文本使用说明</w:t>
      </w:r>
      <w:r>
        <w:rPr>
          <w:color w:val="auto"/>
          <w:sz w:val="24"/>
          <w:szCs w:val="24"/>
        </w:rPr>
        <w:tab/>
      </w:r>
      <w:r>
        <w:rPr>
          <w:color w:val="auto"/>
          <w:sz w:val="24"/>
          <w:szCs w:val="24"/>
        </w:rPr>
        <w:fldChar w:fldCharType="begin"/>
      </w:r>
      <w:r>
        <w:rPr>
          <w:color w:val="auto"/>
          <w:sz w:val="24"/>
          <w:szCs w:val="24"/>
        </w:rPr>
        <w:instrText xml:space="preserve"> PAGEREF _Toc23386 \h </w:instrText>
      </w:r>
      <w:r>
        <w:rPr>
          <w:color w:val="auto"/>
          <w:sz w:val="24"/>
          <w:szCs w:val="24"/>
        </w:rPr>
        <w:fldChar w:fldCharType="separate"/>
      </w:r>
      <w:r>
        <w:rPr>
          <w:color w:val="auto"/>
          <w:sz w:val="24"/>
          <w:szCs w:val="24"/>
        </w:rPr>
        <w:t>- 52 -</w:t>
      </w:r>
      <w:r>
        <w:rPr>
          <w:color w:val="auto"/>
          <w:sz w:val="24"/>
          <w:szCs w:val="24"/>
        </w:rPr>
        <w:fldChar w:fldCharType="end"/>
      </w:r>
      <w:r>
        <w:rPr>
          <w:color w:val="auto"/>
          <w:sz w:val="24"/>
          <w:szCs w:val="24"/>
          <w:lang w:eastAsia="zh-CN"/>
        </w:rPr>
        <w:fldChar w:fldCharType="end"/>
      </w:r>
    </w:p>
    <w:p w14:paraId="6C6FC657">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_Toc7743 </w:instrText>
      </w:r>
      <w:r>
        <w:rPr>
          <w:color w:val="auto"/>
          <w:sz w:val="24"/>
          <w:szCs w:val="24"/>
          <w:lang w:eastAsia="zh-CN"/>
        </w:rPr>
        <w:fldChar w:fldCharType="separate"/>
      </w:r>
      <w:r>
        <w:rPr>
          <w:rFonts w:hint="eastAsia" w:ascii="黑体" w:hAnsi="黑体" w:eastAsia="黑体"/>
          <w:i w:val="0"/>
          <w:color w:val="auto"/>
          <w:sz w:val="24"/>
          <w:szCs w:val="24"/>
        </w:rPr>
        <w:t xml:space="preserve">二、 </w:t>
      </w:r>
      <w:r>
        <w:rPr>
          <w:rFonts w:hint="eastAsia"/>
          <w:color w:val="auto"/>
          <w:sz w:val="24"/>
          <w:szCs w:val="24"/>
        </w:rPr>
        <w:t>符合参加政府采购活动应当具备的一般条件的承诺函</w:t>
      </w:r>
      <w:r>
        <w:rPr>
          <w:color w:val="auto"/>
          <w:sz w:val="24"/>
          <w:szCs w:val="24"/>
        </w:rPr>
        <w:tab/>
      </w:r>
      <w:r>
        <w:rPr>
          <w:color w:val="auto"/>
          <w:sz w:val="24"/>
          <w:szCs w:val="24"/>
        </w:rPr>
        <w:fldChar w:fldCharType="begin"/>
      </w:r>
      <w:r>
        <w:rPr>
          <w:color w:val="auto"/>
          <w:sz w:val="24"/>
          <w:szCs w:val="24"/>
        </w:rPr>
        <w:instrText xml:space="preserve"> PAGEREF _Toc7743 \h </w:instrText>
      </w:r>
      <w:r>
        <w:rPr>
          <w:color w:val="auto"/>
          <w:sz w:val="24"/>
          <w:szCs w:val="24"/>
        </w:rPr>
        <w:fldChar w:fldCharType="separate"/>
      </w:r>
      <w:r>
        <w:rPr>
          <w:color w:val="auto"/>
          <w:sz w:val="24"/>
          <w:szCs w:val="24"/>
        </w:rPr>
        <w:t>- 53 -</w:t>
      </w:r>
      <w:r>
        <w:rPr>
          <w:color w:val="auto"/>
          <w:sz w:val="24"/>
          <w:szCs w:val="24"/>
        </w:rPr>
        <w:fldChar w:fldCharType="end"/>
      </w:r>
      <w:r>
        <w:rPr>
          <w:color w:val="auto"/>
          <w:sz w:val="24"/>
          <w:szCs w:val="24"/>
          <w:lang w:eastAsia="zh-CN"/>
        </w:rPr>
        <w:fldChar w:fldCharType="end"/>
      </w:r>
    </w:p>
    <w:p w14:paraId="4A5E9323">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_Toc32051 </w:instrText>
      </w:r>
      <w:r>
        <w:rPr>
          <w:color w:val="auto"/>
          <w:sz w:val="24"/>
          <w:szCs w:val="24"/>
          <w:lang w:eastAsia="zh-CN"/>
        </w:rPr>
        <w:fldChar w:fldCharType="separate"/>
      </w:r>
      <w:r>
        <w:rPr>
          <w:rFonts w:hint="eastAsia" w:ascii="黑体" w:hAnsi="黑体" w:eastAsia="黑体"/>
          <w:i w:val="0"/>
          <w:color w:val="auto"/>
          <w:sz w:val="24"/>
          <w:szCs w:val="24"/>
        </w:rPr>
        <w:t xml:space="preserve">三、 </w:t>
      </w:r>
      <w:r>
        <w:rPr>
          <w:rFonts w:hint="eastAsia"/>
          <w:color w:val="auto"/>
          <w:sz w:val="24"/>
          <w:szCs w:val="24"/>
          <w:lang w:eastAsia="zh-CN"/>
        </w:rPr>
        <w:t>磋商响应</w:t>
      </w:r>
      <w:r>
        <w:rPr>
          <w:rFonts w:hint="eastAsia"/>
          <w:color w:val="auto"/>
          <w:sz w:val="24"/>
          <w:szCs w:val="24"/>
        </w:rPr>
        <w:t>函</w:t>
      </w:r>
      <w:r>
        <w:rPr>
          <w:color w:val="auto"/>
          <w:sz w:val="24"/>
          <w:szCs w:val="24"/>
        </w:rPr>
        <w:tab/>
      </w:r>
      <w:r>
        <w:rPr>
          <w:color w:val="auto"/>
          <w:sz w:val="24"/>
          <w:szCs w:val="24"/>
        </w:rPr>
        <w:fldChar w:fldCharType="begin"/>
      </w:r>
      <w:r>
        <w:rPr>
          <w:color w:val="auto"/>
          <w:sz w:val="24"/>
          <w:szCs w:val="24"/>
        </w:rPr>
        <w:instrText xml:space="preserve"> PAGEREF _Toc32051 \h </w:instrText>
      </w:r>
      <w:r>
        <w:rPr>
          <w:color w:val="auto"/>
          <w:sz w:val="24"/>
          <w:szCs w:val="24"/>
        </w:rPr>
        <w:fldChar w:fldCharType="separate"/>
      </w:r>
      <w:r>
        <w:rPr>
          <w:color w:val="auto"/>
          <w:sz w:val="24"/>
          <w:szCs w:val="24"/>
        </w:rPr>
        <w:t>- 54 -</w:t>
      </w:r>
      <w:r>
        <w:rPr>
          <w:color w:val="auto"/>
          <w:sz w:val="24"/>
          <w:szCs w:val="24"/>
        </w:rPr>
        <w:fldChar w:fldCharType="end"/>
      </w:r>
      <w:r>
        <w:rPr>
          <w:color w:val="auto"/>
          <w:sz w:val="24"/>
          <w:szCs w:val="24"/>
          <w:lang w:eastAsia="zh-CN"/>
        </w:rPr>
        <w:fldChar w:fldCharType="end"/>
      </w:r>
    </w:p>
    <w:p w14:paraId="0E3A72E4">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_Toc27739 </w:instrText>
      </w:r>
      <w:r>
        <w:rPr>
          <w:color w:val="auto"/>
          <w:sz w:val="24"/>
          <w:szCs w:val="24"/>
          <w:lang w:eastAsia="zh-CN"/>
        </w:rPr>
        <w:fldChar w:fldCharType="separate"/>
      </w:r>
      <w:r>
        <w:rPr>
          <w:rFonts w:hint="eastAsia" w:ascii="黑体" w:hAnsi="黑体" w:eastAsia="黑体"/>
          <w:i w:val="0"/>
          <w:color w:val="auto"/>
          <w:sz w:val="24"/>
          <w:szCs w:val="24"/>
        </w:rPr>
        <w:t xml:space="preserve">四、 </w:t>
      </w:r>
      <w:r>
        <w:rPr>
          <w:rFonts w:hint="eastAsia"/>
          <w:color w:val="auto"/>
          <w:sz w:val="24"/>
          <w:szCs w:val="24"/>
        </w:rPr>
        <w:t>政府采购供应商廉洁自律承诺书</w:t>
      </w:r>
      <w:r>
        <w:rPr>
          <w:color w:val="auto"/>
          <w:sz w:val="24"/>
          <w:szCs w:val="24"/>
        </w:rPr>
        <w:tab/>
      </w:r>
      <w:r>
        <w:rPr>
          <w:color w:val="auto"/>
          <w:sz w:val="24"/>
          <w:szCs w:val="24"/>
        </w:rPr>
        <w:fldChar w:fldCharType="begin"/>
      </w:r>
      <w:r>
        <w:rPr>
          <w:color w:val="auto"/>
          <w:sz w:val="24"/>
          <w:szCs w:val="24"/>
        </w:rPr>
        <w:instrText xml:space="preserve"> PAGEREF _Toc27739 \h </w:instrText>
      </w:r>
      <w:r>
        <w:rPr>
          <w:color w:val="auto"/>
          <w:sz w:val="24"/>
          <w:szCs w:val="24"/>
        </w:rPr>
        <w:fldChar w:fldCharType="separate"/>
      </w:r>
      <w:r>
        <w:rPr>
          <w:color w:val="auto"/>
          <w:sz w:val="24"/>
          <w:szCs w:val="24"/>
        </w:rPr>
        <w:t>- 56 -</w:t>
      </w:r>
      <w:r>
        <w:rPr>
          <w:color w:val="auto"/>
          <w:sz w:val="24"/>
          <w:szCs w:val="24"/>
        </w:rPr>
        <w:fldChar w:fldCharType="end"/>
      </w:r>
      <w:r>
        <w:rPr>
          <w:color w:val="auto"/>
          <w:sz w:val="24"/>
          <w:szCs w:val="24"/>
          <w:lang w:eastAsia="zh-CN"/>
        </w:rPr>
        <w:fldChar w:fldCharType="end"/>
      </w:r>
    </w:p>
    <w:p w14:paraId="25C90DBB">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_Toc12808 </w:instrText>
      </w:r>
      <w:r>
        <w:rPr>
          <w:color w:val="auto"/>
          <w:sz w:val="24"/>
          <w:szCs w:val="24"/>
          <w:lang w:eastAsia="zh-CN"/>
        </w:rPr>
        <w:fldChar w:fldCharType="separate"/>
      </w:r>
      <w:r>
        <w:rPr>
          <w:rFonts w:hint="eastAsia" w:ascii="黑体" w:hAnsi="黑体" w:eastAsia="黑体"/>
          <w:i w:val="0"/>
          <w:color w:val="auto"/>
          <w:sz w:val="24"/>
          <w:szCs w:val="24"/>
        </w:rPr>
        <w:t xml:space="preserve">五、 </w:t>
      </w:r>
      <w:r>
        <w:rPr>
          <w:rFonts w:hint="eastAsia"/>
          <w:color w:val="auto"/>
          <w:sz w:val="24"/>
          <w:szCs w:val="24"/>
        </w:rPr>
        <w:t>法定代表人身份证明</w:t>
      </w:r>
      <w:r>
        <w:rPr>
          <w:color w:val="auto"/>
          <w:sz w:val="24"/>
          <w:szCs w:val="24"/>
        </w:rPr>
        <w:tab/>
      </w:r>
      <w:r>
        <w:rPr>
          <w:color w:val="auto"/>
          <w:sz w:val="24"/>
          <w:szCs w:val="24"/>
        </w:rPr>
        <w:fldChar w:fldCharType="begin"/>
      </w:r>
      <w:r>
        <w:rPr>
          <w:color w:val="auto"/>
          <w:sz w:val="24"/>
          <w:szCs w:val="24"/>
        </w:rPr>
        <w:instrText xml:space="preserve"> PAGEREF _Toc12808 \h </w:instrText>
      </w:r>
      <w:r>
        <w:rPr>
          <w:color w:val="auto"/>
          <w:sz w:val="24"/>
          <w:szCs w:val="24"/>
        </w:rPr>
        <w:fldChar w:fldCharType="separate"/>
      </w:r>
      <w:r>
        <w:rPr>
          <w:color w:val="auto"/>
          <w:sz w:val="24"/>
          <w:szCs w:val="24"/>
        </w:rPr>
        <w:t>- 57 -</w:t>
      </w:r>
      <w:r>
        <w:rPr>
          <w:color w:val="auto"/>
          <w:sz w:val="24"/>
          <w:szCs w:val="24"/>
        </w:rPr>
        <w:fldChar w:fldCharType="end"/>
      </w:r>
      <w:r>
        <w:rPr>
          <w:color w:val="auto"/>
          <w:sz w:val="24"/>
          <w:szCs w:val="24"/>
          <w:lang w:eastAsia="zh-CN"/>
        </w:rPr>
        <w:fldChar w:fldCharType="end"/>
      </w:r>
    </w:p>
    <w:p w14:paraId="4396FB8A">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_Toc16900 </w:instrText>
      </w:r>
      <w:r>
        <w:rPr>
          <w:color w:val="auto"/>
          <w:sz w:val="24"/>
          <w:szCs w:val="24"/>
          <w:lang w:eastAsia="zh-CN"/>
        </w:rPr>
        <w:fldChar w:fldCharType="separate"/>
      </w:r>
      <w:r>
        <w:rPr>
          <w:rFonts w:hint="eastAsia" w:ascii="黑体" w:hAnsi="黑体" w:eastAsia="黑体"/>
          <w:i w:val="0"/>
          <w:color w:val="auto"/>
          <w:sz w:val="24"/>
          <w:szCs w:val="24"/>
        </w:rPr>
        <w:t xml:space="preserve">六、 </w:t>
      </w:r>
      <w:r>
        <w:rPr>
          <w:rFonts w:hint="eastAsia"/>
          <w:color w:val="auto"/>
          <w:sz w:val="24"/>
          <w:szCs w:val="24"/>
        </w:rPr>
        <w:t>授权委托书</w:t>
      </w:r>
      <w:r>
        <w:rPr>
          <w:color w:val="auto"/>
          <w:sz w:val="24"/>
          <w:szCs w:val="24"/>
        </w:rPr>
        <w:tab/>
      </w:r>
      <w:r>
        <w:rPr>
          <w:color w:val="auto"/>
          <w:sz w:val="24"/>
          <w:szCs w:val="24"/>
        </w:rPr>
        <w:fldChar w:fldCharType="begin"/>
      </w:r>
      <w:r>
        <w:rPr>
          <w:color w:val="auto"/>
          <w:sz w:val="24"/>
          <w:szCs w:val="24"/>
        </w:rPr>
        <w:instrText xml:space="preserve"> PAGEREF _Toc16900 \h </w:instrText>
      </w:r>
      <w:r>
        <w:rPr>
          <w:color w:val="auto"/>
          <w:sz w:val="24"/>
          <w:szCs w:val="24"/>
        </w:rPr>
        <w:fldChar w:fldCharType="separate"/>
      </w:r>
      <w:r>
        <w:rPr>
          <w:color w:val="auto"/>
          <w:sz w:val="24"/>
          <w:szCs w:val="24"/>
        </w:rPr>
        <w:t>- 58 -</w:t>
      </w:r>
      <w:r>
        <w:rPr>
          <w:color w:val="auto"/>
          <w:sz w:val="24"/>
          <w:szCs w:val="24"/>
        </w:rPr>
        <w:fldChar w:fldCharType="end"/>
      </w:r>
      <w:r>
        <w:rPr>
          <w:color w:val="auto"/>
          <w:sz w:val="24"/>
          <w:szCs w:val="24"/>
          <w:lang w:eastAsia="zh-CN"/>
        </w:rPr>
        <w:fldChar w:fldCharType="end"/>
      </w:r>
    </w:p>
    <w:p w14:paraId="367CF0A4">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_Toc24501 </w:instrText>
      </w:r>
      <w:r>
        <w:rPr>
          <w:color w:val="auto"/>
          <w:sz w:val="24"/>
          <w:szCs w:val="24"/>
          <w:lang w:eastAsia="zh-CN"/>
        </w:rPr>
        <w:fldChar w:fldCharType="separate"/>
      </w:r>
      <w:r>
        <w:rPr>
          <w:rFonts w:hint="eastAsia" w:ascii="黑体" w:hAnsi="黑体" w:eastAsia="黑体"/>
          <w:i w:val="0"/>
          <w:color w:val="auto"/>
          <w:sz w:val="24"/>
          <w:szCs w:val="24"/>
        </w:rPr>
        <w:t xml:space="preserve">七、 </w:t>
      </w:r>
      <w:r>
        <w:rPr>
          <w:rFonts w:hint="eastAsia"/>
          <w:color w:val="auto"/>
          <w:sz w:val="24"/>
          <w:szCs w:val="24"/>
        </w:rPr>
        <w:t>联合协议</w:t>
      </w:r>
      <w:r>
        <w:rPr>
          <w:color w:val="auto"/>
          <w:sz w:val="24"/>
          <w:szCs w:val="24"/>
        </w:rPr>
        <w:tab/>
      </w:r>
      <w:r>
        <w:rPr>
          <w:color w:val="auto"/>
          <w:sz w:val="24"/>
          <w:szCs w:val="24"/>
        </w:rPr>
        <w:fldChar w:fldCharType="begin"/>
      </w:r>
      <w:r>
        <w:rPr>
          <w:color w:val="auto"/>
          <w:sz w:val="24"/>
          <w:szCs w:val="24"/>
        </w:rPr>
        <w:instrText xml:space="preserve"> PAGEREF _Toc24501 \h </w:instrText>
      </w:r>
      <w:r>
        <w:rPr>
          <w:color w:val="auto"/>
          <w:sz w:val="24"/>
          <w:szCs w:val="24"/>
        </w:rPr>
        <w:fldChar w:fldCharType="separate"/>
      </w:r>
      <w:r>
        <w:rPr>
          <w:color w:val="auto"/>
          <w:sz w:val="24"/>
          <w:szCs w:val="24"/>
        </w:rPr>
        <w:t>- 59 -</w:t>
      </w:r>
      <w:r>
        <w:rPr>
          <w:color w:val="auto"/>
          <w:sz w:val="24"/>
          <w:szCs w:val="24"/>
        </w:rPr>
        <w:fldChar w:fldCharType="end"/>
      </w:r>
      <w:r>
        <w:rPr>
          <w:color w:val="auto"/>
          <w:sz w:val="24"/>
          <w:szCs w:val="24"/>
          <w:lang w:eastAsia="zh-CN"/>
        </w:rPr>
        <w:fldChar w:fldCharType="end"/>
      </w:r>
    </w:p>
    <w:p w14:paraId="3B1D3492">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_Toc2985 </w:instrText>
      </w:r>
      <w:r>
        <w:rPr>
          <w:color w:val="auto"/>
          <w:sz w:val="24"/>
          <w:szCs w:val="24"/>
          <w:lang w:eastAsia="zh-CN"/>
        </w:rPr>
        <w:fldChar w:fldCharType="separate"/>
      </w:r>
      <w:r>
        <w:rPr>
          <w:rFonts w:hint="eastAsia" w:ascii="黑体" w:hAnsi="黑体" w:eastAsia="黑体"/>
          <w:i w:val="0"/>
          <w:color w:val="auto"/>
          <w:kern w:val="0"/>
          <w:sz w:val="24"/>
          <w:szCs w:val="24"/>
        </w:rPr>
        <w:t xml:space="preserve">八、 </w:t>
      </w:r>
      <w:r>
        <w:rPr>
          <w:rFonts w:hint="eastAsia"/>
          <w:color w:val="auto"/>
          <w:kern w:val="0"/>
          <w:sz w:val="24"/>
          <w:szCs w:val="24"/>
        </w:rPr>
        <w:t>分包意向协议</w:t>
      </w:r>
      <w:r>
        <w:rPr>
          <w:color w:val="auto"/>
          <w:sz w:val="24"/>
          <w:szCs w:val="24"/>
        </w:rPr>
        <w:tab/>
      </w:r>
      <w:r>
        <w:rPr>
          <w:color w:val="auto"/>
          <w:sz w:val="24"/>
          <w:szCs w:val="24"/>
        </w:rPr>
        <w:fldChar w:fldCharType="begin"/>
      </w:r>
      <w:r>
        <w:rPr>
          <w:color w:val="auto"/>
          <w:sz w:val="24"/>
          <w:szCs w:val="24"/>
        </w:rPr>
        <w:instrText xml:space="preserve"> PAGEREF _Toc2985 \h </w:instrText>
      </w:r>
      <w:r>
        <w:rPr>
          <w:color w:val="auto"/>
          <w:sz w:val="24"/>
          <w:szCs w:val="24"/>
        </w:rPr>
        <w:fldChar w:fldCharType="separate"/>
      </w:r>
      <w:r>
        <w:rPr>
          <w:color w:val="auto"/>
          <w:sz w:val="24"/>
          <w:szCs w:val="24"/>
        </w:rPr>
        <w:t>- 61 -</w:t>
      </w:r>
      <w:r>
        <w:rPr>
          <w:color w:val="auto"/>
          <w:sz w:val="24"/>
          <w:szCs w:val="24"/>
        </w:rPr>
        <w:fldChar w:fldCharType="end"/>
      </w:r>
      <w:r>
        <w:rPr>
          <w:color w:val="auto"/>
          <w:sz w:val="24"/>
          <w:szCs w:val="24"/>
          <w:lang w:eastAsia="zh-CN"/>
        </w:rPr>
        <w:fldChar w:fldCharType="end"/>
      </w:r>
    </w:p>
    <w:p w14:paraId="271C54CF">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_Toc28389 </w:instrText>
      </w:r>
      <w:r>
        <w:rPr>
          <w:color w:val="auto"/>
          <w:sz w:val="24"/>
          <w:szCs w:val="24"/>
          <w:lang w:eastAsia="zh-CN"/>
        </w:rPr>
        <w:fldChar w:fldCharType="separate"/>
      </w:r>
      <w:r>
        <w:rPr>
          <w:rFonts w:hint="eastAsia" w:ascii="黑体" w:hAnsi="黑体" w:eastAsia="黑体"/>
          <w:i w:val="0"/>
          <w:color w:val="auto"/>
          <w:sz w:val="24"/>
          <w:szCs w:val="24"/>
        </w:rPr>
        <w:t xml:space="preserve">九、 </w:t>
      </w:r>
      <w:r>
        <w:rPr>
          <w:rFonts w:hint="eastAsia"/>
          <w:color w:val="auto"/>
          <w:sz w:val="24"/>
          <w:szCs w:val="24"/>
          <w:lang w:eastAsia="zh-CN"/>
        </w:rPr>
        <w:t>初次报价表</w:t>
      </w:r>
      <w:r>
        <w:rPr>
          <w:color w:val="auto"/>
          <w:sz w:val="24"/>
          <w:szCs w:val="24"/>
        </w:rPr>
        <w:tab/>
      </w:r>
      <w:r>
        <w:rPr>
          <w:color w:val="auto"/>
          <w:sz w:val="24"/>
          <w:szCs w:val="24"/>
        </w:rPr>
        <w:fldChar w:fldCharType="begin"/>
      </w:r>
      <w:r>
        <w:rPr>
          <w:color w:val="auto"/>
          <w:sz w:val="24"/>
          <w:szCs w:val="24"/>
        </w:rPr>
        <w:instrText xml:space="preserve"> PAGEREF _Toc28389 \h </w:instrText>
      </w:r>
      <w:r>
        <w:rPr>
          <w:color w:val="auto"/>
          <w:sz w:val="24"/>
          <w:szCs w:val="24"/>
        </w:rPr>
        <w:fldChar w:fldCharType="separate"/>
      </w:r>
      <w:r>
        <w:rPr>
          <w:color w:val="auto"/>
          <w:sz w:val="24"/>
          <w:szCs w:val="24"/>
        </w:rPr>
        <w:t>- 63 -</w:t>
      </w:r>
      <w:r>
        <w:rPr>
          <w:color w:val="auto"/>
          <w:sz w:val="24"/>
          <w:szCs w:val="24"/>
        </w:rPr>
        <w:fldChar w:fldCharType="end"/>
      </w:r>
      <w:r>
        <w:rPr>
          <w:color w:val="auto"/>
          <w:sz w:val="24"/>
          <w:szCs w:val="24"/>
          <w:lang w:eastAsia="zh-CN"/>
        </w:rPr>
        <w:fldChar w:fldCharType="end"/>
      </w:r>
    </w:p>
    <w:p w14:paraId="7BDADD1F">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_Toc27992 </w:instrText>
      </w:r>
      <w:r>
        <w:rPr>
          <w:color w:val="auto"/>
          <w:sz w:val="24"/>
          <w:szCs w:val="24"/>
          <w:lang w:eastAsia="zh-CN"/>
        </w:rPr>
        <w:fldChar w:fldCharType="separate"/>
      </w:r>
      <w:r>
        <w:rPr>
          <w:rFonts w:hint="eastAsia" w:ascii="黑体" w:hAnsi="黑体" w:eastAsia="黑体"/>
          <w:i w:val="0"/>
          <w:color w:val="auto"/>
          <w:sz w:val="24"/>
          <w:szCs w:val="24"/>
        </w:rPr>
        <w:t xml:space="preserve">十、 </w:t>
      </w:r>
      <w:r>
        <w:rPr>
          <w:rFonts w:hint="eastAsia"/>
          <w:color w:val="auto"/>
          <w:sz w:val="24"/>
          <w:szCs w:val="24"/>
          <w:highlight w:val="none"/>
          <w:lang w:eastAsia="zh-CN"/>
        </w:rPr>
        <w:t>磋商响应初次报价明细表</w:t>
      </w:r>
      <w:r>
        <w:rPr>
          <w:color w:val="auto"/>
          <w:sz w:val="24"/>
          <w:szCs w:val="24"/>
        </w:rPr>
        <w:tab/>
      </w:r>
      <w:r>
        <w:rPr>
          <w:color w:val="auto"/>
          <w:sz w:val="24"/>
          <w:szCs w:val="24"/>
        </w:rPr>
        <w:fldChar w:fldCharType="begin"/>
      </w:r>
      <w:r>
        <w:rPr>
          <w:color w:val="auto"/>
          <w:sz w:val="24"/>
          <w:szCs w:val="24"/>
        </w:rPr>
        <w:instrText xml:space="preserve"> PAGEREF _Toc27992 \h </w:instrText>
      </w:r>
      <w:r>
        <w:rPr>
          <w:color w:val="auto"/>
          <w:sz w:val="24"/>
          <w:szCs w:val="24"/>
        </w:rPr>
        <w:fldChar w:fldCharType="separate"/>
      </w:r>
      <w:r>
        <w:rPr>
          <w:color w:val="auto"/>
          <w:sz w:val="24"/>
          <w:szCs w:val="24"/>
        </w:rPr>
        <w:t>- 65 -</w:t>
      </w:r>
      <w:r>
        <w:rPr>
          <w:color w:val="auto"/>
          <w:sz w:val="24"/>
          <w:szCs w:val="24"/>
        </w:rPr>
        <w:fldChar w:fldCharType="end"/>
      </w:r>
      <w:r>
        <w:rPr>
          <w:color w:val="auto"/>
          <w:sz w:val="24"/>
          <w:szCs w:val="24"/>
          <w:lang w:eastAsia="zh-CN"/>
        </w:rPr>
        <w:fldChar w:fldCharType="end"/>
      </w:r>
    </w:p>
    <w:p w14:paraId="1B73A047">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_Toc8508 </w:instrText>
      </w:r>
      <w:r>
        <w:rPr>
          <w:color w:val="auto"/>
          <w:sz w:val="24"/>
          <w:szCs w:val="24"/>
          <w:lang w:eastAsia="zh-CN"/>
        </w:rPr>
        <w:fldChar w:fldCharType="separate"/>
      </w:r>
      <w:r>
        <w:rPr>
          <w:rFonts w:hint="eastAsia" w:ascii="黑体" w:hAnsi="黑体" w:eastAsia="黑体"/>
          <w:i w:val="0"/>
          <w:color w:val="auto"/>
          <w:sz w:val="24"/>
          <w:szCs w:val="24"/>
        </w:rPr>
        <w:t xml:space="preserve">十一、 </w:t>
      </w:r>
      <w:r>
        <w:rPr>
          <w:rFonts w:hint="eastAsia"/>
          <w:color w:val="auto"/>
          <w:sz w:val="24"/>
          <w:szCs w:val="24"/>
        </w:rPr>
        <w:t>中小企业声明函（</w:t>
      </w:r>
      <w:r>
        <w:rPr>
          <w:rFonts w:hint="eastAsia"/>
          <w:color w:val="auto"/>
          <w:sz w:val="24"/>
          <w:szCs w:val="24"/>
          <w:lang w:val="en-US" w:eastAsia="zh-Hans"/>
        </w:rPr>
        <w:t>服务</w:t>
      </w:r>
      <w:r>
        <w:rPr>
          <w:rFonts w:hint="eastAsia"/>
          <w:color w:val="auto"/>
          <w:sz w:val="24"/>
          <w:szCs w:val="24"/>
        </w:rPr>
        <w:t>）</w:t>
      </w:r>
      <w:r>
        <w:rPr>
          <w:color w:val="auto"/>
          <w:sz w:val="24"/>
          <w:szCs w:val="24"/>
        </w:rPr>
        <w:tab/>
      </w:r>
      <w:r>
        <w:rPr>
          <w:color w:val="auto"/>
          <w:sz w:val="24"/>
          <w:szCs w:val="24"/>
        </w:rPr>
        <w:fldChar w:fldCharType="begin"/>
      </w:r>
      <w:r>
        <w:rPr>
          <w:color w:val="auto"/>
          <w:sz w:val="24"/>
          <w:szCs w:val="24"/>
        </w:rPr>
        <w:instrText xml:space="preserve"> PAGEREF _Toc8508 \h </w:instrText>
      </w:r>
      <w:r>
        <w:rPr>
          <w:color w:val="auto"/>
          <w:sz w:val="24"/>
          <w:szCs w:val="24"/>
        </w:rPr>
        <w:fldChar w:fldCharType="separate"/>
      </w:r>
      <w:r>
        <w:rPr>
          <w:color w:val="auto"/>
          <w:sz w:val="24"/>
          <w:szCs w:val="24"/>
        </w:rPr>
        <w:t>- 67 -</w:t>
      </w:r>
      <w:r>
        <w:rPr>
          <w:color w:val="auto"/>
          <w:sz w:val="24"/>
          <w:szCs w:val="24"/>
        </w:rPr>
        <w:fldChar w:fldCharType="end"/>
      </w:r>
      <w:r>
        <w:rPr>
          <w:color w:val="auto"/>
          <w:sz w:val="24"/>
          <w:szCs w:val="24"/>
          <w:lang w:eastAsia="zh-CN"/>
        </w:rPr>
        <w:fldChar w:fldCharType="end"/>
      </w:r>
    </w:p>
    <w:p w14:paraId="4A476632">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sz w:val="24"/>
          <w:szCs w:val="24"/>
        </w:rPr>
      </w:pPr>
      <w:r>
        <w:rPr>
          <w:color w:val="auto"/>
          <w:sz w:val="24"/>
          <w:szCs w:val="24"/>
          <w:lang w:eastAsia="zh-CN"/>
        </w:rPr>
        <w:fldChar w:fldCharType="begin"/>
      </w:r>
      <w:r>
        <w:rPr>
          <w:color w:val="auto"/>
          <w:sz w:val="24"/>
          <w:szCs w:val="24"/>
          <w:lang w:eastAsia="zh-CN"/>
        </w:rPr>
        <w:instrText xml:space="preserve"> HYPERLINK \l _Toc16585 </w:instrText>
      </w:r>
      <w:r>
        <w:rPr>
          <w:color w:val="auto"/>
          <w:sz w:val="24"/>
          <w:szCs w:val="24"/>
          <w:lang w:eastAsia="zh-CN"/>
        </w:rPr>
        <w:fldChar w:fldCharType="separate"/>
      </w:r>
      <w:r>
        <w:rPr>
          <w:rFonts w:hint="eastAsia" w:ascii="黑体" w:hAnsi="黑体" w:eastAsia="黑体"/>
          <w:i w:val="0"/>
          <w:color w:val="auto"/>
          <w:sz w:val="24"/>
          <w:szCs w:val="24"/>
        </w:rPr>
        <w:t xml:space="preserve">十二、 </w:t>
      </w:r>
      <w:r>
        <w:rPr>
          <w:rFonts w:hint="eastAsia"/>
          <w:color w:val="auto"/>
          <w:sz w:val="24"/>
          <w:szCs w:val="24"/>
        </w:rPr>
        <w:t>残疾人福利性单位声明函</w:t>
      </w:r>
      <w:r>
        <w:rPr>
          <w:color w:val="auto"/>
          <w:sz w:val="24"/>
          <w:szCs w:val="24"/>
        </w:rPr>
        <w:tab/>
      </w:r>
      <w:r>
        <w:rPr>
          <w:color w:val="auto"/>
          <w:sz w:val="24"/>
          <w:szCs w:val="24"/>
        </w:rPr>
        <w:fldChar w:fldCharType="begin"/>
      </w:r>
      <w:r>
        <w:rPr>
          <w:color w:val="auto"/>
          <w:sz w:val="24"/>
          <w:szCs w:val="24"/>
        </w:rPr>
        <w:instrText xml:space="preserve"> PAGEREF _Toc16585 \h </w:instrText>
      </w:r>
      <w:r>
        <w:rPr>
          <w:color w:val="auto"/>
          <w:sz w:val="24"/>
          <w:szCs w:val="24"/>
        </w:rPr>
        <w:fldChar w:fldCharType="separate"/>
      </w:r>
      <w:r>
        <w:rPr>
          <w:color w:val="auto"/>
          <w:sz w:val="24"/>
          <w:szCs w:val="24"/>
        </w:rPr>
        <w:t>- 68 -</w:t>
      </w:r>
      <w:r>
        <w:rPr>
          <w:color w:val="auto"/>
          <w:sz w:val="24"/>
          <w:szCs w:val="24"/>
        </w:rPr>
        <w:fldChar w:fldCharType="end"/>
      </w:r>
      <w:r>
        <w:rPr>
          <w:color w:val="auto"/>
          <w:sz w:val="24"/>
          <w:szCs w:val="24"/>
          <w:lang w:eastAsia="zh-CN"/>
        </w:rPr>
        <w:fldChar w:fldCharType="end"/>
      </w:r>
    </w:p>
    <w:p w14:paraId="20790EF5">
      <w:pPr>
        <w:pStyle w:val="19"/>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rPr>
      </w:pPr>
      <w:r>
        <w:rPr>
          <w:color w:val="auto"/>
          <w:sz w:val="24"/>
          <w:szCs w:val="24"/>
          <w:lang w:eastAsia="zh-CN"/>
        </w:rPr>
        <w:fldChar w:fldCharType="begin"/>
      </w:r>
      <w:r>
        <w:rPr>
          <w:color w:val="auto"/>
          <w:sz w:val="24"/>
          <w:szCs w:val="24"/>
          <w:lang w:eastAsia="zh-CN"/>
        </w:rPr>
        <w:instrText xml:space="preserve"> HYPERLINK \l _Toc5546 </w:instrText>
      </w:r>
      <w:r>
        <w:rPr>
          <w:color w:val="auto"/>
          <w:sz w:val="24"/>
          <w:szCs w:val="24"/>
          <w:lang w:eastAsia="zh-CN"/>
        </w:rPr>
        <w:fldChar w:fldCharType="separate"/>
      </w:r>
      <w:r>
        <w:rPr>
          <w:rFonts w:hint="eastAsia" w:ascii="黑体" w:hAnsi="黑体" w:eastAsia="黑体"/>
          <w:i w:val="0"/>
          <w:color w:val="auto"/>
          <w:sz w:val="24"/>
          <w:szCs w:val="24"/>
        </w:rPr>
        <w:t xml:space="preserve">十三、 </w:t>
      </w:r>
      <w:r>
        <w:rPr>
          <w:color w:val="auto"/>
          <w:sz w:val="24"/>
          <w:szCs w:val="24"/>
        </w:rPr>
        <w:t>商务</w:t>
      </w:r>
      <w:r>
        <w:rPr>
          <w:rFonts w:hint="eastAsia"/>
          <w:color w:val="auto"/>
          <w:sz w:val="24"/>
          <w:szCs w:val="24"/>
        </w:rPr>
        <w:t>及</w:t>
      </w:r>
      <w:r>
        <w:rPr>
          <w:color w:val="auto"/>
          <w:sz w:val="24"/>
          <w:szCs w:val="24"/>
        </w:rPr>
        <w:t>技术偏离表</w:t>
      </w:r>
      <w:r>
        <w:rPr>
          <w:color w:val="auto"/>
          <w:sz w:val="24"/>
          <w:szCs w:val="24"/>
        </w:rPr>
        <w:tab/>
      </w:r>
      <w:r>
        <w:rPr>
          <w:color w:val="auto"/>
          <w:sz w:val="24"/>
          <w:szCs w:val="24"/>
        </w:rPr>
        <w:fldChar w:fldCharType="begin"/>
      </w:r>
      <w:r>
        <w:rPr>
          <w:color w:val="auto"/>
          <w:sz w:val="24"/>
          <w:szCs w:val="24"/>
        </w:rPr>
        <w:instrText xml:space="preserve"> PAGEREF _Toc5546 \h </w:instrText>
      </w:r>
      <w:r>
        <w:rPr>
          <w:color w:val="auto"/>
          <w:sz w:val="24"/>
          <w:szCs w:val="24"/>
        </w:rPr>
        <w:fldChar w:fldCharType="separate"/>
      </w:r>
      <w:r>
        <w:rPr>
          <w:color w:val="auto"/>
          <w:sz w:val="24"/>
          <w:szCs w:val="24"/>
        </w:rPr>
        <w:t>- 69 -</w:t>
      </w:r>
      <w:r>
        <w:rPr>
          <w:color w:val="auto"/>
          <w:sz w:val="24"/>
          <w:szCs w:val="24"/>
        </w:rPr>
        <w:fldChar w:fldCharType="end"/>
      </w:r>
      <w:r>
        <w:rPr>
          <w:color w:val="auto"/>
          <w:sz w:val="24"/>
          <w:szCs w:val="24"/>
          <w:lang w:eastAsia="zh-CN"/>
        </w:rPr>
        <w:fldChar w:fldCharType="end"/>
      </w:r>
    </w:p>
    <w:p w14:paraId="100C18C2">
      <w:pPr>
        <w:pStyle w:val="36"/>
        <w:ind w:firstLine="0" w:firstLineChars="0"/>
        <w:rPr>
          <w:color w:val="auto"/>
          <w:lang w:eastAsia="zh-CN"/>
        </w:rPr>
      </w:pPr>
      <w:r>
        <w:rPr>
          <w:color w:val="auto"/>
          <w:lang w:eastAsia="zh-CN"/>
        </w:rPr>
        <w:fldChar w:fldCharType="end"/>
      </w:r>
    </w:p>
    <w:p w14:paraId="6F9FB05D">
      <w:pPr>
        <w:pStyle w:val="36"/>
        <w:ind w:firstLine="199" w:firstLineChars="83"/>
        <w:rPr>
          <w:color w:val="auto"/>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3A44568">
      <w:pPr>
        <w:pStyle w:val="40"/>
        <w:rPr>
          <w:color w:val="auto"/>
        </w:rPr>
      </w:pPr>
      <w:bookmarkStart w:id="0" w:name="_Toc4390"/>
      <w:r>
        <w:rPr>
          <w:rFonts w:hint="eastAsia"/>
          <w:color w:val="auto"/>
          <w:lang w:eastAsia="zh-CN"/>
        </w:rPr>
        <w:t>采购公告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179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668A652">
            <w:pPr>
              <w:pStyle w:val="36"/>
              <w:ind w:firstLine="480"/>
              <w:rPr>
                <w:b w:val="0"/>
                <w:bCs/>
                <w:i w:val="0"/>
                <w:color w:val="auto"/>
              </w:rPr>
            </w:pPr>
            <w:r>
              <w:rPr>
                <w:rFonts w:hint="eastAsia"/>
                <w:b w:val="0"/>
                <w:bCs/>
                <w:i w:val="0"/>
                <w:color w:val="auto"/>
              </w:rPr>
              <w:t>项目概况</w:t>
            </w:r>
          </w:p>
          <w:p w14:paraId="3C231B7C">
            <w:pPr>
              <w:pStyle w:val="36"/>
              <w:ind w:firstLine="480"/>
              <w:jc w:val="left"/>
              <w:rPr>
                <w:b/>
                <w:i w:val="0"/>
                <w:color w:val="auto"/>
              </w:rPr>
            </w:pPr>
            <w:r>
              <w:rPr>
                <w:rFonts w:hint="eastAsia"/>
                <w:b w:val="0"/>
                <w:bCs/>
                <w:i w:val="0"/>
                <w:color w:val="auto"/>
                <w:u w:val="single"/>
                <w:lang w:val="en-US" w:eastAsia="zh-CN"/>
              </w:rPr>
              <w:t>浙江省归国华侨联合会</w:t>
            </w:r>
            <w:r>
              <w:rPr>
                <w:rFonts w:hint="eastAsia"/>
                <w:b w:val="0"/>
                <w:bCs/>
                <w:i w:val="0"/>
                <w:color w:val="auto"/>
                <w:u w:val="single"/>
                <w:lang w:eastAsia="zh-CN"/>
              </w:rPr>
              <w:t>2025年度“浙里有爱”海外慰侨活动</w:t>
            </w:r>
            <w:r>
              <w:rPr>
                <w:rFonts w:hint="eastAsia"/>
                <w:b w:val="0"/>
                <w:bCs/>
                <w:i w:val="0"/>
                <w:color w:val="auto"/>
                <w:lang w:val="en-US" w:eastAsia="zh-CN"/>
              </w:rPr>
              <w:t>采购项目</w:t>
            </w:r>
            <w:r>
              <w:rPr>
                <w:rFonts w:hint="eastAsia"/>
                <w:b w:val="0"/>
                <w:bCs/>
                <w:i w:val="0"/>
                <w:color w:val="auto"/>
              </w:rPr>
              <w:t>的潜在</w:t>
            </w:r>
            <w:r>
              <w:rPr>
                <w:rFonts w:hint="eastAsia"/>
                <w:b w:val="0"/>
                <w:bCs/>
                <w:i w:val="0"/>
                <w:color w:val="auto"/>
                <w:lang w:eastAsia="zh-CN"/>
              </w:rPr>
              <w:t>磋商响应人</w:t>
            </w:r>
            <w:r>
              <w:rPr>
                <w:rFonts w:hint="eastAsia"/>
                <w:b w:val="0"/>
                <w:bCs/>
                <w:i w:val="0"/>
                <w:color w:val="auto"/>
              </w:rPr>
              <w:t>应在http://zfcg.czt.zj.gov.cn获取（下载）</w:t>
            </w:r>
            <w:r>
              <w:rPr>
                <w:rFonts w:hint="eastAsia"/>
                <w:b w:val="0"/>
                <w:bCs/>
                <w:i w:val="0"/>
                <w:color w:val="auto"/>
                <w:lang w:val="en-US" w:eastAsia="zh-CN"/>
              </w:rPr>
              <w:t>采购</w:t>
            </w:r>
            <w:r>
              <w:rPr>
                <w:rFonts w:hint="eastAsia"/>
                <w:b w:val="0"/>
                <w:bCs/>
                <w:i w:val="0"/>
                <w:color w:val="auto"/>
                <w:lang w:eastAsia="zh-CN"/>
              </w:rPr>
              <w:t>文件</w:t>
            </w:r>
            <w:r>
              <w:rPr>
                <w:rFonts w:hint="eastAsia"/>
                <w:b w:val="0"/>
                <w:bCs/>
                <w:i w:val="0"/>
                <w:color w:val="auto"/>
              </w:rPr>
              <w:t>，并于</w:t>
            </w:r>
            <w:r>
              <w:rPr>
                <w:rFonts w:hint="eastAsia"/>
                <w:b w:val="0"/>
                <w:bCs/>
                <w:i w:val="0"/>
                <w:color w:val="auto"/>
                <w:u w:val="single"/>
                <w:lang w:eastAsia="zh-CN"/>
              </w:rPr>
              <w:t>2024年03月07日14时00分</w:t>
            </w:r>
            <w:r>
              <w:rPr>
                <w:rFonts w:hint="eastAsia"/>
                <w:b w:val="0"/>
                <w:bCs/>
                <w:i w:val="0"/>
                <w:color w:val="auto"/>
              </w:rPr>
              <w:t>（北京时间）前递交（上传）</w:t>
            </w:r>
            <w:r>
              <w:rPr>
                <w:rFonts w:hint="eastAsia"/>
                <w:b w:val="0"/>
                <w:bCs/>
                <w:i w:val="0"/>
                <w:color w:val="auto"/>
                <w:lang w:eastAsia="zh-CN"/>
              </w:rPr>
              <w:t>磋商响应文件</w:t>
            </w:r>
            <w:r>
              <w:rPr>
                <w:rFonts w:hint="eastAsia"/>
                <w:b w:val="0"/>
                <w:bCs/>
                <w:i w:val="0"/>
                <w:color w:val="auto"/>
              </w:rPr>
              <w:t>。</w:t>
            </w:r>
          </w:p>
        </w:tc>
      </w:tr>
    </w:tbl>
    <w:p w14:paraId="7A6926FC">
      <w:pPr>
        <w:pStyle w:val="41"/>
        <w:numPr>
          <w:ilvl w:val="0"/>
          <w:numId w:val="0"/>
        </w:numPr>
        <w:jc w:val="both"/>
        <w:outlineLvl w:val="9"/>
        <w:rPr>
          <w:b/>
          <w:bCs w:val="0"/>
          <w:color w:val="auto"/>
          <w:sz w:val="24"/>
          <w:szCs w:val="24"/>
        </w:rPr>
      </w:pPr>
      <w:bookmarkStart w:id="1" w:name="_Toc27159"/>
      <w:r>
        <w:rPr>
          <w:rFonts w:hint="eastAsia"/>
          <w:b/>
          <w:bCs w:val="0"/>
          <w:color w:val="auto"/>
          <w:sz w:val="24"/>
          <w:szCs w:val="24"/>
          <w:lang w:eastAsia="zh-CN"/>
        </w:rPr>
        <w:t>一、</w:t>
      </w:r>
      <w:r>
        <w:rPr>
          <w:rFonts w:hint="eastAsia"/>
          <w:b/>
          <w:bCs w:val="0"/>
          <w:color w:val="auto"/>
          <w:sz w:val="24"/>
          <w:szCs w:val="24"/>
        </w:rPr>
        <w:t>项目基本情况</w:t>
      </w:r>
      <w:bookmarkEnd w:id="1"/>
    </w:p>
    <w:p w14:paraId="65750516">
      <w:pPr>
        <w:pStyle w:val="36"/>
        <w:ind w:firstLine="482"/>
        <w:rPr>
          <w:color w:val="auto"/>
        </w:rPr>
      </w:pPr>
      <w:r>
        <w:rPr>
          <w:rFonts w:hint="eastAsia"/>
          <w:b/>
          <w:bCs/>
          <w:color w:val="auto"/>
        </w:rPr>
        <w:t>项目编号：</w:t>
      </w:r>
      <w:r>
        <w:rPr>
          <w:rFonts w:hint="eastAsia"/>
          <w:color w:val="auto"/>
          <w:lang w:eastAsia="zh-CN"/>
        </w:rPr>
        <w:t>ZQ250224ZC</w:t>
      </w:r>
    </w:p>
    <w:p w14:paraId="5F05FCE5">
      <w:pPr>
        <w:pStyle w:val="36"/>
        <w:ind w:firstLine="482"/>
        <w:rPr>
          <w:color w:val="auto"/>
        </w:rPr>
      </w:pPr>
      <w:r>
        <w:rPr>
          <w:rFonts w:hint="eastAsia"/>
          <w:b/>
          <w:bCs/>
          <w:color w:val="auto"/>
        </w:rPr>
        <w:t>项目名称：</w:t>
      </w:r>
      <w:r>
        <w:rPr>
          <w:rFonts w:hint="eastAsia"/>
          <w:b w:val="0"/>
          <w:bCs/>
          <w:i w:val="0"/>
          <w:color w:val="auto"/>
          <w:u w:val="none"/>
          <w:lang w:val="en-US" w:eastAsia="zh-CN"/>
        </w:rPr>
        <w:t>浙江省归国华侨联合会</w:t>
      </w:r>
      <w:r>
        <w:rPr>
          <w:rFonts w:hint="eastAsia"/>
          <w:b w:val="0"/>
          <w:bCs/>
          <w:i w:val="0"/>
          <w:color w:val="auto"/>
          <w:u w:val="none"/>
          <w:lang w:eastAsia="zh-CN"/>
        </w:rPr>
        <w:t>2025年度“浙里有爱”海外慰侨活动</w:t>
      </w:r>
      <w:r>
        <w:rPr>
          <w:rFonts w:hint="eastAsia"/>
          <w:color w:val="auto"/>
          <w:lang w:eastAsia="zh-CN"/>
        </w:rPr>
        <w:t>项目</w:t>
      </w:r>
    </w:p>
    <w:p w14:paraId="7D3A1B4D">
      <w:pPr>
        <w:pStyle w:val="36"/>
        <w:ind w:firstLine="482"/>
        <w:rPr>
          <w:color w:val="auto"/>
        </w:rPr>
      </w:pPr>
      <w:r>
        <w:rPr>
          <w:rFonts w:hint="eastAsia"/>
          <w:b/>
          <w:bCs/>
          <w:color w:val="auto"/>
        </w:rPr>
        <w:t>预算金额（元）：</w:t>
      </w:r>
      <w:r>
        <w:rPr>
          <w:rFonts w:hint="eastAsia"/>
          <w:color w:val="auto"/>
          <w:lang w:val="en-US" w:eastAsia="zh-CN"/>
        </w:rPr>
        <w:t>48</w:t>
      </w:r>
      <w:r>
        <w:rPr>
          <w:rFonts w:hint="default"/>
          <w:color w:val="auto"/>
          <w:lang w:val="en-US" w:eastAsia="zh-CN"/>
        </w:rPr>
        <w:t>00000</w:t>
      </w:r>
      <w:r>
        <w:rPr>
          <w:color w:val="auto"/>
        </w:rPr>
        <w:t>.00</w:t>
      </w:r>
    </w:p>
    <w:p w14:paraId="363D3DC7">
      <w:pPr>
        <w:pStyle w:val="36"/>
        <w:ind w:firstLine="482"/>
        <w:rPr>
          <w:color w:val="auto"/>
        </w:rPr>
      </w:pPr>
      <w:r>
        <w:rPr>
          <w:rFonts w:hint="eastAsia"/>
          <w:b/>
          <w:bCs/>
          <w:color w:val="auto"/>
        </w:rPr>
        <w:t>最高限价（元）：</w:t>
      </w:r>
      <w:r>
        <w:rPr>
          <w:rFonts w:hint="eastAsia"/>
          <w:color w:val="auto"/>
          <w:lang w:val="en-US" w:eastAsia="zh-CN"/>
        </w:rPr>
        <w:t>48</w:t>
      </w:r>
      <w:r>
        <w:rPr>
          <w:rFonts w:hint="default"/>
          <w:color w:val="auto"/>
          <w:lang w:val="en-US" w:eastAsia="zh-CN"/>
        </w:rPr>
        <w:t>00000</w:t>
      </w:r>
      <w:r>
        <w:rPr>
          <w:color w:val="auto"/>
        </w:rPr>
        <w:t>.00</w:t>
      </w:r>
    </w:p>
    <w:p w14:paraId="4B03A99B">
      <w:pPr>
        <w:pStyle w:val="36"/>
        <w:ind w:firstLine="482"/>
        <w:rPr>
          <w:b/>
          <w:bCs/>
          <w:color w:val="auto"/>
        </w:rPr>
      </w:pPr>
      <w:r>
        <w:rPr>
          <w:rFonts w:hint="eastAsia"/>
          <w:b/>
          <w:bCs/>
          <w:color w:val="auto"/>
        </w:rPr>
        <w:t>采购需求：</w:t>
      </w:r>
    </w:p>
    <w:p w14:paraId="2DE5F793">
      <w:pPr>
        <w:pStyle w:val="36"/>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50BA5C22">
      <w:pPr>
        <w:pStyle w:val="36"/>
        <w:ind w:firstLine="480"/>
        <w:rPr>
          <w:color w:val="auto"/>
          <w:lang w:eastAsia="zh-CN"/>
        </w:rPr>
      </w:pPr>
      <w:r>
        <w:rPr>
          <w:rFonts w:hint="eastAsia"/>
          <w:color w:val="auto"/>
        </w:rPr>
        <w:t>标项名称</w:t>
      </w:r>
      <w:r>
        <w:rPr>
          <w:rFonts w:hint="eastAsia"/>
          <w:color w:val="auto"/>
          <w:lang w:eastAsia="zh-CN"/>
        </w:rPr>
        <w:t>：2025年度“浙里有爱”海外慰侨活动项目</w:t>
      </w:r>
    </w:p>
    <w:p w14:paraId="13992A95">
      <w:pPr>
        <w:pStyle w:val="36"/>
        <w:ind w:firstLine="480"/>
        <w:rPr>
          <w:rFonts w:hint="eastAsia"/>
          <w:color w:val="auto"/>
          <w:lang w:eastAsia="zh-CN"/>
        </w:rPr>
      </w:pPr>
      <w:r>
        <w:rPr>
          <w:rFonts w:hint="eastAsia"/>
          <w:color w:val="auto"/>
        </w:rPr>
        <w:t>数量</w:t>
      </w:r>
      <w:r>
        <w:rPr>
          <w:rFonts w:hint="eastAsia"/>
          <w:color w:val="auto"/>
          <w:lang w:eastAsia="zh-CN"/>
        </w:rPr>
        <w:t>：1</w:t>
      </w:r>
    </w:p>
    <w:p w14:paraId="530782C0">
      <w:pPr>
        <w:pStyle w:val="36"/>
        <w:ind w:firstLine="482"/>
        <w:rPr>
          <w:color w:val="auto"/>
        </w:rPr>
      </w:pPr>
      <w:r>
        <w:rPr>
          <w:rFonts w:hint="eastAsia"/>
          <w:color w:val="auto"/>
          <w:lang w:eastAsia="zh-CN"/>
        </w:rPr>
        <w:t>预算金额（元）：</w:t>
      </w:r>
      <w:r>
        <w:rPr>
          <w:rFonts w:hint="eastAsia"/>
          <w:color w:val="auto"/>
          <w:lang w:val="en-US" w:eastAsia="zh-CN"/>
        </w:rPr>
        <w:t>48</w:t>
      </w:r>
      <w:r>
        <w:rPr>
          <w:rFonts w:hint="default"/>
          <w:color w:val="auto"/>
          <w:lang w:val="en-US" w:eastAsia="zh-CN"/>
        </w:rPr>
        <w:t>00000</w:t>
      </w:r>
      <w:r>
        <w:rPr>
          <w:color w:val="auto"/>
        </w:rPr>
        <w:t>.00</w:t>
      </w:r>
    </w:p>
    <w:p w14:paraId="3B1DF8CE">
      <w:pPr>
        <w:pStyle w:val="36"/>
        <w:ind w:firstLine="480"/>
        <w:rPr>
          <w:color w:val="auto"/>
          <w:lang w:eastAsia="zh-CN"/>
        </w:rPr>
      </w:pPr>
      <w:r>
        <w:rPr>
          <w:rFonts w:hint="eastAsia"/>
          <w:color w:val="auto"/>
        </w:rPr>
        <w:t>单位</w:t>
      </w:r>
      <w:r>
        <w:rPr>
          <w:rFonts w:hint="eastAsia"/>
          <w:color w:val="auto"/>
          <w:lang w:eastAsia="zh-CN"/>
        </w:rPr>
        <w:t>：项</w:t>
      </w:r>
    </w:p>
    <w:p w14:paraId="4A0514A4">
      <w:pPr>
        <w:pStyle w:val="36"/>
        <w:ind w:firstLine="480"/>
        <w:rPr>
          <w:color w:val="auto"/>
          <w:lang w:eastAsia="zh-CN"/>
        </w:rPr>
      </w:pPr>
      <w:r>
        <w:rPr>
          <w:rFonts w:hint="eastAsia"/>
          <w:color w:val="auto"/>
        </w:rPr>
        <w:t>简要规格描述或项目基本概况介绍、用途</w:t>
      </w:r>
      <w:r>
        <w:rPr>
          <w:rFonts w:hint="eastAsia"/>
          <w:color w:val="auto"/>
          <w:lang w:eastAsia="zh-CN"/>
        </w:rPr>
        <w:t>：端午、中秋、春节三个节日的慰侨礼包采购及海外配送服务。详见采购文件“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672E30CE">
      <w:pPr>
        <w:pStyle w:val="36"/>
        <w:ind w:firstLine="480"/>
        <w:rPr>
          <w:rFonts w:hint="eastAsia" w:eastAsia="微软雅黑"/>
          <w:bCs/>
          <w:color w:val="auto"/>
          <w:lang w:eastAsia="zh-CN"/>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w:t>
      </w:r>
      <w:r>
        <w:rPr>
          <w:rFonts w:hint="eastAsia" w:eastAsia="微软雅黑"/>
          <w:bCs/>
          <w:color w:val="auto"/>
        </w:rPr>
        <w:fldChar w:fldCharType="begin"/>
      </w:r>
      <w:r>
        <w:rPr>
          <w:rFonts w:hint="eastAsia" w:eastAsia="微软雅黑"/>
          <w:bCs/>
          <w:color w:val="auto"/>
        </w:rPr>
        <w:instrText xml:space="preserve"> HYPERLINK "https://pay.zcygov.cn/purchaseplan_front/" \l "/plan/list/view?id=1000000000015371617" \t "https://www.zcygov.cn/delegation-order/_procurement-entrust_/order/orderInfo/create/172443489884160_339900_030202/1000000000015371617/_blank" </w:instrText>
      </w:r>
      <w:r>
        <w:rPr>
          <w:rFonts w:hint="eastAsia" w:eastAsia="微软雅黑"/>
          <w:bCs/>
          <w:color w:val="auto"/>
        </w:rPr>
        <w:fldChar w:fldCharType="separate"/>
      </w:r>
      <w:r>
        <w:rPr>
          <w:rFonts w:hint="eastAsia" w:eastAsia="微软雅黑"/>
          <w:bCs/>
          <w:color w:val="auto"/>
        </w:rPr>
        <w:t>[2025]6422号</w:t>
      </w:r>
      <w:r>
        <w:rPr>
          <w:rFonts w:hint="eastAsia" w:eastAsia="微软雅黑"/>
          <w:bCs/>
          <w:color w:val="auto"/>
        </w:rPr>
        <w:fldChar w:fldCharType="end"/>
      </w:r>
    </w:p>
    <w:p w14:paraId="685EF8E3">
      <w:pPr>
        <w:pStyle w:val="36"/>
        <w:ind w:firstLine="482"/>
        <w:rPr>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02B46DA9">
      <w:pPr>
        <w:pStyle w:val="36"/>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（是）</w:t>
      </w:r>
      <w:r>
        <w:rPr>
          <w:rFonts w:ascii="仿宋_GB2312" w:hAnsi="仿宋_GB2312"/>
          <w:b/>
          <w:color w:val="auto"/>
        </w:rPr>
        <w:t>接受联合体</w:t>
      </w:r>
      <w:r>
        <w:rPr>
          <w:rFonts w:hint="eastAsia" w:ascii="仿宋_GB2312" w:hAnsi="仿宋_GB2312"/>
          <w:b/>
          <w:color w:val="auto"/>
          <w:lang w:eastAsia="zh-CN"/>
        </w:rPr>
        <w:t>磋商响应。</w:t>
      </w:r>
    </w:p>
    <w:p w14:paraId="67FC3896">
      <w:pPr>
        <w:pStyle w:val="41"/>
        <w:numPr>
          <w:ilvl w:val="0"/>
          <w:numId w:val="0"/>
        </w:numPr>
        <w:jc w:val="both"/>
        <w:outlineLvl w:val="9"/>
        <w:rPr>
          <w:b/>
          <w:bCs w:val="0"/>
          <w:color w:val="auto"/>
          <w:sz w:val="24"/>
          <w:szCs w:val="24"/>
          <w:lang w:eastAsia="zh-CN"/>
        </w:rPr>
      </w:pPr>
      <w:bookmarkStart w:id="2" w:name="_Toc22232"/>
      <w:r>
        <w:rPr>
          <w:rFonts w:hint="eastAsia"/>
          <w:b/>
          <w:bCs w:val="0"/>
          <w:color w:val="auto"/>
          <w:sz w:val="24"/>
          <w:szCs w:val="24"/>
        </w:rPr>
        <w:t>二、申请人的资格要求</w:t>
      </w:r>
      <w:bookmarkEnd w:id="2"/>
    </w:p>
    <w:p w14:paraId="4E7AF06A">
      <w:pPr>
        <w:pStyle w:val="36"/>
        <w:ind w:firstLine="482"/>
        <w:rPr>
          <w:color w:val="auto"/>
        </w:rPr>
      </w:pPr>
      <w:r>
        <w:rPr>
          <w:rFonts w:hint="eastAsia"/>
          <w:b/>
          <w:bCs/>
          <w:color w:val="auto"/>
        </w:rPr>
        <w:t>1</w:t>
      </w:r>
      <w:r>
        <w:rPr>
          <w:rFonts w:hint="eastAsia"/>
          <w:b/>
          <w:bCs/>
          <w:color w:val="auto"/>
          <w:lang w:eastAsia="zh-CN"/>
        </w:rPr>
        <w:t>.本项目的基本资格要求：</w:t>
      </w:r>
      <w:r>
        <w:rPr>
          <w:rFonts w:hint="eastAsia"/>
          <w:color w:val="auto"/>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1784605F">
      <w:pPr>
        <w:pStyle w:val="36"/>
        <w:ind w:firstLine="482"/>
        <w:rPr>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olor w:val="auto"/>
          <w:lang w:eastAsia="zh-CN"/>
        </w:rPr>
        <w:t>无</w:t>
      </w:r>
    </w:p>
    <w:p w14:paraId="63F44BA6">
      <w:pPr>
        <w:pStyle w:val="36"/>
        <w:ind w:firstLine="482"/>
        <w:rPr>
          <w:bCs/>
          <w:color w:val="auto"/>
        </w:rPr>
      </w:pPr>
      <w:r>
        <w:rPr>
          <w:b/>
          <w:bCs/>
          <w:color w:val="auto"/>
        </w:rPr>
        <w:t>3.</w:t>
      </w:r>
      <w:r>
        <w:rPr>
          <w:rFonts w:hint="eastAsia"/>
          <w:b/>
          <w:bCs/>
          <w:color w:val="auto"/>
        </w:rPr>
        <w:t>本项目的特定资格要求：</w:t>
      </w:r>
      <w:r>
        <w:rPr>
          <w:rFonts w:hint="eastAsia"/>
          <w:color w:val="auto"/>
          <w:lang w:eastAsia="zh-CN"/>
        </w:rPr>
        <w:t>无</w:t>
      </w:r>
    </w:p>
    <w:p w14:paraId="3D8288E1">
      <w:pPr>
        <w:pStyle w:val="41"/>
        <w:numPr>
          <w:ilvl w:val="0"/>
          <w:numId w:val="0"/>
        </w:numPr>
        <w:jc w:val="both"/>
        <w:outlineLvl w:val="9"/>
        <w:rPr>
          <w:rFonts w:hint="eastAsia" w:eastAsia="黑体"/>
          <w:b/>
          <w:bCs w:val="0"/>
          <w:color w:val="auto"/>
          <w:sz w:val="24"/>
          <w:szCs w:val="24"/>
          <w:lang w:eastAsia="zh-CN"/>
        </w:rPr>
      </w:pPr>
      <w:bookmarkStart w:id="3" w:name="_Toc6469"/>
      <w:r>
        <w:rPr>
          <w:rFonts w:hint="eastAsia"/>
          <w:b/>
          <w:bCs w:val="0"/>
          <w:color w:val="auto"/>
          <w:sz w:val="24"/>
          <w:szCs w:val="24"/>
        </w:rPr>
        <w:t>三、获取</w:t>
      </w:r>
      <w:r>
        <w:rPr>
          <w:rFonts w:hint="eastAsia"/>
          <w:b/>
          <w:bCs w:val="0"/>
          <w:color w:val="auto"/>
          <w:sz w:val="24"/>
          <w:szCs w:val="24"/>
          <w:lang w:eastAsia="zh-CN"/>
        </w:rPr>
        <w:t>采购文件</w:t>
      </w:r>
      <w:bookmarkEnd w:id="3"/>
    </w:p>
    <w:p w14:paraId="4F7BE9EF">
      <w:pPr>
        <w:pStyle w:val="36"/>
        <w:ind w:firstLine="482"/>
        <w:rPr>
          <w:color w:val="auto"/>
          <w:lang w:eastAsia="zh-CN"/>
        </w:rPr>
      </w:pPr>
      <w:r>
        <w:rPr>
          <w:rFonts w:hint="eastAsia"/>
          <w:b/>
          <w:bCs/>
          <w:color w:val="auto"/>
          <w:lang w:eastAsia="zh-CN"/>
        </w:rPr>
        <w:t>获取</w:t>
      </w:r>
      <w:r>
        <w:rPr>
          <w:rFonts w:hint="eastAsia"/>
          <w:b/>
          <w:bCs/>
          <w:color w:val="auto"/>
        </w:rPr>
        <w:t>时间：</w:t>
      </w:r>
      <w:r>
        <w:rPr>
          <w:rFonts w:hint="eastAsia"/>
          <w:color w:val="auto"/>
          <w:lang w:eastAsia="zh-CN"/>
        </w:rPr>
        <w:t>自本公告发布起</w:t>
      </w:r>
      <w:r>
        <w:rPr>
          <w:rFonts w:hint="eastAsia"/>
          <w:color w:val="auto"/>
        </w:rPr>
        <w:t>至</w:t>
      </w:r>
      <w:r>
        <w:rPr>
          <w:rFonts w:hint="eastAsia"/>
          <w:color w:val="auto"/>
          <w:lang w:eastAsia="zh-CN"/>
        </w:rPr>
        <w:t>磋商响应截止时间止。</w:t>
      </w:r>
    </w:p>
    <w:p w14:paraId="44FE3BB4">
      <w:pPr>
        <w:pStyle w:val="36"/>
        <w:ind w:firstLine="482"/>
        <w:rPr>
          <w:color w:val="auto"/>
        </w:rPr>
      </w:pPr>
      <w:r>
        <w:rPr>
          <w:rFonts w:hint="eastAsia"/>
          <w:b/>
          <w:bCs/>
          <w:color w:val="auto"/>
          <w:lang w:eastAsia="zh-CN"/>
        </w:rPr>
        <w:t>获取网址</w:t>
      </w:r>
      <w:r>
        <w:rPr>
          <w:rFonts w:hint="eastAsia"/>
          <w:b/>
          <w:bCs/>
          <w:color w:val="auto"/>
        </w:rPr>
        <w:t>：</w:t>
      </w:r>
      <w:r>
        <w:rPr>
          <w:rFonts w:hint="eastAsia"/>
          <w:color w:val="auto"/>
        </w:rPr>
        <w:t>浙江政府采购网（http://zfcg.czt.zj.gov.cn）</w:t>
      </w:r>
    </w:p>
    <w:p w14:paraId="7FDA509A">
      <w:pPr>
        <w:pStyle w:val="36"/>
        <w:ind w:firstLine="482"/>
        <w:rPr>
          <w:color w:val="auto"/>
        </w:rPr>
      </w:pPr>
      <w:r>
        <w:rPr>
          <w:rFonts w:hint="eastAsia"/>
          <w:b/>
          <w:bCs/>
          <w:color w:val="auto"/>
        </w:rPr>
        <w:t>获取方式：</w:t>
      </w:r>
      <w:r>
        <w:rPr>
          <w:rFonts w:hint="eastAsia"/>
          <w:color w:val="auto"/>
        </w:rPr>
        <w:t>本项目不提供纸制版</w:t>
      </w:r>
      <w:r>
        <w:rPr>
          <w:rFonts w:hint="eastAsia"/>
          <w:color w:val="auto"/>
          <w:lang w:eastAsia="zh-CN"/>
        </w:rPr>
        <w:t>采购文件</w:t>
      </w:r>
      <w:r>
        <w:rPr>
          <w:rFonts w:hint="eastAsia"/>
          <w:color w:val="auto"/>
        </w:rPr>
        <w:t>，供应商</w:t>
      </w:r>
      <w:r>
        <w:rPr>
          <w:rFonts w:hint="eastAsia"/>
          <w:color w:val="auto"/>
          <w:lang w:eastAsia="zh-CN"/>
        </w:rPr>
        <w:t>通过本公告下方“潜在供应商”链接或者</w:t>
      </w:r>
      <w:r>
        <w:rPr>
          <w:rFonts w:hint="eastAsia"/>
          <w:color w:val="auto"/>
        </w:rPr>
        <w:t>登录政采云平台</w:t>
      </w:r>
      <w:r>
        <w:rPr>
          <w:rFonts w:hint="eastAsia"/>
          <w:color w:val="auto"/>
          <w:lang w:eastAsia="zh-CN"/>
        </w:rPr>
        <w:t>（</w:t>
      </w:r>
      <w:r>
        <w:rPr>
          <w:rFonts w:hint="eastAsia"/>
          <w:color w:val="auto"/>
        </w:rPr>
        <w:t>https://www.zcygov.cn</w:t>
      </w:r>
      <w:r>
        <w:rPr>
          <w:rFonts w:hint="eastAsia"/>
          <w:color w:val="auto"/>
          <w:lang w:eastAsia="zh-CN"/>
        </w:rPr>
        <w:t>）</w:t>
      </w:r>
      <w:r>
        <w:rPr>
          <w:rFonts w:hint="eastAsia"/>
          <w:color w:val="auto"/>
        </w:rPr>
        <w:t>在线申请获取</w:t>
      </w:r>
      <w:r>
        <w:rPr>
          <w:rFonts w:hint="eastAsia"/>
          <w:color w:val="auto"/>
          <w:lang w:eastAsia="zh-CN"/>
        </w:rPr>
        <w:t>采购文件</w:t>
      </w:r>
      <w:r>
        <w:rPr>
          <w:rFonts w:hint="eastAsia"/>
          <w:color w:val="auto"/>
        </w:rPr>
        <w:t>（进入“项目采购”应用，在获取</w:t>
      </w:r>
      <w:r>
        <w:rPr>
          <w:rFonts w:hint="eastAsia"/>
          <w:color w:val="auto"/>
          <w:lang w:eastAsia="zh-CN"/>
        </w:rPr>
        <w:t>采购文件</w:t>
      </w:r>
      <w:r>
        <w:rPr>
          <w:rFonts w:hint="eastAsia"/>
          <w:color w:val="auto"/>
        </w:rPr>
        <w:t>菜单中选择项目，申请获取</w:t>
      </w:r>
      <w:r>
        <w:rPr>
          <w:rFonts w:hint="eastAsia"/>
          <w:color w:val="auto"/>
          <w:lang w:eastAsia="zh-CN"/>
        </w:rPr>
        <w:t>采购文件</w:t>
      </w:r>
      <w:r>
        <w:rPr>
          <w:rFonts w:hint="eastAsia"/>
          <w:color w:val="auto"/>
        </w:rPr>
        <w:t>）；</w:t>
      </w:r>
      <w:r>
        <w:rPr>
          <w:rFonts w:hint="eastAsia"/>
          <w:color w:val="auto"/>
          <w:lang w:eastAsia="zh-CN"/>
        </w:rPr>
        <w:t>通过本公告下方</w:t>
      </w:r>
      <w:r>
        <w:rPr>
          <w:rFonts w:hint="eastAsia"/>
          <w:color w:val="auto"/>
        </w:rPr>
        <w:t>“游客”链接或者通过其他途径获取的</w:t>
      </w:r>
      <w:r>
        <w:rPr>
          <w:rFonts w:hint="eastAsia"/>
          <w:color w:val="auto"/>
          <w:lang w:eastAsia="zh-CN"/>
        </w:rPr>
        <w:t>采购文件</w:t>
      </w:r>
      <w:r>
        <w:rPr>
          <w:rFonts w:hint="eastAsia"/>
          <w:color w:val="auto"/>
        </w:rPr>
        <w:t>均视为未依法获取</w:t>
      </w:r>
      <w:r>
        <w:rPr>
          <w:rFonts w:hint="eastAsia"/>
          <w:color w:val="auto"/>
          <w:lang w:eastAsia="zh-CN"/>
        </w:rPr>
        <w:t>采购文件</w:t>
      </w:r>
      <w:r>
        <w:rPr>
          <w:rFonts w:hint="eastAsia"/>
          <w:color w:val="auto"/>
        </w:rPr>
        <w:t>，将不得对</w:t>
      </w:r>
      <w:r>
        <w:rPr>
          <w:rFonts w:hint="eastAsia"/>
          <w:color w:val="auto"/>
          <w:lang w:eastAsia="zh-CN"/>
        </w:rPr>
        <w:t>采购文件</w:t>
      </w:r>
      <w:r>
        <w:rPr>
          <w:rFonts w:hint="eastAsia"/>
          <w:color w:val="auto"/>
        </w:rPr>
        <w:t>提出质疑，其</w:t>
      </w:r>
      <w:r>
        <w:rPr>
          <w:rFonts w:hint="eastAsia"/>
          <w:color w:val="auto"/>
          <w:lang w:eastAsia="zh-CN"/>
        </w:rPr>
        <w:t>磋商响应文件</w:t>
      </w:r>
      <w:r>
        <w:rPr>
          <w:rFonts w:hint="eastAsia"/>
          <w:color w:val="auto"/>
        </w:rPr>
        <w:t>将被拒绝。</w:t>
      </w:r>
    </w:p>
    <w:p w14:paraId="39E86D9E">
      <w:pPr>
        <w:pStyle w:val="36"/>
        <w:ind w:firstLine="482"/>
        <w:rPr>
          <w:color w:val="auto"/>
        </w:rPr>
      </w:pPr>
      <w:r>
        <w:rPr>
          <w:rFonts w:hint="eastAsia"/>
          <w:b/>
          <w:bCs/>
          <w:color w:val="auto"/>
        </w:rPr>
        <w:t>售价（元）：</w:t>
      </w:r>
      <w:r>
        <w:rPr>
          <w:rFonts w:hint="eastAsia"/>
          <w:color w:val="auto"/>
        </w:rPr>
        <w:t>0</w:t>
      </w:r>
    </w:p>
    <w:p w14:paraId="148E24C0">
      <w:pPr>
        <w:pStyle w:val="41"/>
        <w:numPr>
          <w:ilvl w:val="0"/>
          <w:numId w:val="0"/>
        </w:numPr>
        <w:jc w:val="both"/>
        <w:outlineLvl w:val="9"/>
        <w:rPr>
          <w:color w:val="auto"/>
          <w:sz w:val="24"/>
          <w:szCs w:val="24"/>
        </w:rPr>
      </w:pPr>
      <w:bookmarkStart w:id="4" w:name="_Toc10652"/>
      <w:r>
        <w:rPr>
          <w:rFonts w:hint="eastAsia"/>
          <w:color w:val="auto"/>
          <w:sz w:val="24"/>
          <w:szCs w:val="24"/>
        </w:rPr>
        <w:t>四、提交</w:t>
      </w:r>
      <w:r>
        <w:rPr>
          <w:rFonts w:hint="eastAsia"/>
          <w:color w:val="auto"/>
          <w:sz w:val="24"/>
          <w:szCs w:val="24"/>
          <w:lang w:eastAsia="zh-CN"/>
        </w:rPr>
        <w:t>磋商响应文件</w:t>
      </w:r>
      <w:r>
        <w:rPr>
          <w:rFonts w:hint="eastAsia"/>
          <w:color w:val="auto"/>
          <w:sz w:val="24"/>
          <w:szCs w:val="24"/>
        </w:rPr>
        <w:t>截止时间、</w:t>
      </w:r>
      <w:r>
        <w:rPr>
          <w:rFonts w:hint="eastAsia"/>
          <w:color w:val="auto"/>
          <w:sz w:val="24"/>
          <w:szCs w:val="24"/>
          <w:lang w:eastAsia="zh-CN"/>
        </w:rPr>
        <w:t>磋商响应文件开启</w:t>
      </w:r>
      <w:r>
        <w:rPr>
          <w:rFonts w:hint="eastAsia"/>
          <w:color w:val="auto"/>
          <w:sz w:val="24"/>
          <w:szCs w:val="24"/>
        </w:rPr>
        <w:t>时间和地点</w:t>
      </w:r>
      <w:bookmarkEnd w:id="4"/>
    </w:p>
    <w:p w14:paraId="69C30131">
      <w:pPr>
        <w:pStyle w:val="36"/>
        <w:ind w:firstLine="482"/>
        <w:rPr>
          <w:color w:val="auto"/>
        </w:rPr>
      </w:pPr>
      <w:r>
        <w:rPr>
          <w:rFonts w:hint="eastAsia"/>
          <w:b/>
          <w:bCs/>
          <w:color w:val="auto"/>
        </w:rPr>
        <w:t>提交</w:t>
      </w:r>
      <w:r>
        <w:rPr>
          <w:rFonts w:hint="eastAsia"/>
          <w:b/>
          <w:bCs/>
          <w:color w:val="auto"/>
          <w:lang w:eastAsia="zh-CN"/>
        </w:rPr>
        <w:t>磋商响应文件</w:t>
      </w:r>
      <w:r>
        <w:rPr>
          <w:rFonts w:hint="eastAsia"/>
          <w:b/>
          <w:bCs/>
          <w:color w:val="auto"/>
        </w:rPr>
        <w:t>截止时间：</w:t>
      </w:r>
      <w:r>
        <w:rPr>
          <w:rFonts w:hint="eastAsia"/>
          <w:color w:val="auto"/>
          <w:lang w:eastAsia="zh-CN"/>
        </w:rPr>
        <w:t>2024年03月07日14时00分</w:t>
      </w:r>
      <w:r>
        <w:rPr>
          <w:rFonts w:hint="eastAsia"/>
          <w:color w:val="auto"/>
        </w:rPr>
        <w:t>（北京时间）</w:t>
      </w:r>
    </w:p>
    <w:p w14:paraId="0217096D">
      <w:pPr>
        <w:pStyle w:val="36"/>
        <w:ind w:firstLine="482"/>
        <w:rPr>
          <w:color w:val="auto"/>
        </w:rPr>
      </w:pPr>
      <w:r>
        <w:rPr>
          <w:rFonts w:hint="eastAsia"/>
          <w:b/>
          <w:bCs/>
          <w:color w:val="auto"/>
          <w:lang w:val="en-US" w:eastAsia="zh-CN"/>
        </w:rPr>
        <w:t>磋商</w:t>
      </w:r>
      <w:r>
        <w:rPr>
          <w:rFonts w:hint="eastAsia"/>
          <w:b/>
          <w:bCs/>
          <w:color w:val="auto"/>
        </w:rPr>
        <w:t>地点（网址）：</w:t>
      </w:r>
      <w:r>
        <w:rPr>
          <w:rFonts w:hint="eastAsia"/>
          <w:color w:val="auto"/>
        </w:rPr>
        <w:t>政府采购云平台（https://www.zcygov.cn）</w:t>
      </w:r>
    </w:p>
    <w:p w14:paraId="31D8B56F">
      <w:pPr>
        <w:pStyle w:val="36"/>
        <w:ind w:firstLine="480"/>
        <w:rPr>
          <w:color w:val="auto"/>
        </w:rPr>
      </w:pPr>
      <w:r>
        <w:rPr>
          <w:rFonts w:hint="eastAsia"/>
          <w:b/>
          <w:bCs/>
          <w:color w:val="auto"/>
          <w:lang w:eastAsia="zh-CN"/>
        </w:rPr>
        <w:t>磋商响应文件开启</w:t>
      </w:r>
      <w:r>
        <w:rPr>
          <w:rFonts w:hint="eastAsia"/>
          <w:b/>
          <w:bCs/>
          <w:color w:val="auto"/>
        </w:rPr>
        <w:t>时间：</w:t>
      </w:r>
      <w:r>
        <w:rPr>
          <w:rFonts w:hint="eastAsia"/>
          <w:color w:val="auto"/>
          <w:lang w:eastAsia="zh-CN"/>
        </w:rPr>
        <w:t>2024年03月07日14时00分</w:t>
      </w:r>
      <w:r>
        <w:rPr>
          <w:rFonts w:hint="eastAsia"/>
          <w:color w:val="auto"/>
        </w:rPr>
        <w:t>（北京时间）</w:t>
      </w:r>
    </w:p>
    <w:p w14:paraId="326B298C">
      <w:pPr>
        <w:pStyle w:val="36"/>
        <w:ind w:firstLine="482"/>
        <w:rPr>
          <w:color w:val="auto"/>
        </w:rPr>
      </w:pPr>
      <w:r>
        <w:rPr>
          <w:rFonts w:hint="eastAsia"/>
          <w:b/>
          <w:bCs/>
          <w:color w:val="auto"/>
          <w:lang w:eastAsia="zh-CN"/>
        </w:rPr>
        <w:t>磋商响应文件开启</w:t>
      </w:r>
      <w:r>
        <w:rPr>
          <w:rFonts w:hint="eastAsia"/>
          <w:b/>
          <w:bCs/>
          <w:color w:val="auto"/>
        </w:rPr>
        <w:t>地点（网址）：</w:t>
      </w:r>
      <w:r>
        <w:rPr>
          <w:rFonts w:hint="eastAsia"/>
          <w:color w:val="auto"/>
        </w:rPr>
        <w:t>政府采购云平台（</w:t>
      </w:r>
      <w:r>
        <w:rPr>
          <w:color w:val="auto"/>
        </w:rPr>
        <w:t>https://www.zcygov.cn</w:t>
      </w:r>
      <w:r>
        <w:rPr>
          <w:rFonts w:hint="eastAsia"/>
          <w:color w:val="auto"/>
        </w:rPr>
        <w:t>）</w:t>
      </w:r>
    </w:p>
    <w:p w14:paraId="0F50E504">
      <w:pPr>
        <w:pStyle w:val="41"/>
        <w:numPr>
          <w:ilvl w:val="0"/>
          <w:numId w:val="0"/>
        </w:numPr>
        <w:jc w:val="both"/>
        <w:outlineLvl w:val="9"/>
        <w:rPr>
          <w:color w:val="auto"/>
          <w:sz w:val="24"/>
          <w:szCs w:val="24"/>
        </w:rPr>
      </w:pPr>
      <w:bookmarkStart w:id="5" w:name="_Toc23725"/>
      <w:r>
        <w:rPr>
          <w:rFonts w:hint="eastAsia"/>
          <w:color w:val="auto"/>
          <w:sz w:val="24"/>
          <w:szCs w:val="24"/>
        </w:rPr>
        <w:t>五、公告期限</w:t>
      </w:r>
      <w:bookmarkEnd w:id="5"/>
    </w:p>
    <w:p w14:paraId="3E9DCE6D">
      <w:pPr>
        <w:pStyle w:val="36"/>
        <w:ind w:firstLine="480"/>
        <w:rPr>
          <w:color w:val="auto"/>
        </w:rPr>
      </w:pPr>
      <w:r>
        <w:rPr>
          <w:rFonts w:hint="eastAsia"/>
          <w:color w:val="auto"/>
        </w:rPr>
        <w:t>自本公告发布之日起</w:t>
      </w:r>
      <w:r>
        <w:rPr>
          <w:rFonts w:hint="eastAsia"/>
          <w:color w:val="auto"/>
          <w:lang w:val="en-US" w:eastAsia="zh-CN"/>
        </w:rPr>
        <w:t>3</w:t>
      </w:r>
      <w:r>
        <w:rPr>
          <w:rFonts w:hint="eastAsia"/>
          <w:color w:val="auto"/>
        </w:rPr>
        <w:t>个工作日。</w:t>
      </w:r>
    </w:p>
    <w:p w14:paraId="32DFBEA2">
      <w:pPr>
        <w:pStyle w:val="41"/>
        <w:numPr>
          <w:ilvl w:val="0"/>
          <w:numId w:val="0"/>
        </w:numPr>
        <w:jc w:val="both"/>
        <w:outlineLvl w:val="9"/>
        <w:rPr>
          <w:color w:val="auto"/>
          <w:sz w:val="24"/>
          <w:szCs w:val="24"/>
        </w:rPr>
      </w:pPr>
      <w:bookmarkStart w:id="6" w:name="_Toc5737"/>
      <w:r>
        <w:rPr>
          <w:rFonts w:hint="eastAsia"/>
          <w:color w:val="auto"/>
          <w:sz w:val="24"/>
          <w:szCs w:val="24"/>
        </w:rPr>
        <w:t>六、其他补充事宜</w:t>
      </w:r>
      <w:bookmarkEnd w:id="6"/>
    </w:p>
    <w:p w14:paraId="639BE9A1">
      <w:pPr>
        <w:pStyle w:val="36"/>
        <w:ind w:firstLine="480"/>
        <w:rPr>
          <w:color w:val="auto"/>
        </w:rPr>
      </w:pPr>
      <w:r>
        <w:rPr>
          <w:rFonts w:hint="eastAsia"/>
          <w:color w:val="auto"/>
        </w:rPr>
        <w:t>1</w:t>
      </w:r>
      <w:r>
        <w:rPr>
          <w:rFonts w:hint="eastAsia"/>
          <w:color w:val="auto"/>
          <w:lang w:eastAsia="zh-CN"/>
        </w:rPr>
        <w:t>．</w:t>
      </w:r>
      <w:r>
        <w:rPr>
          <w:rFonts w:hint="eastAsia"/>
          <w:color w:val="auto"/>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auto"/>
          <w:lang w:eastAsia="zh-CN"/>
        </w:rPr>
        <w:t>、《浙江省财政厅关于进一步加大政府采购支持中小企业力度助力扎实稳住经济的通知》（浙财采监〔2022〕8号）</w:t>
      </w:r>
      <w:r>
        <w:rPr>
          <w:rFonts w:hint="eastAsia"/>
          <w:color w:val="auto"/>
        </w:rPr>
        <w:t>已分别于2022年1月29日</w:t>
      </w:r>
      <w:r>
        <w:rPr>
          <w:rFonts w:hint="eastAsia"/>
          <w:color w:val="auto"/>
          <w:lang w:eastAsia="zh-CN"/>
        </w:rPr>
        <w:t>、</w:t>
      </w:r>
      <w:r>
        <w:rPr>
          <w:rFonts w:hint="eastAsia"/>
          <w:color w:val="auto"/>
        </w:rPr>
        <w:t>2022年2月1日和2022年7月1日开始实施，此前有关规定与上述文件内容不一致的，按上述文件要求执行。</w:t>
      </w:r>
    </w:p>
    <w:p w14:paraId="03AAA393">
      <w:pPr>
        <w:pStyle w:val="36"/>
        <w:ind w:firstLine="480"/>
        <w:rPr>
          <w:color w:val="auto"/>
        </w:rPr>
      </w:pPr>
      <w:r>
        <w:rPr>
          <w:rFonts w:hint="eastAsia"/>
          <w:color w:val="auto"/>
        </w:rPr>
        <w:t>2</w:t>
      </w:r>
      <w:r>
        <w:rPr>
          <w:rFonts w:hint="eastAsia"/>
          <w:color w:val="auto"/>
          <w:lang w:eastAsia="zh-CN"/>
        </w:rPr>
        <w:t>.</w:t>
      </w: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D358C">
      <w:pPr>
        <w:pStyle w:val="36"/>
        <w:ind w:firstLine="480"/>
        <w:rPr>
          <w:color w:val="auto"/>
        </w:rPr>
      </w:pPr>
      <w:r>
        <w:rPr>
          <w:rFonts w:hint="eastAsia"/>
          <w:color w:val="auto"/>
        </w:rPr>
        <w:t>3</w:t>
      </w:r>
      <w:r>
        <w:rPr>
          <w:rFonts w:hint="eastAsia"/>
          <w:color w:val="auto"/>
          <w:lang w:eastAsia="zh-CN"/>
        </w:rPr>
        <w:t>.</w:t>
      </w:r>
      <w:r>
        <w:rPr>
          <w:rFonts w:hint="eastAsia"/>
          <w:color w:val="auto"/>
        </w:rPr>
        <w:t>供应商认为</w:t>
      </w:r>
      <w:r>
        <w:rPr>
          <w:rFonts w:hint="eastAsia"/>
          <w:color w:val="auto"/>
          <w:lang w:eastAsia="zh-CN"/>
        </w:rPr>
        <w:t>采购文件</w:t>
      </w:r>
      <w:r>
        <w:rPr>
          <w:rFonts w:hint="eastAsia"/>
          <w:color w:val="auto"/>
        </w:rPr>
        <w:t>使自己的权益受到损害的，可以自获取</w:t>
      </w:r>
      <w:r>
        <w:rPr>
          <w:rFonts w:hint="eastAsia"/>
          <w:color w:val="auto"/>
          <w:lang w:eastAsia="zh-CN"/>
        </w:rPr>
        <w:t>采购文件</w:t>
      </w:r>
      <w:r>
        <w:rPr>
          <w:rFonts w:hint="eastAsia"/>
          <w:color w:val="auto"/>
        </w:rPr>
        <w:t>之日或者</w:t>
      </w:r>
      <w:r>
        <w:rPr>
          <w:rFonts w:hint="eastAsia"/>
          <w:color w:val="auto"/>
          <w:lang w:eastAsia="zh-CN"/>
        </w:rPr>
        <w:t>采购文件</w:t>
      </w:r>
      <w:r>
        <w:rPr>
          <w:rFonts w:hint="eastAsia"/>
          <w:color w:val="auto"/>
        </w:rPr>
        <w:t>公告期限届满之日（公告期限届满后获取</w:t>
      </w:r>
      <w:r>
        <w:rPr>
          <w:rFonts w:hint="eastAsia"/>
          <w:color w:val="auto"/>
          <w:lang w:eastAsia="zh-CN"/>
        </w:rPr>
        <w:t>采购文件</w:t>
      </w:r>
      <w:r>
        <w:rPr>
          <w:rFonts w:hint="eastAsia"/>
          <w:color w:val="auto"/>
        </w:rPr>
        <w:t>的，以公告期限届满之日为准）起7个工作日内，以书面形式向采购人和</w:t>
      </w:r>
      <w:r>
        <w:rPr>
          <w:rFonts w:hint="eastAsia"/>
          <w:color w:val="auto"/>
          <w:lang w:eastAsia="zh-CN"/>
        </w:rPr>
        <w:t>招标代理</w:t>
      </w:r>
      <w:r>
        <w:rPr>
          <w:rFonts w:hint="eastAsia"/>
          <w:color w:val="auto"/>
        </w:rPr>
        <w:t>机构提出质疑。质疑供应商对采购人、</w:t>
      </w:r>
      <w:r>
        <w:rPr>
          <w:rFonts w:hint="eastAsia"/>
          <w:color w:val="auto"/>
          <w:lang w:eastAsia="zh-CN"/>
        </w:rPr>
        <w:t>招标代理</w:t>
      </w:r>
      <w:r>
        <w:rPr>
          <w:rFonts w:hint="eastAsia"/>
          <w:color w:val="auto"/>
        </w:rPr>
        <w:t>机构的答复不满意或者采购人、</w:t>
      </w:r>
      <w:r>
        <w:rPr>
          <w:rFonts w:hint="eastAsia"/>
          <w:color w:val="auto"/>
          <w:lang w:eastAsia="zh-CN"/>
        </w:rPr>
        <w:t>招标代理</w:t>
      </w:r>
      <w:r>
        <w:rPr>
          <w:rFonts w:hint="eastAsia"/>
          <w:color w:val="auto"/>
        </w:rPr>
        <w:t>机构未在规定的时间内作出答复的，可以在答复期满后15个工作日内向同级政府采购监督管理部门投诉。质疑函范本、投诉书范本请到浙江政府采购网下载专区下载。</w:t>
      </w:r>
    </w:p>
    <w:p w14:paraId="7EA692EC">
      <w:pPr>
        <w:pStyle w:val="36"/>
        <w:ind w:firstLine="480"/>
        <w:rPr>
          <w:color w:val="auto"/>
        </w:rPr>
      </w:pPr>
      <w:r>
        <w:rPr>
          <w:rFonts w:hint="eastAsia"/>
          <w:color w:val="auto"/>
        </w:rPr>
        <w:t>4</w:t>
      </w:r>
      <w:r>
        <w:rPr>
          <w:rFonts w:hint="eastAsia"/>
          <w:color w:val="auto"/>
          <w:lang w:eastAsia="zh-CN"/>
        </w:rPr>
        <w:t>.</w:t>
      </w:r>
      <w:r>
        <w:rPr>
          <w:rFonts w:hint="eastAsia"/>
          <w:color w:val="auto"/>
        </w:rPr>
        <w:t>其他事项：</w:t>
      </w:r>
    </w:p>
    <w:p w14:paraId="007D7348">
      <w:pPr>
        <w:pStyle w:val="36"/>
        <w:ind w:firstLine="480"/>
        <w:rPr>
          <w:color w:val="auto"/>
          <w:lang w:eastAsia="zh-CN"/>
        </w:rPr>
      </w:pPr>
      <w:r>
        <w:rPr>
          <w:rFonts w:hint="eastAsia"/>
          <w:color w:val="auto"/>
        </w:rPr>
        <w:t>（1）</w:t>
      </w:r>
      <w:r>
        <w:rPr>
          <w:rFonts w:hint="eastAsia"/>
          <w:color w:val="auto"/>
          <w:lang w:eastAsia="zh-CN"/>
        </w:rPr>
        <w:t>本</w:t>
      </w:r>
      <w:r>
        <w:rPr>
          <w:rFonts w:hint="eastAsia"/>
          <w:color w:val="auto"/>
        </w:rPr>
        <w:t>项目需要落实的政府采购政策：包括</w:t>
      </w:r>
      <w:r>
        <w:rPr>
          <w:rFonts w:hint="eastAsia"/>
          <w:color w:val="auto"/>
          <w:lang w:eastAsia="zh-CN"/>
        </w:rPr>
        <w:t>支持绿色发展</w:t>
      </w:r>
      <w:r>
        <w:rPr>
          <w:rFonts w:hint="eastAsia"/>
          <w:color w:val="auto"/>
        </w:rPr>
        <w:t>、支持创新、</w:t>
      </w:r>
      <w:r>
        <w:rPr>
          <w:rFonts w:hint="eastAsia"/>
          <w:color w:val="auto"/>
          <w:lang w:eastAsia="zh-CN"/>
        </w:rPr>
        <w:t>支持</w:t>
      </w:r>
      <w:r>
        <w:rPr>
          <w:rFonts w:hint="eastAsia"/>
          <w:color w:val="auto"/>
        </w:rPr>
        <w:t>中小企业发展</w:t>
      </w:r>
      <w:r>
        <w:rPr>
          <w:rFonts w:hint="eastAsia"/>
          <w:color w:val="auto"/>
          <w:lang w:eastAsia="zh-CN"/>
        </w:rPr>
        <w:t>，支持国货</w:t>
      </w:r>
      <w:r>
        <w:rPr>
          <w:rFonts w:hint="eastAsia"/>
          <w:color w:val="auto"/>
        </w:rPr>
        <w:t>等。具体详见</w:t>
      </w:r>
      <w:r>
        <w:rPr>
          <w:rFonts w:hint="eastAsia"/>
          <w:color w:val="auto"/>
          <w:lang w:eastAsia="zh-CN"/>
        </w:rPr>
        <w:t>采购文件“</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磋商响应人</w:t>
      </w:r>
      <w:r>
        <w:rPr>
          <w:rFonts w:hint="eastAsia"/>
          <w:color w:val="auto"/>
        </w:rPr>
        <w:t>须知</w:t>
      </w:r>
      <w:r>
        <w:rPr>
          <w:rFonts w:hint="eastAsia"/>
          <w:color w:val="auto"/>
          <w:lang w:eastAsia="zh-CN"/>
        </w:rPr>
        <w:t>”。</w:t>
      </w:r>
    </w:p>
    <w:p w14:paraId="480EA6B2">
      <w:pPr>
        <w:pStyle w:val="36"/>
        <w:ind w:firstLine="480"/>
        <w:rPr>
          <w:color w:val="auto"/>
        </w:rPr>
      </w:pPr>
      <w:r>
        <w:rPr>
          <w:rFonts w:hint="eastAsia"/>
          <w:color w:val="auto"/>
        </w:rPr>
        <w:t>（2）</w:t>
      </w:r>
      <w:r>
        <w:rPr>
          <w:rFonts w:hint="eastAsia"/>
          <w:color w:val="auto"/>
          <w:lang w:eastAsia="zh-CN"/>
        </w:rPr>
        <w:t>依法限制参加本项目政府采购活动的供应商包括：①单位负责人为同一人或者存在直接控股、管理关系的不同磋商响应人；②公益一类事业单位、使用事业编制且由财政拨款保障的群团组织。其他情形</w:t>
      </w:r>
      <w:r>
        <w:rPr>
          <w:rFonts w:hint="eastAsia"/>
          <w:color w:val="auto"/>
        </w:rPr>
        <w:t>见</w:t>
      </w:r>
      <w:r>
        <w:rPr>
          <w:rFonts w:hint="eastAsia"/>
          <w:color w:val="auto"/>
          <w:lang w:eastAsia="zh-CN"/>
        </w:rPr>
        <w:t>采购文件“</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磋商响应人</w:t>
      </w:r>
      <w:r>
        <w:rPr>
          <w:rFonts w:hint="eastAsia"/>
          <w:color w:val="auto"/>
        </w:rPr>
        <w:t>须知</w:t>
      </w:r>
      <w:r>
        <w:rPr>
          <w:rFonts w:hint="eastAsia"/>
          <w:color w:val="auto"/>
          <w:lang w:eastAsia="zh-CN"/>
        </w:rPr>
        <w:t>”。</w:t>
      </w:r>
    </w:p>
    <w:p w14:paraId="7E25C7B7">
      <w:pPr>
        <w:pStyle w:val="36"/>
        <w:ind w:firstLine="480"/>
        <w:jc w:val="left"/>
        <w:rPr>
          <w:color w:val="auto"/>
          <w:lang w:eastAsia="zh-CN"/>
        </w:rPr>
      </w:pPr>
      <w:r>
        <w:rPr>
          <w:rFonts w:hint="eastAsia"/>
          <w:color w:val="auto"/>
          <w:lang w:eastAsia="zh-CN"/>
        </w:rPr>
        <w:t>（3）本项目采用政府采购电子化交易，磋商响应人应在磋商响应前完成供应商注册（详见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用户入驻与登录-用户注册-供应商登记”）并完成CA数字证书办理（详见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1A1ED721">
      <w:pPr>
        <w:pStyle w:val="36"/>
        <w:ind w:firstLine="480"/>
        <w:jc w:val="left"/>
        <w:rPr>
          <w:color w:val="auto"/>
          <w:lang w:eastAsia="zh-CN"/>
        </w:rPr>
      </w:pPr>
      <w:r>
        <w:rPr>
          <w:rFonts w:hint="eastAsia"/>
          <w:color w:val="auto"/>
          <w:lang w:eastAsia="zh-CN"/>
        </w:rPr>
        <w:t>（4）</w:t>
      </w:r>
      <w:r>
        <w:rPr>
          <w:rFonts w:hint="eastAsia"/>
          <w:color w:val="auto"/>
          <w:lang w:val="en-US" w:eastAsia="zh-CN"/>
        </w:rPr>
        <w:t>采购文件</w:t>
      </w:r>
      <w:r>
        <w:rPr>
          <w:rFonts w:hint="eastAsia"/>
          <w:color w:val="auto"/>
          <w:lang w:eastAsia="zh-CN"/>
        </w:rPr>
        <w:t>公告期限同采购公告期限。</w:t>
      </w:r>
    </w:p>
    <w:p w14:paraId="7EAD9B16">
      <w:pPr>
        <w:pStyle w:val="41"/>
        <w:numPr>
          <w:ilvl w:val="0"/>
          <w:numId w:val="0"/>
        </w:numPr>
        <w:jc w:val="both"/>
        <w:outlineLvl w:val="9"/>
        <w:rPr>
          <w:color w:val="auto"/>
          <w:sz w:val="24"/>
          <w:szCs w:val="24"/>
        </w:rPr>
      </w:pPr>
      <w:bookmarkStart w:id="7" w:name="_Toc13021"/>
      <w:r>
        <w:rPr>
          <w:rFonts w:hint="eastAsia"/>
          <w:color w:val="auto"/>
          <w:sz w:val="24"/>
          <w:szCs w:val="24"/>
        </w:rPr>
        <w:t>七、对本次采购提出询问、质疑、投诉，请按以下方式联系</w:t>
      </w:r>
      <w:bookmarkEnd w:id="7"/>
    </w:p>
    <w:p w14:paraId="3905BF3B">
      <w:pPr>
        <w:pStyle w:val="36"/>
        <w:ind w:firstLine="480"/>
        <w:rPr>
          <w:color w:val="auto"/>
        </w:rPr>
      </w:pPr>
      <w:r>
        <w:rPr>
          <w:rFonts w:hint="eastAsia"/>
          <w:color w:val="auto"/>
        </w:rPr>
        <w:t>1、采购人信息</w:t>
      </w:r>
    </w:p>
    <w:p w14:paraId="5C0DDC49">
      <w:pPr>
        <w:pStyle w:val="36"/>
        <w:ind w:firstLine="480"/>
        <w:rPr>
          <w:color w:val="auto"/>
          <w:highlight w:val="none"/>
        </w:rPr>
      </w:pPr>
      <w:r>
        <w:rPr>
          <w:rFonts w:hint="eastAsia"/>
          <w:color w:val="auto"/>
          <w:highlight w:val="none"/>
        </w:rPr>
        <w:t>名称：</w:t>
      </w:r>
      <w:r>
        <w:rPr>
          <w:color w:val="auto"/>
          <w:highlight w:val="none"/>
        </w:rPr>
        <w:t>浙江省归国华侨联合会</w:t>
      </w:r>
    </w:p>
    <w:p w14:paraId="35E71B63">
      <w:pPr>
        <w:pStyle w:val="36"/>
        <w:ind w:firstLine="480"/>
        <w:rPr>
          <w:color w:val="auto"/>
          <w:highlight w:val="none"/>
        </w:rPr>
      </w:pPr>
      <w:r>
        <w:rPr>
          <w:rFonts w:hint="eastAsia"/>
          <w:color w:val="auto"/>
          <w:highlight w:val="none"/>
        </w:rPr>
        <w:t>地址：杭州市西湖区保俶路24号</w:t>
      </w:r>
    </w:p>
    <w:p w14:paraId="7F45CD2F">
      <w:pPr>
        <w:pStyle w:val="36"/>
        <w:ind w:firstLine="480"/>
        <w:rPr>
          <w:rFonts w:hint="eastAsia" w:eastAsia="宋体"/>
          <w:color w:val="auto"/>
          <w:highlight w:val="none"/>
          <w:lang w:eastAsia="zh-CN"/>
        </w:rPr>
      </w:pPr>
      <w:r>
        <w:rPr>
          <w:rFonts w:hint="eastAsia"/>
          <w:color w:val="auto"/>
          <w:highlight w:val="none"/>
        </w:rPr>
        <w:t>项目联系人（询问）：周</w:t>
      </w:r>
      <w:r>
        <w:rPr>
          <w:rFonts w:hint="eastAsia"/>
          <w:color w:val="auto"/>
          <w:highlight w:val="none"/>
          <w:lang w:val="en-US" w:eastAsia="zh-CN"/>
        </w:rPr>
        <w:t>老师</w:t>
      </w:r>
    </w:p>
    <w:p w14:paraId="62450B16">
      <w:pPr>
        <w:pStyle w:val="36"/>
        <w:ind w:firstLine="480"/>
        <w:rPr>
          <w:color w:val="auto"/>
          <w:highlight w:val="none"/>
        </w:rPr>
      </w:pPr>
      <w:r>
        <w:rPr>
          <w:rFonts w:hint="eastAsia"/>
          <w:color w:val="auto"/>
          <w:highlight w:val="none"/>
        </w:rPr>
        <w:t>项目联系方式（询问）：0571-88012765</w:t>
      </w:r>
    </w:p>
    <w:p w14:paraId="04FBBD43">
      <w:pPr>
        <w:pStyle w:val="36"/>
        <w:ind w:firstLine="480"/>
        <w:rPr>
          <w:rFonts w:hint="eastAsia"/>
          <w:color w:val="auto"/>
          <w:highlight w:val="none"/>
          <w:lang w:eastAsia="zh-CN"/>
        </w:rPr>
      </w:pPr>
      <w:r>
        <w:rPr>
          <w:rFonts w:hint="eastAsia"/>
          <w:color w:val="auto"/>
          <w:highlight w:val="none"/>
        </w:rPr>
        <w:t>质疑联系人：</w:t>
      </w:r>
      <w:r>
        <w:rPr>
          <w:rFonts w:hint="eastAsia"/>
          <w:color w:val="auto"/>
          <w:highlight w:val="none"/>
          <w:lang w:val="en-US" w:eastAsia="zh-CN"/>
        </w:rPr>
        <w:t>赵老师</w:t>
      </w:r>
    </w:p>
    <w:p w14:paraId="5317F003">
      <w:pPr>
        <w:pStyle w:val="36"/>
        <w:ind w:firstLine="480"/>
        <w:rPr>
          <w:rFonts w:hint="eastAsia"/>
          <w:color w:val="auto"/>
          <w:highlight w:val="none"/>
          <w:lang w:val="en-US" w:eastAsia="zh-CN"/>
        </w:rPr>
      </w:pPr>
      <w:r>
        <w:rPr>
          <w:rFonts w:hint="eastAsia"/>
          <w:color w:val="auto"/>
          <w:highlight w:val="none"/>
        </w:rPr>
        <w:t>质疑联系方式：0571-8105</w:t>
      </w:r>
      <w:r>
        <w:rPr>
          <w:rFonts w:hint="eastAsia"/>
          <w:color w:val="auto"/>
          <w:highlight w:val="none"/>
          <w:lang w:val="en-US" w:eastAsia="zh-CN"/>
        </w:rPr>
        <w:t>0258</w:t>
      </w:r>
    </w:p>
    <w:p w14:paraId="5E884A63">
      <w:pPr>
        <w:pStyle w:val="36"/>
        <w:ind w:firstLine="480"/>
        <w:rPr>
          <w:color w:val="auto"/>
        </w:rPr>
      </w:pPr>
      <w:r>
        <w:rPr>
          <w:rFonts w:hint="eastAsia"/>
          <w:color w:val="auto"/>
        </w:rPr>
        <w:t>2、</w:t>
      </w:r>
      <w:r>
        <w:rPr>
          <w:rFonts w:hint="eastAsia"/>
          <w:color w:val="auto"/>
          <w:lang w:eastAsia="zh-CN"/>
        </w:rPr>
        <w:t>招标代理</w:t>
      </w:r>
      <w:r>
        <w:rPr>
          <w:rFonts w:hint="eastAsia"/>
          <w:color w:val="auto"/>
        </w:rPr>
        <w:t>机构信息</w:t>
      </w:r>
    </w:p>
    <w:p w14:paraId="1E77F062">
      <w:pPr>
        <w:pStyle w:val="36"/>
        <w:ind w:firstLine="480"/>
        <w:rPr>
          <w:color w:val="auto"/>
        </w:rPr>
      </w:pPr>
      <w:r>
        <w:rPr>
          <w:rFonts w:hint="eastAsia"/>
          <w:color w:val="auto"/>
        </w:rPr>
        <w:t>名称：</w:t>
      </w:r>
      <w:r>
        <w:rPr>
          <w:rFonts w:hint="eastAsia"/>
          <w:color w:val="auto"/>
          <w:lang w:eastAsia="zh-CN"/>
        </w:rPr>
        <w:t>浙江中勤招标代理有限公司</w:t>
      </w:r>
    </w:p>
    <w:p w14:paraId="2CE993D6">
      <w:pPr>
        <w:pStyle w:val="36"/>
        <w:ind w:firstLine="480"/>
        <w:rPr>
          <w:color w:val="auto"/>
        </w:rPr>
      </w:pPr>
      <w:r>
        <w:rPr>
          <w:rFonts w:hint="eastAsia"/>
          <w:color w:val="auto"/>
        </w:rPr>
        <w:t>地址：杭州市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382381DA">
      <w:pPr>
        <w:pStyle w:val="36"/>
        <w:ind w:firstLine="480"/>
        <w:rPr>
          <w:rFonts w:hint="eastAsia" w:eastAsia="宋体"/>
          <w:color w:val="auto"/>
          <w:lang w:eastAsia="zh-Hans"/>
        </w:rPr>
      </w:pPr>
      <w:r>
        <w:rPr>
          <w:rFonts w:hint="eastAsia"/>
          <w:color w:val="auto"/>
        </w:rPr>
        <w:t>项目联系人（询问）：</w:t>
      </w:r>
      <w:r>
        <w:rPr>
          <w:rFonts w:hint="eastAsia"/>
          <w:color w:val="auto"/>
          <w:lang w:val="en-US" w:eastAsia="zh-Hans"/>
        </w:rPr>
        <w:t>张启焘</w:t>
      </w:r>
    </w:p>
    <w:p w14:paraId="6B30EBE7">
      <w:pPr>
        <w:pStyle w:val="36"/>
        <w:ind w:firstLine="480"/>
        <w:rPr>
          <w:color w:val="auto"/>
        </w:rPr>
      </w:pPr>
      <w:r>
        <w:rPr>
          <w:rFonts w:hint="eastAsia"/>
          <w:color w:val="auto"/>
        </w:rPr>
        <w:t>项目联系方式（询问）：0571-</w:t>
      </w:r>
      <w:r>
        <w:rPr>
          <w:color w:val="auto"/>
        </w:rPr>
        <w:t>86808575</w:t>
      </w:r>
    </w:p>
    <w:p w14:paraId="3A0778AE">
      <w:pPr>
        <w:pStyle w:val="36"/>
        <w:ind w:firstLine="480"/>
        <w:rPr>
          <w:rFonts w:hint="default" w:eastAsia="宋体"/>
          <w:color w:val="auto"/>
          <w:lang w:val="en-US" w:eastAsia="zh-CN"/>
        </w:rPr>
      </w:pPr>
      <w:r>
        <w:rPr>
          <w:rFonts w:hint="eastAsia"/>
          <w:color w:val="auto"/>
        </w:rPr>
        <w:t>质疑联系人：</w:t>
      </w:r>
      <w:r>
        <w:rPr>
          <w:rFonts w:hint="eastAsia"/>
          <w:color w:val="auto"/>
          <w:lang w:val="en-US" w:eastAsia="zh-CN"/>
        </w:rPr>
        <w:t>李铖鑫</w:t>
      </w:r>
    </w:p>
    <w:p w14:paraId="27DCA30E">
      <w:pPr>
        <w:pStyle w:val="36"/>
        <w:ind w:firstLine="480"/>
        <w:rPr>
          <w:color w:val="auto"/>
        </w:rPr>
      </w:pPr>
      <w:r>
        <w:rPr>
          <w:rFonts w:hint="eastAsia"/>
          <w:color w:val="auto"/>
        </w:rPr>
        <w:t>质疑联系方式：0571-</w:t>
      </w:r>
      <w:r>
        <w:rPr>
          <w:color w:val="auto"/>
        </w:rPr>
        <w:t>86803309</w:t>
      </w:r>
    </w:p>
    <w:p w14:paraId="44E0BA2E">
      <w:pPr>
        <w:pStyle w:val="36"/>
        <w:ind w:firstLine="480"/>
        <w:rPr>
          <w:color w:val="auto"/>
        </w:rPr>
      </w:pPr>
      <w:r>
        <w:rPr>
          <w:rFonts w:hint="eastAsia"/>
          <w:color w:val="auto"/>
        </w:rPr>
        <w:t>3、同级政府采购监督管理部门</w:t>
      </w:r>
    </w:p>
    <w:p w14:paraId="0903CD5B">
      <w:pPr>
        <w:pStyle w:val="36"/>
        <w:ind w:firstLine="480"/>
        <w:rPr>
          <w:color w:val="auto"/>
        </w:rPr>
      </w:pPr>
      <w:r>
        <w:rPr>
          <w:rFonts w:hint="eastAsia"/>
          <w:color w:val="auto"/>
        </w:rPr>
        <w:t>名称：浙江省财政厅政府采购监管处、浙江省政府采购行政裁决服务中心（杭州）</w:t>
      </w:r>
    </w:p>
    <w:p w14:paraId="5C274A98">
      <w:pPr>
        <w:pStyle w:val="36"/>
        <w:ind w:firstLine="480"/>
        <w:rPr>
          <w:color w:val="auto"/>
        </w:rPr>
      </w:pPr>
      <w:r>
        <w:rPr>
          <w:rFonts w:hint="eastAsia"/>
          <w:color w:val="auto"/>
        </w:rPr>
        <w:t xml:space="preserve">地址：杭州市上城区四季青街道新业路市民之家G03办公室   </w:t>
      </w:r>
    </w:p>
    <w:p w14:paraId="74F89F6B">
      <w:pPr>
        <w:pStyle w:val="36"/>
        <w:ind w:firstLine="480"/>
        <w:rPr>
          <w:color w:val="auto"/>
        </w:rPr>
      </w:pPr>
      <w:r>
        <w:rPr>
          <w:rFonts w:hint="eastAsia"/>
          <w:color w:val="auto"/>
        </w:rPr>
        <w:t xml:space="preserve">联系人：朱女士、王女士   </w:t>
      </w:r>
    </w:p>
    <w:p w14:paraId="0EB3FA0C">
      <w:pPr>
        <w:pStyle w:val="36"/>
        <w:ind w:firstLine="480"/>
        <w:rPr>
          <w:rFonts w:hint="eastAsia"/>
          <w:color w:val="auto"/>
        </w:rPr>
      </w:pPr>
      <w:r>
        <w:rPr>
          <w:rFonts w:hint="eastAsia"/>
          <w:color w:val="auto"/>
        </w:rPr>
        <w:t xml:space="preserve">监督投诉电话：0571-85252453  </w:t>
      </w:r>
    </w:p>
    <w:p w14:paraId="4D293132">
      <w:pPr>
        <w:pStyle w:val="36"/>
        <w:ind w:firstLine="480"/>
        <w:rPr>
          <w:rFonts w:hint="eastAsia"/>
          <w:color w:val="auto"/>
        </w:rPr>
      </w:pPr>
      <w:r>
        <w:rPr>
          <w:rFonts w:hint="eastAsia"/>
          <w:color w:val="auto"/>
        </w:rPr>
        <w:t>政策咨询：何一平、冯华，0571-87058424、87055741</w:t>
      </w:r>
    </w:p>
    <w:p w14:paraId="76D79120">
      <w:pPr>
        <w:pStyle w:val="36"/>
        <w:ind w:firstLine="480"/>
        <w:rPr>
          <w:rFonts w:hint="eastAsia"/>
          <w:color w:val="auto"/>
        </w:rPr>
      </w:pPr>
      <w:r>
        <w:rPr>
          <w:rFonts w:hint="eastAsia"/>
          <w:color w:val="auto"/>
        </w:rPr>
        <w:t>预算金额未达100万元的采购项目，由采购人处理采购争议。</w:t>
      </w:r>
    </w:p>
    <w:p w14:paraId="35E15FC5">
      <w:pPr>
        <w:widowControl/>
        <w:jc w:val="left"/>
        <w:rPr>
          <w:rFonts w:ascii="宋体" w:hAnsi="宋体"/>
          <w:color w:val="auto"/>
          <w:lang w:eastAsia="zh-Hans"/>
        </w:rPr>
      </w:pPr>
      <w:r>
        <w:rPr>
          <w:color w:val="auto"/>
        </w:rPr>
        <w:br w:type="page"/>
      </w:r>
    </w:p>
    <w:p w14:paraId="7D09DC69">
      <w:pPr>
        <w:pStyle w:val="40"/>
        <w:rPr>
          <w:color w:val="auto"/>
        </w:rPr>
      </w:pPr>
      <w:bookmarkStart w:id="8" w:name="_Toc31038"/>
      <w:r>
        <w:rPr>
          <w:rFonts w:hint="eastAsia"/>
          <w:color w:val="auto"/>
          <w:lang w:eastAsia="zh-CN"/>
        </w:rPr>
        <w:t>磋商响应人须知</w:t>
      </w:r>
      <w:bookmarkEnd w:id="8"/>
    </w:p>
    <w:p w14:paraId="538AEE43">
      <w:pPr>
        <w:pStyle w:val="41"/>
        <w:numPr>
          <w:ilvl w:val="0"/>
          <w:numId w:val="0"/>
        </w:numPr>
        <w:rPr>
          <w:color w:val="auto"/>
          <w:lang w:eastAsia="zh-CN"/>
        </w:rPr>
      </w:pPr>
      <w:bookmarkStart w:id="9" w:name="_Toc10453"/>
      <w:r>
        <w:rPr>
          <w:rFonts w:hint="eastAsia"/>
          <w:color w:val="auto"/>
          <w:lang w:eastAsia="zh-CN"/>
        </w:rPr>
        <w:t>前附表</w:t>
      </w:r>
      <w:bookmarkEnd w:id="9"/>
      <w:bookmarkStart w:id="10" w:name="_Toc233618971"/>
      <w:bookmarkEnd w:id="10"/>
    </w:p>
    <w:p w14:paraId="0FB23799">
      <w:pPr>
        <w:pStyle w:val="36"/>
        <w:ind w:firstLine="0" w:firstLineChars="0"/>
        <w:jc w:val="center"/>
        <w:rPr>
          <w:color w:val="auto"/>
          <w:sz w:val="21"/>
          <w:lang w:eastAsia="zh-CN"/>
        </w:rPr>
      </w:pPr>
      <w:r>
        <w:rPr>
          <w:rFonts w:hint="eastAsia"/>
          <w:color w:val="auto"/>
          <w:sz w:val="21"/>
        </w:rPr>
        <w:t>（本表是对本次采购活动有关内容的强调，如与</w:t>
      </w:r>
      <w:r>
        <w:rPr>
          <w:rFonts w:hint="eastAsia"/>
          <w:color w:val="auto"/>
          <w:sz w:val="21"/>
          <w:lang w:eastAsia="zh-CN"/>
        </w:rPr>
        <w:t>采购公告有矛盾以采购公告为准，如与</w:t>
      </w:r>
      <w:r>
        <w:rPr>
          <w:rFonts w:hint="eastAsia"/>
          <w:color w:val="auto"/>
          <w:sz w:val="21"/>
        </w:rPr>
        <w:t>采购文件其他条款有矛盾以本表为准）</w:t>
      </w:r>
    </w:p>
    <w:tbl>
      <w:tblPr>
        <w:tblStyle w:val="2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391"/>
        <w:gridCol w:w="6081"/>
      </w:tblGrid>
      <w:tr w14:paraId="62158A8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66B80A4C">
            <w:pPr>
              <w:pStyle w:val="36"/>
              <w:spacing w:line="240" w:lineRule="auto"/>
              <w:ind w:firstLine="0" w:firstLineChars="0"/>
              <w:jc w:val="center"/>
              <w:rPr>
                <w:rFonts w:ascii="黑体" w:hAnsi="黑体" w:eastAsia="黑体"/>
                <w:color w:val="auto"/>
              </w:rPr>
            </w:pPr>
            <w:r>
              <w:rPr>
                <w:rFonts w:hint="eastAsia" w:ascii="黑体" w:hAnsi="黑体" w:eastAsia="黑体"/>
                <w:color w:val="auto"/>
              </w:rPr>
              <w:t>对应</w:t>
            </w:r>
          </w:p>
          <w:p w14:paraId="55F2E2E3">
            <w:pPr>
              <w:pStyle w:val="36"/>
              <w:spacing w:line="240" w:lineRule="auto"/>
              <w:ind w:firstLine="0" w:firstLineChars="0"/>
              <w:jc w:val="center"/>
              <w:rPr>
                <w:rFonts w:ascii="黑体" w:hAnsi="黑体" w:eastAsia="黑体"/>
                <w:color w:val="auto"/>
              </w:rPr>
            </w:pPr>
            <w:r>
              <w:rPr>
                <w:rFonts w:hint="eastAsia" w:ascii="黑体" w:hAnsi="黑体" w:eastAsia="黑体"/>
                <w:color w:val="auto"/>
              </w:rPr>
              <w:t>条款</w:t>
            </w:r>
          </w:p>
        </w:tc>
        <w:tc>
          <w:tcPr>
            <w:tcW w:w="817" w:type="pct"/>
            <w:gridSpan w:val="2"/>
            <w:shd w:val="clear" w:color="auto" w:fill="D8D8D8" w:themeFill="background1" w:themeFillShade="D9"/>
            <w:vAlign w:val="center"/>
          </w:tcPr>
          <w:p w14:paraId="1754789C">
            <w:pPr>
              <w:pStyle w:val="36"/>
              <w:spacing w:line="240" w:lineRule="auto"/>
              <w:ind w:firstLine="0" w:firstLineChars="0"/>
              <w:jc w:val="center"/>
              <w:rPr>
                <w:rFonts w:ascii="黑体" w:hAnsi="黑体" w:eastAsia="黑体"/>
                <w:color w:val="auto"/>
              </w:rPr>
            </w:pPr>
            <w:r>
              <w:rPr>
                <w:rFonts w:hint="eastAsia" w:ascii="黑体" w:hAnsi="黑体" w:eastAsia="黑体"/>
                <w:color w:val="auto"/>
              </w:rPr>
              <w:t>名称</w:t>
            </w:r>
          </w:p>
        </w:tc>
        <w:tc>
          <w:tcPr>
            <w:tcW w:w="3567" w:type="pct"/>
            <w:shd w:val="clear" w:color="auto" w:fill="D8D8D8" w:themeFill="background1" w:themeFillShade="D9"/>
            <w:vAlign w:val="center"/>
          </w:tcPr>
          <w:p w14:paraId="08488922">
            <w:pPr>
              <w:pStyle w:val="36"/>
              <w:spacing w:line="240" w:lineRule="auto"/>
              <w:ind w:firstLine="0" w:firstLineChars="0"/>
              <w:jc w:val="center"/>
              <w:rPr>
                <w:rFonts w:ascii="黑体" w:hAnsi="黑体" w:eastAsia="黑体"/>
                <w:color w:val="auto"/>
              </w:rPr>
            </w:pPr>
            <w:r>
              <w:rPr>
                <w:rFonts w:hint="eastAsia" w:ascii="黑体" w:hAnsi="黑体" w:eastAsia="黑体"/>
                <w:color w:val="auto"/>
              </w:rPr>
              <w:t>内容</w:t>
            </w:r>
          </w:p>
        </w:tc>
      </w:tr>
      <w:tr w14:paraId="7CC174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43BCE35">
            <w:pPr>
              <w:pStyle w:val="36"/>
              <w:ind w:firstLine="0" w:firstLineChars="0"/>
              <w:rPr>
                <w:color w:val="auto"/>
              </w:rPr>
            </w:pPr>
            <w:r>
              <w:rPr>
                <w:rFonts w:hint="eastAsia"/>
                <w:color w:val="auto"/>
              </w:rPr>
              <w:t>一、</w:t>
            </w:r>
            <w:r>
              <w:rPr>
                <w:color w:val="auto"/>
              </w:rPr>
              <w:t>9.</w:t>
            </w:r>
          </w:p>
        </w:tc>
        <w:tc>
          <w:tcPr>
            <w:tcW w:w="817" w:type="pct"/>
            <w:gridSpan w:val="2"/>
            <w:vAlign w:val="center"/>
          </w:tcPr>
          <w:p w14:paraId="1C0EFB92">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踏勘现场</w:t>
            </w:r>
          </w:p>
        </w:tc>
        <w:tc>
          <w:tcPr>
            <w:tcW w:w="3567" w:type="pct"/>
            <w:vAlign w:val="center"/>
          </w:tcPr>
          <w:p w14:paraId="002E75F5">
            <w:pPr>
              <w:pStyle w:val="36"/>
              <w:ind w:firstLine="0" w:firstLineChars="0"/>
              <w:rPr>
                <w:rFonts w:cs="AdobeFangsongStd-Regular"/>
                <w:color w:val="auto"/>
                <w:spacing w:val="-2"/>
                <w:kern w:val="0"/>
                <w:position w:val="-3"/>
              </w:rPr>
            </w:pPr>
            <w:sdt>
              <w:sdtPr>
                <w:rPr>
                  <w:color w:val="auto"/>
                </w:rPr>
                <w:id w:val="1044173267"/>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 组 织</w:t>
            </w:r>
          </w:p>
          <w:p w14:paraId="63FBE486">
            <w:pPr>
              <w:pStyle w:val="36"/>
              <w:ind w:firstLine="0" w:firstLineChars="0"/>
              <w:rPr>
                <w:rFonts w:cs="AdobeFangsongStd-Regular"/>
                <w:color w:val="auto"/>
                <w:spacing w:val="-2"/>
                <w:kern w:val="0"/>
                <w:position w:val="-3"/>
              </w:rPr>
            </w:pPr>
            <w:sdt>
              <w:sdtPr>
                <w:rPr>
                  <w:color w:val="auto"/>
                </w:rPr>
                <w:id w:val="147464604"/>
                <w14:checkbox>
                  <w14:checked w14:val="0"/>
                  <w14:checkedState w14:val="00FE" w14:font="Wingdings"/>
                  <w14:uncheckedState w14:val="2610" w14:font="MS Gothic"/>
                </w14:checkbox>
              </w:sdtPr>
              <w:sdtEndPr>
                <w:rPr>
                  <w:color w:val="auto"/>
                </w:rPr>
              </w:sdtEndPr>
              <w:sdtContent>
                <w:r>
                  <w:rPr>
                    <w:rFonts w:ascii="MS Gothic" w:hAnsi="MS Gothic"/>
                    <w:color w:val="auto"/>
                  </w:rPr>
                  <w:t>☐</w:t>
                </w:r>
              </w:sdtContent>
            </w:sdt>
            <w:r>
              <w:rPr>
                <w:rFonts w:hint="eastAsia" w:cs="AdobeFangsongStd-Regular"/>
                <w:color w:val="auto"/>
                <w:spacing w:val="-2"/>
                <w:kern w:val="0"/>
                <w:position w:val="-3"/>
              </w:rPr>
              <w:t xml:space="preserve">统一组织  </w:t>
            </w:r>
          </w:p>
          <w:p w14:paraId="326EEA0C">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踏勘时间</w:t>
            </w:r>
            <w:r>
              <w:rPr>
                <w:rFonts w:hint="eastAsia" w:cs="AdobeFangsongStd-Regular"/>
                <w:color w:val="auto"/>
                <w:spacing w:val="-2"/>
                <w:kern w:val="0"/>
                <w:position w:val="-3"/>
                <w:lang w:eastAsia="zh-CN"/>
              </w:rPr>
              <w:t>：</w:t>
            </w:r>
            <w:r>
              <w:rPr>
                <w:rFonts w:hint="eastAsia" w:cs="AdobeFangsongStd-Regular"/>
                <w:color w:val="auto"/>
                <w:spacing w:val="-2"/>
                <w:kern w:val="0"/>
                <w:position w:val="-3"/>
              </w:rPr>
              <w:t xml:space="preserve">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踏勘集中地点： </w:t>
            </w:r>
          </w:p>
          <w:p w14:paraId="56821D26">
            <w:pPr>
              <w:pStyle w:val="36"/>
              <w:ind w:firstLine="0" w:firstLineChars="0"/>
              <w:rPr>
                <w:color w:val="auto"/>
              </w:rPr>
            </w:pPr>
            <w:r>
              <w:rPr>
                <w:rFonts w:hint="eastAsia"/>
                <w:color w:val="auto"/>
              </w:rPr>
              <w:t xml:space="preserve">联 系 人： </w:t>
            </w:r>
            <w:r>
              <w:rPr>
                <w:color w:val="auto"/>
              </w:rPr>
              <w:t xml:space="preserve">     </w:t>
            </w:r>
            <w:r>
              <w:rPr>
                <w:rFonts w:hint="eastAsia"/>
                <w:color w:val="auto"/>
              </w:rPr>
              <w:t>联系方式：</w:t>
            </w:r>
          </w:p>
        </w:tc>
      </w:tr>
      <w:tr w14:paraId="0D8170B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DD851DF">
            <w:pPr>
              <w:pStyle w:val="36"/>
              <w:ind w:firstLine="0" w:firstLineChars="0"/>
              <w:rPr>
                <w:color w:val="auto"/>
              </w:rPr>
            </w:pPr>
            <w:r>
              <w:rPr>
                <w:rFonts w:hint="eastAsia"/>
                <w:color w:val="auto"/>
              </w:rPr>
              <w:t>一、</w:t>
            </w:r>
            <w:r>
              <w:rPr>
                <w:color w:val="auto"/>
              </w:rPr>
              <w:t>10.</w:t>
            </w:r>
          </w:p>
        </w:tc>
        <w:tc>
          <w:tcPr>
            <w:tcW w:w="817" w:type="pct"/>
            <w:gridSpan w:val="2"/>
            <w:vAlign w:val="center"/>
          </w:tcPr>
          <w:p w14:paraId="0AF0E099">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预备会/答疑会</w:t>
            </w:r>
          </w:p>
        </w:tc>
        <w:tc>
          <w:tcPr>
            <w:tcW w:w="3567" w:type="pct"/>
            <w:vAlign w:val="center"/>
          </w:tcPr>
          <w:p w14:paraId="3CC45A26">
            <w:pPr>
              <w:pStyle w:val="36"/>
              <w:ind w:firstLine="0" w:firstLineChars="0"/>
              <w:rPr>
                <w:rFonts w:cs="AdobeFangsongStd-Regular"/>
                <w:color w:val="auto"/>
                <w:spacing w:val="-2"/>
                <w:kern w:val="0"/>
                <w:position w:val="-3"/>
              </w:rPr>
            </w:pPr>
            <w:sdt>
              <w:sdtPr>
                <w:rPr>
                  <w:color w:val="auto"/>
                </w:rPr>
                <w:id w:val="147471506"/>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s="AdobeFangsongStd-Regular"/>
                <w:color w:val="auto"/>
                <w:spacing w:val="-2"/>
                <w:kern w:val="0"/>
                <w:position w:val="-3"/>
              </w:rPr>
              <w:t>不召开</w:t>
            </w:r>
          </w:p>
          <w:p w14:paraId="4CFD89DF">
            <w:pPr>
              <w:pStyle w:val="36"/>
              <w:ind w:firstLine="0" w:firstLineChars="0"/>
              <w:rPr>
                <w:rFonts w:cs="AdobeFangsongStd-Regular"/>
                <w:color w:val="auto"/>
                <w:spacing w:val="-2"/>
                <w:kern w:val="0"/>
                <w:position w:val="-3"/>
              </w:rPr>
            </w:pPr>
            <w:sdt>
              <w:sdtPr>
                <w:rPr>
                  <w:color w:val="auto"/>
                </w:rPr>
                <w:id w:val="14747078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s="AdobeFangsongStd-Regular"/>
                <w:color w:val="auto"/>
                <w:spacing w:val="-2"/>
                <w:kern w:val="0"/>
                <w:position w:val="-3"/>
              </w:rPr>
              <w:t xml:space="preserve">召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开  </w:t>
            </w:r>
            <w:r>
              <w:rPr>
                <w:rFonts w:cs="AdobeFangsongStd-Regular"/>
                <w:color w:val="auto"/>
                <w:spacing w:val="-2"/>
                <w:kern w:val="0"/>
                <w:position w:val="-3"/>
              </w:rPr>
              <w:t xml:space="preserve">       </w:t>
            </w:r>
          </w:p>
          <w:p w14:paraId="12EACA93">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 xml:space="preserve">召开时间：    </w:t>
            </w:r>
            <w:r>
              <w:rPr>
                <w:rFonts w:cs="AdobeFangsongStd-Regular"/>
                <w:color w:val="auto"/>
                <w:spacing w:val="-2"/>
                <w:kern w:val="0"/>
                <w:position w:val="-3"/>
              </w:rPr>
              <w:t xml:space="preserve">  </w:t>
            </w:r>
            <w:r>
              <w:rPr>
                <w:rFonts w:hint="eastAsia" w:cs="AdobeFangsongStd-Regular"/>
                <w:color w:val="auto"/>
                <w:spacing w:val="-2"/>
                <w:kern w:val="0"/>
                <w:position w:val="-3"/>
              </w:rPr>
              <w:t>召开地点：</w:t>
            </w:r>
          </w:p>
          <w:p w14:paraId="5A94D226">
            <w:pPr>
              <w:pStyle w:val="36"/>
              <w:ind w:firstLine="0" w:firstLineChars="0"/>
              <w:rPr>
                <w:color w:val="auto"/>
                <w:lang w:eastAsia="zh-CN"/>
              </w:rPr>
            </w:pPr>
            <w:r>
              <w:rPr>
                <w:rFonts w:hint="eastAsia"/>
                <w:color w:val="auto"/>
                <w:lang w:eastAsia="zh-CN"/>
              </w:rPr>
              <w:t>联</w:t>
            </w:r>
            <w:r>
              <w:rPr>
                <w:rFonts w:hint="eastAsia"/>
                <w:color w:val="auto"/>
              </w:rPr>
              <w:t xml:space="preserve"> </w:t>
            </w:r>
            <w:r>
              <w:rPr>
                <w:rFonts w:hint="eastAsia"/>
                <w:color w:val="auto"/>
                <w:lang w:eastAsia="zh-CN"/>
              </w:rPr>
              <w:t>系</w:t>
            </w:r>
            <w:r>
              <w:rPr>
                <w:rFonts w:hint="eastAsia"/>
                <w:color w:val="auto"/>
              </w:rPr>
              <w:t xml:space="preserve"> </w:t>
            </w:r>
            <w:r>
              <w:rPr>
                <w:rFonts w:hint="eastAsia"/>
                <w:color w:val="auto"/>
                <w:lang w:eastAsia="zh-CN"/>
              </w:rPr>
              <w:t>人</w:t>
            </w:r>
            <w:r>
              <w:rPr>
                <w:rFonts w:hint="eastAsia"/>
                <w:color w:val="auto"/>
              </w:rPr>
              <w:t xml:space="preserve">： </w:t>
            </w:r>
            <w:r>
              <w:rPr>
                <w:color w:val="auto"/>
              </w:rPr>
              <w:t xml:space="preserve">     </w:t>
            </w:r>
            <w:r>
              <w:rPr>
                <w:rFonts w:hint="eastAsia"/>
                <w:color w:val="auto"/>
              </w:rPr>
              <w:t>联系方式：</w:t>
            </w:r>
          </w:p>
        </w:tc>
      </w:tr>
      <w:tr w14:paraId="5EB71C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DAA572A">
            <w:pPr>
              <w:pStyle w:val="36"/>
              <w:ind w:firstLine="0" w:firstLineChars="0"/>
              <w:rPr>
                <w:color w:val="auto"/>
              </w:rPr>
            </w:pPr>
            <w:r>
              <w:rPr>
                <w:rFonts w:hint="eastAsia"/>
                <w:color w:val="auto"/>
              </w:rPr>
              <w:t>一、</w:t>
            </w:r>
            <w:r>
              <w:rPr>
                <w:rFonts w:hint="eastAsia"/>
                <w:color w:val="auto"/>
                <w:lang w:eastAsia="zh-CN"/>
              </w:rPr>
              <w:t>1</w:t>
            </w:r>
            <w:r>
              <w:rPr>
                <w:rFonts w:hint="eastAsia"/>
                <w:color w:val="auto"/>
              </w:rPr>
              <w:t>2</w:t>
            </w:r>
            <w:r>
              <w:rPr>
                <w:color w:val="auto"/>
              </w:rPr>
              <w:t>.1</w:t>
            </w:r>
          </w:p>
        </w:tc>
        <w:tc>
          <w:tcPr>
            <w:tcW w:w="817" w:type="pct"/>
            <w:gridSpan w:val="2"/>
            <w:vAlign w:val="center"/>
          </w:tcPr>
          <w:p w14:paraId="77085D56">
            <w:pPr>
              <w:pStyle w:val="36"/>
              <w:ind w:firstLine="0" w:firstLineChars="0"/>
              <w:rPr>
                <w:color w:val="auto"/>
              </w:rPr>
            </w:pPr>
            <w:r>
              <w:rPr>
                <w:rFonts w:hint="eastAsia"/>
                <w:color w:val="auto"/>
              </w:rPr>
              <w:t>标的</w:t>
            </w:r>
          </w:p>
          <w:p w14:paraId="39465C72">
            <w:pPr>
              <w:pStyle w:val="36"/>
              <w:ind w:firstLine="0" w:firstLineChars="0"/>
              <w:rPr>
                <w:color w:val="auto"/>
              </w:rPr>
            </w:pPr>
            <w:r>
              <w:rPr>
                <w:rFonts w:hint="eastAsia"/>
                <w:color w:val="auto"/>
              </w:rPr>
              <w:t>所属行业</w:t>
            </w:r>
          </w:p>
        </w:tc>
        <w:tc>
          <w:tcPr>
            <w:tcW w:w="3567" w:type="pct"/>
            <w:vAlign w:val="center"/>
          </w:tcPr>
          <w:p w14:paraId="0C361CB3">
            <w:pPr>
              <w:pStyle w:val="36"/>
              <w:ind w:firstLine="0" w:firstLineChars="0"/>
              <w:rPr>
                <w:color w:val="auto"/>
              </w:rPr>
            </w:pPr>
            <w:r>
              <w:rPr>
                <w:rFonts w:hint="eastAsia"/>
                <w:color w:val="auto"/>
                <w:lang w:eastAsia="zh-CN"/>
              </w:rPr>
              <w:t>根据《工业和信息化部、国家统计局、国家发展和改革委员会、财政部关于印发中小企业划型标准规定的通知》（工信部联企业[2011]300号）规定，本项目</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批发业</w:t>
            </w:r>
          </w:p>
        </w:tc>
      </w:tr>
      <w:tr w14:paraId="581689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80DD9D0">
            <w:pPr>
              <w:pStyle w:val="36"/>
              <w:ind w:firstLine="0" w:firstLineChars="0"/>
              <w:rPr>
                <w:rFonts w:hint="eastAsia" w:eastAsia="宋体"/>
                <w:color w:val="auto"/>
                <w:lang w:eastAsia="zh-Hans"/>
              </w:rPr>
            </w:pPr>
            <w:r>
              <w:rPr>
                <w:rFonts w:hint="eastAsia"/>
                <w:color w:val="auto"/>
              </w:rPr>
              <w:t>一、1</w:t>
            </w:r>
            <w:r>
              <w:rPr>
                <w:color w:val="auto"/>
              </w:rPr>
              <w:t>5</w:t>
            </w:r>
            <w:r>
              <w:rPr>
                <w:rFonts w:hint="eastAsia"/>
                <w:color w:val="auto"/>
                <w:lang w:eastAsia="zh-Hans"/>
              </w:rPr>
              <w:t>（</w:t>
            </w:r>
            <w:r>
              <w:rPr>
                <w:color w:val="auto"/>
              </w:rPr>
              <w:t>4</w:t>
            </w:r>
            <w:r>
              <w:rPr>
                <w:rFonts w:hint="eastAsia"/>
                <w:color w:val="auto"/>
                <w:lang w:eastAsia="zh-Hans"/>
              </w:rPr>
              <w:t>）</w:t>
            </w:r>
          </w:p>
        </w:tc>
        <w:tc>
          <w:tcPr>
            <w:tcW w:w="817" w:type="pct"/>
            <w:gridSpan w:val="2"/>
            <w:vAlign w:val="center"/>
          </w:tcPr>
          <w:p w14:paraId="49312562">
            <w:pPr>
              <w:pStyle w:val="36"/>
              <w:ind w:firstLine="0" w:firstLineChars="0"/>
              <w:rPr>
                <w:rFonts w:cs="AdobeFangsongStd-Regular"/>
                <w:color w:val="auto"/>
                <w:kern w:val="0"/>
              </w:rPr>
            </w:pPr>
            <w:r>
              <w:rPr>
                <w:rFonts w:hint="eastAsia" w:cs="AdobeFangsongStd-Regular"/>
                <w:color w:val="auto"/>
                <w:kern w:val="0"/>
              </w:rPr>
              <w:t>是否资格入围项目</w:t>
            </w:r>
          </w:p>
        </w:tc>
        <w:tc>
          <w:tcPr>
            <w:tcW w:w="3567" w:type="pct"/>
            <w:vAlign w:val="center"/>
          </w:tcPr>
          <w:p w14:paraId="35FC4D05">
            <w:pPr>
              <w:pStyle w:val="36"/>
              <w:ind w:firstLine="0" w:firstLineChars="0"/>
              <w:rPr>
                <w:color w:val="auto"/>
              </w:rPr>
            </w:pPr>
            <w:sdt>
              <w:sdtPr>
                <w:rPr>
                  <w:color w:val="auto"/>
                </w:rPr>
                <w:id w:val="1696957261"/>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olor w:val="auto"/>
              </w:rPr>
              <w:t>否。</w:t>
            </w:r>
          </w:p>
          <w:p w14:paraId="6C291F84">
            <w:pPr>
              <w:pStyle w:val="36"/>
              <w:ind w:firstLine="0" w:firstLineChars="0"/>
              <w:rPr>
                <w:color w:val="auto"/>
              </w:rPr>
            </w:pPr>
            <w:sdt>
              <w:sdtPr>
                <w:rPr>
                  <w:color w:val="auto"/>
                </w:rPr>
                <w:id w:val="147464899"/>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olor w:val="auto"/>
                <w:lang w:val="en-US" w:eastAsia="zh-Hans"/>
              </w:rPr>
              <w:t>是</w:t>
            </w:r>
            <w:r>
              <w:rPr>
                <w:rFonts w:hint="eastAsia"/>
                <w:color w:val="auto"/>
              </w:rPr>
              <w:t xml:space="preserve">  入围家数：</w:t>
            </w:r>
            <w:r>
              <w:rPr>
                <w:color w:val="auto"/>
              </w:rPr>
              <w:t xml:space="preserve">     </w:t>
            </w:r>
            <w:r>
              <w:rPr>
                <w:rFonts w:hint="eastAsia"/>
                <w:color w:val="auto"/>
              </w:rPr>
              <w:t>最少入围家数：</w:t>
            </w:r>
          </w:p>
        </w:tc>
      </w:tr>
      <w:tr w14:paraId="21464D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6B701BF">
            <w:pPr>
              <w:pStyle w:val="36"/>
              <w:ind w:firstLine="0" w:firstLineChars="0"/>
              <w:rPr>
                <w:color w:val="auto"/>
              </w:rPr>
            </w:pPr>
            <w:r>
              <w:rPr>
                <w:rFonts w:hint="eastAsia"/>
                <w:color w:val="auto"/>
              </w:rPr>
              <w:t>三、5</w:t>
            </w:r>
            <w:r>
              <w:rPr>
                <w:color w:val="auto"/>
              </w:rPr>
              <w:t>.</w:t>
            </w:r>
          </w:p>
        </w:tc>
        <w:tc>
          <w:tcPr>
            <w:tcW w:w="817" w:type="pct"/>
            <w:gridSpan w:val="2"/>
            <w:vAlign w:val="center"/>
          </w:tcPr>
          <w:p w14:paraId="20C786EB">
            <w:pPr>
              <w:pStyle w:val="36"/>
              <w:ind w:firstLine="0" w:firstLineChars="0"/>
              <w:rPr>
                <w:color w:val="auto"/>
                <w:kern w:val="0"/>
              </w:rPr>
            </w:pPr>
            <w:r>
              <w:rPr>
                <w:rFonts w:hint="eastAsia" w:cs="AdobeFangsongStd-Regular"/>
                <w:color w:val="auto"/>
                <w:kern w:val="0"/>
                <w:position w:val="-3"/>
                <w:lang w:eastAsia="zh-CN"/>
              </w:rPr>
              <w:t>磋商响应</w:t>
            </w:r>
            <w:r>
              <w:rPr>
                <w:rFonts w:hint="eastAsia" w:cs="AdobeFangsongStd-Regular"/>
                <w:color w:val="auto"/>
                <w:kern w:val="0"/>
                <w:position w:val="-3"/>
                <w:lang w:val="en-US" w:eastAsia="zh-CN"/>
              </w:rPr>
              <w:t>文件</w:t>
            </w:r>
            <w:r>
              <w:rPr>
                <w:rFonts w:hint="eastAsia" w:cs="AdobeFangsongStd-Regular"/>
                <w:color w:val="auto"/>
                <w:spacing w:val="-2"/>
                <w:kern w:val="0"/>
                <w:position w:val="-3"/>
              </w:rPr>
              <w:t>有</w:t>
            </w:r>
            <w:r>
              <w:rPr>
                <w:rFonts w:hint="eastAsia" w:cs="AdobeFangsongStd-Regular"/>
                <w:color w:val="auto"/>
                <w:kern w:val="0"/>
                <w:position w:val="-3"/>
              </w:rPr>
              <w:t>效期</w:t>
            </w:r>
          </w:p>
        </w:tc>
        <w:tc>
          <w:tcPr>
            <w:tcW w:w="3567" w:type="pct"/>
            <w:vAlign w:val="center"/>
          </w:tcPr>
          <w:p w14:paraId="7FA74547">
            <w:pPr>
              <w:pStyle w:val="36"/>
              <w:ind w:firstLine="0" w:firstLineChars="0"/>
              <w:rPr>
                <w:color w:val="auto"/>
                <w:kern w:val="0"/>
              </w:rPr>
            </w:pPr>
            <w:r>
              <w:rPr>
                <w:rFonts w:hint="eastAsia" w:cs="AdobeFangsongStd-Regular"/>
                <w:color w:val="auto"/>
                <w:kern w:val="0"/>
                <w:position w:val="-2"/>
              </w:rPr>
              <w:t>自</w:t>
            </w:r>
            <w:r>
              <w:rPr>
                <w:rFonts w:hint="eastAsia" w:cs="AdobeFangsongStd-Regular"/>
                <w:color w:val="auto"/>
                <w:kern w:val="0"/>
                <w:position w:val="-2"/>
                <w:lang w:eastAsia="zh-CN"/>
              </w:rPr>
              <w:t>磋商响应</w:t>
            </w:r>
            <w:r>
              <w:rPr>
                <w:rFonts w:hint="eastAsia" w:cs="AdobeFangsongStd-Regular"/>
                <w:color w:val="auto"/>
                <w:kern w:val="0"/>
                <w:position w:val="-2"/>
              </w:rPr>
              <w:t>截</w:t>
            </w:r>
            <w:r>
              <w:rPr>
                <w:rFonts w:hint="eastAsia" w:cs="AdobeFangsongStd-Regular"/>
                <w:color w:val="auto"/>
                <w:spacing w:val="-2"/>
                <w:kern w:val="0"/>
                <w:position w:val="-2"/>
              </w:rPr>
              <w:t>止</w:t>
            </w:r>
            <w:r>
              <w:rPr>
                <w:rFonts w:hint="eastAsia" w:cs="AdobeFangsongStd-Regular"/>
                <w:color w:val="auto"/>
                <w:kern w:val="0"/>
                <w:position w:val="-2"/>
              </w:rPr>
              <w:t>时</w:t>
            </w:r>
            <w:r>
              <w:rPr>
                <w:rFonts w:hint="eastAsia" w:cs="AdobeFangsongStd-Regular"/>
                <w:color w:val="auto"/>
                <w:spacing w:val="-2"/>
                <w:kern w:val="0"/>
                <w:position w:val="-2"/>
              </w:rPr>
              <w:t>间</w:t>
            </w:r>
            <w:r>
              <w:rPr>
                <w:rFonts w:hint="eastAsia" w:cs="AdobeFangsongStd-Regular"/>
                <w:color w:val="auto"/>
                <w:kern w:val="0"/>
                <w:position w:val="-2"/>
              </w:rPr>
              <w:t>起不少于</w:t>
            </w:r>
            <w:r>
              <w:rPr>
                <w:rFonts w:hint="eastAsia" w:cs="Arial"/>
                <w:color w:val="auto"/>
                <w:spacing w:val="-2"/>
                <w:kern w:val="0"/>
                <w:position w:val="-2"/>
              </w:rPr>
              <w:t>90</w:t>
            </w:r>
            <w:r>
              <w:rPr>
                <w:rFonts w:hint="eastAsia" w:cs="AdobeFangsongStd-Regular"/>
                <w:color w:val="auto"/>
                <w:spacing w:val="-2"/>
                <w:kern w:val="0"/>
                <w:position w:val="-2"/>
              </w:rPr>
              <w:t>天。</w:t>
            </w:r>
          </w:p>
        </w:tc>
      </w:tr>
      <w:tr w14:paraId="47C03E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15985D93">
            <w:pPr>
              <w:pStyle w:val="36"/>
              <w:ind w:firstLine="0" w:firstLineChars="0"/>
              <w:rPr>
                <w:rFonts w:hint="default" w:eastAsia="宋体"/>
                <w:color w:val="auto"/>
                <w:lang w:eastAsia="zh-Hans"/>
              </w:rPr>
            </w:pPr>
            <w:r>
              <w:rPr>
                <w:rFonts w:hint="eastAsia"/>
                <w:color w:val="auto"/>
                <w:lang w:val="en-US" w:eastAsia="zh-Hans"/>
              </w:rPr>
              <w:t>四、</w:t>
            </w:r>
            <w:r>
              <w:rPr>
                <w:rFonts w:hint="default"/>
                <w:color w:val="auto"/>
                <w:lang w:eastAsia="zh-Hans"/>
              </w:rPr>
              <w:t>1.</w:t>
            </w:r>
          </w:p>
        </w:tc>
        <w:tc>
          <w:tcPr>
            <w:tcW w:w="816" w:type="pct"/>
            <w:vAlign w:val="center"/>
          </w:tcPr>
          <w:p w14:paraId="6FADAE15">
            <w:pPr>
              <w:pStyle w:val="36"/>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CN"/>
              </w:rPr>
              <w:t>磋商响应</w:t>
            </w:r>
            <w:r>
              <w:rPr>
                <w:rFonts w:hint="eastAsia" w:cs="AdobeFangsongStd-Regular"/>
                <w:color w:val="auto"/>
                <w:kern w:val="0"/>
                <w:position w:val="-3"/>
                <w:lang w:val="en-US" w:eastAsia="zh-Hans"/>
              </w:rPr>
              <w:t>范围</w:t>
            </w:r>
          </w:p>
        </w:tc>
        <w:tc>
          <w:tcPr>
            <w:tcW w:w="3567" w:type="pct"/>
            <w:vAlign w:val="center"/>
          </w:tcPr>
          <w:p w14:paraId="39EBD59D">
            <w:pPr>
              <w:pStyle w:val="36"/>
              <w:ind w:firstLine="0" w:firstLineChars="0"/>
              <w:rPr>
                <w:rFonts w:hint="eastAsia" w:cs="AdobeFangsongStd-Regular"/>
                <w:color w:val="auto"/>
                <w:kern w:val="0"/>
                <w:position w:val="-2"/>
                <w:lang w:val="en-US" w:eastAsia="zh-Hans"/>
              </w:rPr>
            </w:pPr>
            <w:sdt>
              <w:sdtPr>
                <w:rPr>
                  <w:color w:val="auto"/>
                </w:rPr>
                <w:id w:val="14747989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60898097">
            <w:pPr>
              <w:pStyle w:val="36"/>
              <w:ind w:firstLine="0" w:firstLineChars="0"/>
              <w:rPr>
                <w:rFonts w:hint="eastAsia" w:eastAsia="宋体" w:cs="AdobeFangsongStd-Regular"/>
                <w:kern w:val="0"/>
                <w:position w:val="-2"/>
                <w:lang w:val="en-US" w:eastAsia="zh-CN"/>
              </w:rPr>
            </w:pPr>
            <w:sdt>
              <w:sdtPr>
                <w:id w:val="147461011"/>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4B6E3D0">
            <w:pPr>
              <w:pStyle w:val="36"/>
              <w:ind w:firstLine="0" w:firstLineChars="0"/>
              <w:rPr>
                <w:rFonts w:hint="default" w:eastAsia="宋体"/>
                <w:lang w:val="en-US" w:eastAsia="zh-Hans"/>
              </w:rPr>
            </w:pPr>
            <w:sdt>
              <w:sdtPr>
                <w:id w:val="147474138"/>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5B3B1B88">
            <w:pPr>
              <w:pStyle w:val="36"/>
              <w:ind w:firstLine="0" w:firstLineChars="0"/>
              <w:rPr>
                <w:rFonts w:hint="default"/>
                <w:color w:val="auto"/>
                <w:lang w:val="en-US" w:eastAsia="zh-Hans"/>
              </w:rPr>
            </w:pPr>
            <w:sdt>
              <w:sdtPr>
                <w:id w:val="14748090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兼投不兼中，即投标人可以选择一个或多个标项投报，但只能获得一个投报标项的中标资格，具体理由、规则详见“第五章</w:t>
            </w:r>
            <w:r>
              <w:rPr>
                <w:rFonts w:hint="default"/>
                <w:lang w:eastAsia="zh-Hans"/>
              </w:rPr>
              <w:t xml:space="preserve"> </w:t>
            </w:r>
            <w:r>
              <w:rPr>
                <w:rFonts w:hint="eastAsia"/>
                <w:lang w:val="en-US" w:eastAsia="zh-Hans"/>
              </w:rPr>
              <w:t>评审办法和标准”。</w:t>
            </w:r>
          </w:p>
        </w:tc>
      </w:tr>
      <w:tr w14:paraId="0B2A1F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96524A">
            <w:pPr>
              <w:pStyle w:val="36"/>
              <w:ind w:firstLine="0" w:firstLineChars="0"/>
              <w:rPr>
                <w:rFonts w:hint="default" w:eastAsia="宋体"/>
                <w:color w:val="auto"/>
                <w:lang w:eastAsia="zh-Hans"/>
              </w:rPr>
            </w:pPr>
            <w:r>
              <w:rPr>
                <w:rFonts w:hint="eastAsia"/>
                <w:color w:val="auto"/>
                <w:lang w:val="en-US" w:eastAsia="zh-Hans"/>
              </w:rPr>
              <w:t>七、</w:t>
            </w:r>
            <w:r>
              <w:rPr>
                <w:rFonts w:hint="default"/>
                <w:color w:val="auto"/>
                <w:lang w:eastAsia="zh-Hans"/>
              </w:rPr>
              <w:t>6</w:t>
            </w:r>
          </w:p>
        </w:tc>
        <w:tc>
          <w:tcPr>
            <w:tcW w:w="817" w:type="pct"/>
            <w:gridSpan w:val="2"/>
            <w:vAlign w:val="center"/>
          </w:tcPr>
          <w:p w14:paraId="1C9628EC">
            <w:pPr>
              <w:pStyle w:val="36"/>
              <w:ind w:firstLine="0" w:firstLineChars="0"/>
              <w:rPr>
                <w:rFonts w:hint="default" w:eastAsia="宋体" w:cs="AdobeFangsongStd-Regular"/>
                <w:color w:val="auto"/>
                <w:kern w:val="0"/>
                <w:position w:val="-3"/>
                <w:lang w:val="en-US" w:eastAsia="zh-Hans"/>
              </w:rPr>
            </w:pPr>
            <w:r>
              <w:rPr>
                <w:rFonts w:hint="eastAsia" w:cs="AdobeFangsongStd-Regular"/>
                <w:color w:val="auto"/>
                <w:kern w:val="0"/>
                <w:position w:val="-3"/>
                <w:lang w:val="en-US" w:eastAsia="zh-Hans"/>
              </w:rPr>
              <w:t>讲解演示</w:t>
            </w:r>
          </w:p>
        </w:tc>
        <w:tc>
          <w:tcPr>
            <w:tcW w:w="3567" w:type="pct"/>
            <w:vAlign w:val="center"/>
          </w:tcPr>
          <w:p w14:paraId="07AF1793">
            <w:pPr>
              <w:pStyle w:val="36"/>
              <w:ind w:firstLine="0" w:firstLineChars="0"/>
              <w:rPr>
                <w:color w:val="auto"/>
              </w:rPr>
            </w:pPr>
            <w:r>
              <w:rPr>
                <w:rFonts w:hint="eastAsia"/>
                <w:color w:val="auto"/>
                <w:kern w:val="10"/>
              </w:rPr>
              <w:t>本项目是否需要</w:t>
            </w:r>
            <w:r>
              <w:rPr>
                <w:rFonts w:hint="eastAsia"/>
                <w:color w:val="auto"/>
                <w:kern w:val="10"/>
                <w:lang w:val="en-US" w:eastAsia="zh-Hans"/>
              </w:rPr>
              <w:t>讲解演示</w:t>
            </w:r>
            <w:r>
              <w:rPr>
                <w:rFonts w:hint="eastAsia"/>
                <w:color w:val="auto"/>
                <w:kern w:val="10"/>
              </w:rPr>
              <w:t>：</w:t>
            </w:r>
            <w:sdt>
              <w:sdtPr>
                <w:rPr>
                  <w:color w:val="auto"/>
                </w:rPr>
                <w:id w:val="147457238"/>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5904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w:t>
            </w:r>
            <w:r>
              <w:rPr>
                <w:rFonts w:hint="eastAsia"/>
                <w:color w:val="auto"/>
                <w:lang w:val="en-US" w:eastAsia="zh-Hans"/>
              </w:rPr>
              <w:t>五章</w:t>
            </w:r>
            <w:r>
              <w:rPr>
                <w:rFonts w:hint="eastAsia"/>
                <w:color w:val="auto"/>
                <w:lang w:val="en-US" w:eastAsia="zh-CN"/>
              </w:rPr>
              <w:t>磋商</w:t>
            </w:r>
            <w:r>
              <w:rPr>
                <w:rFonts w:hint="eastAsia"/>
                <w:color w:val="auto"/>
                <w:lang w:val="en-US" w:eastAsia="zh-Hans"/>
              </w:rPr>
              <w:t>方案和标准</w:t>
            </w:r>
            <w:r>
              <w:rPr>
                <w:rFonts w:hint="eastAsia"/>
                <w:color w:val="auto"/>
              </w:rPr>
              <w:t>。</w:t>
            </w:r>
          </w:p>
          <w:p w14:paraId="0D10C15F">
            <w:pPr>
              <w:pStyle w:val="36"/>
              <w:ind w:firstLine="0" w:firstLineChars="0"/>
              <w:rPr>
                <w:rFonts w:hint="eastAsia"/>
                <w:color w:val="auto"/>
                <w:lang w:val="en-US" w:eastAsia="zh-Hans"/>
              </w:rPr>
            </w:pPr>
            <w:sdt>
              <w:sdtPr>
                <w:rPr>
                  <w:color w:val="auto"/>
                </w:rPr>
                <w:id w:val="14745527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37D4ACB1">
            <w:pPr>
              <w:pStyle w:val="36"/>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05AF9442">
            <w:pPr>
              <w:pStyle w:val="36"/>
              <w:ind w:firstLine="0" w:firstLineChars="0"/>
              <w:rPr>
                <w:rFonts w:hint="eastAsia"/>
                <w:color w:val="auto"/>
                <w:lang w:val="en-US" w:eastAsia="zh-Hans"/>
              </w:rPr>
            </w:pPr>
            <w:sdt>
              <w:sdtPr>
                <w:rPr>
                  <w:color w:val="auto"/>
                </w:rPr>
                <w:id w:val="14746248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Hans"/>
              </w:rPr>
              <w:t>在线讲解演示</w:t>
            </w:r>
          </w:p>
          <w:p w14:paraId="781129EA">
            <w:pPr>
              <w:pStyle w:val="36"/>
              <w:ind w:firstLine="0" w:firstLineChars="0"/>
              <w:rPr>
                <w:rFonts w:hint="default"/>
                <w:color w:val="auto"/>
                <w:lang w:val="en-US" w:eastAsia="zh-Hans"/>
              </w:rPr>
            </w:pPr>
            <w:r>
              <w:rPr>
                <w:rFonts w:hint="eastAsia"/>
                <w:color w:val="auto"/>
                <w:lang w:val="en-US" w:eastAsia="zh-Hans"/>
              </w:rPr>
              <w:t>演示条件见“政采云平台”要求</w:t>
            </w:r>
          </w:p>
          <w:p w14:paraId="69888644">
            <w:pPr>
              <w:pStyle w:val="36"/>
              <w:ind w:firstLine="0" w:firstLineChars="0"/>
              <w:rPr>
                <w:rFonts w:hint="eastAsia"/>
                <w:lang w:val="en-US" w:eastAsia="zh-Hans"/>
              </w:rPr>
            </w:pPr>
            <w:sdt>
              <w:sdtPr>
                <w:id w:val="147456562"/>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2760A76C">
            <w:pPr>
              <w:pStyle w:val="36"/>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0455D4BE">
            <w:pPr>
              <w:pStyle w:val="36"/>
              <w:ind w:firstLine="0" w:firstLineChars="0"/>
              <w:rPr>
                <w:rFonts w:hint="default"/>
                <w:color w:val="auto"/>
                <w:lang w:val="en-US" w:eastAsia="zh-Hans"/>
              </w:rPr>
            </w:pPr>
            <w:r>
              <w:rPr>
                <w:rFonts w:hint="eastAsia"/>
                <w:lang w:val="en-US" w:eastAsia="zh-Hans"/>
              </w:rPr>
              <w:t>讲解演示时间：</w:t>
            </w:r>
          </w:p>
        </w:tc>
      </w:tr>
      <w:tr w14:paraId="219F0DE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1D4A8FA5">
            <w:pPr>
              <w:pStyle w:val="36"/>
              <w:ind w:firstLine="0" w:firstLineChars="0"/>
              <w:rPr>
                <w:color w:val="auto"/>
              </w:rPr>
            </w:pPr>
            <w:r>
              <w:rPr>
                <w:rFonts w:hint="eastAsia"/>
                <w:color w:val="auto"/>
              </w:rPr>
              <w:t>九、2</w:t>
            </w:r>
          </w:p>
        </w:tc>
        <w:tc>
          <w:tcPr>
            <w:tcW w:w="817" w:type="pct"/>
            <w:gridSpan w:val="2"/>
            <w:vAlign w:val="center"/>
          </w:tcPr>
          <w:p w14:paraId="720374EB">
            <w:pPr>
              <w:pStyle w:val="36"/>
              <w:ind w:firstLine="0" w:firstLineChars="0"/>
              <w:rPr>
                <w:rFonts w:cs="AdobeFangsongStd-Regular"/>
                <w:color w:val="auto"/>
                <w:kern w:val="0"/>
                <w:position w:val="-3"/>
              </w:rPr>
            </w:pPr>
            <w:r>
              <w:rPr>
                <w:rFonts w:hint="eastAsia" w:cs="AdobeFangsongStd-Regular"/>
                <w:color w:val="auto"/>
                <w:kern w:val="0"/>
                <w:position w:val="-3"/>
              </w:rPr>
              <w:t>履约保证金</w:t>
            </w:r>
          </w:p>
        </w:tc>
        <w:tc>
          <w:tcPr>
            <w:tcW w:w="3567" w:type="pct"/>
            <w:vAlign w:val="center"/>
          </w:tcPr>
          <w:p w14:paraId="37AF7A88">
            <w:pPr>
              <w:pStyle w:val="36"/>
              <w:ind w:firstLine="0" w:firstLineChars="0"/>
              <w:rPr>
                <w:color w:val="auto"/>
                <w:kern w:val="10"/>
              </w:rPr>
            </w:pPr>
            <w:r>
              <w:rPr>
                <w:color w:val="auto"/>
                <w:kern w:val="10"/>
              </w:rPr>
              <w:t>履约保证金金额：无</w:t>
            </w:r>
          </w:p>
          <w:p w14:paraId="6C20F5C0">
            <w:pPr>
              <w:pStyle w:val="36"/>
              <w:ind w:firstLine="0" w:firstLineChars="0"/>
              <w:rPr>
                <w:color w:val="auto"/>
                <w:kern w:val="10"/>
              </w:rPr>
            </w:pPr>
            <w:r>
              <w:rPr>
                <w:color w:val="auto"/>
                <w:kern w:val="10"/>
              </w:rPr>
              <w:t>履约保证金缴纳形式：支票/汇票/电汇/保函等非现金形式</w:t>
            </w:r>
          </w:p>
          <w:p w14:paraId="12664432">
            <w:pPr>
              <w:pStyle w:val="36"/>
              <w:ind w:firstLine="0" w:firstLineChars="0"/>
              <w:rPr>
                <w:rFonts w:hint="eastAsia" w:eastAsia="宋体"/>
                <w:color w:val="auto"/>
                <w:kern w:val="10"/>
                <w:lang w:eastAsia="zh-CN"/>
              </w:rPr>
            </w:pPr>
            <w:r>
              <w:rPr>
                <w:color w:val="auto"/>
                <w:kern w:val="10"/>
              </w:rPr>
              <w:t>履约保证金接收人：</w:t>
            </w:r>
            <w:r>
              <w:rPr>
                <w:rFonts w:hint="eastAsia"/>
                <w:color w:val="auto"/>
                <w:kern w:val="10"/>
                <w:lang w:eastAsia="zh-CN"/>
              </w:rPr>
              <w:t>采购人</w:t>
            </w:r>
          </w:p>
          <w:p w14:paraId="7AC0821C">
            <w:pPr>
              <w:pStyle w:val="36"/>
              <w:ind w:firstLine="0" w:firstLineChars="0"/>
              <w:rPr>
                <w:color w:val="auto"/>
                <w:kern w:val="10"/>
              </w:rPr>
            </w:pPr>
            <w:r>
              <w:rPr>
                <w:color w:val="auto"/>
                <w:kern w:val="10"/>
              </w:rPr>
              <w:t>履约保证金有效期限：合同</w:t>
            </w:r>
            <w:r>
              <w:rPr>
                <w:rFonts w:hint="eastAsia"/>
                <w:color w:val="auto"/>
                <w:kern w:val="10"/>
              </w:rPr>
              <w:t>主要业务</w:t>
            </w:r>
            <w:r>
              <w:rPr>
                <w:color w:val="auto"/>
                <w:kern w:val="10"/>
              </w:rPr>
              <w:t>履行完毕前有效</w:t>
            </w:r>
          </w:p>
        </w:tc>
      </w:tr>
      <w:tr w14:paraId="61DDDE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244F375">
            <w:pPr>
              <w:pStyle w:val="36"/>
              <w:ind w:firstLine="0" w:firstLineChars="0"/>
              <w:rPr>
                <w:color w:val="auto"/>
              </w:rPr>
            </w:pPr>
            <w:r>
              <w:rPr>
                <w:rFonts w:hint="eastAsia"/>
                <w:color w:val="auto"/>
              </w:rPr>
              <w:t>十、</w:t>
            </w:r>
          </w:p>
        </w:tc>
        <w:tc>
          <w:tcPr>
            <w:tcW w:w="817" w:type="pct"/>
            <w:gridSpan w:val="2"/>
            <w:vAlign w:val="center"/>
          </w:tcPr>
          <w:p w14:paraId="10A0CAE8">
            <w:pPr>
              <w:pStyle w:val="36"/>
              <w:ind w:firstLine="0" w:firstLineChars="0"/>
              <w:rPr>
                <w:color w:val="auto"/>
              </w:rPr>
            </w:pPr>
            <w:r>
              <w:rPr>
                <w:rFonts w:hint="eastAsia"/>
                <w:color w:val="auto"/>
                <w:lang w:eastAsia="zh-CN"/>
              </w:rPr>
              <w:t>招标代理</w:t>
            </w:r>
            <w:r>
              <w:rPr>
                <w:rFonts w:hint="eastAsia"/>
                <w:color w:val="auto"/>
              </w:rPr>
              <w:t>服务费</w:t>
            </w:r>
          </w:p>
        </w:tc>
        <w:tc>
          <w:tcPr>
            <w:tcW w:w="3567" w:type="pct"/>
            <w:vAlign w:val="center"/>
          </w:tcPr>
          <w:p w14:paraId="6DF2490B">
            <w:pPr>
              <w:pStyle w:val="36"/>
              <w:ind w:firstLine="0" w:firstLineChars="0"/>
              <w:rPr>
                <w:color w:val="auto"/>
                <w:lang w:eastAsia="zh-CN"/>
              </w:rPr>
            </w:pPr>
            <w:r>
              <w:rPr>
                <w:rFonts w:hint="eastAsia"/>
                <w:color w:val="auto"/>
              </w:rPr>
              <w:t>本项目</w:t>
            </w:r>
            <w:r>
              <w:rPr>
                <w:rFonts w:hint="eastAsia"/>
                <w:color w:val="auto"/>
                <w:lang w:eastAsia="zh-CN"/>
              </w:rPr>
              <w:t>招标代理</w:t>
            </w:r>
            <w:r>
              <w:rPr>
                <w:rFonts w:hint="eastAsia"/>
                <w:color w:val="auto"/>
              </w:rPr>
              <w:t>服务费以原国家计委《</w:t>
            </w:r>
            <w:r>
              <w:rPr>
                <w:rFonts w:hint="eastAsia"/>
                <w:color w:val="auto"/>
                <w:lang w:eastAsia="zh-CN"/>
              </w:rPr>
              <w:t>招标代理</w:t>
            </w:r>
            <w:r>
              <w:rPr>
                <w:rFonts w:hint="eastAsia"/>
                <w:color w:val="auto"/>
              </w:rPr>
              <w:t>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以中标金额</w:t>
            </w:r>
            <w:r>
              <w:rPr>
                <w:rFonts w:hint="eastAsia"/>
                <w:color w:val="auto"/>
              </w:rPr>
              <w:t>为基</w:t>
            </w:r>
            <w:r>
              <w:rPr>
                <w:rFonts w:hint="eastAsia"/>
              </w:rPr>
              <w:t>准</w:t>
            </w:r>
            <w:r>
              <w:rPr>
                <w:rFonts w:hint="eastAsia"/>
                <w:color w:val="auto"/>
              </w:rPr>
              <w:t>为基准</w:t>
            </w:r>
            <w:r>
              <w:rPr>
                <w:rFonts w:hint="eastAsia"/>
                <w:color w:val="auto"/>
                <w:u w:val="none"/>
                <w:lang w:val="en-US" w:eastAsia="zh-Hans"/>
              </w:rPr>
              <w:t>向</w:t>
            </w:r>
            <w:r>
              <w:rPr>
                <w:rFonts w:hint="eastAsia"/>
                <w:color w:val="auto"/>
                <w:u w:val="none"/>
                <w:lang w:val="en-US" w:eastAsia="zh-CN"/>
              </w:rPr>
              <w:t>成交</w:t>
            </w:r>
            <w:r>
              <w:rPr>
                <w:rFonts w:hint="eastAsia"/>
                <w:color w:val="auto"/>
                <w:u w:val="none"/>
                <w:lang w:val="en-US" w:eastAsia="zh-Hans"/>
              </w:rPr>
              <w:t>人收取</w:t>
            </w:r>
            <w:r>
              <w:rPr>
                <w:rFonts w:hint="eastAsia"/>
                <w:color w:val="auto"/>
              </w:rPr>
              <w:t>。</w:t>
            </w:r>
            <w:r>
              <w:rPr>
                <w:rFonts w:hint="eastAsia"/>
                <w:color w:val="auto"/>
                <w:lang w:eastAsia="zh-CN"/>
              </w:rPr>
              <w:t>成交</w:t>
            </w:r>
            <w:r>
              <w:rPr>
                <w:rFonts w:hint="eastAsia"/>
                <w:color w:val="auto"/>
              </w:rPr>
              <w:t>人应于</w:t>
            </w:r>
            <w:r>
              <w:rPr>
                <w:rFonts w:hint="eastAsia"/>
                <w:color w:val="auto"/>
                <w:lang w:val="en-US" w:eastAsia="zh-Hans"/>
              </w:rPr>
              <w:t>领取</w:t>
            </w:r>
            <w:r>
              <w:rPr>
                <w:rFonts w:hint="eastAsia"/>
                <w:color w:val="auto"/>
                <w:lang w:val="en-US" w:eastAsia="zh-CN"/>
              </w:rPr>
              <w:t>成交</w:t>
            </w:r>
            <w:r>
              <w:rPr>
                <w:rFonts w:hint="eastAsia"/>
                <w:color w:val="auto"/>
                <w:lang w:val="en-US" w:eastAsia="zh-Hans"/>
              </w:rPr>
              <w:t>通知书</w:t>
            </w:r>
            <w:r>
              <w:rPr>
                <w:rFonts w:hint="eastAsia"/>
                <w:color w:val="auto"/>
              </w:rPr>
              <w:t>后5个工作日内，向浙江</w:t>
            </w:r>
            <w:r>
              <w:rPr>
                <w:rFonts w:hint="eastAsia"/>
                <w:color w:val="auto"/>
                <w:lang w:eastAsia="zh-CN"/>
              </w:rPr>
              <w:t>中勤招标</w:t>
            </w:r>
            <w:r>
              <w:rPr>
                <w:rFonts w:hint="eastAsia"/>
                <w:color w:val="auto"/>
              </w:rPr>
              <w:t>代理有限公司办理</w:t>
            </w:r>
            <w:r>
              <w:rPr>
                <w:rFonts w:hint="eastAsia"/>
                <w:color w:val="auto"/>
                <w:lang w:eastAsia="zh-CN"/>
              </w:rPr>
              <w:t>招标代理</w:t>
            </w:r>
            <w:r>
              <w:rPr>
                <w:rFonts w:hint="eastAsia"/>
                <w:color w:val="auto"/>
              </w:rPr>
              <w:t>服务费结算手续。</w:t>
            </w:r>
            <w:r>
              <w:rPr>
                <w:rFonts w:hint="eastAsia"/>
                <w:color w:val="auto"/>
                <w:lang w:eastAsia="zh-CN"/>
              </w:rPr>
              <w:t>账户信息：</w:t>
            </w:r>
          </w:p>
          <w:p w14:paraId="7A47C7CB">
            <w:pPr>
              <w:pStyle w:val="36"/>
              <w:ind w:firstLine="0" w:firstLineChars="0"/>
              <w:rPr>
                <w:color w:val="auto"/>
              </w:rPr>
            </w:pPr>
            <w:r>
              <w:rPr>
                <w:color w:val="auto"/>
              </w:rPr>
              <w:t>账户名称</w:t>
            </w:r>
            <w:r>
              <w:rPr>
                <w:rFonts w:hint="eastAsia"/>
                <w:color w:val="auto"/>
                <w:lang w:eastAsia="zh-CN"/>
              </w:rPr>
              <w:t>：</w:t>
            </w:r>
            <w:r>
              <w:rPr>
                <w:color w:val="auto"/>
              </w:rPr>
              <w:t>浙江</w:t>
            </w:r>
            <w:r>
              <w:rPr>
                <w:rFonts w:hint="eastAsia"/>
                <w:color w:val="auto"/>
                <w:lang w:eastAsia="zh-CN"/>
              </w:rPr>
              <w:t>中勤招标</w:t>
            </w:r>
            <w:r>
              <w:rPr>
                <w:color w:val="auto"/>
              </w:rPr>
              <w:t>代理有限公司</w:t>
            </w:r>
          </w:p>
          <w:p w14:paraId="2E9E07DA">
            <w:pPr>
              <w:pStyle w:val="36"/>
              <w:ind w:firstLine="0" w:firstLineChars="0"/>
              <w:rPr>
                <w:color w:val="auto"/>
              </w:rPr>
            </w:pPr>
            <w:r>
              <w:rPr>
                <w:color w:val="auto"/>
              </w:rPr>
              <w:t>开</w:t>
            </w:r>
            <w:r>
              <w:rPr>
                <w:rFonts w:hint="eastAsia"/>
                <w:color w:val="auto"/>
                <w:lang w:eastAsia="zh-CN"/>
              </w:rPr>
              <w:t xml:space="preserve"> </w:t>
            </w:r>
            <w:r>
              <w:rPr>
                <w:color w:val="auto"/>
              </w:rPr>
              <w:t>户</w:t>
            </w:r>
            <w:r>
              <w:rPr>
                <w:rFonts w:hint="eastAsia"/>
                <w:color w:val="auto"/>
                <w:lang w:eastAsia="zh-CN"/>
              </w:rPr>
              <w:t xml:space="preserve"> </w:t>
            </w:r>
            <w:r>
              <w:rPr>
                <w:color w:val="auto"/>
              </w:rPr>
              <w:t>行：</w:t>
            </w:r>
            <w:r>
              <w:rPr>
                <w:rFonts w:hint="eastAsia"/>
                <w:color w:val="auto"/>
              </w:rPr>
              <w:t>中国工商银行股份有限公司杭州东新支行</w:t>
            </w:r>
            <w:r>
              <w:rPr>
                <w:rFonts w:hint="eastAsia"/>
                <w:color w:val="auto"/>
                <w:lang w:eastAsia="zh-Hans"/>
              </w:rPr>
              <w:t>（</w:t>
            </w:r>
            <w:r>
              <w:rPr>
                <w:rFonts w:hint="eastAsia"/>
                <w:color w:val="auto"/>
              </w:rPr>
              <w:t>行号102331002181</w:t>
            </w:r>
            <w:r>
              <w:rPr>
                <w:rFonts w:hint="eastAsia"/>
                <w:color w:val="auto"/>
                <w:lang w:eastAsia="zh-Hans"/>
              </w:rPr>
              <w:t>）</w:t>
            </w:r>
          </w:p>
          <w:p w14:paraId="6BC09B70">
            <w:pPr>
              <w:pStyle w:val="36"/>
              <w:ind w:firstLine="0" w:firstLineChars="0"/>
              <w:rPr>
                <w:color w:val="auto"/>
              </w:rPr>
            </w:pPr>
            <w:r>
              <w:rPr>
                <w:color w:val="auto"/>
              </w:rPr>
              <w:t>银行账号：1202021809800125070</w:t>
            </w:r>
          </w:p>
        </w:tc>
      </w:tr>
      <w:tr w14:paraId="5C4957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3"/>
            <w:vMerge w:val="restart"/>
            <w:vAlign w:val="center"/>
          </w:tcPr>
          <w:p w14:paraId="00D197D4">
            <w:pPr>
              <w:pStyle w:val="36"/>
              <w:ind w:firstLine="0" w:firstLineChars="0"/>
              <w:rPr>
                <w:color w:val="auto"/>
              </w:rPr>
            </w:pPr>
            <w:r>
              <w:rPr>
                <w:rFonts w:hint="eastAsia"/>
                <w:color w:val="auto"/>
              </w:rPr>
              <w:t>其他注意事项</w:t>
            </w:r>
          </w:p>
        </w:tc>
        <w:tc>
          <w:tcPr>
            <w:tcW w:w="3567" w:type="pct"/>
            <w:vAlign w:val="center"/>
          </w:tcPr>
          <w:p w14:paraId="03CA96CF">
            <w:pPr>
              <w:pStyle w:val="36"/>
              <w:ind w:firstLine="0" w:firstLineChars="0"/>
              <w:rPr>
                <w:color w:val="auto"/>
              </w:rPr>
            </w:pPr>
            <w:r>
              <w:rPr>
                <w:rFonts w:hint="eastAsia"/>
                <w:color w:val="auto"/>
                <w:lang w:eastAsia="zh-CN"/>
              </w:rPr>
              <w:t>采购文件</w:t>
            </w:r>
            <w:r>
              <w:rPr>
                <w:rFonts w:hint="eastAsia"/>
                <w:color w:val="auto"/>
              </w:rPr>
              <w:t>中部分加“</w:t>
            </w:r>
            <w:r>
              <w:rPr>
                <w:rFonts w:hint="eastAsia"/>
                <w:color w:val="auto"/>
                <w:kern w:val="10"/>
              </w:rPr>
              <w:t>▲</w:t>
            </w:r>
            <w:r>
              <w:rPr>
                <w:rFonts w:hint="eastAsia"/>
                <w:color w:val="auto"/>
              </w:rPr>
              <w:t>”的条款，属于</w:t>
            </w:r>
            <w:r>
              <w:rPr>
                <w:rFonts w:hint="eastAsia"/>
                <w:color w:val="auto"/>
                <w:lang w:eastAsia="zh-CN"/>
              </w:rPr>
              <w:t>采购文件</w:t>
            </w:r>
            <w:r>
              <w:rPr>
                <w:rFonts w:hint="eastAsia"/>
                <w:color w:val="auto"/>
              </w:rPr>
              <w:t>的实质性要求和条件，着重提醒各</w:t>
            </w:r>
            <w:r>
              <w:rPr>
                <w:rFonts w:hint="eastAsia"/>
                <w:color w:val="auto"/>
                <w:lang w:eastAsia="zh-CN"/>
              </w:rPr>
              <w:t>磋商响应人</w:t>
            </w:r>
            <w:r>
              <w:rPr>
                <w:rFonts w:hint="eastAsia"/>
                <w:color w:val="auto"/>
              </w:rPr>
              <w:t>注意，并认真查看</w:t>
            </w:r>
            <w:r>
              <w:rPr>
                <w:rFonts w:hint="eastAsia"/>
                <w:color w:val="auto"/>
                <w:lang w:eastAsia="zh-CN"/>
              </w:rPr>
              <w:t>采购文件</w:t>
            </w:r>
            <w:r>
              <w:rPr>
                <w:rFonts w:hint="eastAsia"/>
                <w:color w:val="auto"/>
              </w:rPr>
              <w:t>中的每一个条款及要求，因误读</w:t>
            </w:r>
            <w:r>
              <w:rPr>
                <w:rFonts w:hint="eastAsia"/>
                <w:color w:val="auto"/>
                <w:lang w:eastAsia="zh-CN"/>
              </w:rPr>
              <w:t>采购文件</w:t>
            </w:r>
            <w:r>
              <w:rPr>
                <w:rFonts w:hint="eastAsia"/>
                <w:color w:val="auto"/>
              </w:rPr>
              <w:t>而造成的后果，</w:t>
            </w:r>
            <w:r>
              <w:rPr>
                <w:rFonts w:hint="eastAsia"/>
                <w:color w:val="auto"/>
                <w:lang w:eastAsia="zh-CN"/>
              </w:rPr>
              <w:t>采购人</w:t>
            </w:r>
            <w:r>
              <w:rPr>
                <w:rFonts w:hint="eastAsia"/>
                <w:color w:val="auto"/>
              </w:rPr>
              <w:t>概不负责。</w:t>
            </w:r>
          </w:p>
        </w:tc>
      </w:tr>
      <w:tr w14:paraId="22154B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3"/>
            <w:vMerge w:val="continue"/>
            <w:vAlign w:val="center"/>
          </w:tcPr>
          <w:p w14:paraId="6A8DB7E4">
            <w:pPr>
              <w:pStyle w:val="36"/>
              <w:ind w:firstLine="0" w:firstLineChars="0"/>
              <w:rPr>
                <w:color w:val="auto"/>
              </w:rPr>
            </w:pPr>
          </w:p>
        </w:tc>
        <w:tc>
          <w:tcPr>
            <w:tcW w:w="3567" w:type="pct"/>
            <w:vAlign w:val="center"/>
          </w:tcPr>
          <w:p w14:paraId="04973A44">
            <w:pPr>
              <w:pStyle w:val="36"/>
              <w:ind w:firstLine="0" w:firstLineChars="0"/>
              <w:rPr>
                <w:color w:val="auto"/>
              </w:rPr>
            </w:pPr>
            <w:r>
              <w:rPr>
                <w:rFonts w:hint="eastAsia"/>
                <w:color w:val="auto"/>
              </w:rPr>
              <w:t>以上内容如有变化将另行通知，如通知其中某一项内容发生变化，其余未提及的内容将不作变动。</w:t>
            </w:r>
          </w:p>
        </w:tc>
      </w:tr>
      <w:tr w14:paraId="2CED6D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32" w:type="pct"/>
            <w:gridSpan w:val="3"/>
            <w:vMerge w:val="continue"/>
            <w:vAlign w:val="center"/>
          </w:tcPr>
          <w:p w14:paraId="5065056D">
            <w:pPr>
              <w:pStyle w:val="36"/>
              <w:ind w:firstLine="0" w:firstLineChars="0"/>
              <w:rPr>
                <w:color w:val="auto"/>
              </w:rPr>
            </w:pPr>
          </w:p>
        </w:tc>
        <w:tc>
          <w:tcPr>
            <w:tcW w:w="3567" w:type="pct"/>
            <w:vAlign w:val="center"/>
          </w:tcPr>
          <w:p w14:paraId="1FDB5640">
            <w:pPr>
              <w:pStyle w:val="36"/>
              <w:ind w:firstLine="0" w:firstLineChars="0"/>
              <w:rPr>
                <w:color w:val="auto"/>
              </w:rPr>
            </w:pPr>
            <w:r>
              <w:rPr>
                <w:rFonts w:hint="eastAsia"/>
                <w:color w:val="auto"/>
                <w:lang w:eastAsia="zh-CN"/>
              </w:rPr>
              <w:t>本项目采用政府采购电子化交易，磋商响应人应在磋商响应前完成供应商注册（详见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w:t>
            </w:r>
            <w:r>
              <w:rPr>
                <w:color w:val="auto"/>
                <w:lang w:eastAsia="zh-CN"/>
              </w:rPr>
              <w:t>-</w:t>
            </w:r>
            <w:r>
              <w:rPr>
                <w:rFonts w:hint="eastAsia"/>
                <w:color w:val="auto"/>
                <w:lang w:eastAsia="zh-CN"/>
              </w:rPr>
              <w:t>用户注册</w:t>
            </w:r>
            <w:r>
              <w:rPr>
                <w:color w:val="auto"/>
                <w:lang w:eastAsia="zh-CN"/>
              </w:rPr>
              <w:t>-</w:t>
            </w:r>
            <w:r>
              <w:rPr>
                <w:rFonts w:hint="eastAsia"/>
                <w:color w:val="auto"/>
                <w:lang w:eastAsia="zh-CN"/>
              </w:rPr>
              <w:t>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2AAEE441">
            <w:pPr>
              <w:pStyle w:val="36"/>
              <w:ind w:firstLine="0" w:firstLineChars="0"/>
              <w:rPr>
                <w:color w:val="auto"/>
                <w:lang w:eastAsia="zh-CN"/>
              </w:rPr>
            </w:pPr>
            <w:r>
              <w:rPr>
                <w:rFonts w:hint="eastAsia"/>
                <w:color w:val="auto"/>
                <w:lang w:eastAsia="zh-CN"/>
              </w:rPr>
              <w:t>电子标书生成可登录“政府采购云平台”，点击“前台大厅-服务中心（右上角）-帮助文档-项目采购（文档目录）”，查看相关编制帮助。</w:t>
            </w:r>
          </w:p>
        </w:tc>
      </w:tr>
    </w:tbl>
    <w:p w14:paraId="7106E63A">
      <w:pPr>
        <w:pStyle w:val="41"/>
        <w:rPr>
          <w:rFonts w:cs="Times New Roman"/>
          <w:color w:val="auto"/>
          <w:lang w:eastAsia="zh-CN"/>
        </w:rPr>
      </w:pPr>
      <w:r>
        <w:rPr>
          <w:rFonts w:hint="eastAsia"/>
          <w:color w:val="auto"/>
          <w:sz w:val="24"/>
          <w:szCs w:val="24"/>
        </w:rPr>
        <w:br w:type="page"/>
      </w:r>
      <w:bookmarkStart w:id="11" w:name="_Toc233618972"/>
      <w:bookmarkEnd w:id="11"/>
      <w:bookmarkStart w:id="12" w:name="_Toc464483845"/>
      <w:bookmarkStart w:id="13" w:name="_Toc20498"/>
      <w:r>
        <w:rPr>
          <w:rFonts w:hint="eastAsia"/>
          <w:color w:val="auto"/>
        </w:rPr>
        <w:t>总 则</w:t>
      </w:r>
      <w:bookmarkEnd w:id="12"/>
      <w:bookmarkEnd w:id="13"/>
    </w:p>
    <w:p w14:paraId="6759C725">
      <w:pPr>
        <w:pStyle w:val="42"/>
        <w:rPr>
          <w:rFonts w:ascii="宋体"/>
          <w:color w:val="auto"/>
        </w:rPr>
      </w:pPr>
      <w:bookmarkStart w:id="14" w:name="_Hlt74730295"/>
      <w:bookmarkEnd w:id="14"/>
      <w:bookmarkStart w:id="15" w:name="_Hlt74730112"/>
      <w:bookmarkEnd w:id="15"/>
      <w:bookmarkStart w:id="16" w:name="_Hlt74714665"/>
      <w:bookmarkEnd w:id="16"/>
      <w:bookmarkStart w:id="17" w:name="_Hlt74730208"/>
      <w:r>
        <w:rPr>
          <w:rFonts w:hint="eastAsia"/>
          <w:color w:val="auto"/>
        </w:rPr>
        <w:t>实施依据</w:t>
      </w:r>
      <w:bookmarkEnd w:id="17"/>
    </w:p>
    <w:p w14:paraId="2F2EA53D">
      <w:pPr>
        <w:pStyle w:val="36"/>
        <w:ind w:firstLine="480"/>
        <w:rPr>
          <w:color w:val="auto"/>
        </w:rPr>
      </w:pPr>
      <w:r>
        <w:rPr>
          <w:rFonts w:hint="eastAsia"/>
          <w:color w:val="auto"/>
        </w:rPr>
        <w:t>本次</w:t>
      </w:r>
      <w:r>
        <w:rPr>
          <w:rFonts w:hint="eastAsia"/>
          <w:color w:val="auto"/>
          <w:lang w:eastAsia="zh-CN"/>
        </w:rPr>
        <w:t>采购</w:t>
      </w:r>
      <w:r>
        <w:rPr>
          <w:rFonts w:hint="eastAsia"/>
          <w:color w:val="auto"/>
        </w:rPr>
        <w:t>工作按照《中华人民共和国政府采购法》等政府采购有关法律、法规、规章、文件的规定组织和实施。</w:t>
      </w:r>
    </w:p>
    <w:p w14:paraId="7FE2DAD4">
      <w:pPr>
        <w:pStyle w:val="42"/>
        <w:rPr>
          <w:rFonts w:ascii="宋体"/>
          <w:color w:val="auto"/>
        </w:rPr>
      </w:pPr>
      <w:bookmarkStart w:id="18" w:name="_Toc91899873"/>
      <w:bookmarkEnd w:id="18"/>
      <w:r>
        <w:rPr>
          <w:rFonts w:hint="eastAsia"/>
          <w:color w:val="auto"/>
        </w:rPr>
        <w:t>基本信息</w:t>
      </w:r>
    </w:p>
    <w:p w14:paraId="1B549CCD">
      <w:pPr>
        <w:pStyle w:val="36"/>
        <w:ind w:firstLine="480"/>
        <w:rPr>
          <w:color w:val="auto"/>
        </w:rPr>
      </w:pPr>
      <w:r>
        <w:rPr>
          <w:rFonts w:hint="eastAsia"/>
          <w:color w:val="auto"/>
          <w:lang w:eastAsia="zh-CN"/>
        </w:rPr>
        <w:t>有关本项目的基本信息</w:t>
      </w:r>
      <w:r>
        <w:rPr>
          <w:rFonts w:hint="eastAsia"/>
          <w:color w:val="auto"/>
        </w:rPr>
        <w:t>见本项目“</w:t>
      </w:r>
      <w:r>
        <w:rPr>
          <w:rFonts w:hint="eastAsia"/>
          <w:color w:val="auto"/>
          <w:lang w:eastAsia="zh-CN"/>
        </w:rPr>
        <w:t>采购公告</w:t>
      </w:r>
      <w:r>
        <w:rPr>
          <w:rFonts w:hint="eastAsia"/>
          <w:color w:val="auto"/>
        </w:rPr>
        <w:t>”。</w:t>
      </w:r>
      <w:bookmarkStart w:id="19" w:name="_Hlt74388212"/>
      <w:bookmarkEnd w:id="19"/>
      <w:bookmarkStart w:id="20" w:name="_Hlt68516771"/>
      <w:bookmarkEnd w:id="20"/>
    </w:p>
    <w:p w14:paraId="767C52BD">
      <w:pPr>
        <w:pStyle w:val="42"/>
        <w:rPr>
          <w:color w:val="auto"/>
        </w:rPr>
      </w:pPr>
      <w:bookmarkStart w:id="21" w:name="_Hlt74730303"/>
      <w:bookmarkEnd w:id="21"/>
      <w:r>
        <w:rPr>
          <w:rFonts w:hint="eastAsia"/>
          <w:color w:val="auto"/>
          <w:lang w:eastAsia="zh-CN"/>
        </w:rPr>
        <w:t>词条</w:t>
      </w:r>
      <w:r>
        <w:rPr>
          <w:rFonts w:hint="eastAsia"/>
          <w:color w:val="auto"/>
        </w:rPr>
        <w:t>定义</w:t>
      </w:r>
    </w:p>
    <w:p w14:paraId="7D8F679B">
      <w:pPr>
        <w:pStyle w:val="36"/>
        <w:ind w:firstLine="482"/>
        <w:rPr>
          <w:color w:val="auto"/>
        </w:rPr>
      </w:pPr>
      <w:r>
        <w:rPr>
          <w:rFonts w:hint="eastAsia"/>
          <w:b/>
          <w:bCs/>
          <w:color w:val="auto"/>
          <w:lang w:eastAsia="zh-CN"/>
        </w:rPr>
        <w:t>“采购人/</w:t>
      </w:r>
      <w:r>
        <w:rPr>
          <w:rFonts w:hint="eastAsia"/>
          <w:b/>
          <w:bCs/>
          <w:color w:val="auto"/>
          <w:lang w:val="en-US" w:eastAsia="zh-CN"/>
        </w:rPr>
        <w:t>招标</w:t>
      </w:r>
      <w:r>
        <w:rPr>
          <w:rFonts w:hint="eastAsia"/>
          <w:b/>
          <w:bCs/>
          <w:color w:val="auto"/>
        </w:rPr>
        <w:t>人</w:t>
      </w:r>
      <w:r>
        <w:rPr>
          <w:rFonts w:hint="eastAsia"/>
          <w:b/>
          <w:bCs/>
          <w:color w:val="auto"/>
          <w:lang w:eastAsia="zh-CN"/>
        </w:rPr>
        <w:t>/采购单位/</w:t>
      </w:r>
      <w:r>
        <w:rPr>
          <w:rFonts w:hint="eastAsia"/>
          <w:b/>
          <w:bCs/>
          <w:color w:val="auto"/>
          <w:lang w:val="en-US" w:eastAsia="zh-CN"/>
        </w:rPr>
        <w:t>招标</w:t>
      </w:r>
      <w:r>
        <w:rPr>
          <w:rFonts w:hint="eastAsia"/>
          <w:b/>
          <w:bCs/>
          <w:color w:val="auto"/>
          <w:lang w:eastAsia="zh-CN"/>
        </w:rPr>
        <w:t>单位”</w:t>
      </w:r>
      <w:r>
        <w:rPr>
          <w:rFonts w:hint="eastAsia"/>
          <w:b/>
          <w:bCs/>
          <w:color w:val="auto"/>
        </w:rPr>
        <w:t>：</w:t>
      </w:r>
      <w:r>
        <w:rPr>
          <w:rFonts w:hint="eastAsia"/>
          <w:color w:val="auto"/>
          <w:lang w:eastAsia="zh-CN"/>
        </w:rPr>
        <w:t>系</w:t>
      </w:r>
      <w:r>
        <w:rPr>
          <w:rFonts w:hint="eastAsia"/>
          <w:color w:val="auto"/>
        </w:rPr>
        <w:t>指依法进行政府采购的国家机关、事业单位、团体组织，见本项目“</w:t>
      </w:r>
      <w:r>
        <w:rPr>
          <w:rFonts w:hint="eastAsia"/>
          <w:color w:val="auto"/>
          <w:lang w:eastAsia="zh-CN"/>
        </w:rPr>
        <w:t>采购公告</w:t>
      </w:r>
      <w:r>
        <w:rPr>
          <w:rFonts w:hint="eastAsia"/>
          <w:color w:val="auto"/>
        </w:rPr>
        <w:t>”；</w:t>
      </w:r>
    </w:p>
    <w:p w14:paraId="5F10E501">
      <w:pPr>
        <w:pStyle w:val="36"/>
        <w:ind w:firstLine="482"/>
        <w:rPr>
          <w:color w:val="auto"/>
        </w:rPr>
      </w:pPr>
      <w:r>
        <w:rPr>
          <w:rFonts w:hint="eastAsia"/>
          <w:b/>
          <w:bCs/>
          <w:color w:val="auto"/>
          <w:lang w:eastAsia="zh-CN"/>
        </w:rPr>
        <w:t>“</w:t>
      </w:r>
      <w:r>
        <w:rPr>
          <w:rFonts w:hint="eastAsia"/>
          <w:b/>
          <w:bCs/>
          <w:color w:val="auto"/>
          <w:lang w:val="en-US" w:eastAsia="zh-CN"/>
        </w:rPr>
        <w:t>采购</w:t>
      </w:r>
      <w:r>
        <w:rPr>
          <w:rFonts w:hint="eastAsia"/>
          <w:b/>
          <w:bCs/>
          <w:color w:val="auto"/>
          <w:lang w:eastAsia="zh-CN"/>
        </w:rPr>
        <w:t>代理机构/招标代理</w:t>
      </w:r>
      <w:r>
        <w:rPr>
          <w:rFonts w:hint="eastAsia"/>
          <w:b/>
          <w:bCs/>
          <w:color w:val="auto"/>
        </w:rPr>
        <w:t>机构</w:t>
      </w:r>
      <w:r>
        <w:rPr>
          <w:rFonts w:hint="eastAsia"/>
          <w:b/>
          <w:bCs/>
          <w:color w:val="auto"/>
          <w:lang w:eastAsia="zh-CN"/>
        </w:rPr>
        <w:t>/</w:t>
      </w:r>
      <w:r>
        <w:rPr>
          <w:rFonts w:hint="eastAsia"/>
          <w:b/>
          <w:bCs/>
          <w:color w:val="auto"/>
          <w:lang w:val="en-US" w:eastAsia="zh-CN"/>
        </w:rPr>
        <w:t>采购</w:t>
      </w:r>
      <w:r>
        <w:rPr>
          <w:rFonts w:hint="eastAsia"/>
          <w:b/>
          <w:bCs/>
          <w:color w:val="auto"/>
          <w:lang w:eastAsia="zh-CN"/>
        </w:rPr>
        <w:t>组织机构/</w:t>
      </w:r>
      <w:r>
        <w:rPr>
          <w:rFonts w:hint="eastAsia"/>
          <w:b/>
          <w:bCs/>
          <w:color w:val="auto"/>
          <w:lang w:val="en-US" w:eastAsia="zh-CN"/>
        </w:rPr>
        <w:t>招标</w:t>
      </w:r>
      <w:r>
        <w:rPr>
          <w:rFonts w:hint="eastAsia"/>
          <w:b/>
          <w:bCs/>
          <w:color w:val="auto"/>
          <w:lang w:eastAsia="zh-CN"/>
        </w:rPr>
        <w:t>组织机构”</w:t>
      </w:r>
      <w:r>
        <w:rPr>
          <w:rFonts w:hint="eastAsia"/>
          <w:b/>
          <w:bCs/>
          <w:color w:val="auto"/>
        </w:rPr>
        <w:t>：</w:t>
      </w:r>
      <w:r>
        <w:rPr>
          <w:rFonts w:hint="eastAsia"/>
          <w:color w:val="auto"/>
          <w:lang w:eastAsia="zh-CN"/>
        </w:rPr>
        <w:t>系指</w:t>
      </w:r>
      <w:r>
        <w:rPr>
          <w:rFonts w:hint="eastAsia"/>
          <w:color w:val="auto"/>
        </w:rPr>
        <w:t>受</w:t>
      </w:r>
      <w:r>
        <w:rPr>
          <w:rFonts w:hint="eastAsia"/>
          <w:color w:val="auto"/>
          <w:lang w:eastAsia="zh-CN"/>
        </w:rPr>
        <w:t>采购人</w:t>
      </w:r>
      <w:r>
        <w:rPr>
          <w:rFonts w:hint="eastAsia"/>
          <w:color w:val="auto"/>
        </w:rPr>
        <w:t>委托，在委托的范围内办理政府采购事宜并组织</w:t>
      </w:r>
      <w:r>
        <w:rPr>
          <w:rFonts w:hint="eastAsia"/>
          <w:color w:val="auto"/>
          <w:lang w:eastAsia="zh-CN"/>
        </w:rPr>
        <w:t>采购</w:t>
      </w:r>
      <w:r>
        <w:rPr>
          <w:rFonts w:hint="eastAsia"/>
          <w:color w:val="auto"/>
        </w:rPr>
        <w:t>活动的机构，见本项目“</w:t>
      </w:r>
      <w:r>
        <w:rPr>
          <w:rFonts w:hint="eastAsia"/>
          <w:color w:val="auto"/>
          <w:lang w:eastAsia="zh-CN"/>
        </w:rPr>
        <w:t>采购公告</w:t>
      </w:r>
      <w:r>
        <w:rPr>
          <w:rFonts w:hint="eastAsia"/>
          <w:color w:val="auto"/>
        </w:rPr>
        <w:t>”；</w:t>
      </w:r>
    </w:p>
    <w:p w14:paraId="22DF604F">
      <w:pPr>
        <w:pStyle w:val="36"/>
        <w:ind w:firstLine="482"/>
        <w:rPr>
          <w:color w:val="auto"/>
          <w:lang w:eastAsia="zh-CN"/>
        </w:rPr>
      </w:pPr>
      <w:r>
        <w:rPr>
          <w:rFonts w:hint="eastAsia"/>
          <w:b/>
          <w:bCs/>
          <w:color w:val="auto"/>
        </w:rPr>
        <w:t>“</w:t>
      </w:r>
      <w:r>
        <w:rPr>
          <w:rFonts w:hint="eastAsia"/>
          <w:b/>
          <w:bCs/>
          <w:color w:val="auto"/>
          <w:lang w:eastAsia="zh-CN"/>
        </w:rPr>
        <w:t>采购文件/</w:t>
      </w:r>
      <w:r>
        <w:rPr>
          <w:rFonts w:hint="eastAsia"/>
          <w:b/>
          <w:bCs/>
          <w:color w:val="auto"/>
          <w:lang w:val="en-US" w:eastAsia="zh-CN"/>
        </w:rPr>
        <w:t>招标</w:t>
      </w:r>
      <w:r>
        <w:rPr>
          <w:rFonts w:hint="eastAsia"/>
          <w:b/>
          <w:bCs/>
          <w:color w:val="auto"/>
        </w:rPr>
        <w:t>文件/</w:t>
      </w:r>
      <w:r>
        <w:rPr>
          <w:rFonts w:hint="eastAsia"/>
          <w:b/>
          <w:bCs/>
          <w:color w:val="auto"/>
          <w:lang w:eastAsia="zh-CN"/>
        </w:rPr>
        <w:t>竞争性磋商</w:t>
      </w:r>
      <w:r>
        <w:rPr>
          <w:rFonts w:hint="eastAsia"/>
          <w:b/>
          <w:bCs/>
          <w:color w:val="auto"/>
        </w:rPr>
        <w:t>采购文件”：</w:t>
      </w:r>
      <w:r>
        <w:rPr>
          <w:rFonts w:hint="eastAsia"/>
          <w:color w:val="auto"/>
        </w:rPr>
        <w:t>均指本文件</w:t>
      </w:r>
      <w:r>
        <w:rPr>
          <w:rFonts w:hint="eastAsia"/>
          <w:color w:val="auto"/>
          <w:lang w:eastAsia="zh-CN"/>
        </w:rPr>
        <w:t>；</w:t>
      </w:r>
    </w:p>
    <w:p w14:paraId="7BE786B4">
      <w:pPr>
        <w:pStyle w:val="36"/>
        <w:ind w:firstLine="482"/>
        <w:rPr>
          <w:color w:val="auto"/>
        </w:rPr>
      </w:pPr>
      <w:r>
        <w:rPr>
          <w:rFonts w:hint="eastAsia"/>
          <w:b/>
          <w:bCs/>
          <w:color w:val="auto"/>
          <w:lang w:eastAsia="zh-CN"/>
        </w:rPr>
        <w:t>“磋商响应人/</w:t>
      </w:r>
      <w:r>
        <w:rPr>
          <w:rFonts w:hint="eastAsia"/>
          <w:b/>
          <w:bCs/>
          <w:color w:val="auto"/>
          <w:lang w:val="en-US" w:eastAsia="zh-CN"/>
        </w:rPr>
        <w:t>投标人/</w:t>
      </w:r>
      <w:r>
        <w:rPr>
          <w:rFonts w:hint="eastAsia"/>
          <w:b/>
          <w:bCs/>
          <w:color w:val="auto"/>
          <w:lang w:eastAsia="zh-CN"/>
        </w:rPr>
        <w:t>磋商响应单位/磋商响应供应商”</w:t>
      </w:r>
      <w:r>
        <w:rPr>
          <w:rFonts w:hint="eastAsia"/>
          <w:b/>
          <w:bCs/>
          <w:color w:val="auto"/>
        </w:rPr>
        <w:t>：</w:t>
      </w:r>
      <w:r>
        <w:rPr>
          <w:rFonts w:hint="eastAsia"/>
          <w:color w:val="auto"/>
          <w:lang w:eastAsia="zh-CN"/>
        </w:rPr>
        <w:t>系指</w:t>
      </w:r>
      <w:r>
        <w:rPr>
          <w:rFonts w:hint="eastAsia"/>
          <w:color w:val="auto"/>
        </w:rPr>
        <w:t>参加本政府采购项目</w:t>
      </w:r>
      <w:r>
        <w:rPr>
          <w:rFonts w:hint="eastAsia"/>
          <w:color w:val="auto"/>
          <w:lang w:eastAsia="zh-CN"/>
        </w:rPr>
        <w:t>磋商响应</w:t>
      </w:r>
      <w:r>
        <w:rPr>
          <w:rFonts w:hint="eastAsia"/>
          <w:color w:val="auto"/>
        </w:rPr>
        <w:t>的供应商；</w:t>
      </w:r>
    </w:p>
    <w:p w14:paraId="047E1CAE">
      <w:pPr>
        <w:pStyle w:val="36"/>
        <w:ind w:firstLine="482"/>
        <w:rPr>
          <w:color w:val="auto"/>
          <w:lang w:eastAsia="zh-CN"/>
        </w:rPr>
      </w:pPr>
      <w:r>
        <w:rPr>
          <w:rFonts w:hint="eastAsia"/>
          <w:b/>
          <w:bCs/>
          <w:color w:val="auto"/>
          <w:lang w:eastAsia="zh-CN"/>
        </w:rPr>
        <w:t>“成交</w:t>
      </w:r>
      <w:r>
        <w:rPr>
          <w:rFonts w:hint="eastAsia"/>
          <w:b/>
          <w:bCs/>
          <w:color w:val="auto"/>
        </w:rPr>
        <w:t>人</w:t>
      </w:r>
      <w:r>
        <w:rPr>
          <w:rFonts w:hint="eastAsia"/>
          <w:b/>
          <w:bCs/>
          <w:color w:val="auto"/>
          <w:lang w:eastAsia="zh-CN"/>
        </w:rPr>
        <w:t>/</w:t>
      </w:r>
      <w:r>
        <w:rPr>
          <w:rFonts w:hint="eastAsia"/>
          <w:b/>
          <w:bCs/>
          <w:color w:val="auto"/>
          <w:lang w:val="en-US" w:eastAsia="zh-CN"/>
        </w:rPr>
        <w:t>中标人/</w:t>
      </w:r>
      <w:r>
        <w:rPr>
          <w:rFonts w:hint="eastAsia"/>
          <w:b/>
          <w:bCs/>
          <w:color w:val="auto"/>
          <w:lang w:eastAsia="zh-CN"/>
        </w:rPr>
        <w:t>成交单位/成交供应商”</w:t>
      </w:r>
      <w:r>
        <w:rPr>
          <w:rFonts w:hint="eastAsia"/>
          <w:b/>
          <w:bCs/>
          <w:color w:val="auto"/>
        </w:rPr>
        <w:t>：</w:t>
      </w:r>
      <w:r>
        <w:rPr>
          <w:rFonts w:hint="eastAsia"/>
          <w:color w:val="auto"/>
          <w:lang w:eastAsia="zh-CN"/>
        </w:rPr>
        <w:t xml:space="preserve"> 系指</w:t>
      </w:r>
      <w:r>
        <w:rPr>
          <w:rFonts w:hint="eastAsia"/>
          <w:color w:val="auto"/>
        </w:rPr>
        <w:t>经</w:t>
      </w:r>
      <w:r>
        <w:rPr>
          <w:rFonts w:hint="eastAsia"/>
          <w:color w:val="auto"/>
          <w:lang w:eastAsia="zh-CN"/>
        </w:rPr>
        <w:t>磋商</w:t>
      </w:r>
      <w:r>
        <w:rPr>
          <w:rFonts w:hint="eastAsia"/>
          <w:color w:val="auto"/>
        </w:rPr>
        <w:t>获得本项目最终合同签订资格的</w:t>
      </w:r>
      <w:r>
        <w:rPr>
          <w:rFonts w:hint="eastAsia"/>
          <w:color w:val="auto"/>
          <w:lang w:eastAsia="zh-CN"/>
        </w:rPr>
        <w:t>磋商响应人；</w:t>
      </w:r>
    </w:p>
    <w:p w14:paraId="6C80D1BA">
      <w:pPr>
        <w:pStyle w:val="36"/>
        <w:ind w:firstLine="482"/>
        <w:rPr>
          <w:color w:val="auto"/>
        </w:rPr>
      </w:pPr>
      <w:r>
        <w:rPr>
          <w:rFonts w:hint="eastAsia"/>
          <w:b/>
          <w:bCs/>
          <w:color w:val="auto"/>
          <w:lang w:eastAsia="zh-CN"/>
        </w:rPr>
        <w:t>“</w:t>
      </w:r>
      <w:r>
        <w:rPr>
          <w:rFonts w:hint="eastAsia"/>
          <w:b/>
          <w:bCs/>
          <w:color w:val="auto"/>
        </w:rPr>
        <w:t>买方</w:t>
      </w:r>
      <w:r>
        <w:rPr>
          <w:rFonts w:hint="eastAsia"/>
          <w:b/>
          <w:bCs/>
          <w:color w:val="auto"/>
          <w:lang w:eastAsia="zh-CN"/>
        </w:rPr>
        <w:t>/</w:t>
      </w:r>
      <w:r>
        <w:rPr>
          <w:rFonts w:hint="eastAsia"/>
          <w:b/>
          <w:bCs/>
          <w:color w:val="auto"/>
        </w:rPr>
        <w:t>甲方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指合同签订的一方，一般与</w:t>
      </w:r>
      <w:r>
        <w:rPr>
          <w:rFonts w:hint="eastAsia"/>
          <w:color w:val="auto"/>
          <w:lang w:eastAsia="zh-CN"/>
        </w:rPr>
        <w:t>采购人</w:t>
      </w:r>
      <w:r>
        <w:rPr>
          <w:rFonts w:hint="eastAsia"/>
          <w:color w:val="auto"/>
        </w:rPr>
        <w:t>、用户相同；</w:t>
      </w:r>
    </w:p>
    <w:p w14:paraId="7E62A0CD">
      <w:pPr>
        <w:pStyle w:val="36"/>
        <w:ind w:firstLine="482"/>
        <w:rPr>
          <w:color w:val="auto"/>
        </w:rPr>
      </w:pPr>
      <w:r>
        <w:rPr>
          <w:rFonts w:hint="eastAsia"/>
          <w:b/>
          <w:bCs/>
          <w:color w:val="auto"/>
          <w:lang w:eastAsia="zh-CN"/>
        </w:rPr>
        <w:t>“</w:t>
      </w:r>
      <w:r>
        <w:rPr>
          <w:rFonts w:hint="eastAsia"/>
          <w:b/>
          <w:bCs/>
          <w:color w:val="auto"/>
        </w:rPr>
        <w:t>卖方</w:t>
      </w:r>
      <w:r>
        <w:rPr>
          <w:rFonts w:hint="eastAsia"/>
          <w:b/>
          <w:bCs/>
          <w:color w:val="auto"/>
          <w:lang w:eastAsia="zh-CN"/>
        </w:rPr>
        <w:t>/</w:t>
      </w:r>
      <w:r>
        <w:rPr>
          <w:rFonts w:hint="eastAsia"/>
          <w:b/>
          <w:bCs/>
          <w:color w:val="auto"/>
        </w:rPr>
        <w:t>乙方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指合同签订的另一方，一般与</w:t>
      </w:r>
      <w:r>
        <w:rPr>
          <w:rFonts w:hint="eastAsia"/>
          <w:color w:val="auto"/>
          <w:lang w:eastAsia="zh-CN"/>
        </w:rPr>
        <w:t>成交</w:t>
      </w:r>
      <w:r>
        <w:rPr>
          <w:rFonts w:hint="eastAsia"/>
          <w:color w:val="auto"/>
        </w:rPr>
        <w:t>人相同；</w:t>
      </w:r>
    </w:p>
    <w:p w14:paraId="6ADB88EC">
      <w:pPr>
        <w:pStyle w:val="36"/>
        <w:ind w:firstLine="482"/>
        <w:rPr>
          <w:color w:val="auto"/>
          <w:lang w:eastAsia="zh-CN"/>
        </w:rPr>
      </w:pPr>
      <w:r>
        <w:rPr>
          <w:rFonts w:hint="eastAsia"/>
          <w:b/>
          <w:bCs/>
          <w:color w:val="auto"/>
          <w:lang w:eastAsia="zh-CN"/>
        </w:rPr>
        <w:t xml:space="preserve"> “</w:t>
      </w:r>
      <w:r>
        <w:rPr>
          <w:rFonts w:hint="eastAsia"/>
          <w:b/>
          <w:bCs/>
          <w:color w:val="auto"/>
        </w:rPr>
        <w:t>书面形式</w:t>
      </w:r>
      <w:r>
        <w:rPr>
          <w:rFonts w:hint="eastAsia"/>
          <w:b/>
          <w:bCs/>
          <w:color w:val="auto"/>
          <w:lang w:eastAsia="zh-CN"/>
        </w:rPr>
        <w:t>”</w:t>
      </w:r>
      <w:r>
        <w:rPr>
          <w:rFonts w:hint="eastAsia"/>
          <w:b/>
          <w:bCs/>
          <w:color w:val="auto"/>
        </w:rPr>
        <w:t>：</w:t>
      </w:r>
      <w:r>
        <w:rPr>
          <w:rFonts w:hint="eastAsia"/>
          <w:color w:val="auto"/>
          <w:lang w:eastAsia="zh-CN"/>
        </w:rPr>
        <w:t>系指用文字来进行意思表示，包括各类纸质文件以及数据电文（包括电报、电传、传真、电子数据交换和电子邮件）；</w:t>
      </w:r>
    </w:p>
    <w:p w14:paraId="3F3ADF59">
      <w:pPr>
        <w:pStyle w:val="36"/>
        <w:ind w:firstLine="482"/>
        <w:rPr>
          <w:color w:val="auto"/>
        </w:rPr>
      </w:pPr>
      <w:r>
        <w:rPr>
          <w:rFonts w:hint="eastAsia"/>
          <w:b/>
          <w:bCs/>
          <w:color w:val="auto"/>
          <w:lang w:eastAsia="zh-CN"/>
        </w:rPr>
        <w:t>“</w:t>
      </w:r>
      <w:r>
        <w:rPr>
          <w:rFonts w:hint="eastAsia"/>
          <w:b/>
          <w:bCs/>
          <w:color w:val="auto"/>
        </w:rPr>
        <w:t>实质性</w:t>
      </w:r>
      <w:r>
        <w:rPr>
          <w:rFonts w:hint="eastAsia"/>
          <w:b/>
          <w:bCs/>
          <w:color w:val="auto"/>
          <w:lang w:eastAsia="zh-CN"/>
        </w:rPr>
        <w:t>条款/实质性要求”</w:t>
      </w:r>
      <w:r>
        <w:rPr>
          <w:rFonts w:hint="eastAsia"/>
          <w:b/>
          <w:bCs/>
          <w:color w:val="auto"/>
        </w:rPr>
        <w:t>:</w:t>
      </w:r>
      <w:r>
        <w:rPr>
          <w:rFonts w:hint="eastAsia"/>
          <w:color w:val="auto"/>
        </w:rPr>
        <w:t>系是指</w:t>
      </w:r>
      <w:r>
        <w:rPr>
          <w:rFonts w:hint="eastAsia"/>
          <w:color w:val="auto"/>
          <w:lang w:eastAsia="zh-CN"/>
        </w:rPr>
        <w:t>采购文件</w:t>
      </w:r>
      <w:r>
        <w:rPr>
          <w:rFonts w:hint="eastAsia"/>
          <w:color w:val="auto"/>
        </w:rPr>
        <w:t>的效力性强制性规定</w:t>
      </w:r>
      <w:r>
        <w:rPr>
          <w:rFonts w:hint="eastAsia"/>
          <w:color w:val="auto"/>
          <w:lang w:eastAsia="zh-CN"/>
        </w:rPr>
        <w:t>，包括：“技术要求”中的</w:t>
      </w:r>
      <w:r>
        <w:rPr>
          <w:rFonts w:hint="eastAsia"/>
          <w:color w:val="auto"/>
          <w:lang w:val="en-US" w:eastAsia="zh-CN"/>
        </w:rPr>
        <w:t>采购内容（范围）、</w:t>
      </w:r>
      <w:r>
        <w:rPr>
          <w:rFonts w:hint="eastAsia"/>
          <w:color w:val="auto"/>
          <w:lang w:eastAsia="zh-CN"/>
        </w:rPr>
        <w:t>重要技术参数以及一般性技术参数不允许偏离的范围和幅度等；“商务要求/合同条件”中的合同标的、数量、质量、价款及价款支付方式和条件、履行期限、履行地点及方式、违约责任和解决争议方式等；“采购磋商响应规则”中磋商响应有效期、磋商响应保证金、磋商响应报价、磋商响应文件密封、磋商响应文件签署与盖章等</w:t>
      </w:r>
      <w:r>
        <w:rPr>
          <w:rFonts w:hint="eastAsia"/>
          <w:color w:val="auto"/>
        </w:rPr>
        <w:t>。</w:t>
      </w:r>
      <w:r>
        <w:rPr>
          <w:rFonts w:hint="eastAsia"/>
          <w:color w:val="auto"/>
          <w:lang w:eastAsia="zh-CN"/>
        </w:rPr>
        <w:t>包括但不限于标记“▲”条款；</w:t>
      </w:r>
    </w:p>
    <w:p w14:paraId="65E9CDBD">
      <w:pPr>
        <w:pStyle w:val="36"/>
        <w:ind w:firstLine="482"/>
        <w:rPr>
          <w:color w:val="auto"/>
        </w:rPr>
      </w:pPr>
      <w:r>
        <w:rPr>
          <w:rFonts w:hint="eastAsia"/>
          <w:b/>
          <w:bCs/>
          <w:color w:val="auto"/>
          <w:lang w:eastAsia="zh-CN"/>
        </w:rPr>
        <w:t>“</w:t>
      </w:r>
      <w:r>
        <w:rPr>
          <w:rFonts w:hint="eastAsia"/>
          <w:b/>
          <w:bCs/>
          <w:color w:val="auto"/>
        </w:rPr>
        <w:t>重大偏离</w:t>
      </w:r>
      <w:r>
        <w:rPr>
          <w:rFonts w:hint="eastAsia"/>
          <w:b/>
          <w:bCs/>
          <w:color w:val="auto"/>
          <w:lang w:eastAsia="zh-CN"/>
        </w:rPr>
        <w:t>（保留）”</w:t>
      </w:r>
      <w:r>
        <w:rPr>
          <w:rFonts w:hint="eastAsia"/>
          <w:b/>
          <w:bCs/>
          <w:color w:val="auto"/>
        </w:rPr>
        <w:t>：</w:t>
      </w:r>
      <w:r>
        <w:rPr>
          <w:rFonts w:hint="eastAsia"/>
          <w:color w:val="auto"/>
        </w:rPr>
        <w:t>系指将会影响到</w:t>
      </w:r>
      <w:r>
        <w:rPr>
          <w:rFonts w:hint="eastAsia"/>
          <w:color w:val="auto"/>
          <w:lang w:eastAsia="zh-CN"/>
        </w:rPr>
        <w:t>采购文件</w:t>
      </w:r>
      <w:r>
        <w:rPr>
          <w:rFonts w:hint="eastAsia"/>
          <w:color w:val="auto"/>
        </w:rPr>
        <w:t>规定的服务范围、质量标准，或会给合同中规定的</w:t>
      </w:r>
      <w:r>
        <w:rPr>
          <w:rFonts w:hint="eastAsia"/>
          <w:color w:val="auto"/>
          <w:lang w:eastAsia="zh-CN"/>
        </w:rPr>
        <w:t>采购人</w:t>
      </w:r>
      <w:r>
        <w:rPr>
          <w:rFonts w:hint="eastAsia"/>
          <w:color w:val="auto"/>
        </w:rPr>
        <w:t>的权利和</w:t>
      </w:r>
      <w:r>
        <w:rPr>
          <w:rFonts w:hint="eastAsia"/>
          <w:color w:val="auto"/>
          <w:lang w:eastAsia="zh-CN"/>
        </w:rPr>
        <w:t>磋商响应人</w:t>
      </w:r>
      <w:r>
        <w:rPr>
          <w:rFonts w:hint="eastAsia"/>
          <w:color w:val="auto"/>
        </w:rPr>
        <w:t>的责任造成实质性限制，而纠正这些偏离或保留将对其他提交了实质性响应的</w:t>
      </w:r>
      <w:r>
        <w:rPr>
          <w:rFonts w:hint="eastAsia"/>
          <w:color w:val="auto"/>
          <w:lang w:eastAsia="zh-CN"/>
        </w:rPr>
        <w:t>磋商响应文件</w:t>
      </w:r>
      <w:r>
        <w:rPr>
          <w:rFonts w:hint="eastAsia"/>
          <w:color w:val="auto"/>
        </w:rPr>
        <w:t>的</w:t>
      </w:r>
      <w:r>
        <w:rPr>
          <w:rFonts w:hint="eastAsia"/>
          <w:color w:val="auto"/>
          <w:lang w:eastAsia="zh-CN"/>
        </w:rPr>
        <w:t>磋商响应人</w:t>
      </w:r>
      <w:r>
        <w:rPr>
          <w:rFonts w:hint="eastAsia"/>
          <w:color w:val="auto"/>
        </w:rPr>
        <w:t>产生不公平影响的</w:t>
      </w:r>
      <w:r>
        <w:rPr>
          <w:rFonts w:hint="eastAsia"/>
          <w:color w:val="auto"/>
          <w:lang w:eastAsia="zh-CN"/>
        </w:rPr>
        <w:t>偏离或保留</w:t>
      </w:r>
      <w:r>
        <w:rPr>
          <w:rFonts w:hint="eastAsia"/>
          <w:color w:val="auto"/>
        </w:rPr>
        <w:t>。</w:t>
      </w:r>
    </w:p>
    <w:p w14:paraId="1310B62A">
      <w:pPr>
        <w:pStyle w:val="42"/>
        <w:rPr>
          <w:color w:val="auto"/>
        </w:rPr>
      </w:pPr>
      <w:r>
        <w:rPr>
          <w:rFonts w:hint="eastAsia"/>
          <w:color w:val="auto"/>
          <w:lang w:eastAsia="zh-CN"/>
        </w:rPr>
        <w:t>符号</w:t>
      </w:r>
      <w:r>
        <w:rPr>
          <w:rFonts w:hint="eastAsia"/>
          <w:color w:val="auto"/>
        </w:rPr>
        <w:t>定义</w:t>
      </w:r>
    </w:p>
    <w:p w14:paraId="790FFD4C">
      <w:pPr>
        <w:pStyle w:val="36"/>
        <w:ind w:firstLine="480"/>
        <w:rPr>
          <w:color w:val="auto"/>
          <w:lang w:eastAsia="zh-CN"/>
        </w:rPr>
      </w:pPr>
      <w:r>
        <w:rPr>
          <w:rFonts w:hint="eastAsia"/>
          <w:color w:val="auto"/>
          <w:lang w:eastAsia="zh-CN"/>
        </w:rPr>
        <w:t>“▲”：系指实质性要求条款；</w:t>
      </w:r>
    </w:p>
    <w:p w14:paraId="05A6F78A">
      <w:pPr>
        <w:pStyle w:val="36"/>
        <w:ind w:firstLine="480"/>
        <w:rPr>
          <w:color w:val="auto"/>
          <w:lang w:eastAsia="zh-CN"/>
        </w:rPr>
      </w:pPr>
      <w:r>
        <w:rPr>
          <w:color w:val="auto"/>
          <w:lang w:eastAsia="zh-CN"/>
        </w:rPr>
        <w:t>“</w:t>
      </w:r>
      <w:sdt>
        <w:sdtPr>
          <w:rPr>
            <w:color w:val="auto"/>
          </w:rPr>
          <w:id w:val="147464088"/>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color w:val="auto"/>
          <w:lang w:eastAsia="zh-CN"/>
        </w:rPr>
        <w:t>”</w:t>
      </w:r>
      <w:r>
        <w:rPr>
          <w:rFonts w:hint="eastAsia"/>
          <w:color w:val="auto"/>
          <w:lang w:eastAsia="zh-CN"/>
        </w:rPr>
        <w:t>：系指适用本项目的要求；</w:t>
      </w:r>
    </w:p>
    <w:p w14:paraId="66839A49">
      <w:pPr>
        <w:pStyle w:val="36"/>
        <w:ind w:firstLine="480"/>
        <w:rPr>
          <w:rFonts w:hint="eastAsia"/>
          <w:color w:val="auto"/>
          <w:lang w:eastAsia="zh-CN"/>
        </w:rPr>
      </w:pPr>
      <w:r>
        <w:rPr>
          <w:rFonts w:hint="eastAsia"/>
          <w:color w:val="auto"/>
          <w:lang w:eastAsia="zh-CN"/>
        </w:rPr>
        <w:t>“</w:t>
      </w:r>
      <w:sdt>
        <w:sdtPr>
          <w:rPr>
            <w:color w:val="auto"/>
          </w:rPr>
          <w:id w:val="1539159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lang w:eastAsia="zh-CN"/>
        </w:rPr>
        <w:t>”</w:t>
      </w:r>
      <w:r>
        <w:rPr>
          <w:rFonts w:hint="eastAsia"/>
          <w:color w:val="auto"/>
          <w:lang w:eastAsia="zh-CN"/>
        </w:rPr>
        <w:t>：系指不适用本项目的要求；</w:t>
      </w:r>
    </w:p>
    <w:p w14:paraId="371180FB">
      <w:pPr>
        <w:pStyle w:val="36"/>
        <w:ind w:firstLine="480"/>
        <w:rPr>
          <w:rFonts w:hint="eastAsia"/>
          <w:color w:val="auto"/>
          <w:lang w:eastAsia="zh-CN"/>
        </w:rPr>
      </w:pPr>
      <w:r>
        <w:rPr>
          <w:rFonts w:hint="eastAsia"/>
          <w:color w:val="auto"/>
          <w:lang w:eastAsia="zh-CN"/>
        </w:rPr>
        <w:t>“※”：</w:t>
      </w:r>
      <w:r>
        <w:rPr>
          <w:rFonts w:hint="eastAsia"/>
          <w:color w:val="auto"/>
          <w:lang w:val="en-US" w:eastAsia="zh-CN"/>
        </w:rPr>
        <w:t>系指磋商过程中可能实质性变动的内容。</w:t>
      </w:r>
    </w:p>
    <w:p w14:paraId="5F1F52C2">
      <w:pPr>
        <w:pStyle w:val="36"/>
        <w:ind w:firstLine="480"/>
        <w:rPr>
          <w:color w:val="auto"/>
          <w:lang w:eastAsia="zh-CN"/>
        </w:rPr>
      </w:pPr>
      <w:r>
        <w:rPr>
          <w:rFonts w:hint="eastAsia"/>
          <w:color w:val="auto"/>
          <w:lang w:eastAsia="zh-CN"/>
        </w:rPr>
        <w:t>其他符号除非有明确说明，否则均仅作强调。</w:t>
      </w:r>
    </w:p>
    <w:p w14:paraId="446CE3C8">
      <w:pPr>
        <w:pStyle w:val="42"/>
        <w:rPr>
          <w:color w:val="auto"/>
        </w:rPr>
      </w:pPr>
      <w:r>
        <w:rPr>
          <w:rFonts w:hint="eastAsia"/>
          <w:color w:val="auto"/>
          <w:lang w:eastAsia="zh-CN"/>
        </w:rPr>
        <w:t>磋商响应</w:t>
      </w:r>
      <w:r>
        <w:rPr>
          <w:rFonts w:hint="eastAsia"/>
          <w:color w:val="auto"/>
        </w:rPr>
        <w:t>费用</w:t>
      </w:r>
    </w:p>
    <w:p w14:paraId="030ACB75">
      <w:pPr>
        <w:pStyle w:val="36"/>
        <w:ind w:firstLine="480"/>
        <w:rPr>
          <w:color w:val="auto"/>
        </w:rPr>
      </w:pPr>
      <w:r>
        <w:rPr>
          <w:rFonts w:hint="eastAsia"/>
          <w:color w:val="auto"/>
        </w:rPr>
        <w:t>无论</w:t>
      </w:r>
      <w:r>
        <w:rPr>
          <w:rFonts w:hint="eastAsia"/>
          <w:color w:val="auto"/>
          <w:lang w:eastAsia="zh-CN"/>
        </w:rPr>
        <w:t>磋商</w:t>
      </w:r>
      <w:r>
        <w:rPr>
          <w:rFonts w:hint="eastAsia"/>
          <w:color w:val="auto"/>
        </w:rPr>
        <w:t>过程中的做法和结果如何，</w:t>
      </w:r>
      <w:r>
        <w:rPr>
          <w:rFonts w:hint="eastAsia"/>
          <w:color w:val="auto"/>
          <w:lang w:eastAsia="zh-CN"/>
        </w:rPr>
        <w:t>磋商响应人</w:t>
      </w:r>
      <w:r>
        <w:rPr>
          <w:rFonts w:hint="eastAsia"/>
          <w:color w:val="auto"/>
        </w:rPr>
        <w:t>自行承担</w:t>
      </w:r>
      <w:r>
        <w:rPr>
          <w:rFonts w:hint="eastAsia"/>
          <w:color w:val="auto"/>
          <w:lang w:eastAsia="zh-CN"/>
        </w:rPr>
        <w:t>磋商</w:t>
      </w:r>
      <w:r>
        <w:rPr>
          <w:rFonts w:hint="eastAsia"/>
          <w:color w:val="auto"/>
        </w:rPr>
        <w:t>活动中所发生的全部费用。</w:t>
      </w:r>
    </w:p>
    <w:p w14:paraId="51D96330">
      <w:pPr>
        <w:pStyle w:val="42"/>
        <w:rPr>
          <w:color w:val="auto"/>
        </w:rPr>
      </w:pPr>
      <w:r>
        <w:rPr>
          <w:rFonts w:hint="eastAsia"/>
          <w:color w:val="auto"/>
        </w:rPr>
        <w:t>语言文字</w:t>
      </w:r>
    </w:p>
    <w:p w14:paraId="5D472D40">
      <w:pPr>
        <w:pStyle w:val="33"/>
        <w:bidi w:val="0"/>
        <w:rPr>
          <w:color w:val="auto"/>
        </w:rPr>
      </w:pPr>
      <w:bookmarkStart w:id="22" w:name="_Hlt68057669"/>
      <w:bookmarkEnd w:id="22"/>
      <w:bookmarkStart w:id="23" w:name="_Hlt74729768"/>
      <w:bookmarkEnd w:id="23"/>
      <w:bookmarkStart w:id="24" w:name="_Toc91899879"/>
      <w:bookmarkEnd w:id="24"/>
      <w:bookmarkStart w:id="25" w:name="_Hlt74707468"/>
      <w:bookmarkEnd w:id="25"/>
      <w:bookmarkStart w:id="26" w:name="_Hlt75236290"/>
      <w:bookmarkEnd w:id="26"/>
      <w:bookmarkStart w:id="27" w:name="_Hlt68072990"/>
      <w:bookmarkEnd w:id="27"/>
      <w:r>
        <w:rPr>
          <w:color w:val="auto"/>
        </w:rPr>
        <w:t>除专用术语外，</w:t>
      </w:r>
      <w:r>
        <w:rPr>
          <w:rFonts w:hint="eastAsia"/>
          <w:color w:val="auto"/>
          <w:lang w:eastAsia="zh-CN"/>
        </w:rPr>
        <w:t>磋商响应文件</w:t>
      </w:r>
      <w:r>
        <w:rPr>
          <w:color w:val="auto"/>
        </w:rPr>
        <w:t>以及</w:t>
      </w:r>
      <w:r>
        <w:rPr>
          <w:rFonts w:hint="eastAsia"/>
          <w:color w:val="auto"/>
          <w:lang w:eastAsia="zh-CN"/>
        </w:rPr>
        <w:t>磋商响应人</w:t>
      </w:r>
      <w:r>
        <w:rPr>
          <w:color w:val="auto"/>
        </w:rPr>
        <w:t>与</w:t>
      </w:r>
      <w:r>
        <w:rPr>
          <w:rFonts w:hint="eastAsia"/>
          <w:color w:val="auto"/>
          <w:lang w:eastAsia="zh-CN"/>
        </w:rPr>
        <w:t>采购人</w:t>
      </w:r>
      <w:r>
        <w:rPr>
          <w:color w:val="auto"/>
        </w:rPr>
        <w:t>就有关</w:t>
      </w:r>
      <w:r>
        <w:rPr>
          <w:rFonts w:hint="eastAsia"/>
          <w:color w:val="auto"/>
          <w:lang w:eastAsia="zh-CN"/>
        </w:rPr>
        <w:t>磋商响应</w:t>
      </w:r>
      <w:r>
        <w:rPr>
          <w:color w:val="auto"/>
        </w:rPr>
        <w:t>的往来函电均应使用中文，否则视同未实质性响应</w:t>
      </w:r>
      <w:r>
        <w:rPr>
          <w:rFonts w:hint="eastAsia"/>
          <w:color w:val="auto"/>
          <w:lang w:eastAsia="zh-CN"/>
        </w:rPr>
        <w:t>采购文件</w:t>
      </w:r>
      <w:r>
        <w:rPr>
          <w:color w:val="auto"/>
        </w:rPr>
        <w:t>要求。</w:t>
      </w:r>
    </w:p>
    <w:p w14:paraId="0F654A1B">
      <w:pPr>
        <w:pStyle w:val="33"/>
        <w:bidi w:val="0"/>
        <w:rPr>
          <w:color w:val="auto"/>
        </w:rPr>
      </w:pPr>
      <w:r>
        <w:rPr>
          <w:rFonts w:hint="eastAsia"/>
          <w:color w:val="auto"/>
          <w:lang w:eastAsia="zh-CN"/>
        </w:rPr>
        <w:t>磋商响应人</w:t>
      </w:r>
      <w:r>
        <w:rPr>
          <w:color w:val="auto"/>
        </w:rPr>
        <w:t>提交的支持性文件和印制的文件可以用另一种语言，但相应内容应翻译成中文，对不同文字文本</w:t>
      </w:r>
      <w:r>
        <w:rPr>
          <w:rFonts w:hint="eastAsia"/>
          <w:color w:val="auto"/>
          <w:lang w:eastAsia="zh-CN"/>
        </w:rPr>
        <w:t>磋商响应文件</w:t>
      </w:r>
      <w:r>
        <w:rPr>
          <w:color w:val="auto"/>
        </w:rPr>
        <w:t>的解释发生异议的，以中文文本为准。仅以中文以外的文字表述的材料视同未提供。</w:t>
      </w:r>
    </w:p>
    <w:p w14:paraId="11DE1B07">
      <w:pPr>
        <w:pStyle w:val="42"/>
        <w:rPr>
          <w:color w:val="auto"/>
        </w:rPr>
      </w:pPr>
      <w:r>
        <w:rPr>
          <w:rFonts w:hint="eastAsia"/>
          <w:color w:val="auto"/>
        </w:rPr>
        <w:t>计量单位</w:t>
      </w:r>
    </w:p>
    <w:p w14:paraId="57D4C1AD">
      <w:pPr>
        <w:pStyle w:val="36"/>
        <w:ind w:firstLine="480"/>
        <w:rPr>
          <w:color w:val="auto"/>
        </w:rPr>
      </w:pPr>
      <w:r>
        <w:rPr>
          <w:rFonts w:hint="eastAsia"/>
          <w:color w:val="auto"/>
          <w:lang w:eastAsia="zh-CN"/>
        </w:rPr>
        <w:t>采购文件</w:t>
      </w:r>
      <w:r>
        <w:rPr>
          <w:rFonts w:hint="eastAsia"/>
          <w:color w:val="auto"/>
        </w:rPr>
        <w:t>有明确规定的，适用</w:t>
      </w:r>
      <w:r>
        <w:rPr>
          <w:rFonts w:hint="eastAsia"/>
          <w:color w:val="auto"/>
          <w:lang w:eastAsia="zh-CN"/>
        </w:rPr>
        <w:t>采购文件</w:t>
      </w:r>
      <w:r>
        <w:rPr>
          <w:rFonts w:hint="eastAsia"/>
          <w:color w:val="auto"/>
        </w:rPr>
        <w:t>规定的计量单位；</w:t>
      </w:r>
      <w:r>
        <w:rPr>
          <w:rFonts w:hint="eastAsia"/>
          <w:color w:val="auto"/>
          <w:lang w:eastAsia="zh-CN"/>
        </w:rPr>
        <w:t>采购文件</w:t>
      </w:r>
      <w:r>
        <w:rPr>
          <w:rFonts w:hint="eastAsia"/>
          <w:color w:val="auto"/>
        </w:rPr>
        <w:t>没有规定的，应采用中华人民共和国法定计量单位，否则视同未</w:t>
      </w:r>
      <w:r>
        <w:rPr>
          <w:rFonts w:hint="eastAsia"/>
          <w:color w:val="auto"/>
          <w:lang w:eastAsia="zh-CN"/>
        </w:rPr>
        <w:t>实质性</w:t>
      </w:r>
      <w:r>
        <w:rPr>
          <w:rFonts w:hint="eastAsia"/>
          <w:color w:val="auto"/>
        </w:rPr>
        <w:t>响应</w:t>
      </w:r>
      <w:r>
        <w:rPr>
          <w:rFonts w:hint="eastAsia"/>
          <w:color w:val="auto"/>
          <w:lang w:eastAsia="zh-CN"/>
        </w:rPr>
        <w:t>采购文件要求</w:t>
      </w:r>
      <w:r>
        <w:rPr>
          <w:rFonts w:hint="eastAsia"/>
          <w:color w:val="auto"/>
        </w:rPr>
        <w:t>。</w:t>
      </w:r>
    </w:p>
    <w:p w14:paraId="035266CE">
      <w:pPr>
        <w:pStyle w:val="42"/>
        <w:rPr>
          <w:color w:val="auto"/>
        </w:rPr>
      </w:pPr>
      <w:r>
        <w:rPr>
          <w:rFonts w:hint="eastAsia"/>
          <w:color w:val="auto"/>
        </w:rPr>
        <w:t>转包与分包</w:t>
      </w:r>
    </w:p>
    <w:p w14:paraId="1E592A72">
      <w:pPr>
        <w:pStyle w:val="33"/>
        <w:numPr>
          <w:ilvl w:val="0"/>
          <w:numId w:val="7"/>
        </w:numPr>
        <w:bidi w:val="0"/>
        <w:rPr>
          <w:color w:val="auto"/>
        </w:rPr>
      </w:pPr>
      <w:r>
        <w:rPr>
          <w:color w:val="auto"/>
        </w:rPr>
        <w:t>本项目不允许转包。</w:t>
      </w:r>
    </w:p>
    <w:p w14:paraId="2E13D523">
      <w:pPr>
        <w:pStyle w:val="33"/>
        <w:numPr>
          <w:ilvl w:val="0"/>
          <w:numId w:val="7"/>
        </w:numPr>
        <w:bidi w:val="0"/>
        <w:rPr>
          <w:color w:val="auto"/>
        </w:rPr>
      </w:pPr>
      <w:r>
        <w:rPr>
          <w:color w:val="auto"/>
        </w:rPr>
        <w:t>本项目不限制大中型企业向小微企业合理分包。如小微企业将合同分包给大中型企业或中型企业将合同分包给大型企业的将不予享受中小企业扶持政策。</w:t>
      </w:r>
    </w:p>
    <w:p w14:paraId="07EFB552">
      <w:pPr>
        <w:pStyle w:val="33"/>
        <w:numPr>
          <w:ilvl w:val="0"/>
          <w:numId w:val="7"/>
        </w:numPr>
        <w:bidi w:val="0"/>
        <w:rPr>
          <w:color w:val="auto"/>
        </w:rPr>
      </w:pPr>
      <w:r>
        <w:rPr>
          <w:rFonts w:hint="eastAsia"/>
          <w:color w:val="auto"/>
          <w:lang w:eastAsia="zh-CN"/>
        </w:rPr>
        <w:t>磋商响应人</w:t>
      </w:r>
      <w:r>
        <w:rPr>
          <w:color w:val="auto"/>
        </w:rPr>
        <w:t>应当在</w:t>
      </w:r>
      <w:r>
        <w:rPr>
          <w:rFonts w:hint="eastAsia"/>
          <w:color w:val="auto"/>
          <w:lang w:eastAsia="zh-CN"/>
        </w:rPr>
        <w:t>磋商响应文件</w:t>
      </w:r>
      <w:r>
        <w:rPr>
          <w:color w:val="auto"/>
        </w:rPr>
        <w:t>中载明分包的具体情况。</w:t>
      </w:r>
    </w:p>
    <w:p w14:paraId="42BB9C37">
      <w:pPr>
        <w:pStyle w:val="42"/>
        <w:rPr>
          <w:color w:val="auto"/>
        </w:rPr>
      </w:pPr>
      <w:r>
        <w:rPr>
          <w:rFonts w:hint="eastAsia"/>
          <w:color w:val="auto"/>
        </w:rPr>
        <w:t>踏勘现场</w:t>
      </w:r>
    </w:p>
    <w:p w14:paraId="648A5283">
      <w:pPr>
        <w:pStyle w:val="33"/>
        <w:numPr>
          <w:ilvl w:val="0"/>
          <w:numId w:val="8"/>
        </w:numPr>
        <w:bidi w:val="0"/>
        <w:rPr>
          <w:color w:val="auto"/>
        </w:rPr>
      </w:pPr>
      <w:r>
        <w:rPr>
          <w:color w:val="auto"/>
        </w:rPr>
        <w:t>如本章“前附表”规定“不组织”的，供应商如觉得有必要，可自行前往踏勘现场。</w:t>
      </w:r>
    </w:p>
    <w:p w14:paraId="005DA87A">
      <w:pPr>
        <w:pStyle w:val="33"/>
        <w:numPr>
          <w:ilvl w:val="0"/>
          <w:numId w:val="8"/>
        </w:numPr>
        <w:bidi w:val="0"/>
        <w:rPr>
          <w:color w:val="auto"/>
        </w:rPr>
      </w:pPr>
      <w:r>
        <w:rPr>
          <w:rFonts w:hint="eastAsia"/>
          <w:color w:val="auto"/>
          <w:lang w:val="en-US" w:eastAsia="zh-Hans"/>
        </w:rPr>
        <w:t>如</w:t>
      </w:r>
      <w:r>
        <w:rPr>
          <w:color w:val="auto"/>
        </w:rPr>
        <w:t>本章“前附表”规定“统一组织”的，供应商应按规定的时间、地点准时出席，否则将不予单独安排。</w:t>
      </w:r>
    </w:p>
    <w:p w14:paraId="6A8F48E7">
      <w:pPr>
        <w:pStyle w:val="33"/>
        <w:numPr>
          <w:ilvl w:val="0"/>
          <w:numId w:val="8"/>
        </w:numPr>
        <w:bidi w:val="0"/>
        <w:rPr>
          <w:color w:val="auto"/>
        </w:rPr>
      </w:pPr>
      <w:r>
        <w:rPr>
          <w:color w:val="auto"/>
        </w:rPr>
        <w:t>供应商踏勘现场发生的费用自理。</w:t>
      </w:r>
    </w:p>
    <w:p w14:paraId="3C5890A4">
      <w:pPr>
        <w:pStyle w:val="33"/>
        <w:numPr>
          <w:ilvl w:val="0"/>
          <w:numId w:val="8"/>
        </w:numPr>
        <w:bidi w:val="0"/>
        <w:rPr>
          <w:color w:val="auto"/>
        </w:rPr>
      </w:pPr>
      <w:r>
        <w:rPr>
          <w:color w:val="auto"/>
        </w:rPr>
        <w:t>除</w:t>
      </w:r>
      <w:r>
        <w:rPr>
          <w:rFonts w:hint="eastAsia"/>
          <w:color w:val="auto"/>
          <w:lang w:eastAsia="zh-CN"/>
        </w:rPr>
        <w:t>采购人</w:t>
      </w:r>
      <w:r>
        <w:rPr>
          <w:color w:val="auto"/>
        </w:rPr>
        <w:t>的原因外，供应商自行负责在踏勘现场中可能发生的人员伤亡和财产损失。</w:t>
      </w:r>
    </w:p>
    <w:p w14:paraId="19DAC13B">
      <w:pPr>
        <w:pStyle w:val="33"/>
        <w:numPr>
          <w:ilvl w:val="0"/>
          <w:numId w:val="8"/>
        </w:numPr>
        <w:bidi w:val="0"/>
        <w:rPr>
          <w:color w:val="auto"/>
        </w:rPr>
      </w:pPr>
      <w:r>
        <w:rPr>
          <w:rFonts w:hint="eastAsia"/>
          <w:color w:val="auto"/>
          <w:lang w:eastAsia="zh-CN"/>
        </w:rPr>
        <w:t>采购人</w:t>
      </w:r>
      <w:r>
        <w:rPr>
          <w:color w:val="auto"/>
        </w:rPr>
        <w:t>在踏勘现场中介绍的场地和相关的周边环境情况，供应商在编制</w:t>
      </w:r>
      <w:r>
        <w:rPr>
          <w:rFonts w:hint="eastAsia"/>
          <w:color w:val="auto"/>
          <w:lang w:eastAsia="zh-CN"/>
        </w:rPr>
        <w:t>磋商响应文件</w:t>
      </w:r>
      <w:r>
        <w:rPr>
          <w:color w:val="auto"/>
        </w:rPr>
        <w:t>时参考，</w:t>
      </w:r>
      <w:r>
        <w:rPr>
          <w:rFonts w:hint="eastAsia"/>
          <w:color w:val="auto"/>
          <w:lang w:eastAsia="zh-CN"/>
        </w:rPr>
        <w:t>采购人</w:t>
      </w:r>
      <w:r>
        <w:rPr>
          <w:color w:val="auto"/>
        </w:rPr>
        <w:t>不对供应商据此作出的判断和决策负责。</w:t>
      </w:r>
    </w:p>
    <w:p w14:paraId="4DEEB9E0">
      <w:pPr>
        <w:pStyle w:val="42"/>
        <w:rPr>
          <w:color w:val="auto"/>
        </w:rPr>
      </w:pPr>
      <w:r>
        <w:rPr>
          <w:rFonts w:hint="eastAsia"/>
          <w:color w:val="auto"/>
          <w:lang w:eastAsia="zh-CN"/>
        </w:rPr>
        <w:t>磋商响应</w:t>
      </w:r>
      <w:r>
        <w:rPr>
          <w:rFonts w:hint="eastAsia"/>
          <w:color w:val="auto"/>
        </w:rPr>
        <w:t>预备会/答疑会</w:t>
      </w:r>
    </w:p>
    <w:p w14:paraId="2560DDDF">
      <w:pPr>
        <w:pStyle w:val="33"/>
        <w:numPr>
          <w:ilvl w:val="0"/>
          <w:numId w:val="9"/>
        </w:numPr>
        <w:bidi w:val="0"/>
        <w:rPr>
          <w:color w:val="auto"/>
        </w:rPr>
      </w:pPr>
      <w:r>
        <w:rPr>
          <w:color w:val="auto"/>
        </w:rPr>
        <w:t>如本章“前附表”规定召开答疑会的，</w:t>
      </w:r>
      <w:r>
        <w:rPr>
          <w:rFonts w:hint="eastAsia"/>
          <w:color w:val="auto"/>
          <w:lang w:eastAsia="zh-CN"/>
        </w:rPr>
        <w:t>采购人</w:t>
      </w:r>
      <w:r>
        <w:rPr>
          <w:color w:val="auto"/>
        </w:rPr>
        <w:t>将按规定的时间、地点准时召开答疑会，澄清供应商提出的问题，供应商应按规定准时出席，否则将不予单独安排答疑。</w:t>
      </w:r>
    </w:p>
    <w:p w14:paraId="032BD116">
      <w:pPr>
        <w:pStyle w:val="33"/>
        <w:numPr>
          <w:ilvl w:val="0"/>
          <w:numId w:val="9"/>
        </w:numPr>
        <w:bidi w:val="0"/>
        <w:rPr>
          <w:color w:val="auto"/>
        </w:rPr>
      </w:pPr>
      <w:r>
        <w:rPr>
          <w:color w:val="auto"/>
        </w:rPr>
        <w:t>供应商应在答疑会时间的前一天，以书面形式将提出的问题送达</w:t>
      </w:r>
      <w:r>
        <w:rPr>
          <w:rFonts w:hint="eastAsia"/>
          <w:color w:val="auto"/>
          <w:lang w:eastAsia="zh-CN"/>
        </w:rPr>
        <w:t>采购人</w:t>
      </w:r>
      <w:r>
        <w:rPr>
          <w:color w:val="auto"/>
        </w:rPr>
        <w:t>，以便</w:t>
      </w:r>
      <w:r>
        <w:rPr>
          <w:rFonts w:hint="eastAsia"/>
          <w:color w:val="auto"/>
          <w:lang w:eastAsia="zh-CN"/>
        </w:rPr>
        <w:t>采购人</w:t>
      </w:r>
      <w:r>
        <w:rPr>
          <w:color w:val="auto"/>
        </w:rPr>
        <w:t>在会议期间澄清。</w:t>
      </w:r>
    </w:p>
    <w:p w14:paraId="233203F4">
      <w:pPr>
        <w:pStyle w:val="33"/>
        <w:numPr>
          <w:ilvl w:val="0"/>
          <w:numId w:val="9"/>
        </w:numPr>
        <w:bidi w:val="0"/>
        <w:rPr>
          <w:color w:val="auto"/>
        </w:rPr>
      </w:pPr>
      <w:r>
        <w:rPr>
          <w:color w:val="auto"/>
        </w:rPr>
        <w:t>答疑会后，</w:t>
      </w:r>
      <w:r>
        <w:rPr>
          <w:rFonts w:hint="eastAsia"/>
          <w:color w:val="auto"/>
          <w:lang w:eastAsia="zh-CN"/>
        </w:rPr>
        <w:t>采购人</w:t>
      </w:r>
      <w:r>
        <w:rPr>
          <w:color w:val="auto"/>
        </w:rPr>
        <w:t>将按规定对供应商所提问题进行书面澄清答复。</w:t>
      </w:r>
    </w:p>
    <w:p w14:paraId="1CDA78E1">
      <w:pPr>
        <w:pStyle w:val="42"/>
        <w:rPr>
          <w:color w:val="auto"/>
        </w:rPr>
      </w:pPr>
      <w:r>
        <w:rPr>
          <w:rFonts w:hint="eastAsia"/>
          <w:color w:val="auto"/>
        </w:rPr>
        <w:t>联合体</w:t>
      </w:r>
      <w:r>
        <w:rPr>
          <w:rFonts w:hint="eastAsia"/>
          <w:color w:val="auto"/>
          <w:lang w:eastAsia="zh-CN"/>
        </w:rPr>
        <w:t>磋商响应</w:t>
      </w:r>
    </w:p>
    <w:p w14:paraId="6B129202">
      <w:pPr>
        <w:pStyle w:val="36"/>
        <w:ind w:firstLine="480"/>
        <w:rPr>
          <w:color w:val="auto"/>
        </w:rPr>
      </w:pPr>
      <w:r>
        <w:rPr>
          <w:rFonts w:hint="eastAsia"/>
          <w:color w:val="auto"/>
          <w:lang w:eastAsia="zh-CN"/>
        </w:rPr>
        <w:t>如</w:t>
      </w:r>
      <w:r>
        <w:rPr>
          <w:rFonts w:hint="eastAsia"/>
          <w:color w:val="auto"/>
        </w:rPr>
        <w:t>“</w:t>
      </w:r>
      <w:r>
        <w:rPr>
          <w:rFonts w:hint="eastAsia"/>
          <w:color w:val="auto"/>
          <w:lang w:eastAsia="zh-CN"/>
        </w:rPr>
        <w:t>采购公告</w:t>
      </w:r>
      <w:r>
        <w:rPr>
          <w:rFonts w:hint="eastAsia"/>
          <w:color w:val="auto"/>
        </w:rPr>
        <w:t>”规定</w:t>
      </w:r>
      <w:r>
        <w:rPr>
          <w:rFonts w:hint="eastAsia"/>
          <w:color w:val="auto"/>
          <w:lang w:eastAsia="zh-CN"/>
        </w:rPr>
        <w:t>本项目接受</w:t>
      </w:r>
      <w:r>
        <w:rPr>
          <w:rFonts w:hint="eastAsia"/>
          <w:color w:val="auto"/>
        </w:rPr>
        <w:t>联合体</w:t>
      </w:r>
      <w:r>
        <w:rPr>
          <w:rFonts w:hint="eastAsia"/>
          <w:color w:val="auto"/>
          <w:lang w:eastAsia="zh-CN"/>
        </w:rPr>
        <w:t>磋商响应</w:t>
      </w:r>
      <w:r>
        <w:rPr>
          <w:rFonts w:hint="eastAsia"/>
          <w:color w:val="auto"/>
        </w:rPr>
        <w:t>的，</w:t>
      </w:r>
      <w:r>
        <w:rPr>
          <w:rFonts w:hint="eastAsia"/>
          <w:color w:val="auto"/>
          <w:lang w:eastAsia="zh-CN"/>
        </w:rPr>
        <w:t>则</w:t>
      </w:r>
      <w:r>
        <w:rPr>
          <w:rFonts w:hint="eastAsia"/>
          <w:color w:val="auto"/>
        </w:rPr>
        <w:t>应遵守以下规定：</w:t>
      </w:r>
    </w:p>
    <w:p w14:paraId="13DC3CEF">
      <w:pPr>
        <w:pStyle w:val="33"/>
        <w:numPr>
          <w:ilvl w:val="0"/>
          <w:numId w:val="10"/>
        </w:numPr>
        <w:bidi w:val="0"/>
        <w:rPr>
          <w:rFonts w:hint="default"/>
          <w:color w:val="auto"/>
        </w:rPr>
      </w:pPr>
      <w:r>
        <w:rPr>
          <w:color w:val="auto"/>
        </w:rPr>
        <w:t>两个以上供应商可以组成一个联合体，以一个供应商的身份共同参加</w:t>
      </w:r>
      <w:r>
        <w:rPr>
          <w:rFonts w:hint="eastAsia"/>
          <w:color w:val="auto"/>
          <w:lang w:eastAsia="zh-CN"/>
        </w:rPr>
        <w:t>磋商响应</w:t>
      </w:r>
      <w:r>
        <w:rPr>
          <w:color w:val="auto"/>
        </w:rPr>
        <w:t>。以联合体形式参加本项目</w:t>
      </w:r>
      <w:r>
        <w:rPr>
          <w:rFonts w:hint="eastAsia"/>
          <w:color w:val="auto"/>
          <w:lang w:eastAsia="zh-CN"/>
        </w:rPr>
        <w:t>磋商响应</w:t>
      </w:r>
      <w:r>
        <w:rPr>
          <w:color w:val="auto"/>
        </w:rPr>
        <w:t>的，联合体的各成员均应当具备“</w:t>
      </w:r>
      <w:r>
        <w:rPr>
          <w:rFonts w:hint="eastAsia"/>
          <w:color w:val="auto"/>
          <w:lang w:eastAsia="zh-CN"/>
        </w:rPr>
        <w:t>采购公告</w:t>
      </w:r>
      <w:r>
        <w:rPr>
          <w:color w:val="auto"/>
        </w:rPr>
        <w:t>”中“申请人的资格要求”规定的“基本资格”且联合体各方中至少应当有一方符合</w:t>
      </w:r>
      <w:r>
        <w:rPr>
          <w:rFonts w:hint="eastAsia"/>
          <w:color w:val="auto"/>
          <w:lang w:eastAsia="zh-CN"/>
        </w:rPr>
        <w:t>采购人</w:t>
      </w:r>
      <w:r>
        <w:rPr>
          <w:color w:val="auto"/>
        </w:rPr>
        <w:t>规定的“特定资格”，如由同一专业的供应商组成联合体的，</w:t>
      </w:r>
      <w:r>
        <w:rPr>
          <w:rFonts w:hint="eastAsia"/>
          <w:color w:val="auto"/>
          <w:lang w:eastAsia="zh-CN"/>
        </w:rPr>
        <w:t>磋商</w:t>
      </w:r>
      <w:r>
        <w:rPr>
          <w:color w:val="auto"/>
        </w:rPr>
        <w:t>时以资质最低的一方为</w:t>
      </w:r>
      <w:r>
        <w:rPr>
          <w:rFonts w:hint="eastAsia"/>
          <w:color w:val="auto"/>
          <w:lang w:eastAsia="zh-CN"/>
        </w:rPr>
        <w:t>磋商</w:t>
      </w:r>
      <w:r>
        <w:rPr>
          <w:color w:val="auto"/>
        </w:rPr>
        <w:t>依据；</w:t>
      </w:r>
    </w:p>
    <w:p w14:paraId="4F2DAF80">
      <w:pPr>
        <w:pStyle w:val="33"/>
        <w:numPr>
          <w:ilvl w:val="0"/>
          <w:numId w:val="10"/>
        </w:numPr>
        <w:bidi w:val="0"/>
        <w:rPr>
          <w:rFonts w:hint="default"/>
          <w:color w:val="auto"/>
        </w:rPr>
      </w:pPr>
      <w:r>
        <w:rPr>
          <w:color w:val="auto"/>
        </w:rPr>
        <w:t>联合体各方之间须签订联合</w:t>
      </w:r>
      <w:r>
        <w:rPr>
          <w:rFonts w:hint="eastAsia"/>
          <w:color w:val="auto"/>
          <w:lang w:eastAsia="zh-CN"/>
        </w:rPr>
        <w:t>磋商响应</w:t>
      </w:r>
      <w:r>
        <w:rPr>
          <w:color w:val="auto"/>
        </w:rPr>
        <w:t>协议，明确约定联合体各方承担的工作和相应的责任以及各方的协议合同金额比例，在</w:t>
      </w:r>
      <w:r>
        <w:rPr>
          <w:rFonts w:hint="eastAsia"/>
          <w:color w:val="auto"/>
          <w:lang w:eastAsia="zh-CN"/>
        </w:rPr>
        <w:t>磋商响应</w:t>
      </w:r>
      <w:r>
        <w:rPr>
          <w:color w:val="auto"/>
        </w:rPr>
        <w:t>联合协议中指定本项目主办人，并将联合</w:t>
      </w:r>
      <w:r>
        <w:rPr>
          <w:rFonts w:hint="eastAsia"/>
          <w:color w:val="auto"/>
          <w:lang w:eastAsia="zh-CN"/>
        </w:rPr>
        <w:t>磋商响应</w:t>
      </w:r>
      <w:r>
        <w:rPr>
          <w:color w:val="auto"/>
        </w:rPr>
        <w:t>协议作为</w:t>
      </w:r>
      <w:r>
        <w:rPr>
          <w:rFonts w:hint="eastAsia"/>
          <w:color w:val="auto"/>
          <w:lang w:eastAsia="zh-CN"/>
        </w:rPr>
        <w:t>磋商响应文件</w:t>
      </w:r>
      <w:r>
        <w:rPr>
          <w:color w:val="auto"/>
        </w:rPr>
        <w:t>组成的一部分。本项目的主体、关键性工作须由主办人完成，并在</w:t>
      </w:r>
      <w:r>
        <w:rPr>
          <w:rFonts w:hint="eastAsia"/>
          <w:color w:val="auto"/>
          <w:lang w:eastAsia="zh-CN"/>
        </w:rPr>
        <w:t>磋商响应</w:t>
      </w:r>
      <w:r>
        <w:rPr>
          <w:color w:val="auto"/>
        </w:rPr>
        <w:t>联合协议中进行说明；</w:t>
      </w:r>
    </w:p>
    <w:p w14:paraId="5BA7D084">
      <w:pPr>
        <w:pStyle w:val="33"/>
        <w:numPr>
          <w:ilvl w:val="0"/>
          <w:numId w:val="10"/>
        </w:numPr>
        <w:bidi w:val="0"/>
        <w:rPr>
          <w:rFonts w:hint="default"/>
          <w:color w:val="auto"/>
        </w:rPr>
      </w:pPr>
      <w:r>
        <w:rPr>
          <w:color w:val="auto"/>
        </w:rPr>
        <w:t>联合体各方签订</w:t>
      </w:r>
      <w:r>
        <w:rPr>
          <w:rFonts w:hint="eastAsia"/>
          <w:color w:val="auto"/>
          <w:lang w:eastAsia="zh-CN"/>
        </w:rPr>
        <w:t>磋商响应</w:t>
      </w:r>
      <w:r>
        <w:rPr>
          <w:color w:val="auto"/>
        </w:rPr>
        <w:t>联合协议后，不得再以自己名义单独在本项目中参加</w:t>
      </w:r>
      <w:r>
        <w:rPr>
          <w:rFonts w:hint="eastAsia"/>
          <w:color w:val="auto"/>
          <w:lang w:eastAsia="zh-CN"/>
        </w:rPr>
        <w:t>磋商响应</w:t>
      </w:r>
      <w:r>
        <w:rPr>
          <w:color w:val="auto"/>
        </w:rPr>
        <w:t>，也不得组成新的联合体参加本项目</w:t>
      </w:r>
      <w:r>
        <w:rPr>
          <w:rFonts w:hint="eastAsia"/>
          <w:color w:val="auto"/>
          <w:lang w:eastAsia="zh-CN"/>
        </w:rPr>
        <w:t>磋商响应</w:t>
      </w:r>
      <w:r>
        <w:rPr>
          <w:color w:val="auto"/>
        </w:rPr>
        <w:t>；</w:t>
      </w:r>
    </w:p>
    <w:p w14:paraId="18F2B43B">
      <w:pPr>
        <w:pStyle w:val="33"/>
        <w:numPr>
          <w:ilvl w:val="0"/>
          <w:numId w:val="10"/>
        </w:numPr>
        <w:bidi w:val="0"/>
        <w:rPr>
          <w:rFonts w:hint="default"/>
          <w:color w:val="auto"/>
        </w:rPr>
      </w:pPr>
      <w:r>
        <w:rPr>
          <w:color w:val="auto"/>
        </w:rPr>
        <w:t>由联合</w:t>
      </w:r>
      <w:r>
        <w:rPr>
          <w:rFonts w:hint="eastAsia"/>
          <w:color w:val="auto"/>
          <w:lang w:eastAsia="zh-CN"/>
        </w:rPr>
        <w:t>磋商响应</w:t>
      </w:r>
      <w:r>
        <w:rPr>
          <w:color w:val="auto"/>
        </w:rPr>
        <w:t>协议书中载明的主办人按规定进行签、章以及采购合同签订，对联合体各成员方同样具有约束力；</w:t>
      </w:r>
    </w:p>
    <w:p w14:paraId="1C7D6F54">
      <w:pPr>
        <w:pStyle w:val="33"/>
        <w:numPr>
          <w:ilvl w:val="0"/>
          <w:numId w:val="10"/>
        </w:numPr>
        <w:bidi w:val="0"/>
        <w:rPr>
          <w:rFonts w:hint="default"/>
          <w:color w:val="auto"/>
        </w:rPr>
      </w:pPr>
      <w:r>
        <w:rPr>
          <w:color w:val="auto"/>
        </w:rPr>
        <w:t>联合体形式参加政府采购的，履约保证金、</w:t>
      </w:r>
      <w:r>
        <w:rPr>
          <w:rFonts w:hint="eastAsia"/>
          <w:color w:val="auto"/>
          <w:lang w:eastAsia="zh-CN"/>
        </w:rPr>
        <w:t>招标代理</w:t>
      </w:r>
      <w:r>
        <w:rPr>
          <w:color w:val="auto"/>
        </w:rPr>
        <w:t>服务费可由主办人一方缴纳，也可以由联合体各方按联合</w:t>
      </w:r>
      <w:r>
        <w:rPr>
          <w:rFonts w:hint="eastAsia"/>
          <w:color w:val="auto"/>
          <w:lang w:eastAsia="zh-CN"/>
        </w:rPr>
        <w:t>磋商响应</w:t>
      </w:r>
      <w:r>
        <w:rPr>
          <w:color w:val="auto"/>
        </w:rPr>
        <w:t>协议书约定共同缴纳。</w:t>
      </w:r>
    </w:p>
    <w:p w14:paraId="0A1C7893">
      <w:pPr>
        <w:pStyle w:val="42"/>
        <w:rPr>
          <w:color w:val="auto"/>
        </w:rPr>
      </w:pPr>
      <w:r>
        <w:rPr>
          <w:rFonts w:hint="eastAsia"/>
          <w:color w:val="auto"/>
        </w:rPr>
        <w:t>本项目需要落实的政府采购政策</w:t>
      </w:r>
    </w:p>
    <w:p w14:paraId="5FE470DB">
      <w:pPr>
        <w:pStyle w:val="39"/>
        <w:bidi w:val="0"/>
        <w:rPr>
          <w:color w:val="auto"/>
        </w:rPr>
      </w:pPr>
      <w:r>
        <w:rPr>
          <w:rFonts w:hint="eastAsia"/>
          <w:color w:val="auto"/>
        </w:rPr>
        <w:t>支持中小企业、残疾人福利性单位、监狱企业发展</w:t>
      </w:r>
    </w:p>
    <w:p w14:paraId="62F69654">
      <w:pPr>
        <w:pStyle w:val="38"/>
        <w:keepNext w:val="0"/>
        <w:keepLines w:val="0"/>
        <w:pageBreakBefore w:val="0"/>
        <w:widowControl w:val="0"/>
        <w:kinsoku/>
        <w:wordWrap/>
        <w:overflowPunct/>
        <w:topLinePunct w:val="0"/>
        <w:autoSpaceDE/>
        <w:autoSpaceDN/>
        <w:bidi w:val="0"/>
        <w:adjustRightInd w:val="0"/>
        <w:snapToGrid/>
        <w:ind w:left="0" w:firstLine="482"/>
        <w:textAlignment w:val="auto"/>
        <w:rPr>
          <w:color w:val="auto"/>
        </w:rPr>
      </w:pPr>
      <w:r>
        <w:rPr>
          <w:rFonts w:hint="eastAsia"/>
          <w:color w:val="auto"/>
        </w:rPr>
        <w:t>支持对象</w:t>
      </w:r>
    </w:p>
    <w:p w14:paraId="1CB57B81">
      <w:pPr>
        <w:pStyle w:val="36"/>
        <w:ind w:firstLine="480"/>
        <w:rPr>
          <w:color w:val="auto"/>
        </w:rPr>
      </w:pPr>
      <w:r>
        <w:rPr>
          <w:rFonts w:hint="eastAsia"/>
          <w:color w:val="auto"/>
        </w:rPr>
        <w:t>中小企业</w:t>
      </w:r>
      <w:r>
        <w:rPr>
          <w:rFonts w:hint="eastAsia"/>
          <w:color w:val="auto"/>
          <w:lang w:eastAsia="zh-CN"/>
        </w:rPr>
        <w:t>，</w:t>
      </w:r>
      <w:r>
        <w:rPr>
          <w:rFonts w:hint="eastAsia"/>
          <w:color w:val="auto"/>
        </w:rPr>
        <w:t>系指在中华人民共和国境内依法设立，依据国务院批准的中小企业划分标准确定的中型企业、小型企业和微型企业，但与大企业的负责人为同一人，或者与大企业存在直接控股、管理关系的除外。</w:t>
      </w:r>
    </w:p>
    <w:p w14:paraId="60BF07B3">
      <w:pPr>
        <w:pStyle w:val="36"/>
        <w:ind w:firstLine="482"/>
        <w:rPr>
          <w:b/>
          <w:bCs/>
          <w:color w:val="auto"/>
          <w:lang w:eastAsia="zh-CN"/>
        </w:rPr>
      </w:pPr>
      <w:r>
        <w:rPr>
          <w:rFonts w:hint="eastAsia"/>
          <w:b/>
          <w:bCs/>
          <w:color w:val="auto"/>
          <w:lang w:eastAsia="zh-CN"/>
        </w:rPr>
        <w:t>本项目采购标的对应的中小企业划分标准所属行业见本章“前附表”。</w:t>
      </w:r>
    </w:p>
    <w:p w14:paraId="08841FDC">
      <w:pPr>
        <w:pStyle w:val="35"/>
        <w:ind w:firstLine="480"/>
        <w:rPr>
          <w:color w:val="auto"/>
        </w:rPr>
      </w:pPr>
      <w:r>
        <w:rPr>
          <w:rFonts w:hint="eastAsia"/>
          <w:color w:val="auto"/>
        </w:rPr>
        <w:t>符合中小企业划分标准的个体工商户以及专业合作社、家庭农场等新型农业经营主体，在政府采购活动中视同中小企业；</w:t>
      </w:r>
    </w:p>
    <w:p w14:paraId="7DB6C330">
      <w:pPr>
        <w:pStyle w:val="35"/>
        <w:ind w:firstLine="480"/>
        <w:rPr>
          <w:color w:val="auto"/>
        </w:rPr>
      </w:pPr>
      <w:r>
        <w:rPr>
          <w:rFonts w:hint="eastAsia"/>
          <w:color w:val="auto"/>
        </w:rPr>
        <w:t>符合《关于促进残疾人就业政府采购政策的通知》（财库〔2017〕141号）规定的条件并提供《残疾人福利性单位声明函》的残疾人福利性单位视同小型、微型企业；</w:t>
      </w:r>
    </w:p>
    <w:p w14:paraId="4446E5ED">
      <w:pPr>
        <w:pStyle w:val="35"/>
        <w:ind w:firstLine="480"/>
        <w:rPr>
          <w:color w:val="auto"/>
        </w:rPr>
      </w:pPr>
      <w:r>
        <w:rPr>
          <w:rFonts w:hint="eastAsia"/>
          <w:color w:val="auto"/>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031DA1A">
      <w:pPr>
        <w:pStyle w:val="35"/>
        <w:ind w:firstLine="48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15817B91">
      <w:pPr>
        <w:pStyle w:val="36"/>
        <w:ind w:firstLine="480"/>
        <w:rPr>
          <w:color w:val="auto"/>
          <w:u w:val="single"/>
          <w:lang w:eastAsia="zh-CN"/>
        </w:rPr>
      </w:pPr>
      <w:r>
        <w:rPr>
          <w:rFonts w:hint="eastAsia"/>
          <w:color w:val="auto"/>
          <w:u w:val="single"/>
          <w:lang w:eastAsia="zh-CN"/>
        </w:rPr>
        <w:t>除上述情形以及其他法律法规和国家有关政策明确规定外，其他事业单位、社会组织等</w:t>
      </w:r>
      <w:r>
        <w:rPr>
          <w:rFonts w:hint="eastAsia"/>
          <w:b/>
          <w:bCs/>
          <w:color w:val="auto"/>
          <w:u w:val="single"/>
          <w:lang w:eastAsia="zh-CN"/>
        </w:rPr>
        <w:t>非企业主体</w:t>
      </w:r>
      <w:r>
        <w:rPr>
          <w:rFonts w:hint="eastAsia"/>
          <w:color w:val="auto"/>
          <w:u w:val="single"/>
          <w:lang w:eastAsia="zh-CN"/>
        </w:rPr>
        <w:t>不享受中小企业有关优惠政策。</w:t>
      </w:r>
    </w:p>
    <w:p w14:paraId="1D7EA56C">
      <w:pPr>
        <w:pStyle w:val="38"/>
        <w:ind w:firstLine="482"/>
        <w:rPr>
          <w:color w:val="auto"/>
        </w:rPr>
      </w:pPr>
      <w:r>
        <w:rPr>
          <w:rFonts w:hint="eastAsia"/>
          <w:color w:val="auto"/>
        </w:rPr>
        <w:t>支持条件</w:t>
      </w:r>
    </w:p>
    <w:p w14:paraId="467E3E83">
      <w:pPr>
        <w:pStyle w:val="33"/>
        <w:numPr>
          <w:ilvl w:val="0"/>
          <w:numId w:val="11"/>
        </w:numPr>
        <w:bidi w:val="0"/>
        <w:rPr>
          <w:color w:val="auto"/>
          <w:u w:val="single"/>
        </w:rPr>
      </w:pPr>
      <w:r>
        <w:rPr>
          <w:rFonts w:hint="eastAsia"/>
          <w:color w:val="auto"/>
          <w:u w:val="single"/>
        </w:rPr>
        <w:t>在政府采购活动中，</w:t>
      </w:r>
      <w:r>
        <w:rPr>
          <w:rFonts w:hint="eastAsia"/>
          <w:color w:val="auto"/>
          <w:u w:val="single"/>
          <w:lang w:eastAsia="zh-CN"/>
        </w:rPr>
        <w:t>磋商响应人</w:t>
      </w:r>
      <w:r>
        <w:rPr>
          <w:rFonts w:hint="eastAsia"/>
          <w:color w:val="auto"/>
          <w:u w:val="single"/>
        </w:rPr>
        <w:t>提供的货物、工程或者服务符合下列情形的，享受中小企业扶持政策：</w:t>
      </w:r>
    </w:p>
    <w:p w14:paraId="751AEADF">
      <w:pPr>
        <w:pStyle w:val="34"/>
        <w:bidi w:val="0"/>
        <w:rPr>
          <w:color w:val="auto"/>
        </w:rPr>
      </w:pPr>
      <w:r>
        <w:rPr>
          <w:rFonts w:hint="eastAsia"/>
          <w:color w:val="auto"/>
        </w:rPr>
        <w:t>在货物采购项目中，货物全部由中小企业制造，即货物全部由中小企业生产且使用该中小企业商号或者注册商标；</w:t>
      </w:r>
    </w:p>
    <w:p w14:paraId="63AC0C96">
      <w:pPr>
        <w:pStyle w:val="34"/>
        <w:bidi w:val="0"/>
        <w:rPr>
          <w:color w:val="auto"/>
        </w:rPr>
      </w:pPr>
      <w:r>
        <w:rPr>
          <w:rFonts w:hint="eastAsia"/>
          <w:color w:val="auto"/>
        </w:rPr>
        <w:t>在工程采购项目中，工程全部由中小企业承建，即工程施工单位为全部中小企业；</w:t>
      </w:r>
    </w:p>
    <w:p w14:paraId="39DA9FC1">
      <w:pPr>
        <w:pStyle w:val="34"/>
        <w:bidi w:val="0"/>
        <w:rPr>
          <w:color w:val="auto"/>
        </w:rPr>
      </w:pPr>
      <w:r>
        <w:rPr>
          <w:rFonts w:hint="eastAsia"/>
          <w:color w:val="auto"/>
        </w:rPr>
        <w:t>在服务采购项目中，服务全部由中小企业承接，即提供服务的人员全部为中小企业依照《中华人民共和国劳动合同法》订立劳动合同的从业人员。</w:t>
      </w:r>
    </w:p>
    <w:p w14:paraId="498928C3">
      <w:pPr>
        <w:pStyle w:val="33"/>
        <w:bidi w:val="0"/>
        <w:rPr>
          <w:color w:val="auto"/>
          <w:u w:val="single"/>
        </w:rPr>
      </w:pPr>
      <w:r>
        <w:rPr>
          <w:rFonts w:hint="eastAsia"/>
          <w:color w:val="auto"/>
          <w:u w:val="single"/>
        </w:rPr>
        <w:t>以下情形不享受中小企业扶持政策，即在未</w:t>
      </w:r>
      <w:r>
        <w:rPr>
          <w:color w:val="auto"/>
          <w:u w:val="single"/>
        </w:rPr>
        <w:t>专门面向中小企业预留采购份额</w:t>
      </w:r>
      <w:r>
        <w:rPr>
          <w:rFonts w:hint="eastAsia"/>
          <w:color w:val="auto"/>
          <w:u w:val="single"/>
        </w:rPr>
        <w:t>得项目中不享受价格扣除优惠政策，在</w:t>
      </w:r>
      <w:r>
        <w:rPr>
          <w:color w:val="auto"/>
          <w:u w:val="single"/>
        </w:rPr>
        <w:t>专门面向中小企业预留采购份额</w:t>
      </w:r>
      <w:r>
        <w:rPr>
          <w:rFonts w:hint="eastAsia"/>
          <w:color w:val="auto"/>
          <w:u w:val="single"/>
        </w:rPr>
        <w:t>的项目中视为资格审查不通过：</w:t>
      </w:r>
    </w:p>
    <w:p w14:paraId="0E603DBC">
      <w:pPr>
        <w:pStyle w:val="34"/>
        <w:numPr>
          <w:ilvl w:val="0"/>
          <w:numId w:val="12"/>
        </w:numPr>
        <w:bidi w:val="0"/>
        <w:rPr>
          <w:color w:val="auto"/>
        </w:rPr>
      </w:pPr>
      <w:r>
        <w:rPr>
          <w:rFonts w:hint="eastAsia"/>
          <w:color w:val="auto"/>
        </w:rPr>
        <w:t>在货物采购项目中，</w:t>
      </w:r>
      <w:r>
        <w:rPr>
          <w:rFonts w:hint="eastAsia"/>
          <w:color w:val="auto"/>
          <w:lang w:eastAsia="zh-CN"/>
        </w:rPr>
        <w:t>磋商响应人</w:t>
      </w:r>
      <w:r>
        <w:rPr>
          <w:rFonts w:hint="eastAsia"/>
          <w:color w:val="auto"/>
        </w:rPr>
        <w:t>提供的货物既有中小企业制造货物，也有大型企业制造货物的；</w:t>
      </w:r>
    </w:p>
    <w:p w14:paraId="42B7A781">
      <w:pPr>
        <w:pStyle w:val="34"/>
        <w:numPr>
          <w:ilvl w:val="0"/>
          <w:numId w:val="12"/>
        </w:numPr>
        <w:bidi w:val="0"/>
        <w:rPr>
          <w:color w:val="auto"/>
        </w:rPr>
      </w:pPr>
      <w:r>
        <w:rPr>
          <w:rFonts w:hint="eastAsia"/>
          <w:color w:val="auto"/>
        </w:rPr>
        <w:t>组成联合体或者接受分包的小微企业与联合体内其他企业、分包企业之间存在直接控股、管理关系的；</w:t>
      </w:r>
    </w:p>
    <w:p w14:paraId="5B8A58D6">
      <w:pPr>
        <w:pStyle w:val="34"/>
        <w:numPr>
          <w:ilvl w:val="0"/>
          <w:numId w:val="12"/>
        </w:numPr>
        <w:bidi w:val="0"/>
        <w:rPr>
          <w:color w:val="auto"/>
        </w:rPr>
      </w:pPr>
      <w:r>
        <w:rPr>
          <w:rFonts w:hint="eastAsia"/>
          <w:color w:val="auto"/>
        </w:rPr>
        <w:t>中小微企业未提供《中小企业声明函》、残疾人福利性单位未提供《残疾人福利性单位声明函》、监狱企业未提供省级以上监狱管理局、戒毒管理局（含新疆生产建设兵团）出具的属于监狱企业证明文件的。</w:t>
      </w:r>
    </w:p>
    <w:p w14:paraId="12E52F6A">
      <w:pPr>
        <w:pStyle w:val="38"/>
        <w:bidi w:val="0"/>
        <w:rPr>
          <w:color w:val="auto"/>
        </w:rPr>
      </w:pPr>
      <w:r>
        <w:rPr>
          <w:rFonts w:hint="eastAsia"/>
          <w:color w:val="auto"/>
        </w:rPr>
        <w:t>支持方式</w:t>
      </w:r>
    </w:p>
    <w:p w14:paraId="47AB52C8">
      <w:pPr>
        <w:pStyle w:val="33"/>
        <w:numPr>
          <w:ilvl w:val="0"/>
          <w:numId w:val="13"/>
        </w:numPr>
        <w:bidi w:val="0"/>
        <w:rPr>
          <w:color w:val="auto"/>
          <w:u w:val="single"/>
        </w:rPr>
      </w:pPr>
      <w:r>
        <w:rPr>
          <w:rFonts w:hint="eastAsia"/>
          <w:color w:val="auto"/>
          <w:u w:val="single"/>
        </w:rPr>
        <w:t>对于预留份额专门面向中小企业的政府采购项目通过下列措施之一进行：</w:t>
      </w:r>
    </w:p>
    <w:p w14:paraId="371E36CB">
      <w:pPr>
        <w:pStyle w:val="34"/>
        <w:numPr>
          <w:ilvl w:val="0"/>
          <w:numId w:val="14"/>
        </w:numPr>
        <w:bidi w:val="0"/>
        <w:rPr>
          <w:color w:val="auto"/>
        </w:rPr>
      </w:pPr>
      <w:r>
        <w:rPr>
          <w:color w:val="auto"/>
        </w:rPr>
        <w:t>将采购项目整体或者设置采购包专门面向中小企业采购；</w:t>
      </w:r>
    </w:p>
    <w:p w14:paraId="1ECB5E2B">
      <w:pPr>
        <w:pStyle w:val="34"/>
        <w:numPr>
          <w:ilvl w:val="0"/>
          <w:numId w:val="14"/>
        </w:numPr>
        <w:bidi w:val="0"/>
        <w:rPr>
          <w:color w:val="auto"/>
        </w:rPr>
      </w:pPr>
      <w:r>
        <w:rPr>
          <w:color w:val="auto"/>
        </w:rPr>
        <w:t>要求供应商以联合体形式参加采购活动，且联合体中中小企业承担的部分达到一定比例；</w:t>
      </w:r>
    </w:p>
    <w:p w14:paraId="3390AFCF">
      <w:pPr>
        <w:pStyle w:val="34"/>
        <w:numPr>
          <w:ilvl w:val="0"/>
          <w:numId w:val="14"/>
        </w:numPr>
        <w:bidi w:val="0"/>
        <w:rPr>
          <w:color w:val="auto"/>
        </w:rPr>
      </w:pPr>
      <w:r>
        <w:rPr>
          <w:color w:val="auto"/>
        </w:rPr>
        <w:t>要求获得采购合同的供应商将采购项目中的一定比例分包给一家或者多家中小企业。</w:t>
      </w:r>
    </w:p>
    <w:p w14:paraId="4B5D5506">
      <w:pPr>
        <w:pStyle w:val="33"/>
        <w:bidi w:val="0"/>
        <w:rPr>
          <w:color w:val="auto"/>
          <w:u w:val="single"/>
        </w:rPr>
      </w:pPr>
      <w:r>
        <w:rPr>
          <w:rFonts w:hint="eastAsia"/>
          <w:color w:val="auto"/>
          <w:u w:val="single"/>
        </w:rPr>
        <w:t>对于未预留份额专门面向中小企业的政府采购项目，以及预留份额政府采购项目中的非预留部分标项：</w:t>
      </w:r>
    </w:p>
    <w:p w14:paraId="465F2C70">
      <w:pPr>
        <w:pStyle w:val="34"/>
        <w:numPr>
          <w:ilvl w:val="0"/>
          <w:numId w:val="15"/>
        </w:numPr>
        <w:bidi w:val="0"/>
        <w:rPr>
          <w:color w:val="auto"/>
        </w:rPr>
      </w:pPr>
      <w:r>
        <w:rPr>
          <w:rFonts w:hint="eastAsia"/>
          <w:color w:val="auto"/>
        </w:rPr>
        <w:t>对小型和微型企业的</w:t>
      </w:r>
      <w:r>
        <w:rPr>
          <w:rFonts w:hint="eastAsia"/>
          <w:color w:val="auto"/>
          <w:lang w:eastAsia="zh-CN"/>
        </w:rPr>
        <w:t>磋商响应</w:t>
      </w:r>
      <w:r>
        <w:rPr>
          <w:rFonts w:hint="eastAsia"/>
          <w:color w:val="auto"/>
        </w:rPr>
        <w:t>报价给予一定比例的扣除，用扣除后的价格参与</w:t>
      </w:r>
      <w:r>
        <w:rPr>
          <w:rFonts w:hint="eastAsia"/>
          <w:color w:val="auto"/>
          <w:lang w:eastAsia="zh-CN"/>
        </w:rPr>
        <w:t>磋商</w:t>
      </w:r>
      <w:r>
        <w:rPr>
          <w:rFonts w:hint="eastAsia"/>
          <w:color w:val="auto"/>
        </w:rPr>
        <w:t>；</w:t>
      </w:r>
    </w:p>
    <w:p w14:paraId="3DFECD51">
      <w:pPr>
        <w:pStyle w:val="34"/>
        <w:numPr>
          <w:ilvl w:val="0"/>
          <w:numId w:val="15"/>
        </w:numPr>
        <w:bidi w:val="0"/>
        <w:rPr>
          <w:color w:val="auto"/>
        </w:rPr>
      </w:pPr>
      <w:r>
        <w:rPr>
          <w:rFonts w:hint="eastAsia"/>
          <w:color w:val="auto"/>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w:t>
      </w:r>
      <w:r>
        <w:rPr>
          <w:rFonts w:hint="eastAsia"/>
          <w:color w:val="auto"/>
          <w:lang w:eastAsia="zh-CN"/>
        </w:rPr>
        <w:t>磋商</w:t>
      </w:r>
      <w:r>
        <w:rPr>
          <w:rFonts w:hint="eastAsia"/>
          <w:color w:val="auto"/>
        </w:rPr>
        <w:t>。</w:t>
      </w:r>
    </w:p>
    <w:p w14:paraId="1BC2E4F2">
      <w:pPr>
        <w:pStyle w:val="36"/>
        <w:ind w:firstLine="480"/>
        <w:rPr>
          <w:color w:val="auto"/>
          <w:u w:val="single"/>
        </w:rPr>
      </w:pPr>
      <w:r>
        <w:rPr>
          <w:rFonts w:hint="eastAsia"/>
          <w:color w:val="auto"/>
          <w:u w:val="single"/>
        </w:rPr>
        <w:t>本项目具体支持方式见“</w:t>
      </w:r>
      <w:r>
        <w:rPr>
          <w:rFonts w:hint="eastAsia"/>
          <w:color w:val="auto"/>
          <w:u w:val="single"/>
          <w:lang w:eastAsia="zh-CN"/>
        </w:rPr>
        <w:t>采购公告</w:t>
      </w:r>
      <w:r>
        <w:rPr>
          <w:rFonts w:hint="eastAsia"/>
          <w:color w:val="auto"/>
          <w:u w:val="single"/>
        </w:rPr>
        <w:t xml:space="preserve">”及“第五章 </w:t>
      </w:r>
      <w:r>
        <w:rPr>
          <w:rFonts w:hint="eastAsia"/>
          <w:color w:val="auto"/>
          <w:u w:val="single"/>
          <w:lang w:eastAsia="zh-CN"/>
        </w:rPr>
        <w:t>磋商</w:t>
      </w:r>
      <w:r>
        <w:rPr>
          <w:rFonts w:hint="eastAsia"/>
          <w:color w:val="auto"/>
          <w:u w:val="single"/>
        </w:rPr>
        <w:t>办法和标准”。</w:t>
      </w:r>
    </w:p>
    <w:p w14:paraId="0104114A">
      <w:pPr>
        <w:pStyle w:val="33"/>
        <w:bidi w:val="0"/>
        <w:rPr>
          <w:rFonts w:hint="default"/>
          <w:color w:val="auto"/>
          <w:u w:val="single"/>
        </w:rPr>
      </w:pPr>
      <w:r>
        <w:rPr>
          <w:rFonts w:hint="eastAsia"/>
          <w:color w:val="auto"/>
          <w:u w:val="single"/>
          <w:lang w:eastAsia="zh-CN"/>
        </w:rPr>
        <w:t>磋商响应人</w:t>
      </w:r>
      <w:r>
        <w:rPr>
          <w:color w:val="auto"/>
          <w:u w:val="single"/>
        </w:rPr>
        <w:t>提供的声明或证明材料与实际情况不符的，属于提供虚假材料谋取</w:t>
      </w:r>
      <w:r>
        <w:rPr>
          <w:rFonts w:hint="eastAsia"/>
          <w:color w:val="auto"/>
          <w:u w:val="single"/>
          <w:lang w:eastAsia="zh-CN"/>
        </w:rPr>
        <w:t>成交</w:t>
      </w:r>
      <w:r>
        <w:rPr>
          <w:color w:val="auto"/>
          <w:u w:val="single"/>
        </w:rPr>
        <w:t>、成交的行为，不享受中小企业扶持政策且将依法承担法律责任。</w:t>
      </w:r>
    </w:p>
    <w:p w14:paraId="545DB22F">
      <w:pPr>
        <w:pStyle w:val="42"/>
        <w:rPr>
          <w:color w:val="auto"/>
        </w:rPr>
      </w:pPr>
      <w:r>
        <w:rPr>
          <w:rFonts w:hint="eastAsia"/>
          <w:color w:val="auto"/>
        </w:rPr>
        <w:t>对供应商的限制</w:t>
      </w:r>
    </w:p>
    <w:p w14:paraId="1FE45F63">
      <w:pPr>
        <w:pStyle w:val="36"/>
        <w:ind w:firstLine="480"/>
        <w:rPr>
          <w:color w:val="auto"/>
        </w:rPr>
      </w:pPr>
      <w:r>
        <w:rPr>
          <w:rFonts w:hint="eastAsia"/>
          <w:color w:val="auto"/>
        </w:rPr>
        <w:t>违反以下规定</w:t>
      </w:r>
      <w:r>
        <w:rPr>
          <w:rFonts w:hint="eastAsia"/>
          <w:color w:val="auto"/>
          <w:lang w:eastAsia="zh-CN"/>
        </w:rPr>
        <w:t>之一</w:t>
      </w:r>
      <w:r>
        <w:rPr>
          <w:rFonts w:hint="eastAsia"/>
          <w:color w:val="auto"/>
        </w:rPr>
        <w:t>的，相关</w:t>
      </w:r>
      <w:r>
        <w:rPr>
          <w:rFonts w:hint="eastAsia"/>
          <w:color w:val="auto"/>
          <w:lang w:eastAsia="zh-CN"/>
        </w:rPr>
        <w:t>当事人</w:t>
      </w:r>
      <w:r>
        <w:rPr>
          <w:rFonts w:hint="eastAsia"/>
          <w:color w:val="auto"/>
        </w:rPr>
        <w:t>的</w:t>
      </w:r>
      <w:r>
        <w:rPr>
          <w:rFonts w:hint="eastAsia"/>
          <w:color w:val="auto"/>
          <w:lang w:eastAsia="zh-CN"/>
        </w:rPr>
        <w:t>磋商响应</w:t>
      </w:r>
      <w:r>
        <w:rPr>
          <w:rFonts w:hint="eastAsia"/>
          <w:color w:val="auto"/>
        </w:rPr>
        <w:t>均无效：</w:t>
      </w:r>
    </w:p>
    <w:p w14:paraId="066C485D">
      <w:pPr>
        <w:pStyle w:val="33"/>
        <w:numPr>
          <w:ilvl w:val="0"/>
          <w:numId w:val="16"/>
        </w:numPr>
        <w:bidi w:val="0"/>
        <w:rPr>
          <w:color w:val="auto"/>
        </w:rPr>
      </w:pPr>
      <w:r>
        <w:rPr>
          <w:rFonts w:hint="eastAsia"/>
          <w:color w:val="auto"/>
        </w:rPr>
        <w:t>单位负责人（指法定代表人或者法律、行政法规规定代表单位行使职权的主要负责人）为同一人或者存在直接控股、管理关系的不同</w:t>
      </w:r>
      <w:r>
        <w:rPr>
          <w:rFonts w:hint="eastAsia"/>
          <w:color w:val="auto"/>
          <w:lang w:eastAsia="zh-CN"/>
        </w:rPr>
        <w:t>磋商响应人</w:t>
      </w:r>
      <w:r>
        <w:rPr>
          <w:rFonts w:hint="eastAsia"/>
          <w:color w:val="auto"/>
        </w:rPr>
        <w:t>不得分别参加同一合同项下的采购活动。</w:t>
      </w:r>
    </w:p>
    <w:p w14:paraId="74EE2FC6">
      <w:pPr>
        <w:pStyle w:val="33"/>
        <w:numPr>
          <w:ilvl w:val="0"/>
          <w:numId w:val="16"/>
        </w:numPr>
        <w:bidi w:val="0"/>
        <w:rPr>
          <w:color w:val="auto"/>
        </w:rPr>
      </w:pPr>
      <w:r>
        <w:rPr>
          <w:rFonts w:hint="eastAsia"/>
          <w:color w:val="auto"/>
        </w:rPr>
        <w:t>为本项目提供过整体设计、规范编制或者项目管理、监理、检测等服务的供应商，不得再参加该采购项目的其他采购活动（不包括为该项目提供整体设计、规范编制或者项目管理、监理、检测等服务）；</w:t>
      </w:r>
    </w:p>
    <w:p w14:paraId="104161E1">
      <w:pPr>
        <w:pStyle w:val="33"/>
        <w:numPr>
          <w:ilvl w:val="0"/>
          <w:numId w:val="16"/>
        </w:numPr>
        <w:bidi w:val="0"/>
        <w:rPr>
          <w:color w:val="auto"/>
        </w:rPr>
      </w:pPr>
      <w:r>
        <w:rPr>
          <w:rFonts w:hint="eastAsia"/>
          <w:color w:val="auto"/>
        </w:rPr>
        <w:t>以联合体形式参加政府采购活动的，联合体各方不得再单独参加或者与其他供应商另外组成联合体参加同一合同项下的政府采购活动；</w:t>
      </w:r>
    </w:p>
    <w:p w14:paraId="6A63003D">
      <w:pPr>
        <w:pStyle w:val="33"/>
        <w:numPr>
          <w:ilvl w:val="0"/>
          <w:numId w:val="16"/>
        </w:numPr>
        <w:bidi w:val="0"/>
        <w:rPr>
          <w:color w:val="auto"/>
        </w:rPr>
      </w:pPr>
      <w:r>
        <w:rPr>
          <w:rFonts w:hint="eastAsia"/>
          <w:color w:val="auto"/>
        </w:rPr>
        <w:t>公益一类事业单位、使用事业编制且由财政拨款保障的群团组织不得参加本项目的采购活动。</w:t>
      </w:r>
    </w:p>
    <w:p w14:paraId="2215661B">
      <w:pPr>
        <w:pStyle w:val="42"/>
        <w:rPr>
          <w:color w:val="auto"/>
        </w:rPr>
      </w:pPr>
      <w:r>
        <w:rPr>
          <w:rFonts w:hint="eastAsia"/>
          <w:color w:val="auto"/>
        </w:rPr>
        <w:t>询问、质疑与投诉</w:t>
      </w:r>
    </w:p>
    <w:p w14:paraId="544D34A0">
      <w:pPr>
        <w:pStyle w:val="36"/>
        <w:ind w:firstLine="480"/>
        <w:rPr>
          <w:color w:val="auto"/>
          <w:lang w:eastAsia="zh-CN"/>
        </w:rPr>
      </w:pPr>
      <w:r>
        <w:rPr>
          <w:rFonts w:hint="eastAsia"/>
          <w:color w:val="auto"/>
          <w:lang w:eastAsia="zh-CN"/>
        </w:rPr>
        <w:t>询问、</w:t>
      </w:r>
      <w:r>
        <w:rPr>
          <w:color w:val="auto"/>
        </w:rPr>
        <w:t>质疑</w:t>
      </w:r>
      <w:r>
        <w:rPr>
          <w:rFonts w:hint="eastAsia"/>
          <w:color w:val="auto"/>
          <w:lang w:eastAsia="zh-CN"/>
        </w:rPr>
        <w:t>与</w:t>
      </w:r>
      <w:r>
        <w:rPr>
          <w:color w:val="auto"/>
        </w:rPr>
        <w:t>投诉应当采用书面形式</w:t>
      </w:r>
      <w:r>
        <w:rPr>
          <w:rFonts w:hint="eastAsia"/>
          <w:color w:val="auto"/>
          <w:lang w:eastAsia="zh-CN"/>
        </w:rPr>
        <w:t>。</w:t>
      </w:r>
      <w:r>
        <w:rPr>
          <w:color w:val="auto"/>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lang w:eastAsia="zh-CN"/>
        </w:rPr>
        <w:t>质疑、</w:t>
      </w:r>
      <w:r>
        <w:rPr>
          <w:color w:val="auto"/>
        </w:rPr>
        <w:t>投诉应当由组成联合体的所有供应商共同提出</w:t>
      </w:r>
      <w:r>
        <w:rPr>
          <w:rFonts w:hint="eastAsia"/>
          <w:color w:val="auto"/>
          <w:lang w:eastAsia="zh-CN"/>
        </w:rPr>
        <w:t>。</w:t>
      </w:r>
    </w:p>
    <w:p w14:paraId="11EF8DB9">
      <w:pPr>
        <w:pStyle w:val="39"/>
        <w:ind w:firstLine="482"/>
        <w:rPr>
          <w:color w:val="auto"/>
        </w:rPr>
      </w:pPr>
      <w:r>
        <w:rPr>
          <w:rFonts w:hint="eastAsia"/>
          <w:color w:val="auto"/>
        </w:rPr>
        <w:t>询问</w:t>
      </w:r>
    </w:p>
    <w:p w14:paraId="6EA90ECF">
      <w:pPr>
        <w:pStyle w:val="33"/>
        <w:numPr>
          <w:ilvl w:val="0"/>
          <w:numId w:val="17"/>
        </w:numPr>
        <w:bidi w:val="0"/>
        <w:rPr>
          <w:color w:val="auto"/>
        </w:rPr>
      </w:pPr>
      <w:r>
        <w:rPr>
          <w:color w:val="auto"/>
        </w:rPr>
        <w:t>在采购活动中供应商可以就某一事项向采购组织机构发出“询问”，采购组织机构将在收到供应商“询问”后三个工作日内予以答复，但规定不予答复的内容除外。</w:t>
      </w:r>
    </w:p>
    <w:p w14:paraId="4692C5AE">
      <w:pPr>
        <w:pStyle w:val="33"/>
        <w:numPr>
          <w:ilvl w:val="0"/>
          <w:numId w:val="17"/>
        </w:numPr>
        <w:bidi w:val="0"/>
        <w:rPr>
          <w:color w:val="auto"/>
        </w:rPr>
      </w:pPr>
      <w:r>
        <w:rPr>
          <w:color w:val="auto"/>
        </w:rPr>
        <w:t>供应商提出的询问超出</w:t>
      </w:r>
      <w:r>
        <w:rPr>
          <w:rFonts w:hint="eastAsia"/>
          <w:color w:val="auto"/>
          <w:lang w:eastAsia="zh-CN"/>
        </w:rPr>
        <w:t>采购人</w:t>
      </w:r>
      <w:r>
        <w:rPr>
          <w:color w:val="auto"/>
        </w:rPr>
        <w:t>对</w:t>
      </w:r>
      <w:r>
        <w:rPr>
          <w:rFonts w:hint="eastAsia"/>
          <w:color w:val="auto"/>
          <w:lang w:eastAsia="zh-CN"/>
        </w:rPr>
        <w:t>招标代理</w:t>
      </w:r>
      <w:r>
        <w:rPr>
          <w:color w:val="auto"/>
        </w:rPr>
        <w:t>机构委托授权范围的，</w:t>
      </w:r>
      <w:r>
        <w:rPr>
          <w:rFonts w:hint="eastAsia"/>
          <w:color w:val="auto"/>
          <w:lang w:eastAsia="zh-CN"/>
        </w:rPr>
        <w:t>招标代理</w:t>
      </w:r>
      <w:r>
        <w:rPr>
          <w:color w:val="auto"/>
        </w:rPr>
        <w:t>机构应当告知供应商向</w:t>
      </w:r>
      <w:r>
        <w:rPr>
          <w:rFonts w:hint="eastAsia"/>
          <w:color w:val="auto"/>
          <w:lang w:eastAsia="zh-CN"/>
        </w:rPr>
        <w:t>采购人</w:t>
      </w:r>
      <w:r>
        <w:rPr>
          <w:color w:val="auto"/>
        </w:rPr>
        <w:t>提出。</w:t>
      </w:r>
    </w:p>
    <w:p w14:paraId="58DABFE8">
      <w:pPr>
        <w:pStyle w:val="33"/>
        <w:numPr>
          <w:ilvl w:val="0"/>
          <w:numId w:val="17"/>
        </w:numPr>
        <w:bidi w:val="0"/>
        <w:rPr>
          <w:color w:val="auto"/>
        </w:rPr>
      </w:pPr>
      <w:r>
        <w:rPr>
          <w:color w:val="auto"/>
        </w:rPr>
        <w:t>在线询问路径为：政采云平台-项目采购-询问质疑投诉-询问列表。</w:t>
      </w:r>
    </w:p>
    <w:p w14:paraId="2B81F1F1">
      <w:pPr>
        <w:pStyle w:val="39"/>
        <w:ind w:firstLine="482"/>
        <w:rPr>
          <w:color w:val="auto"/>
        </w:rPr>
      </w:pPr>
      <w:r>
        <w:rPr>
          <w:rFonts w:hint="eastAsia"/>
          <w:color w:val="auto"/>
        </w:rPr>
        <w:t>质疑</w:t>
      </w:r>
    </w:p>
    <w:p w14:paraId="3D824C85">
      <w:pPr>
        <w:pStyle w:val="33"/>
        <w:numPr>
          <w:ilvl w:val="0"/>
          <w:numId w:val="18"/>
        </w:numPr>
        <w:bidi w:val="0"/>
        <w:rPr>
          <w:color w:val="auto"/>
        </w:rPr>
      </w:pPr>
      <w:r>
        <w:rPr>
          <w:color w:val="auto"/>
        </w:rPr>
        <w:t>提出质疑的供应商应当是参与所质疑项目采购活动的供应商，即已</w:t>
      </w:r>
      <w:r>
        <w:rPr>
          <w:rFonts w:hint="eastAsia"/>
          <w:color w:val="auto"/>
          <w:lang w:val="en-US" w:eastAsia="zh-Hans"/>
        </w:rPr>
        <w:t>按</w:t>
      </w:r>
      <w:r>
        <w:rPr>
          <w:color w:val="auto"/>
        </w:rPr>
        <w:t>“</w:t>
      </w:r>
      <w:r>
        <w:rPr>
          <w:rFonts w:hint="eastAsia"/>
          <w:color w:val="auto"/>
          <w:lang w:eastAsia="zh-CN"/>
        </w:rPr>
        <w:t>采购公告</w:t>
      </w:r>
      <w:r>
        <w:rPr>
          <w:color w:val="auto"/>
        </w:rPr>
        <w:t>”要求依法获取其可质疑的</w:t>
      </w:r>
      <w:r>
        <w:rPr>
          <w:rFonts w:hint="eastAsia"/>
          <w:color w:val="auto"/>
          <w:lang w:eastAsia="zh-CN"/>
        </w:rPr>
        <w:t>采购文件</w:t>
      </w:r>
      <w:r>
        <w:rPr>
          <w:color w:val="auto"/>
        </w:rPr>
        <w:t>的供应商。</w:t>
      </w:r>
    </w:p>
    <w:p w14:paraId="65B972F4">
      <w:pPr>
        <w:pStyle w:val="33"/>
        <w:numPr>
          <w:ilvl w:val="0"/>
          <w:numId w:val="18"/>
        </w:numPr>
        <w:bidi w:val="0"/>
        <w:rPr>
          <w:color w:val="auto"/>
        </w:rPr>
      </w:pPr>
      <w:r>
        <w:rPr>
          <w:color w:val="auto"/>
        </w:rPr>
        <w:t>供应商认为</w:t>
      </w:r>
      <w:r>
        <w:rPr>
          <w:rFonts w:hint="eastAsia"/>
          <w:color w:val="auto"/>
          <w:lang w:eastAsia="zh-CN"/>
        </w:rPr>
        <w:t>采购文件</w:t>
      </w:r>
      <w:r>
        <w:rPr>
          <w:color w:val="auto"/>
        </w:rPr>
        <w:t>、</w:t>
      </w:r>
      <w:r>
        <w:rPr>
          <w:rFonts w:hint="eastAsia"/>
          <w:color w:val="auto"/>
          <w:lang w:eastAsia="zh-CN"/>
        </w:rPr>
        <w:t>采购</w:t>
      </w:r>
      <w:r>
        <w:rPr>
          <w:color w:val="auto"/>
        </w:rPr>
        <w:t>过程和</w:t>
      </w:r>
      <w:r>
        <w:rPr>
          <w:rFonts w:hint="eastAsia"/>
          <w:color w:val="auto"/>
          <w:lang w:eastAsia="zh-CN"/>
        </w:rPr>
        <w:t>采购</w:t>
      </w:r>
      <w:r>
        <w:rPr>
          <w:color w:val="auto"/>
        </w:rPr>
        <w:t>结果使自己的合法权益受到损害的，应当在知道或者应知其权益受到损害之日起七个工作日内，以书面形式一次性向</w:t>
      </w:r>
      <w:r>
        <w:rPr>
          <w:rFonts w:hint="eastAsia"/>
          <w:color w:val="auto"/>
          <w:lang w:eastAsia="zh-CN"/>
        </w:rPr>
        <w:t>采购人</w:t>
      </w:r>
      <w:r>
        <w:rPr>
          <w:color w:val="auto"/>
        </w:rPr>
        <w:t>、</w:t>
      </w:r>
      <w:r>
        <w:rPr>
          <w:rFonts w:hint="eastAsia"/>
          <w:color w:val="auto"/>
          <w:lang w:eastAsia="zh-CN"/>
        </w:rPr>
        <w:t>采购</w:t>
      </w:r>
      <w:r>
        <w:rPr>
          <w:color w:val="auto"/>
        </w:rPr>
        <w:t>组织机构提出质疑，否则</w:t>
      </w:r>
      <w:r>
        <w:rPr>
          <w:rFonts w:hint="eastAsia"/>
          <w:color w:val="auto"/>
          <w:lang w:eastAsia="zh-CN"/>
        </w:rPr>
        <w:t>采购人</w:t>
      </w:r>
      <w:r>
        <w:rPr>
          <w:color w:val="auto"/>
        </w:rPr>
        <w:t>、</w:t>
      </w:r>
      <w:r>
        <w:rPr>
          <w:rFonts w:hint="eastAsia"/>
          <w:color w:val="auto"/>
          <w:lang w:eastAsia="zh-CN"/>
        </w:rPr>
        <w:t>采购</w:t>
      </w:r>
      <w:r>
        <w:rPr>
          <w:color w:val="auto"/>
        </w:rPr>
        <w:t>组织组织机构可不予受理。</w:t>
      </w:r>
    </w:p>
    <w:p w14:paraId="49AB6803">
      <w:pPr>
        <w:pStyle w:val="36"/>
        <w:ind w:firstLine="480"/>
        <w:rPr>
          <w:color w:val="auto"/>
          <w:u w:val="single"/>
          <w:lang w:eastAsia="zh-CN"/>
        </w:rPr>
      </w:pPr>
      <w:r>
        <w:rPr>
          <w:rFonts w:hint="eastAsia"/>
          <w:color w:val="auto"/>
          <w:u w:val="single"/>
          <w:lang w:eastAsia="zh-CN"/>
        </w:rPr>
        <w:t>上述“</w:t>
      </w:r>
      <w:r>
        <w:rPr>
          <w:rFonts w:hint="eastAsia"/>
          <w:color w:val="auto"/>
          <w:u w:val="single"/>
        </w:rPr>
        <w:t>应当在知道或者应知其权益受到损害之日</w:t>
      </w:r>
      <w:r>
        <w:rPr>
          <w:rFonts w:hint="eastAsia"/>
          <w:color w:val="auto"/>
          <w:u w:val="single"/>
          <w:lang w:eastAsia="zh-CN"/>
        </w:rPr>
        <w:t>”是指：</w:t>
      </w:r>
    </w:p>
    <w:p w14:paraId="563C4971">
      <w:pPr>
        <w:pStyle w:val="35"/>
        <w:ind w:firstLine="480"/>
        <w:rPr>
          <w:color w:val="auto"/>
        </w:rPr>
      </w:pPr>
      <w:r>
        <w:rPr>
          <w:color w:val="auto"/>
        </w:rPr>
        <w:t>对</w:t>
      </w:r>
      <w:r>
        <w:rPr>
          <w:rFonts w:hint="eastAsia"/>
          <w:color w:val="auto"/>
          <w:lang w:eastAsia="zh-CN"/>
        </w:rPr>
        <w:t>采购文件</w:t>
      </w:r>
      <w:r>
        <w:rPr>
          <w:color w:val="auto"/>
        </w:rPr>
        <w:t>提出质疑的，为获取</w:t>
      </w:r>
      <w:r>
        <w:rPr>
          <w:rFonts w:hint="eastAsia"/>
          <w:color w:val="auto"/>
          <w:lang w:eastAsia="zh-CN"/>
        </w:rPr>
        <w:t>采购文件</w:t>
      </w:r>
      <w:r>
        <w:rPr>
          <w:color w:val="auto"/>
        </w:rPr>
        <w:t>之日或者</w:t>
      </w:r>
      <w:r>
        <w:rPr>
          <w:rFonts w:hint="eastAsia"/>
          <w:color w:val="auto"/>
          <w:lang w:eastAsia="zh-CN"/>
        </w:rPr>
        <w:t>采购文件</w:t>
      </w:r>
      <w:r>
        <w:rPr>
          <w:color w:val="auto"/>
        </w:rPr>
        <w:t>公告期限届满之日（</w:t>
      </w:r>
      <w:r>
        <w:rPr>
          <w:rFonts w:hint="eastAsia"/>
          <w:color w:val="auto"/>
          <w:lang w:eastAsia="zh-CN"/>
        </w:rPr>
        <w:t>采购文件</w:t>
      </w:r>
      <w:r>
        <w:rPr>
          <w:color w:val="auto"/>
        </w:rPr>
        <w:t>公告期限届满后获取</w:t>
      </w:r>
      <w:r>
        <w:rPr>
          <w:rFonts w:hint="eastAsia"/>
          <w:color w:val="auto"/>
          <w:lang w:eastAsia="zh-CN"/>
        </w:rPr>
        <w:t>采购文件</w:t>
      </w:r>
      <w:r>
        <w:rPr>
          <w:color w:val="auto"/>
        </w:rPr>
        <w:t>的，以</w:t>
      </w:r>
      <w:r>
        <w:rPr>
          <w:rFonts w:hint="eastAsia"/>
          <w:color w:val="auto"/>
          <w:lang w:eastAsia="zh-CN"/>
        </w:rPr>
        <w:t>采购文件</w:t>
      </w:r>
      <w:r>
        <w:rPr>
          <w:color w:val="auto"/>
        </w:rPr>
        <w:t>公告期限届满之日为准）；</w:t>
      </w:r>
    </w:p>
    <w:p w14:paraId="6715C668">
      <w:pPr>
        <w:pStyle w:val="35"/>
        <w:ind w:firstLine="480"/>
        <w:rPr>
          <w:color w:val="auto"/>
        </w:rPr>
      </w:pPr>
      <w:r>
        <w:rPr>
          <w:color w:val="auto"/>
        </w:rPr>
        <w:t>对</w:t>
      </w:r>
      <w:r>
        <w:rPr>
          <w:rFonts w:hint="eastAsia"/>
          <w:color w:val="auto"/>
          <w:lang w:eastAsia="zh-CN"/>
        </w:rPr>
        <w:t>采购</w:t>
      </w:r>
      <w:r>
        <w:rPr>
          <w:color w:val="auto"/>
        </w:rPr>
        <w:t>过程提出质疑的，为各</w:t>
      </w:r>
      <w:r>
        <w:rPr>
          <w:rFonts w:hint="eastAsia"/>
          <w:color w:val="auto"/>
          <w:lang w:eastAsia="zh-CN"/>
        </w:rPr>
        <w:t>采购</w:t>
      </w:r>
      <w:r>
        <w:rPr>
          <w:color w:val="auto"/>
        </w:rPr>
        <w:t>程序环节结束之日；</w:t>
      </w:r>
    </w:p>
    <w:p w14:paraId="356AAF97">
      <w:pPr>
        <w:pStyle w:val="35"/>
        <w:ind w:firstLine="480"/>
        <w:rPr>
          <w:color w:val="auto"/>
        </w:rPr>
      </w:pPr>
      <w:r>
        <w:rPr>
          <w:color w:val="auto"/>
        </w:rPr>
        <w:t>对</w:t>
      </w:r>
      <w:r>
        <w:rPr>
          <w:rFonts w:hint="eastAsia"/>
          <w:color w:val="auto"/>
          <w:lang w:eastAsia="zh-CN"/>
        </w:rPr>
        <w:t>成交</w:t>
      </w:r>
      <w:r>
        <w:rPr>
          <w:color w:val="auto"/>
        </w:rPr>
        <w:t>或者成交结果提出质疑的，为</w:t>
      </w:r>
      <w:r>
        <w:rPr>
          <w:rFonts w:hint="eastAsia"/>
          <w:color w:val="auto"/>
          <w:lang w:eastAsia="zh-CN"/>
        </w:rPr>
        <w:t>成交</w:t>
      </w:r>
      <w:r>
        <w:rPr>
          <w:color w:val="auto"/>
        </w:rPr>
        <w:t>或者成交结果公告期限届满之日。</w:t>
      </w:r>
    </w:p>
    <w:p w14:paraId="5EB2D805">
      <w:pPr>
        <w:pStyle w:val="33"/>
        <w:bidi w:val="0"/>
        <w:rPr>
          <w:color w:val="auto"/>
        </w:rPr>
      </w:pPr>
      <w:r>
        <w:rPr>
          <w:color w:val="auto"/>
        </w:rPr>
        <w:t>供应商提出质疑应当提交质疑函和必要的证明材料。质疑函应当包括下列内容：</w:t>
      </w:r>
    </w:p>
    <w:p w14:paraId="02D5626F">
      <w:pPr>
        <w:pStyle w:val="34"/>
        <w:numPr>
          <w:ilvl w:val="0"/>
          <w:numId w:val="19"/>
        </w:numPr>
        <w:bidi w:val="0"/>
        <w:rPr>
          <w:color w:val="auto"/>
        </w:rPr>
      </w:pPr>
      <w:r>
        <w:rPr>
          <w:color w:val="auto"/>
        </w:rPr>
        <w:t>供应商的姓名或者名称、地址、邮编、联系人及联系电话；</w:t>
      </w:r>
    </w:p>
    <w:p w14:paraId="6F250DC6">
      <w:pPr>
        <w:pStyle w:val="34"/>
        <w:numPr>
          <w:ilvl w:val="0"/>
          <w:numId w:val="19"/>
        </w:numPr>
        <w:bidi w:val="0"/>
        <w:rPr>
          <w:color w:val="auto"/>
        </w:rPr>
      </w:pPr>
      <w:r>
        <w:rPr>
          <w:color w:val="auto"/>
        </w:rPr>
        <w:t>质疑项目的名称、编号；</w:t>
      </w:r>
    </w:p>
    <w:p w14:paraId="28654F20">
      <w:pPr>
        <w:pStyle w:val="34"/>
        <w:numPr>
          <w:ilvl w:val="0"/>
          <w:numId w:val="19"/>
        </w:numPr>
        <w:bidi w:val="0"/>
        <w:rPr>
          <w:color w:val="auto"/>
        </w:rPr>
      </w:pPr>
      <w:r>
        <w:rPr>
          <w:color w:val="auto"/>
        </w:rPr>
        <w:t>具体、明确的质疑事项和与质疑事项相关的请求；</w:t>
      </w:r>
    </w:p>
    <w:p w14:paraId="69AE14FE">
      <w:pPr>
        <w:pStyle w:val="34"/>
        <w:numPr>
          <w:ilvl w:val="0"/>
          <w:numId w:val="19"/>
        </w:numPr>
        <w:bidi w:val="0"/>
        <w:rPr>
          <w:color w:val="auto"/>
        </w:rPr>
      </w:pPr>
      <w:r>
        <w:rPr>
          <w:color w:val="auto"/>
        </w:rPr>
        <w:t>事实依据；</w:t>
      </w:r>
    </w:p>
    <w:p w14:paraId="69B4ECC0">
      <w:pPr>
        <w:pStyle w:val="34"/>
        <w:numPr>
          <w:ilvl w:val="0"/>
          <w:numId w:val="19"/>
        </w:numPr>
        <w:bidi w:val="0"/>
        <w:rPr>
          <w:color w:val="auto"/>
        </w:rPr>
      </w:pPr>
      <w:r>
        <w:rPr>
          <w:color w:val="auto"/>
        </w:rPr>
        <w:t>必要的法律依据；</w:t>
      </w:r>
    </w:p>
    <w:p w14:paraId="61520A1E">
      <w:pPr>
        <w:pStyle w:val="34"/>
        <w:numPr>
          <w:ilvl w:val="0"/>
          <w:numId w:val="19"/>
        </w:numPr>
        <w:bidi w:val="0"/>
        <w:rPr>
          <w:color w:val="auto"/>
        </w:rPr>
      </w:pPr>
      <w:r>
        <w:rPr>
          <w:color w:val="auto"/>
        </w:rPr>
        <w:t>提出质疑的日期。</w:t>
      </w:r>
    </w:p>
    <w:p w14:paraId="721240AE">
      <w:pPr>
        <w:pStyle w:val="33"/>
        <w:bidi w:val="0"/>
        <w:rPr>
          <w:color w:val="auto"/>
        </w:rPr>
      </w:pPr>
      <w:r>
        <w:rPr>
          <w:color w:val="auto"/>
        </w:rPr>
        <w:t>对同一</w:t>
      </w:r>
      <w:r>
        <w:rPr>
          <w:rFonts w:hint="eastAsia"/>
          <w:color w:val="auto"/>
          <w:lang w:eastAsia="zh-CN"/>
        </w:rPr>
        <w:t>采购</w:t>
      </w:r>
      <w:r>
        <w:rPr>
          <w:color w:val="auto"/>
        </w:rPr>
        <w:t>程序环节的质疑，供应商须在法定质疑期内一次性提出。</w:t>
      </w:r>
    </w:p>
    <w:p w14:paraId="64A3065A">
      <w:pPr>
        <w:pStyle w:val="33"/>
        <w:bidi w:val="0"/>
        <w:rPr>
          <w:color w:val="auto"/>
        </w:rPr>
      </w:pPr>
      <w:r>
        <w:rPr>
          <w:rFonts w:hint="eastAsia"/>
          <w:color w:val="auto"/>
          <w:lang w:eastAsia="zh-CN"/>
        </w:rPr>
        <w:t>采购</w:t>
      </w:r>
      <w:r>
        <w:rPr>
          <w:color w:val="auto"/>
        </w:rPr>
        <w:t>或者</w:t>
      </w:r>
      <w:r>
        <w:rPr>
          <w:rFonts w:hint="eastAsia"/>
          <w:color w:val="auto"/>
          <w:lang w:eastAsia="zh-CN"/>
        </w:rPr>
        <w:t>采购</w:t>
      </w:r>
      <w:r>
        <w:rPr>
          <w:color w:val="auto"/>
        </w:rPr>
        <w:t>组织机构将在收到供应商的书面质疑后七个工作日内作出答复，并以书面形式通知质疑供应商和其他与质疑处理结果有利害关系的政府采购当事人，但答复的内容涉及商业秘密的除外。</w:t>
      </w:r>
    </w:p>
    <w:p w14:paraId="0369A4BE">
      <w:pPr>
        <w:pStyle w:val="33"/>
        <w:bidi w:val="0"/>
        <w:rPr>
          <w:color w:val="auto"/>
        </w:rPr>
      </w:pPr>
      <w:r>
        <w:rPr>
          <w:color w:val="auto"/>
        </w:rPr>
        <w:t>在线质疑路径为：政采云品台-项目采购-询问质疑投诉-质疑列表。</w:t>
      </w:r>
    </w:p>
    <w:p w14:paraId="28DE5C6A">
      <w:pPr>
        <w:pStyle w:val="39"/>
        <w:ind w:firstLine="482"/>
        <w:rPr>
          <w:color w:val="auto"/>
        </w:rPr>
      </w:pPr>
      <w:r>
        <w:rPr>
          <w:color w:val="auto"/>
        </w:rPr>
        <w:t>投诉</w:t>
      </w:r>
    </w:p>
    <w:p w14:paraId="73856425">
      <w:pPr>
        <w:pStyle w:val="33"/>
        <w:numPr>
          <w:ilvl w:val="0"/>
          <w:numId w:val="20"/>
        </w:numPr>
        <w:bidi w:val="0"/>
        <w:rPr>
          <w:color w:val="auto"/>
        </w:rPr>
      </w:pPr>
      <w:r>
        <w:rPr>
          <w:color w:val="auto"/>
        </w:rPr>
        <w:t>供应商对</w:t>
      </w:r>
      <w:r>
        <w:rPr>
          <w:rFonts w:hint="eastAsia"/>
          <w:color w:val="auto"/>
          <w:lang w:eastAsia="zh-CN"/>
        </w:rPr>
        <w:t>采购人</w:t>
      </w:r>
      <w:r>
        <w:rPr>
          <w:color w:val="auto"/>
        </w:rPr>
        <w:t>、</w:t>
      </w:r>
      <w:r>
        <w:rPr>
          <w:rFonts w:hint="eastAsia"/>
          <w:color w:val="auto"/>
          <w:lang w:eastAsia="zh-CN"/>
        </w:rPr>
        <w:t>采购</w:t>
      </w:r>
      <w:r>
        <w:rPr>
          <w:color w:val="auto"/>
        </w:rPr>
        <w:t>组织机构的质疑答复不满意或者</w:t>
      </w:r>
      <w:r>
        <w:rPr>
          <w:rFonts w:hint="eastAsia"/>
          <w:color w:val="auto"/>
          <w:lang w:eastAsia="zh-CN"/>
        </w:rPr>
        <w:t>采购人</w:t>
      </w:r>
      <w:r>
        <w:rPr>
          <w:color w:val="auto"/>
        </w:rPr>
        <w:t>、</w:t>
      </w:r>
      <w:r>
        <w:rPr>
          <w:rFonts w:hint="eastAsia"/>
          <w:color w:val="auto"/>
          <w:lang w:eastAsia="zh-CN"/>
        </w:rPr>
        <w:t>采购</w:t>
      </w:r>
      <w:r>
        <w:rPr>
          <w:color w:val="auto"/>
        </w:rPr>
        <w:t>组织组织机构未在规定时间内作出答复的，可以在答复期满后十五个工作日内向同级采购监管部门投诉。</w:t>
      </w:r>
    </w:p>
    <w:p w14:paraId="5EFE0FDC">
      <w:pPr>
        <w:pStyle w:val="33"/>
        <w:numPr>
          <w:ilvl w:val="0"/>
          <w:numId w:val="20"/>
        </w:numPr>
        <w:bidi w:val="0"/>
        <w:rPr>
          <w:color w:val="auto"/>
        </w:rPr>
      </w:pPr>
      <w:r>
        <w:rPr>
          <w:color w:val="auto"/>
        </w:rPr>
        <w:t>供应商投诉的事项不得超出已质疑事项的范围，基于质疑答复内容提出的投诉事项除外。</w:t>
      </w:r>
    </w:p>
    <w:p w14:paraId="32D60A40">
      <w:pPr>
        <w:pStyle w:val="33"/>
        <w:numPr>
          <w:ilvl w:val="0"/>
          <w:numId w:val="20"/>
        </w:numPr>
        <w:bidi w:val="0"/>
        <w:rPr>
          <w:color w:val="auto"/>
        </w:rPr>
      </w:pPr>
      <w:r>
        <w:rPr>
          <w:color w:val="auto"/>
        </w:rPr>
        <w:t>供应商投诉应当有明确的请求和必要的证明材料。</w:t>
      </w:r>
    </w:p>
    <w:p w14:paraId="0EF466C4">
      <w:pPr>
        <w:pStyle w:val="33"/>
        <w:numPr>
          <w:ilvl w:val="0"/>
          <w:numId w:val="20"/>
        </w:numPr>
        <w:bidi w:val="0"/>
        <w:rPr>
          <w:color w:val="auto"/>
        </w:rPr>
      </w:pPr>
      <w:r>
        <w:rPr>
          <w:color w:val="auto"/>
        </w:rPr>
        <w:t>在线投诉路径为：浙江政府服务网-</w:t>
      </w:r>
      <w:r>
        <w:rPr>
          <w:rFonts w:hint="eastAsia"/>
          <w:color w:val="auto"/>
          <w:lang w:val="en-US" w:eastAsia="zh-Hans"/>
        </w:rPr>
        <w:t>咨询建言举报</w:t>
      </w:r>
      <w:r>
        <w:rPr>
          <w:rFonts w:hint="default"/>
          <w:color w:val="auto"/>
          <w:lang w:eastAsia="zh-Hans"/>
        </w:rPr>
        <w:t>/</w:t>
      </w:r>
      <w:r>
        <w:rPr>
          <w:rFonts w:hint="eastAsia"/>
          <w:color w:val="auto"/>
          <w:lang w:val="en-US" w:eastAsia="zh-Hans"/>
        </w:rPr>
        <w:t>投诉</w:t>
      </w:r>
      <w:r>
        <w:rPr>
          <w:rFonts w:hint="default"/>
          <w:color w:val="auto"/>
          <w:lang w:eastAsia="zh-Hans"/>
        </w:rPr>
        <w:t>-</w:t>
      </w:r>
      <w:r>
        <w:rPr>
          <w:color w:val="auto"/>
        </w:rPr>
        <w:t>政府采购投诉-在线办理。</w:t>
      </w:r>
    </w:p>
    <w:p w14:paraId="57CE4510">
      <w:pPr>
        <w:pStyle w:val="42"/>
        <w:rPr>
          <w:color w:val="auto"/>
        </w:rPr>
      </w:pPr>
      <w:r>
        <w:rPr>
          <w:rFonts w:hint="eastAsia"/>
          <w:color w:val="auto"/>
        </w:rPr>
        <w:t>其他注意事项</w:t>
      </w:r>
    </w:p>
    <w:p w14:paraId="6AC0F15B">
      <w:pPr>
        <w:pStyle w:val="33"/>
        <w:numPr>
          <w:ilvl w:val="0"/>
          <w:numId w:val="21"/>
        </w:numPr>
        <w:bidi w:val="0"/>
        <w:rPr>
          <w:color w:val="auto"/>
        </w:rPr>
      </w:pPr>
      <w:r>
        <w:rPr>
          <w:color w:val="auto"/>
        </w:rPr>
        <w:t>根据政府采购相关法律、法规、规章、文件规定并满足</w:t>
      </w:r>
      <w:r>
        <w:rPr>
          <w:rFonts w:hint="eastAsia"/>
          <w:color w:val="auto"/>
          <w:lang w:eastAsia="zh-CN"/>
        </w:rPr>
        <w:t>采购文件</w:t>
      </w:r>
      <w:r>
        <w:rPr>
          <w:color w:val="auto"/>
        </w:rPr>
        <w:t>规定资格条件的区域性分支机构、个体工商户、个人独资企业、合伙企业参加本项目</w:t>
      </w:r>
      <w:r>
        <w:rPr>
          <w:rFonts w:hint="eastAsia"/>
          <w:color w:val="auto"/>
          <w:lang w:eastAsia="zh-CN"/>
        </w:rPr>
        <w:t>磋商响应</w:t>
      </w:r>
      <w:r>
        <w:rPr>
          <w:color w:val="auto"/>
        </w:rPr>
        <w:t>并由单位负责人签署的相关</w:t>
      </w:r>
      <w:r>
        <w:rPr>
          <w:rFonts w:hint="eastAsia"/>
          <w:color w:val="auto"/>
          <w:lang w:eastAsia="zh-CN"/>
        </w:rPr>
        <w:t>磋商响应</w:t>
      </w:r>
      <w:r>
        <w:rPr>
          <w:color w:val="auto"/>
        </w:rPr>
        <w:t>资料与本</w:t>
      </w:r>
      <w:r>
        <w:rPr>
          <w:rFonts w:hint="eastAsia"/>
          <w:color w:val="auto"/>
          <w:lang w:eastAsia="zh-CN"/>
        </w:rPr>
        <w:t>采购文件</w:t>
      </w:r>
      <w:r>
        <w:rPr>
          <w:color w:val="auto"/>
        </w:rPr>
        <w:t>规定由法定代表人签署的的文件材料具有同等效力。</w:t>
      </w:r>
    </w:p>
    <w:p w14:paraId="48BA1DAA">
      <w:pPr>
        <w:pStyle w:val="33"/>
        <w:numPr>
          <w:ilvl w:val="0"/>
          <w:numId w:val="21"/>
        </w:numPr>
        <w:bidi w:val="0"/>
        <w:rPr>
          <w:color w:val="auto"/>
        </w:rPr>
      </w:pPr>
      <w:r>
        <w:rPr>
          <w:color w:val="auto"/>
        </w:rPr>
        <w:t>不论</w:t>
      </w:r>
      <w:r>
        <w:rPr>
          <w:rFonts w:hint="eastAsia"/>
          <w:color w:val="auto"/>
          <w:lang w:eastAsia="zh-CN"/>
        </w:rPr>
        <w:t>采购人</w:t>
      </w:r>
      <w:r>
        <w:rPr>
          <w:color w:val="auto"/>
        </w:rPr>
        <w:t>、</w:t>
      </w:r>
      <w:r>
        <w:rPr>
          <w:rFonts w:hint="eastAsia"/>
          <w:color w:val="auto"/>
          <w:lang w:eastAsia="zh-CN"/>
        </w:rPr>
        <w:t>招标代理</w:t>
      </w:r>
      <w:r>
        <w:rPr>
          <w:color w:val="auto"/>
        </w:rPr>
        <w:t>机构向供应商发送的资料文件，还是供应商提出的问题，均以书面形式为准。</w:t>
      </w:r>
    </w:p>
    <w:p w14:paraId="2906E27F">
      <w:pPr>
        <w:pStyle w:val="33"/>
        <w:numPr>
          <w:ilvl w:val="0"/>
          <w:numId w:val="21"/>
        </w:numPr>
        <w:bidi w:val="0"/>
        <w:rPr>
          <w:color w:val="auto"/>
        </w:rPr>
      </w:pPr>
      <w:r>
        <w:rPr>
          <w:color w:val="auto"/>
        </w:rPr>
        <w:t>本章“前附表”明确本项目为资格入围项目的，若出现有效</w:t>
      </w:r>
      <w:r>
        <w:rPr>
          <w:rFonts w:hint="eastAsia"/>
          <w:color w:val="auto"/>
          <w:lang w:eastAsia="zh-CN"/>
        </w:rPr>
        <w:t>磋商响应人</w:t>
      </w:r>
      <w:r>
        <w:rPr>
          <w:color w:val="auto"/>
        </w:rPr>
        <w:t>少于或等于入围需求家数时，将采用“末位淘汰制”，淘汰</w:t>
      </w:r>
      <w:r>
        <w:rPr>
          <w:rFonts w:hint="eastAsia"/>
          <w:color w:val="auto"/>
          <w:lang w:eastAsia="zh-CN"/>
        </w:rPr>
        <w:t>磋商</w:t>
      </w:r>
      <w:r>
        <w:rPr>
          <w:color w:val="auto"/>
        </w:rPr>
        <w:t>结果排名最后一名的</w:t>
      </w:r>
      <w:r>
        <w:rPr>
          <w:rFonts w:hint="eastAsia"/>
          <w:color w:val="auto"/>
          <w:lang w:eastAsia="zh-CN"/>
        </w:rPr>
        <w:t>磋商响应人</w:t>
      </w:r>
      <w:r>
        <w:rPr>
          <w:color w:val="auto"/>
        </w:rPr>
        <w:t>，其他有效</w:t>
      </w:r>
      <w:r>
        <w:rPr>
          <w:rFonts w:hint="eastAsia"/>
          <w:color w:val="auto"/>
          <w:lang w:eastAsia="zh-CN"/>
        </w:rPr>
        <w:t>磋商响应人</w:t>
      </w:r>
      <w:r>
        <w:rPr>
          <w:color w:val="auto"/>
        </w:rPr>
        <w:t>获得入围资格。有效</w:t>
      </w:r>
      <w:r>
        <w:rPr>
          <w:rFonts w:hint="eastAsia"/>
          <w:color w:val="auto"/>
          <w:lang w:eastAsia="zh-CN"/>
        </w:rPr>
        <w:t>磋商响应人</w:t>
      </w:r>
      <w:r>
        <w:rPr>
          <w:color w:val="auto"/>
        </w:rPr>
        <w:t>少于或等于</w:t>
      </w:r>
      <w:r>
        <w:rPr>
          <w:rFonts w:hint="eastAsia"/>
          <w:color w:val="auto"/>
          <w:lang w:eastAsia="zh-CN"/>
        </w:rPr>
        <w:t>采购人</w:t>
      </w:r>
      <w:r>
        <w:rPr>
          <w:color w:val="auto"/>
        </w:rPr>
        <w:t>最少入围家数时则重新组织</w:t>
      </w:r>
      <w:r>
        <w:rPr>
          <w:rFonts w:hint="eastAsia"/>
          <w:color w:val="auto"/>
          <w:lang w:eastAsia="zh-CN"/>
        </w:rPr>
        <w:t>采购</w:t>
      </w:r>
      <w:r>
        <w:rPr>
          <w:color w:val="auto"/>
        </w:rPr>
        <w:t>。</w:t>
      </w:r>
    </w:p>
    <w:p w14:paraId="0DB4008E">
      <w:pPr>
        <w:pStyle w:val="33"/>
        <w:numPr>
          <w:ilvl w:val="0"/>
          <w:numId w:val="21"/>
        </w:numPr>
        <w:bidi w:val="0"/>
        <w:rPr>
          <w:color w:val="auto"/>
        </w:rPr>
      </w:pPr>
      <w:r>
        <w:rPr>
          <w:rFonts w:hint="eastAsia"/>
          <w:color w:val="auto"/>
          <w:lang w:eastAsia="zh-CN"/>
        </w:rPr>
        <w:t>磋商响应人</w:t>
      </w:r>
      <w:r>
        <w:rPr>
          <w:color w:val="auto"/>
        </w:rPr>
        <w:t>应保证</w:t>
      </w:r>
      <w:r>
        <w:rPr>
          <w:rFonts w:hint="eastAsia"/>
          <w:color w:val="auto"/>
          <w:lang w:val="en-US" w:eastAsia="zh-Hans"/>
        </w:rPr>
        <w:t>服务过程中</w:t>
      </w:r>
      <w:r>
        <w:rPr>
          <w:color w:val="auto"/>
        </w:rPr>
        <w:t>免受第三方提出的侵犯其专利权、商标权、著作权或其他知识产权的起诉。</w:t>
      </w:r>
      <w:r>
        <w:rPr>
          <w:rFonts w:hint="eastAsia"/>
          <w:color w:val="auto"/>
          <w:lang w:eastAsia="zh-CN"/>
        </w:rPr>
        <w:t>磋商响应人</w:t>
      </w:r>
      <w:r>
        <w:rPr>
          <w:color w:val="auto"/>
        </w:rPr>
        <w:t>应承担由此可能产生的一切法律责任和费用。</w:t>
      </w:r>
    </w:p>
    <w:p w14:paraId="3E4B62AA">
      <w:pPr>
        <w:pStyle w:val="33"/>
        <w:numPr>
          <w:ilvl w:val="0"/>
          <w:numId w:val="21"/>
        </w:numPr>
        <w:bidi w:val="0"/>
        <w:rPr>
          <w:color w:val="auto"/>
        </w:rPr>
      </w:pPr>
      <w:r>
        <w:rPr>
          <w:color w:val="auto"/>
        </w:rPr>
        <w:t>为证明</w:t>
      </w:r>
      <w:r>
        <w:rPr>
          <w:rFonts w:hint="eastAsia"/>
          <w:color w:val="auto"/>
          <w:lang w:eastAsia="zh-CN"/>
        </w:rPr>
        <w:t>磋商响应人</w:t>
      </w:r>
      <w:r>
        <w:rPr>
          <w:color w:val="auto"/>
        </w:rPr>
        <w:t>拥有的业绩、荣誉、知识产权、项目案例等而在</w:t>
      </w:r>
      <w:r>
        <w:rPr>
          <w:rFonts w:hint="eastAsia"/>
          <w:color w:val="auto"/>
          <w:lang w:eastAsia="zh-CN"/>
        </w:rPr>
        <w:t>磋商响应文件</w:t>
      </w:r>
      <w:r>
        <w:rPr>
          <w:color w:val="auto"/>
        </w:rPr>
        <w:t>中提供的证明材料必须为</w:t>
      </w:r>
      <w:r>
        <w:rPr>
          <w:rFonts w:hint="eastAsia"/>
          <w:color w:val="auto"/>
          <w:lang w:eastAsia="zh-CN"/>
        </w:rPr>
        <w:t>磋商响应人</w:t>
      </w:r>
      <w:r>
        <w:rPr>
          <w:color w:val="auto"/>
        </w:rPr>
        <w:t>自身所有。不同法人、其他组织的资料与</w:t>
      </w:r>
      <w:r>
        <w:rPr>
          <w:rFonts w:hint="eastAsia"/>
          <w:color w:val="auto"/>
          <w:lang w:eastAsia="zh-CN"/>
        </w:rPr>
        <w:t>磋商响应人</w:t>
      </w:r>
      <w:r>
        <w:rPr>
          <w:color w:val="auto"/>
        </w:rPr>
        <w:t>无关。</w:t>
      </w:r>
    </w:p>
    <w:p w14:paraId="32A7B58E">
      <w:pPr>
        <w:pStyle w:val="42"/>
        <w:rPr>
          <w:color w:val="auto"/>
        </w:rPr>
      </w:pPr>
      <w:r>
        <w:rPr>
          <w:rFonts w:hint="eastAsia"/>
          <w:color w:val="auto"/>
        </w:rPr>
        <w:t>保密</w:t>
      </w:r>
    </w:p>
    <w:p w14:paraId="46065CD2">
      <w:pPr>
        <w:pStyle w:val="36"/>
        <w:ind w:firstLine="480"/>
        <w:rPr>
          <w:color w:val="auto"/>
        </w:rPr>
      </w:pPr>
      <w:r>
        <w:rPr>
          <w:rFonts w:hint="eastAsia"/>
          <w:color w:val="auto"/>
        </w:rPr>
        <w:t>参与</w:t>
      </w:r>
      <w:r>
        <w:rPr>
          <w:rFonts w:hint="eastAsia"/>
          <w:color w:val="auto"/>
          <w:lang w:eastAsia="zh-CN"/>
        </w:rPr>
        <w:t>采购磋商响应</w:t>
      </w:r>
      <w:r>
        <w:rPr>
          <w:rFonts w:hint="eastAsia"/>
          <w:color w:val="auto"/>
        </w:rPr>
        <w:t>活动的各方应对</w:t>
      </w:r>
      <w:r>
        <w:rPr>
          <w:rFonts w:hint="eastAsia"/>
          <w:color w:val="auto"/>
          <w:lang w:eastAsia="zh-CN"/>
        </w:rPr>
        <w:t>采购文件</w:t>
      </w:r>
      <w:r>
        <w:rPr>
          <w:rFonts w:hint="eastAsia"/>
          <w:color w:val="auto"/>
        </w:rPr>
        <w:t>和</w:t>
      </w:r>
      <w:r>
        <w:rPr>
          <w:rFonts w:hint="eastAsia"/>
          <w:color w:val="auto"/>
          <w:lang w:eastAsia="zh-CN"/>
        </w:rPr>
        <w:t>磋商响应文件</w:t>
      </w:r>
      <w:r>
        <w:rPr>
          <w:rFonts w:hint="eastAsia"/>
          <w:color w:val="auto"/>
        </w:rPr>
        <w:t>中的商业和技术等秘密保密，违者应对此造成的后果承担法律责任。</w:t>
      </w:r>
    </w:p>
    <w:p w14:paraId="5818F4A2">
      <w:pPr>
        <w:pStyle w:val="36"/>
        <w:ind w:firstLine="480"/>
        <w:rPr>
          <w:color w:val="auto"/>
        </w:rPr>
      </w:pPr>
      <w:r>
        <w:rPr>
          <w:rFonts w:hint="eastAsia"/>
          <w:color w:val="auto"/>
        </w:rPr>
        <w:t>在</w:t>
      </w:r>
      <w:r>
        <w:rPr>
          <w:rFonts w:hint="eastAsia"/>
          <w:color w:val="auto"/>
          <w:lang w:eastAsia="zh-CN"/>
        </w:rPr>
        <w:t>采购人</w:t>
      </w:r>
      <w:r>
        <w:rPr>
          <w:rFonts w:hint="eastAsia"/>
          <w:color w:val="auto"/>
        </w:rPr>
        <w:t>或</w:t>
      </w:r>
      <w:r>
        <w:rPr>
          <w:rFonts w:hint="eastAsia"/>
          <w:color w:val="auto"/>
          <w:lang w:eastAsia="zh-CN"/>
        </w:rPr>
        <w:t>招标代理</w:t>
      </w:r>
      <w:r>
        <w:rPr>
          <w:rFonts w:hint="eastAsia"/>
          <w:color w:val="auto"/>
        </w:rPr>
        <w:t>机构认为适当时</w:t>
      </w:r>
      <w:r>
        <w:rPr>
          <w:rFonts w:hint="eastAsia"/>
          <w:color w:val="auto"/>
          <w:lang w:eastAsia="zh-CN"/>
        </w:rPr>
        <w:t>或</w:t>
      </w:r>
      <w:r>
        <w:rPr>
          <w:rFonts w:hint="eastAsia"/>
          <w:color w:val="auto"/>
        </w:rPr>
        <w:t>国家机关调查、审查、审计时以及其他符合法律规定的情形下，</w:t>
      </w:r>
      <w:r>
        <w:rPr>
          <w:rFonts w:hint="eastAsia"/>
          <w:color w:val="auto"/>
          <w:lang w:eastAsia="zh-CN"/>
        </w:rPr>
        <w:t>采购人</w:t>
      </w:r>
      <w:r>
        <w:rPr>
          <w:rFonts w:hint="eastAsia"/>
          <w:color w:val="auto"/>
        </w:rPr>
        <w:t>或</w:t>
      </w:r>
      <w:r>
        <w:rPr>
          <w:rFonts w:hint="eastAsia"/>
          <w:color w:val="auto"/>
          <w:lang w:eastAsia="zh-CN"/>
        </w:rPr>
        <w:t>招标代理</w:t>
      </w:r>
      <w:r>
        <w:rPr>
          <w:rFonts w:hint="eastAsia"/>
          <w:color w:val="auto"/>
        </w:rPr>
        <w:t>机构无须事先征求</w:t>
      </w:r>
      <w:r>
        <w:rPr>
          <w:rFonts w:hint="eastAsia"/>
          <w:color w:val="auto"/>
          <w:lang w:eastAsia="zh-CN"/>
        </w:rPr>
        <w:t>磋商响应人</w:t>
      </w:r>
      <w:r>
        <w:rPr>
          <w:rFonts w:hint="eastAsia"/>
          <w:color w:val="auto"/>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lang w:eastAsia="zh-CN"/>
        </w:rPr>
        <w:t>磋商响应人</w:t>
      </w:r>
      <w:r>
        <w:rPr>
          <w:rFonts w:hint="eastAsia"/>
          <w:color w:val="auto"/>
        </w:rPr>
        <w:t>已经泄露或公开的，无须再承担保密责任。</w:t>
      </w:r>
    </w:p>
    <w:p w14:paraId="2957C438">
      <w:pPr>
        <w:pStyle w:val="36"/>
        <w:ind w:firstLine="480"/>
        <w:rPr>
          <w:color w:val="auto"/>
        </w:rPr>
      </w:pPr>
      <w:r>
        <w:rPr>
          <w:rFonts w:hint="eastAsia"/>
          <w:color w:val="auto"/>
        </w:rPr>
        <w:t xml:space="preserve"> </w:t>
      </w:r>
    </w:p>
    <w:p w14:paraId="07D296B3">
      <w:pPr>
        <w:pStyle w:val="41"/>
        <w:rPr>
          <w:color w:val="auto"/>
        </w:rPr>
      </w:pPr>
      <w:bookmarkStart w:id="28" w:name="_Toc233618973"/>
      <w:bookmarkEnd w:id="28"/>
      <w:bookmarkStart w:id="29" w:name="_Toc15810"/>
      <w:r>
        <w:rPr>
          <w:rFonts w:hint="eastAsia"/>
          <w:color w:val="auto"/>
          <w:lang w:eastAsia="zh-CN"/>
        </w:rPr>
        <w:t>采购文件</w:t>
      </w:r>
      <w:bookmarkEnd w:id="29"/>
    </w:p>
    <w:p w14:paraId="35EEB14C">
      <w:pPr>
        <w:pStyle w:val="42"/>
        <w:rPr>
          <w:color w:val="auto"/>
        </w:rPr>
      </w:pPr>
      <w:bookmarkStart w:id="30" w:name="_Toc91899880"/>
      <w:bookmarkEnd w:id="30"/>
      <w:bookmarkStart w:id="31" w:name="_Hlt74730307"/>
      <w:r>
        <w:rPr>
          <w:rFonts w:hint="eastAsia"/>
          <w:color w:val="auto"/>
          <w:lang w:eastAsia="zh-CN"/>
        </w:rPr>
        <w:t>采购文件</w:t>
      </w:r>
      <w:r>
        <w:rPr>
          <w:rFonts w:hint="eastAsia"/>
          <w:color w:val="auto"/>
        </w:rPr>
        <w:t>的</w:t>
      </w:r>
      <w:bookmarkEnd w:id="31"/>
      <w:r>
        <w:rPr>
          <w:rFonts w:hint="eastAsia"/>
          <w:color w:val="auto"/>
        </w:rPr>
        <w:t>组成</w:t>
      </w:r>
    </w:p>
    <w:p w14:paraId="72AAB3A0">
      <w:pPr>
        <w:pStyle w:val="36"/>
        <w:ind w:firstLine="480"/>
        <w:rPr>
          <w:color w:val="auto"/>
          <w:lang w:eastAsia="zh-CN"/>
        </w:rPr>
      </w:pPr>
      <w:r>
        <w:rPr>
          <w:rFonts w:hint="eastAsia"/>
          <w:color w:val="auto"/>
          <w:lang w:eastAsia="zh-CN"/>
        </w:rPr>
        <w:t>采购文件</w:t>
      </w:r>
      <w:r>
        <w:rPr>
          <w:rFonts w:hint="eastAsia"/>
          <w:color w:val="auto"/>
        </w:rPr>
        <w:t>包括</w:t>
      </w:r>
      <w:r>
        <w:rPr>
          <w:rFonts w:hint="eastAsia"/>
          <w:color w:val="auto"/>
          <w:lang w:eastAsia="zh-CN"/>
        </w:rPr>
        <w:t>指本文件、补充文件（</w:t>
      </w:r>
      <w:r>
        <w:rPr>
          <w:rFonts w:hint="eastAsia"/>
          <w:color w:val="auto"/>
        </w:rPr>
        <w:t>如果有，包括相关的补充、更正、澄清公告和文件</w:t>
      </w:r>
      <w:r>
        <w:rPr>
          <w:rFonts w:hint="eastAsia"/>
          <w:color w:val="auto"/>
          <w:lang w:eastAsia="zh-CN"/>
        </w:rPr>
        <w:t>）以及其他附件</w:t>
      </w:r>
      <w:r>
        <w:rPr>
          <w:rFonts w:hint="eastAsia"/>
          <w:color w:val="auto"/>
        </w:rPr>
        <w:t>（如果有，如图纸等）</w:t>
      </w:r>
      <w:r>
        <w:rPr>
          <w:rFonts w:hint="eastAsia"/>
          <w:color w:val="auto"/>
          <w:lang w:eastAsia="zh-CN"/>
        </w:rPr>
        <w:t>。</w:t>
      </w:r>
    </w:p>
    <w:p w14:paraId="1388E554">
      <w:pPr>
        <w:pStyle w:val="42"/>
        <w:rPr>
          <w:color w:val="auto"/>
        </w:rPr>
      </w:pPr>
      <w:r>
        <w:rPr>
          <w:rFonts w:hint="eastAsia"/>
          <w:color w:val="auto"/>
          <w:lang w:eastAsia="zh-CN"/>
        </w:rPr>
        <w:t>采购文件</w:t>
      </w:r>
      <w:r>
        <w:rPr>
          <w:rFonts w:hint="eastAsia"/>
          <w:color w:val="auto"/>
        </w:rPr>
        <w:t>的解释</w:t>
      </w:r>
    </w:p>
    <w:p w14:paraId="5EAB7505">
      <w:pPr>
        <w:pStyle w:val="33"/>
        <w:numPr>
          <w:ilvl w:val="0"/>
          <w:numId w:val="22"/>
        </w:numPr>
        <w:bidi w:val="0"/>
        <w:rPr>
          <w:color w:val="auto"/>
        </w:rPr>
      </w:pPr>
      <w:r>
        <w:rPr>
          <w:rFonts w:hint="eastAsia"/>
          <w:color w:val="auto"/>
        </w:rPr>
        <w:t>构成本</w:t>
      </w:r>
      <w:r>
        <w:rPr>
          <w:rFonts w:hint="eastAsia"/>
          <w:color w:val="auto"/>
          <w:lang w:eastAsia="zh-CN"/>
        </w:rPr>
        <w:t>采购</w:t>
      </w:r>
      <w:r>
        <w:rPr>
          <w:rFonts w:hint="eastAsia"/>
          <w:color w:val="auto"/>
        </w:rPr>
        <w:t>文件的各个组成文件应互为解释，互为说明；如有不明确或不一致，除</w:t>
      </w:r>
      <w:r>
        <w:rPr>
          <w:rFonts w:hint="eastAsia"/>
          <w:color w:val="auto"/>
          <w:lang w:eastAsia="zh-CN"/>
        </w:rPr>
        <w:t>采购</w:t>
      </w:r>
      <w:r>
        <w:rPr>
          <w:rFonts w:hint="eastAsia"/>
          <w:color w:val="auto"/>
        </w:rPr>
        <w:t>文件中另有特别规定外，仅适用于招标投标阶段的规定，按</w:t>
      </w:r>
      <w:r>
        <w:rPr>
          <w:rFonts w:hint="eastAsia"/>
          <w:color w:val="auto"/>
          <w:lang w:eastAsia="zh-CN"/>
        </w:rPr>
        <w:t>采购</w:t>
      </w:r>
      <w:r>
        <w:rPr>
          <w:rFonts w:hint="eastAsia"/>
          <w:color w:val="auto"/>
        </w:rPr>
        <w:t>公告（投标邀请）、</w:t>
      </w:r>
      <w:r>
        <w:rPr>
          <w:rFonts w:hint="eastAsia"/>
          <w:color w:val="auto"/>
          <w:lang w:eastAsia="zh-CN"/>
        </w:rPr>
        <w:t>磋商响应人</w:t>
      </w:r>
      <w:r>
        <w:rPr>
          <w:rFonts w:hint="eastAsia"/>
          <w:color w:val="auto"/>
        </w:rPr>
        <w:t>须知前附表、</w:t>
      </w:r>
      <w:r>
        <w:rPr>
          <w:rFonts w:hint="eastAsia"/>
          <w:color w:val="auto"/>
          <w:lang w:eastAsia="zh-CN"/>
        </w:rPr>
        <w:t>磋商响应人</w:t>
      </w:r>
      <w:r>
        <w:rPr>
          <w:rFonts w:hint="eastAsia"/>
          <w:color w:val="auto"/>
        </w:rPr>
        <w:t>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1F80C71F">
      <w:pPr>
        <w:pStyle w:val="33"/>
        <w:numPr>
          <w:ilvl w:val="0"/>
          <w:numId w:val="22"/>
        </w:numPr>
        <w:bidi w:val="0"/>
        <w:rPr>
          <w:color w:val="auto"/>
        </w:rPr>
      </w:pPr>
      <w:r>
        <w:rPr>
          <w:color w:val="auto"/>
        </w:rPr>
        <w:t>供应商一旦参与本次</w:t>
      </w:r>
      <w:r>
        <w:rPr>
          <w:rFonts w:hint="eastAsia"/>
          <w:color w:val="auto"/>
          <w:lang w:eastAsia="zh-CN"/>
        </w:rPr>
        <w:t>采购</w:t>
      </w:r>
      <w:r>
        <w:rPr>
          <w:color w:val="auto"/>
        </w:rPr>
        <w:t>活动，即被视为接受了本</w:t>
      </w:r>
      <w:r>
        <w:rPr>
          <w:rFonts w:hint="eastAsia"/>
          <w:color w:val="auto"/>
          <w:lang w:eastAsia="zh-CN"/>
        </w:rPr>
        <w:t>采购文件</w:t>
      </w:r>
      <w:r>
        <w:rPr>
          <w:color w:val="auto"/>
        </w:rPr>
        <w:t>的所有内容，如有任何异议，均应在答疑截止时间前提出。</w:t>
      </w:r>
    </w:p>
    <w:p w14:paraId="780FF6E2">
      <w:pPr>
        <w:pStyle w:val="33"/>
        <w:numPr>
          <w:ilvl w:val="0"/>
          <w:numId w:val="22"/>
        </w:numPr>
        <w:bidi w:val="0"/>
        <w:rPr>
          <w:color w:val="auto"/>
        </w:rPr>
      </w:pPr>
      <w:r>
        <w:rPr>
          <w:rFonts w:hint="eastAsia"/>
          <w:color w:val="auto"/>
          <w:lang w:eastAsia="zh-CN"/>
        </w:rPr>
        <w:t>采购文件</w:t>
      </w:r>
      <w:r>
        <w:rPr>
          <w:color w:val="auto"/>
        </w:rPr>
        <w:t>澄清、答复、修改、补充等书面内容均作为</w:t>
      </w:r>
      <w:r>
        <w:rPr>
          <w:rFonts w:hint="eastAsia"/>
          <w:color w:val="auto"/>
          <w:lang w:eastAsia="zh-CN"/>
        </w:rPr>
        <w:t>采购文件</w:t>
      </w:r>
      <w:r>
        <w:rPr>
          <w:color w:val="auto"/>
        </w:rPr>
        <w:t>的补充文件，是</w:t>
      </w:r>
      <w:r>
        <w:rPr>
          <w:rFonts w:hint="eastAsia"/>
          <w:color w:val="auto"/>
          <w:lang w:eastAsia="zh-CN"/>
        </w:rPr>
        <w:t>采购文件</w:t>
      </w:r>
      <w:r>
        <w:rPr>
          <w:color w:val="auto"/>
        </w:rPr>
        <w:t>的组成部分，将以传真、网上公告、电子邮件等形式书面告知所有购买</w:t>
      </w:r>
      <w:r>
        <w:rPr>
          <w:rFonts w:hint="eastAsia"/>
          <w:color w:val="auto"/>
          <w:lang w:eastAsia="zh-CN"/>
        </w:rPr>
        <w:t>采购文件</w:t>
      </w:r>
      <w:r>
        <w:rPr>
          <w:color w:val="auto"/>
        </w:rPr>
        <w:t>的供应商，并对所有</w:t>
      </w:r>
      <w:r>
        <w:rPr>
          <w:rFonts w:hint="eastAsia"/>
          <w:color w:val="auto"/>
          <w:lang w:eastAsia="zh-CN"/>
        </w:rPr>
        <w:t>磋商响应人</w:t>
      </w:r>
      <w:r>
        <w:rPr>
          <w:color w:val="auto"/>
        </w:rPr>
        <w:t>均有约束力。当</w:t>
      </w:r>
      <w:r>
        <w:rPr>
          <w:rFonts w:hint="eastAsia"/>
          <w:color w:val="auto"/>
          <w:lang w:eastAsia="zh-CN"/>
        </w:rPr>
        <w:t>采购文件</w:t>
      </w:r>
      <w:r>
        <w:rPr>
          <w:color w:val="auto"/>
        </w:rPr>
        <w:t>与补充文件就同一内容的表述不一致时，以最后发出的书面文件为准。</w:t>
      </w:r>
    </w:p>
    <w:p w14:paraId="1F256DEB">
      <w:pPr>
        <w:pStyle w:val="33"/>
        <w:numPr>
          <w:ilvl w:val="0"/>
          <w:numId w:val="22"/>
        </w:numPr>
        <w:bidi w:val="0"/>
        <w:rPr>
          <w:color w:val="auto"/>
        </w:rPr>
      </w:pPr>
      <w:r>
        <w:rPr>
          <w:rFonts w:hint="eastAsia"/>
          <w:color w:val="auto"/>
          <w:lang w:eastAsia="zh-CN"/>
        </w:rPr>
        <w:t>采购文件</w:t>
      </w:r>
      <w:r>
        <w:rPr>
          <w:color w:val="auto"/>
        </w:rPr>
        <w:t>的解释权归</w:t>
      </w:r>
      <w:r>
        <w:rPr>
          <w:rFonts w:hint="eastAsia"/>
          <w:color w:val="auto"/>
          <w:lang w:eastAsia="zh-CN"/>
        </w:rPr>
        <w:t>采购人</w:t>
      </w:r>
      <w:r>
        <w:rPr>
          <w:color w:val="auto"/>
        </w:rPr>
        <w:t>、</w:t>
      </w:r>
      <w:r>
        <w:rPr>
          <w:rFonts w:hint="eastAsia"/>
          <w:color w:val="auto"/>
          <w:lang w:eastAsia="zh-CN"/>
        </w:rPr>
        <w:t>招标代理</w:t>
      </w:r>
      <w:r>
        <w:rPr>
          <w:color w:val="auto"/>
        </w:rPr>
        <w:t>机构所有。</w:t>
      </w:r>
    </w:p>
    <w:p w14:paraId="7ED369B6">
      <w:pPr>
        <w:pStyle w:val="42"/>
        <w:rPr>
          <w:color w:val="auto"/>
        </w:rPr>
      </w:pPr>
      <w:r>
        <w:rPr>
          <w:rFonts w:hint="eastAsia"/>
          <w:color w:val="auto"/>
          <w:lang w:eastAsia="zh-CN"/>
        </w:rPr>
        <w:t>采购文件</w:t>
      </w:r>
      <w:r>
        <w:rPr>
          <w:rFonts w:hint="eastAsia"/>
          <w:color w:val="auto"/>
        </w:rPr>
        <w:t>的修改</w:t>
      </w:r>
    </w:p>
    <w:p w14:paraId="455EE34F">
      <w:pPr>
        <w:pStyle w:val="33"/>
        <w:numPr>
          <w:ilvl w:val="0"/>
          <w:numId w:val="23"/>
        </w:numPr>
        <w:bidi w:val="0"/>
        <w:rPr>
          <w:color w:val="auto"/>
        </w:rPr>
      </w:pPr>
      <w:r>
        <w:rPr>
          <w:color w:val="auto"/>
        </w:rPr>
        <w:t>由于各种原因</w:t>
      </w:r>
      <w:r>
        <w:rPr>
          <w:rFonts w:hint="eastAsia"/>
          <w:color w:val="auto"/>
          <w:lang w:eastAsia="zh-CN"/>
        </w:rPr>
        <w:t>采购人</w:t>
      </w:r>
      <w:r>
        <w:rPr>
          <w:color w:val="auto"/>
        </w:rPr>
        <w:t>可能在</w:t>
      </w:r>
      <w:r>
        <w:rPr>
          <w:rFonts w:hint="eastAsia"/>
          <w:color w:val="auto"/>
          <w:lang w:eastAsia="zh-CN"/>
        </w:rPr>
        <w:t>磋商响应</w:t>
      </w:r>
      <w:r>
        <w:rPr>
          <w:color w:val="auto"/>
        </w:rPr>
        <w:t>截止时间前以澄清、答复、修改、补充文件的形式修改完善</w:t>
      </w:r>
      <w:r>
        <w:rPr>
          <w:rFonts w:hint="eastAsia"/>
          <w:color w:val="auto"/>
          <w:lang w:eastAsia="zh-CN"/>
        </w:rPr>
        <w:t>采购文件</w:t>
      </w:r>
      <w:r>
        <w:rPr>
          <w:color w:val="auto"/>
        </w:rPr>
        <w:t>。</w:t>
      </w:r>
    </w:p>
    <w:p w14:paraId="39457029">
      <w:pPr>
        <w:pStyle w:val="33"/>
        <w:numPr>
          <w:ilvl w:val="0"/>
          <w:numId w:val="23"/>
        </w:numPr>
        <w:bidi w:val="0"/>
        <w:rPr>
          <w:color w:val="auto"/>
        </w:rPr>
      </w:pPr>
      <w:r>
        <w:rPr>
          <w:color w:val="auto"/>
        </w:rPr>
        <w:t>澄清、答复、修改、补充文件发出后，除法律法规规定的情形外原则上不改变</w:t>
      </w:r>
      <w:r>
        <w:rPr>
          <w:rFonts w:hint="eastAsia"/>
          <w:color w:val="auto"/>
          <w:lang w:eastAsia="zh-CN"/>
        </w:rPr>
        <w:t>采购文件</w:t>
      </w:r>
      <w:r>
        <w:rPr>
          <w:color w:val="auto"/>
        </w:rPr>
        <w:t>规定的</w:t>
      </w:r>
      <w:r>
        <w:rPr>
          <w:rFonts w:hint="eastAsia"/>
          <w:color w:val="auto"/>
          <w:lang w:eastAsia="zh-CN"/>
        </w:rPr>
        <w:t>磋商响应</w:t>
      </w:r>
      <w:r>
        <w:rPr>
          <w:color w:val="auto"/>
        </w:rPr>
        <w:t>截止时间及</w:t>
      </w:r>
      <w:r>
        <w:rPr>
          <w:rFonts w:hint="eastAsia"/>
          <w:color w:val="auto"/>
          <w:lang w:eastAsia="zh-CN"/>
        </w:rPr>
        <w:t>磋商响应文件开启</w:t>
      </w:r>
      <w:r>
        <w:rPr>
          <w:color w:val="auto"/>
        </w:rPr>
        <w:t>时间。供应商如认为澄清、答复、修改、补充文件内容影响</w:t>
      </w:r>
      <w:r>
        <w:rPr>
          <w:rFonts w:hint="eastAsia"/>
          <w:color w:val="auto"/>
          <w:lang w:eastAsia="zh-CN"/>
        </w:rPr>
        <w:t>磋商响应文件</w:t>
      </w:r>
      <w:r>
        <w:rPr>
          <w:color w:val="auto"/>
        </w:rPr>
        <w:t>编制，需延长</w:t>
      </w:r>
      <w:r>
        <w:rPr>
          <w:rFonts w:hint="eastAsia"/>
          <w:color w:val="auto"/>
          <w:lang w:eastAsia="zh-CN"/>
        </w:rPr>
        <w:t>磋商响应</w:t>
      </w:r>
      <w:r>
        <w:rPr>
          <w:color w:val="auto"/>
        </w:rPr>
        <w:t>截止时间的，必须在收到澄清、答复、修改、补充文件后 24 小时内将意见和理由以书面形式向</w:t>
      </w:r>
      <w:r>
        <w:rPr>
          <w:rFonts w:hint="eastAsia"/>
          <w:color w:val="auto"/>
          <w:lang w:eastAsia="zh-CN"/>
        </w:rPr>
        <w:t>招标代理</w:t>
      </w:r>
      <w:r>
        <w:rPr>
          <w:color w:val="auto"/>
        </w:rPr>
        <w:t>机构提出，否则，</w:t>
      </w:r>
      <w:r>
        <w:rPr>
          <w:rFonts w:hint="eastAsia"/>
          <w:color w:val="auto"/>
          <w:lang w:eastAsia="zh-CN"/>
        </w:rPr>
        <w:t>招标代理</w:t>
      </w:r>
      <w:r>
        <w:rPr>
          <w:color w:val="auto"/>
        </w:rPr>
        <w:t>机构视供应商完全接受并有足够的时间编制</w:t>
      </w:r>
      <w:r>
        <w:rPr>
          <w:rFonts w:hint="eastAsia"/>
          <w:color w:val="auto"/>
          <w:lang w:eastAsia="zh-CN"/>
        </w:rPr>
        <w:t>磋商响应文件</w:t>
      </w:r>
      <w:r>
        <w:rPr>
          <w:color w:val="auto"/>
        </w:rPr>
        <w:t>且按规定时间进行</w:t>
      </w:r>
      <w:r>
        <w:rPr>
          <w:rFonts w:hint="eastAsia"/>
          <w:color w:val="auto"/>
          <w:lang w:eastAsia="zh-CN"/>
        </w:rPr>
        <w:t>磋商响应</w:t>
      </w:r>
      <w:r>
        <w:rPr>
          <w:color w:val="auto"/>
        </w:rPr>
        <w:t>。</w:t>
      </w:r>
    </w:p>
    <w:p w14:paraId="66CB43A3">
      <w:pPr>
        <w:pStyle w:val="33"/>
        <w:numPr>
          <w:ilvl w:val="0"/>
          <w:numId w:val="23"/>
        </w:numPr>
        <w:bidi w:val="0"/>
        <w:rPr>
          <w:color w:val="auto"/>
        </w:rPr>
      </w:pPr>
      <w:r>
        <w:rPr>
          <w:color w:val="auto"/>
        </w:rPr>
        <w:t>供应商在收到澄清、答复、修改、补充文件后，应在 24 小时内以书面形式向</w:t>
      </w:r>
      <w:r>
        <w:rPr>
          <w:rFonts w:hint="eastAsia"/>
          <w:color w:val="auto"/>
          <w:lang w:eastAsia="zh-CN"/>
        </w:rPr>
        <w:t>招标代理</w:t>
      </w:r>
      <w:r>
        <w:rPr>
          <w:color w:val="auto"/>
        </w:rPr>
        <w:t>机构确认已收到该澄清、答复、修改、补充文件，逾期未确认的</w:t>
      </w:r>
      <w:r>
        <w:rPr>
          <w:rFonts w:hint="eastAsia"/>
          <w:color w:val="auto"/>
          <w:lang w:eastAsia="zh-CN"/>
        </w:rPr>
        <w:t>招标代理</w:t>
      </w:r>
      <w:r>
        <w:rPr>
          <w:color w:val="auto"/>
        </w:rPr>
        <w:t>机构有权视其已收到。对澄清、答复、修改、补充文件如有疑问要求澄清，应在 24 小时内将书面送达</w:t>
      </w:r>
      <w:r>
        <w:rPr>
          <w:rFonts w:hint="eastAsia"/>
          <w:color w:val="auto"/>
          <w:lang w:eastAsia="zh-CN"/>
        </w:rPr>
        <w:t>招标代理</w:t>
      </w:r>
      <w:r>
        <w:rPr>
          <w:color w:val="auto"/>
        </w:rPr>
        <w:t>机构，并与</w:t>
      </w:r>
      <w:r>
        <w:rPr>
          <w:rFonts w:hint="eastAsia"/>
          <w:color w:val="auto"/>
          <w:lang w:eastAsia="zh-CN"/>
        </w:rPr>
        <w:t>招标代理</w:t>
      </w:r>
      <w:r>
        <w:rPr>
          <w:color w:val="auto"/>
        </w:rPr>
        <w:t>机构进行确认，逾期提出的，</w:t>
      </w:r>
      <w:r>
        <w:rPr>
          <w:rFonts w:hint="eastAsia"/>
          <w:color w:val="auto"/>
          <w:lang w:eastAsia="zh-CN"/>
        </w:rPr>
        <w:t>招标代理</w:t>
      </w:r>
      <w:r>
        <w:rPr>
          <w:color w:val="auto"/>
        </w:rPr>
        <w:t>机构可不予受理。如有必要，</w:t>
      </w:r>
      <w:r>
        <w:rPr>
          <w:rFonts w:hint="eastAsia"/>
          <w:color w:val="auto"/>
          <w:lang w:eastAsia="zh-CN"/>
        </w:rPr>
        <w:t>招标代理</w:t>
      </w:r>
      <w:r>
        <w:rPr>
          <w:color w:val="auto"/>
        </w:rPr>
        <w:t>机构将以书面形式回复询疑人。</w:t>
      </w:r>
    </w:p>
    <w:p w14:paraId="17474BB9">
      <w:pPr>
        <w:pStyle w:val="36"/>
        <w:ind w:firstLine="480"/>
        <w:rPr>
          <w:color w:val="auto"/>
        </w:rPr>
      </w:pPr>
    </w:p>
    <w:p w14:paraId="73BED21E">
      <w:pPr>
        <w:pStyle w:val="41"/>
        <w:rPr>
          <w:color w:val="auto"/>
        </w:rPr>
      </w:pPr>
      <w:bookmarkStart w:id="32" w:name="_Toc91899884"/>
      <w:bookmarkEnd w:id="32"/>
      <w:bookmarkStart w:id="33" w:name="_Toc464483847"/>
      <w:bookmarkEnd w:id="33"/>
      <w:bookmarkStart w:id="34" w:name="_Toc31274"/>
      <w:r>
        <w:rPr>
          <w:rFonts w:hint="eastAsia"/>
          <w:color w:val="auto"/>
          <w:lang w:eastAsia="zh-CN"/>
        </w:rPr>
        <w:t>磋商响应文件</w:t>
      </w:r>
      <w:bookmarkEnd w:id="34"/>
    </w:p>
    <w:p w14:paraId="27373B3C">
      <w:pPr>
        <w:pStyle w:val="42"/>
        <w:rPr>
          <w:color w:val="auto"/>
        </w:rPr>
      </w:pPr>
      <w:r>
        <w:rPr>
          <w:rFonts w:hint="eastAsia"/>
          <w:color w:val="auto"/>
          <w:lang w:eastAsia="zh-CN"/>
        </w:rPr>
        <w:t>磋商响应文件</w:t>
      </w:r>
      <w:r>
        <w:rPr>
          <w:rFonts w:hint="eastAsia"/>
          <w:color w:val="auto"/>
        </w:rPr>
        <w:t>的组成</w:t>
      </w:r>
    </w:p>
    <w:p w14:paraId="672985E9">
      <w:pPr>
        <w:pStyle w:val="36"/>
        <w:ind w:firstLine="480"/>
        <w:rPr>
          <w:color w:val="auto"/>
        </w:rPr>
      </w:pPr>
      <w:r>
        <w:rPr>
          <w:rFonts w:hint="eastAsia"/>
          <w:color w:val="auto"/>
          <w:lang w:eastAsia="zh-CN"/>
        </w:rPr>
        <w:t>磋商响应文件包括资格文件、商务技术文件和报价文件，包含但不限于以下内容：</w:t>
      </w:r>
    </w:p>
    <w:p w14:paraId="73938FA3">
      <w:pPr>
        <w:pStyle w:val="39"/>
        <w:ind w:firstLine="482"/>
        <w:rPr>
          <w:color w:val="auto"/>
        </w:rPr>
      </w:pPr>
      <w:r>
        <w:rPr>
          <w:rFonts w:hint="eastAsia"/>
          <w:color w:val="auto"/>
        </w:rPr>
        <w:t>资格文件</w:t>
      </w:r>
    </w:p>
    <w:p w14:paraId="40CB96C8">
      <w:pPr>
        <w:pStyle w:val="33"/>
        <w:numPr>
          <w:ilvl w:val="0"/>
          <w:numId w:val="24"/>
        </w:numPr>
        <w:bidi w:val="0"/>
        <w:rPr>
          <w:color w:val="auto"/>
        </w:rPr>
      </w:pPr>
      <w:r>
        <w:rPr>
          <w:rFonts w:hint="eastAsia"/>
          <w:color w:val="auto"/>
        </w:rPr>
        <w:t xml:space="preserve">符合参加政府采购活动应当具备的一般条件的承诺函（见“第六章 </w:t>
      </w:r>
      <w:r>
        <w:rPr>
          <w:rFonts w:hint="eastAsia"/>
          <w:color w:val="auto"/>
          <w:lang w:eastAsia="zh-CN"/>
        </w:rPr>
        <w:t>磋商响应文件</w:t>
      </w:r>
      <w:r>
        <w:rPr>
          <w:rFonts w:hint="eastAsia"/>
          <w:color w:val="auto"/>
        </w:rPr>
        <w:t xml:space="preserve">部分格式文本 </w:t>
      </w:r>
      <w:r>
        <w:rPr>
          <w:rFonts w:hint="eastAsia"/>
          <w:color w:val="auto"/>
          <w:lang w:val="en-US" w:eastAsia="zh-Hans"/>
        </w:rPr>
        <w:t>二</w:t>
      </w:r>
      <w:r>
        <w:rPr>
          <w:rFonts w:hint="eastAsia"/>
          <w:color w:val="auto"/>
        </w:rPr>
        <w:t>、”）；</w:t>
      </w:r>
    </w:p>
    <w:p w14:paraId="699EA0B1">
      <w:pPr>
        <w:pStyle w:val="33"/>
        <w:numPr>
          <w:ilvl w:val="0"/>
          <w:numId w:val="24"/>
        </w:numPr>
        <w:bidi w:val="0"/>
        <w:rPr>
          <w:color w:val="auto"/>
        </w:rPr>
      </w:pPr>
      <w:r>
        <w:rPr>
          <w:rFonts w:hint="eastAsia"/>
          <w:color w:val="auto"/>
        </w:rPr>
        <w:t>营业执照</w:t>
      </w:r>
      <w:r>
        <w:rPr>
          <w:color w:val="auto"/>
        </w:rPr>
        <w:t>（或事业单位法人证书或执业许可证或自然人有效身份证明）</w:t>
      </w:r>
      <w:r>
        <w:rPr>
          <w:rFonts w:hint="eastAsia"/>
          <w:color w:val="auto"/>
          <w:lang w:val="en-US" w:eastAsia="zh-Hans"/>
        </w:rPr>
        <w:t>复制件</w:t>
      </w:r>
      <w:r>
        <w:rPr>
          <w:rFonts w:hint="eastAsia"/>
          <w:color w:val="auto"/>
        </w:rPr>
        <w:t>；</w:t>
      </w:r>
    </w:p>
    <w:p w14:paraId="57FD6F1F">
      <w:pPr>
        <w:pStyle w:val="33"/>
        <w:numPr>
          <w:ilvl w:val="0"/>
          <w:numId w:val="24"/>
        </w:numPr>
        <w:bidi w:val="0"/>
        <w:rPr>
          <w:color w:val="auto"/>
        </w:rPr>
      </w:pPr>
      <w:r>
        <w:rPr>
          <w:rFonts w:hint="eastAsia"/>
          <w:color w:val="auto"/>
        </w:rPr>
        <w:t xml:space="preserve">联合协议（见“第六章 </w:t>
      </w:r>
      <w:r>
        <w:rPr>
          <w:rFonts w:hint="eastAsia"/>
          <w:color w:val="auto"/>
          <w:lang w:eastAsia="zh-CN"/>
        </w:rPr>
        <w:t>磋商响应文件</w:t>
      </w:r>
      <w:r>
        <w:rPr>
          <w:rFonts w:hint="eastAsia"/>
          <w:color w:val="auto"/>
        </w:rPr>
        <w:t xml:space="preserve">部分格式文本 </w:t>
      </w:r>
      <w:r>
        <w:rPr>
          <w:rFonts w:hint="eastAsia"/>
          <w:color w:val="auto"/>
          <w:lang w:val="en-US" w:eastAsia="zh-Hans"/>
        </w:rPr>
        <w:t>七</w:t>
      </w:r>
      <w:r>
        <w:rPr>
          <w:rFonts w:hint="eastAsia"/>
          <w:color w:val="auto"/>
        </w:rPr>
        <w:t>、”，</w:t>
      </w:r>
      <w:r>
        <w:rPr>
          <w:color w:val="auto"/>
        </w:rPr>
        <w:t>本项目不接受联合体</w:t>
      </w:r>
      <w:r>
        <w:rPr>
          <w:rFonts w:hint="eastAsia"/>
          <w:color w:val="auto"/>
          <w:lang w:eastAsia="zh-CN"/>
        </w:rPr>
        <w:t>磋商响应</w:t>
      </w:r>
      <w:r>
        <w:rPr>
          <w:color w:val="auto"/>
        </w:rPr>
        <w:t>或者</w:t>
      </w:r>
      <w:r>
        <w:rPr>
          <w:rFonts w:hint="eastAsia"/>
          <w:color w:val="auto"/>
          <w:lang w:eastAsia="zh-CN"/>
        </w:rPr>
        <w:t>磋商响应人</w:t>
      </w:r>
      <w:r>
        <w:rPr>
          <w:color w:val="auto"/>
        </w:rPr>
        <w:t>不以联合体形式</w:t>
      </w:r>
      <w:r>
        <w:rPr>
          <w:rFonts w:hint="eastAsia"/>
          <w:color w:val="auto"/>
          <w:lang w:eastAsia="zh-CN"/>
        </w:rPr>
        <w:t>磋商响应</w:t>
      </w:r>
      <w:r>
        <w:rPr>
          <w:color w:val="auto"/>
        </w:rPr>
        <w:t>的，则</w:t>
      </w:r>
      <w:r>
        <w:rPr>
          <w:rFonts w:hint="eastAsia"/>
          <w:color w:val="auto"/>
        </w:rPr>
        <w:t>本项内容无需</w:t>
      </w:r>
      <w:r>
        <w:rPr>
          <w:color w:val="auto"/>
        </w:rPr>
        <w:t>提供</w:t>
      </w:r>
      <w:r>
        <w:rPr>
          <w:rFonts w:hint="eastAsia"/>
          <w:color w:val="auto"/>
        </w:rPr>
        <w:t>）；</w:t>
      </w:r>
    </w:p>
    <w:p w14:paraId="2E2BD6BD">
      <w:pPr>
        <w:pStyle w:val="33"/>
        <w:numPr>
          <w:ilvl w:val="0"/>
          <w:numId w:val="24"/>
        </w:numPr>
        <w:bidi w:val="0"/>
        <w:rPr>
          <w:color w:val="auto"/>
        </w:rPr>
      </w:pPr>
      <w:r>
        <w:rPr>
          <w:rFonts w:hint="eastAsia"/>
          <w:color w:val="auto"/>
        </w:rPr>
        <w:t>根据</w:t>
      </w:r>
      <w:r>
        <w:rPr>
          <w:rFonts w:hint="eastAsia"/>
          <w:color w:val="auto"/>
          <w:lang w:eastAsia="zh-CN"/>
        </w:rPr>
        <w:t>采购公告</w:t>
      </w:r>
      <w:r>
        <w:rPr>
          <w:rFonts w:hint="eastAsia"/>
          <w:color w:val="auto"/>
        </w:rPr>
        <w:t xml:space="preserve">落实政府采购政策需满足的资格要求选择提供相应的材料（见“第六章 </w:t>
      </w:r>
      <w:r>
        <w:rPr>
          <w:rFonts w:hint="eastAsia"/>
          <w:color w:val="auto"/>
          <w:lang w:eastAsia="zh-CN"/>
        </w:rPr>
        <w:t>磋商响应文件</w:t>
      </w:r>
      <w:r>
        <w:rPr>
          <w:rFonts w:hint="eastAsia"/>
          <w:color w:val="auto"/>
        </w:rPr>
        <w:t xml:space="preserve">部分格式文本 </w:t>
      </w:r>
      <w:r>
        <w:rPr>
          <w:rFonts w:hint="eastAsia"/>
          <w:color w:val="auto"/>
          <w:lang w:val="en-US" w:eastAsia="zh-Hans"/>
        </w:rPr>
        <w:t>七</w:t>
      </w:r>
      <w:r>
        <w:rPr>
          <w:rFonts w:hint="eastAsia"/>
          <w:color w:val="auto"/>
        </w:rPr>
        <w:t>、</w:t>
      </w:r>
      <w:r>
        <w:rPr>
          <w:rFonts w:hint="eastAsia"/>
          <w:color w:val="auto"/>
          <w:lang w:val="en-US" w:eastAsia="zh-Hans"/>
        </w:rPr>
        <w:t>八</w:t>
      </w:r>
      <w:r>
        <w:rPr>
          <w:rFonts w:hint="eastAsia"/>
          <w:color w:val="auto"/>
        </w:rPr>
        <w:t>、十</w:t>
      </w:r>
      <w:r>
        <w:rPr>
          <w:rFonts w:hint="eastAsia"/>
          <w:color w:val="auto"/>
          <w:lang w:val="en-US" w:eastAsia="zh-Hans"/>
        </w:rPr>
        <w:t>一</w:t>
      </w:r>
      <w:r>
        <w:rPr>
          <w:rFonts w:hint="eastAsia"/>
          <w:color w:val="auto"/>
        </w:rPr>
        <w:t>、十</w:t>
      </w:r>
      <w:r>
        <w:rPr>
          <w:rFonts w:hint="eastAsia"/>
          <w:color w:val="auto"/>
          <w:lang w:val="en-US" w:eastAsia="zh-Hans"/>
        </w:rPr>
        <w:t>二</w:t>
      </w:r>
      <w:r>
        <w:rPr>
          <w:rFonts w:hint="eastAsia"/>
          <w:color w:val="auto"/>
        </w:rPr>
        <w:t>”），其中</w:t>
      </w:r>
    </w:p>
    <w:p w14:paraId="46285B8F">
      <w:pPr>
        <w:pStyle w:val="35"/>
        <w:ind w:firstLine="480"/>
        <w:rPr>
          <w:color w:val="auto"/>
        </w:rPr>
      </w:pPr>
      <w:r>
        <w:rPr>
          <w:rFonts w:hint="eastAsia"/>
          <w:color w:val="auto"/>
        </w:rPr>
        <w:t>项目专门面向中小企业的，</w:t>
      </w:r>
      <w:r>
        <w:rPr>
          <w:rFonts w:hint="eastAsia"/>
          <w:color w:val="auto"/>
          <w:lang w:val="en-US" w:eastAsia="zh-CN"/>
        </w:rPr>
        <w:t>服务</w:t>
      </w:r>
      <w:r>
        <w:rPr>
          <w:rFonts w:hint="eastAsia"/>
          <w:color w:val="auto"/>
        </w:rPr>
        <w:t>全部由符合政策要求的中小企业（或小微企业）</w:t>
      </w:r>
      <w:r>
        <w:rPr>
          <w:rFonts w:hint="eastAsia"/>
          <w:color w:val="auto"/>
          <w:lang w:val="en-US" w:eastAsia="zh-CN"/>
        </w:rPr>
        <w:t>承接</w:t>
      </w:r>
      <w:r>
        <w:rPr>
          <w:rFonts w:hint="eastAsia"/>
          <w:color w:val="auto"/>
        </w:rPr>
        <w:t xml:space="preserve">的，提供相应的中小企业声明函（或残疾人福利性企业声明函或监狱企业证明文件）； </w:t>
      </w:r>
    </w:p>
    <w:p w14:paraId="469191C8">
      <w:pPr>
        <w:pStyle w:val="35"/>
        <w:ind w:firstLine="480"/>
        <w:rPr>
          <w:color w:val="auto"/>
        </w:rPr>
      </w:pPr>
      <w:r>
        <w:rPr>
          <w:rFonts w:hint="eastAsia"/>
          <w:color w:val="auto"/>
        </w:rPr>
        <w:t>项目要求以联合体形式参加的，提供联合协议和中小企业声明函（或残疾人福利性企业声明函或监狱企业证明文件），联合协议中中小企业合同金额应当达到</w:t>
      </w:r>
      <w:r>
        <w:rPr>
          <w:rFonts w:hint="eastAsia"/>
          <w:color w:val="auto"/>
          <w:lang w:eastAsia="zh-CN"/>
        </w:rPr>
        <w:t>采购公告</w:t>
      </w:r>
      <w:r>
        <w:rPr>
          <w:rFonts w:hint="eastAsia"/>
          <w:color w:val="auto"/>
        </w:rPr>
        <w:t>载明的比例；如果供应商本身提供所有标的均由中小企业制造的，视同符合了资格条件，无需再与其他中小企业组成联合体参加政府采购活动，无需提供联合协议；</w:t>
      </w:r>
    </w:p>
    <w:p w14:paraId="3A87AC93">
      <w:pPr>
        <w:pStyle w:val="35"/>
        <w:ind w:firstLine="480"/>
        <w:rPr>
          <w:color w:val="auto"/>
        </w:rPr>
      </w:pPr>
      <w:r>
        <w:rPr>
          <w:rFonts w:hint="eastAsia"/>
          <w:color w:val="auto"/>
        </w:rPr>
        <w:t>项目要求合同分包的，提供分包意向协议和中小企业声明函（或残疾人福利性企业声明函或监狱企业证明文件），分包意向协议中中小企业合同金额应当达到</w:t>
      </w:r>
      <w:r>
        <w:rPr>
          <w:rFonts w:hint="eastAsia"/>
          <w:color w:val="auto"/>
          <w:lang w:eastAsia="zh-CN"/>
        </w:rPr>
        <w:t>采购公告</w:t>
      </w:r>
      <w:r>
        <w:rPr>
          <w:rFonts w:hint="eastAsia"/>
          <w:color w:val="auto"/>
        </w:rPr>
        <w:t>载明的比例；如果供应商本身提供所有标的均由中小企业制造的，视同符合了资格条件，无需再向中小企业分包，无需提供分包意向协议；</w:t>
      </w:r>
    </w:p>
    <w:p w14:paraId="7A1047F4">
      <w:pPr>
        <w:pStyle w:val="35"/>
        <w:ind w:firstLine="480"/>
        <w:rPr>
          <w:rFonts w:ascii="Times New Roman" w:hAnsi="Times New Roman"/>
          <w:color w:val="auto"/>
          <w:sz w:val="21"/>
        </w:rPr>
      </w:pPr>
      <w:r>
        <w:rPr>
          <w:rFonts w:hint="eastAsia"/>
          <w:color w:val="auto"/>
        </w:rPr>
        <w:t>项目无落实政府采购政策需满足的资格要求的，则本项内容无需提供。</w:t>
      </w:r>
    </w:p>
    <w:p w14:paraId="41894A8C">
      <w:pPr>
        <w:pStyle w:val="33"/>
        <w:bidi w:val="0"/>
        <w:rPr>
          <w:color w:val="auto"/>
        </w:rPr>
      </w:pPr>
      <w:r>
        <w:rPr>
          <w:rFonts w:hint="eastAsia"/>
          <w:color w:val="auto"/>
        </w:rPr>
        <w:t>本项目的特定资格要求</w:t>
      </w:r>
      <w:r>
        <w:rPr>
          <w:rFonts w:hint="eastAsia"/>
          <w:color w:val="auto"/>
          <w:lang w:eastAsia="zh-Hans"/>
        </w:rPr>
        <w:t>（</w:t>
      </w:r>
      <w:r>
        <w:rPr>
          <w:rFonts w:hint="eastAsia"/>
          <w:color w:val="auto"/>
        </w:rPr>
        <w:t>根据</w:t>
      </w:r>
      <w:r>
        <w:rPr>
          <w:rFonts w:hint="eastAsia"/>
          <w:color w:val="auto"/>
          <w:lang w:eastAsia="zh-CN"/>
        </w:rPr>
        <w:t>采购公告</w:t>
      </w:r>
      <w:r>
        <w:rPr>
          <w:rFonts w:hint="eastAsia"/>
          <w:color w:val="auto"/>
        </w:rPr>
        <w:t>本项目的特定资格要求提供相应的证明材料；项目无特定资格要求的，则本项内容无需提供</w:t>
      </w:r>
      <w:r>
        <w:rPr>
          <w:rFonts w:hint="eastAsia"/>
          <w:color w:val="auto"/>
          <w:lang w:eastAsia="zh-Hans"/>
        </w:rPr>
        <w:t>）</w:t>
      </w:r>
      <w:r>
        <w:rPr>
          <w:rFonts w:hint="eastAsia"/>
          <w:color w:val="auto"/>
        </w:rPr>
        <w:t>。</w:t>
      </w:r>
    </w:p>
    <w:p w14:paraId="7776F3AE">
      <w:pPr>
        <w:pStyle w:val="39"/>
        <w:ind w:firstLine="482"/>
        <w:rPr>
          <w:color w:val="auto"/>
        </w:rPr>
      </w:pPr>
      <w:r>
        <w:rPr>
          <w:color w:val="auto"/>
        </w:rPr>
        <w:t>商务技术文件</w:t>
      </w:r>
    </w:p>
    <w:p w14:paraId="4BDA4B7D">
      <w:pPr>
        <w:pStyle w:val="33"/>
        <w:numPr>
          <w:ilvl w:val="0"/>
          <w:numId w:val="25"/>
        </w:numPr>
        <w:ind w:firstLine="480"/>
        <w:rPr>
          <w:color w:val="auto"/>
        </w:rPr>
      </w:pPr>
      <w:r>
        <w:rPr>
          <w:rFonts w:hint="eastAsia"/>
          <w:color w:val="auto"/>
          <w:lang w:eastAsia="zh-CN"/>
        </w:rPr>
        <w:t>磋商响应</w:t>
      </w:r>
      <w:r>
        <w:rPr>
          <w:color w:val="auto"/>
        </w:rPr>
        <w:t>函</w:t>
      </w:r>
      <w:r>
        <w:rPr>
          <w:rFonts w:hint="eastAsia"/>
          <w:color w:val="auto"/>
        </w:rPr>
        <w:t xml:space="preserve">（见“第六章 </w:t>
      </w:r>
      <w:r>
        <w:rPr>
          <w:rFonts w:hint="eastAsia"/>
          <w:color w:val="auto"/>
          <w:lang w:eastAsia="zh-CN"/>
        </w:rPr>
        <w:t>磋商响应文件</w:t>
      </w:r>
      <w:r>
        <w:rPr>
          <w:rFonts w:hint="eastAsia"/>
          <w:color w:val="auto"/>
        </w:rPr>
        <w:t>部分格式文本 三、”）</w:t>
      </w:r>
      <w:r>
        <w:rPr>
          <w:color w:val="auto"/>
        </w:rPr>
        <w:t xml:space="preserve">； </w:t>
      </w:r>
    </w:p>
    <w:p w14:paraId="3CE39494">
      <w:pPr>
        <w:pStyle w:val="33"/>
        <w:numPr>
          <w:ilvl w:val="0"/>
          <w:numId w:val="25"/>
        </w:numPr>
        <w:ind w:firstLine="480"/>
        <w:rPr>
          <w:color w:val="auto"/>
          <w:highlight w:val="none"/>
        </w:rPr>
      </w:pPr>
      <w:r>
        <w:rPr>
          <w:color w:val="auto"/>
          <w:highlight w:val="none"/>
        </w:rPr>
        <w:t>政府采购供应商廉洁自律承诺书</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四</w:t>
      </w:r>
      <w:r>
        <w:rPr>
          <w:rFonts w:hint="eastAsia"/>
          <w:color w:val="auto"/>
          <w:highlight w:val="none"/>
        </w:rPr>
        <w:t>、”）</w:t>
      </w:r>
      <w:r>
        <w:rPr>
          <w:color w:val="auto"/>
          <w:highlight w:val="none"/>
        </w:rPr>
        <w:t>；</w:t>
      </w:r>
    </w:p>
    <w:p w14:paraId="46B9B234">
      <w:pPr>
        <w:pStyle w:val="33"/>
        <w:numPr>
          <w:ilvl w:val="0"/>
          <w:numId w:val="25"/>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五</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 xml:space="preserve">见“第六章 </w:t>
      </w:r>
      <w:r>
        <w:rPr>
          <w:rFonts w:hint="eastAsia"/>
          <w:color w:val="auto"/>
          <w:highlight w:val="none"/>
          <w:lang w:eastAsia="zh-CN"/>
        </w:rPr>
        <w:t>磋商响应文件</w:t>
      </w:r>
      <w:r>
        <w:rPr>
          <w:rFonts w:hint="eastAsia"/>
          <w:color w:val="auto"/>
          <w:highlight w:val="none"/>
        </w:rPr>
        <w:t xml:space="preserve">部分格式文本 </w:t>
      </w:r>
      <w:r>
        <w:rPr>
          <w:rFonts w:hint="eastAsia"/>
          <w:color w:val="auto"/>
          <w:highlight w:val="none"/>
          <w:lang w:val="en-US" w:eastAsia="zh-Hans"/>
        </w:rPr>
        <w:t>六</w:t>
      </w:r>
      <w:r>
        <w:rPr>
          <w:rFonts w:hint="eastAsia"/>
          <w:color w:val="auto"/>
          <w:highlight w:val="none"/>
        </w:rPr>
        <w:t>、”）</w:t>
      </w:r>
      <w:r>
        <w:rPr>
          <w:color w:val="auto"/>
          <w:highlight w:val="none"/>
        </w:rPr>
        <w:t>；</w:t>
      </w:r>
    </w:p>
    <w:p w14:paraId="386F27AD">
      <w:pPr>
        <w:pStyle w:val="33"/>
        <w:numPr>
          <w:ilvl w:val="0"/>
          <w:numId w:val="25"/>
        </w:numPr>
        <w:ind w:firstLine="480"/>
        <w:rPr>
          <w:color w:val="auto"/>
        </w:rPr>
      </w:pPr>
      <w:r>
        <w:rPr>
          <w:color w:val="auto"/>
        </w:rPr>
        <w:t>商务</w:t>
      </w:r>
      <w:r>
        <w:rPr>
          <w:rFonts w:hint="eastAsia"/>
          <w:color w:val="auto"/>
        </w:rPr>
        <w:t>及</w:t>
      </w:r>
      <w:r>
        <w:rPr>
          <w:color w:val="auto"/>
        </w:rPr>
        <w:t>技术偏离表</w:t>
      </w:r>
      <w:r>
        <w:rPr>
          <w:rFonts w:hint="eastAsia"/>
          <w:color w:val="auto"/>
        </w:rPr>
        <w:t xml:space="preserve">（见“第六章 </w:t>
      </w:r>
      <w:r>
        <w:rPr>
          <w:rFonts w:hint="eastAsia"/>
          <w:color w:val="auto"/>
          <w:lang w:eastAsia="zh-CN"/>
        </w:rPr>
        <w:t>磋商响应文件</w:t>
      </w:r>
      <w:r>
        <w:rPr>
          <w:rFonts w:hint="eastAsia"/>
          <w:color w:val="auto"/>
        </w:rPr>
        <w:t>部分格式文本 十</w:t>
      </w:r>
      <w:r>
        <w:rPr>
          <w:rFonts w:hint="eastAsia"/>
          <w:color w:val="auto"/>
          <w:lang w:val="en-US" w:eastAsia="zh-Hans"/>
        </w:rPr>
        <w:t>三</w:t>
      </w:r>
      <w:r>
        <w:rPr>
          <w:rFonts w:hint="eastAsia"/>
          <w:color w:val="auto"/>
        </w:rPr>
        <w:t>、”如有偏离均应编制偏离表，如不填写，</w:t>
      </w:r>
      <w:r>
        <w:rPr>
          <w:rFonts w:hint="eastAsia"/>
          <w:color w:val="auto"/>
          <w:lang w:eastAsia="zh-CN"/>
        </w:rPr>
        <w:t>采购人</w:t>
      </w:r>
      <w:r>
        <w:rPr>
          <w:rFonts w:hint="eastAsia"/>
          <w:color w:val="auto"/>
        </w:rPr>
        <w:t>有权视作</w:t>
      </w:r>
      <w:r>
        <w:rPr>
          <w:rFonts w:hint="eastAsia"/>
          <w:color w:val="auto"/>
          <w:lang w:eastAsia="zh-CN"/>
        </w:rPr>
        <w:t>磋商响应文件</w:t>
      </w:r>
      <w:r>
        <w:rPr>
          <w:rFonts w:hint="eastAsia"/>
          <w:color w:val="auto"/>
        </w:rPr>
        <w:t>完全响应</w:t>
      </w:r>
      <w:r>
        <w:rPr>
          <w:rFonts w:hint="eastAsia"/>
          <w:color w:val="auto"/>
          <w:lang w:eastAsia="zh-CN"/>
        </w:rPr>
        <w:t>采购文件</w:t>
      </w:r>
      <w:r>
        <w:rPr>
          <w:rFonts w:hint="eastAsia"/>
          <w:color w:val="auto"/>
        </w:rPr>
        <w:t>要求）</w:t>
      </w:r>
      <w:r>
        <w:rPr>
          <w:color w:val="auto"/>
        </w:rPr>
        <w:t>；</w:t>
      </w:r>
    </w:p>
    <w:p w14:paraId="6F8392C3">
      <w:pPr>
        <w:pStyle w:val="33"/>
        <w:numPr>
          <w:ilvl w:val="0"/>
          <w:numId w:val="25"/>
        </w:numPr>
        <w:ind w:firstLine="480"/>
        <w:rPr>
          <w:color w:val="auto"/>
          <w:highlight w:val="none"/>
        </w:rPr>
      </w:pPr>
      <w:r>
        <w:rPr>
          <w:rFonts w:hint="eastAsia"/>
          <w:color w:val="auto"/>
          <w:highlight w:val="none"/>
          <w:lang w:val="en-US" w:eastAsia="zh-CN"/>
        </w:rPr>
        <w:t>评分</w:t>
      </w:r>
      <w:r>
        <w:rPr>
          <w:color w:val="auto"/>
          <w:highlight w:val="none"/>
        </w:rPr>
        <w:t>标准相应的商务技术资料</w:t>
      </w:r>
      <w:r>
        <w:rPr>
          <w:rFonts w:hint="eastAsia"/>
          <w:color w:val="auto"/>
          <w:highlight w:val="none"/>
        </w:rPr>
        <w:t>，其中：</w:t>
      </w:r>
    </w:p>
    <w:p w14:paraId="35BA61DA">
      <w:pPr>
        <w:pStyle w:val="35"/>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w:t>
      </w:r>
      <w:r>
        <w:rPr>
          <w:rFonts w:hint="eastAsia"/>
          <w:color w:val="auto"/>
          <w:highlight w:val="none"/>
          <w:lang w:val="en-US" w:eastAsia="zh-CN"/>
        </w:rPr>
        <w:t>磋商</w:t>
      </w:r>
      <w:r>
        <w:rPr>
          <w:rFonts w:hint="eastAsia"/>
          <w:color w:val="auto"/>
          <w:highlight w:val="none"/>
          <w:lang w:val="en-US" w:eastAsia="zh-Hans"/>
        </w:rPr>
        <w:t>所需信息；</w:t>
      </w:r>
    </w:p>
    <w:p w14:paraId="3124C0D3">
      <w:pPr>
        <w:pStyle w:val="35"/>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w:t>
      </w:r>
      <w:r>
        <w:rPr>
          <w:rFonts w:hint="eastAsia"/>
          <w:color w:val="auto"/>
          <w:highlight w:val="none"/>
          <w:lang w:val="en-US" w:eastAsia="zh-CN"/>
        </w:rPr>
        <w:t>磋商</w:t>
      </w:r>
      <w:r>
        <w:rPr>
          <w:rFonts w:hint="eastAsia"/>
          <w:color w:val="auto"/>
          <w:highlight w:val="none"/>
          <w:lang w:val="en-US" w:eastAsia="zh-Hans"/>
        </w:rPr>
        <w:t>所需信息。</w:t>
      </w:r>
    </w:p>
    <w:p w14:paraId="71381AC7">
      <w:pPr>
        <w:pStyle w:val="33"/>
        <w:numPr>
          <w:ilvl w:val="0"/>
          <w:numId w:val="25"/>
        </w:numPr>
        <w:ind w:firstLine="480"/>
        <w:rPr>
          <w:color w:val="auto"/>
        </w:rPr>
      </w:pPr>
      <w:r>
        <w:rPr>
          <w:rFonts w:hint="eastAsia"/>
          <w:color w:val="auto"/>
        </w:rPr>
        <w:t>其他商务技术文件或说明（如拟分包情况等其他</w:t>
      </w:r>
      <w:r>
        <w:rPr>
          <w:rFonts w:hint="eastAsia"/>
          <w:color w:val="auto"/>
          <w:lang w:eastAsia="zh-CN"/>
        </w:rPr>
        <w:t>磋商响应人</w:t>
      </w:r>
      <w:r>
        <w:rPr>
          <w:rFonts w:hint="eastAsia"/>
          <w:color w:val="auto"/>
        </w:rPr>
        <w:t>认为有必要需要说明的商务技术文件。如无，则本项内容无需提供）。</w:t>
      </w:r>
    </w:p>
    <w:p w14:paraId="03DBD3E4">
      <w:pPr>
        <w:pStyle w:val="39"/>
        <w:ind w:firstLine="482"/>
        <w:rPr>
          <w:color w:val="auto"/>
        </w:rPr>
      </w:pPr>
      <w:r>
        <w:rPr>
          <w:color w:val="auto"/>
        </w:rPr>
        <w:t xml:space="preserve">报价文件 </w:t>
      </w:r>
    </w:p>
    <w:p w14:paraId="04E6683C">
      <w:pPr>
        <w:pStyle w:val="33"/>
        <w:numPr>
          <w:ilvl w:val="0"/>
          <w:numId w:val="26"/>
        </w:numPr>
        <w:ind w:firstLine="480"/>
        <w:rPr>
          <w:color w:val="auto"/>
        </w:rPr>
      </w:pPr>
      <w:r>
        <w:rPr>
          <w:rFonts w:hint="eastAsia"/>
          <w:color w:val="auto"/>
          <w:lang w:eastAsia="zh-CN"/>
        </w:rPr>
        <w:t>初次报价表</w:t>
      </w:r>
      <w:r>
        <w:rPr>
          <w:rFonts w:hint="eastAsia"/>
          <w:color w:val="auto"/>
          <w:kern w:val="28"/>
        </w:rPr>
        <w:t>（</w:t>
      </w:r>
      <w:r>
        <w:rPr>
          <w:rFonts w:hint="eastAsia"/>
          <w:color w:val="auto"/>
        </w:rPr>
        <w:t xml:space="preserve">见“第六章 </w:t>
      </w:r>
      <w:r>
        <w:rPr>
          <w:rFonts w:hint="eastAsia"/>
          <w:color w:val="auto"/>
          <w:lang w:eastAsia="zh-CN"/>
        </w:rPr>
        <w:t>磋商响应文件</w:t>
      </w:r>
      <w:r>
        <w:rPr>
          <w:rFonts w:hint="eastAsia"/>
          <w:color w:val="auto"/>
        </w:rPr>
        <w:t>部分格式文本 八、”）</w:t>
      </w:r>
      <w:r>
        <w:rPr>
          <w:color w:val="auto"/>
        </w:rPr>
        <w:t>；</w:t>
      </w:r>
    </w:p>
    <w:p w14:paraId="3C82A788">
      <w:pPr>
        <w:pStyle w:val="33"/>
        <w:numPr>
          <w:ilvl w:val="0"/>
          <w:numId w:val="26"/>
        </w:numPr>
        <w:ind w:firstLine="480"/>
        <w:rPr>
          <w:color w:val="auto"/>
        </w:rPr>
      </w:pPr>
      <w:r>
        <w:rPr>
          <w:rFonts w:hint="eastAsia"/>
          <w:color w:val="auto"/>
          <w:lang w:eastAsia="zh-CN"/>
        </w:rPr>
        <w:t>初次报价明细表</w:t>
      </w:r>
      <w:r>
        <w:rPr>
          <w:rFonts w:hint="eastAsia"/>
          <w:color w:val="auto"/>
          <w:kern w:val="28"/>
        </w:rPr>
        <w:t>（</w:t>
      </w:r>
      <w:r>
        <w:rPr>
          <w:rFonts w:hint="eastAsia"/>
          <w:color w:val="auto"/>
        </w:rPr>
        <w:t xml:space="preserve">见“第六章 </w:t>
      </w:r>
      <w:r>
        <w:rPr>
          <w:rFonts w:hint="eastAsia"/>
          <w:color w:val="auto"/>
          <w:lang w:eastAsia="zh-CN"/>
        </w:rPr>
        <w:t>磋商响应文件</w:t>
      </w:r>
      <w:r>
        <w:rPr>
          <w:rFonts w:hint="eastAsia"/>
          <w:color w:val="auto"/>
        </w:rPr>
        <w:t>部分格式文本 九、”）</w:t>
      </w:r>
    </w:p>
    <w:p w14:paraId="79717344">
      <w:pPr>
        <w:pStyle w:val="33"/>
        <w:numPr>
          <w:ilvl w:val="0"/>
          <w:numId w:val="26"/>
        </w:numPr>
        <w:ind w:firstLine="480"/>
        <w:rPr>
          <w:color w:val="auto"/>
        </w:rPr>
      </w:pPr>
      <w:r>
        <w:rPr>
          <w:rFonts w:hint="eastAsia"/>
          <w:color w:val="auto"/>
        </w:rPr>
        <w:t>如</w:t>
      </w:r>
      <w:r>
        <w:rPr>
          <w:rFonts w:hint="eastAsia"/>
          <w:color w:val="auto"/>
          <w:lang w:eastAsia="zh-CN"/>
        </w:rPr>
        <w:t>采购公告</w:t>
      </w:r>
      <w:r>
        <w:rPr>
          <w:rFonts w:hint="eastAsia"/>
          <w:color w:val="auto"/>
        </w:rPr>
        <w:t>中无落实政府采购政策需满足的资格要求的，提供</w:t>
      </w:r>
      <w:r>
        <w:rPr>
          <w:color w:val="auto"/>
        </w:rPr>
        <w:t>中小企业声明函</w:t>
      </w:r>
      <w:r>
        <w:rPr>
          <w:rFonts w:hint="eastAsia"/>
          <w:color w:val="auto"/>
        </w:rPr>
        <w:t xml:space="preserve">或残疾人福利性企业声明函或监狱企业证明文件，（见“第六章 </w:t>
      </w:r>
      <w:r>
        <w:rPr>
          <w:rFonts w:hint="eastAsia"/>
          <w:color w:val="auto"/>
          <w:lang w:eastAsia="zh-CN"/>
        </w:rPr>
        <w:t>磋商响应文件</w:t>
      </w:r>
      <w:r>
        <w:rPr>
          <w:rFonts w:hint="eastAsia"/>
          <w:color w:val="auto"/>
        </w:rPr>
        <w:t>部分格式文本 十</w:t>
      </w:r>
      <w:r>
        <w:rPr>
          <w:rFonts w:hint="eastAsia"/>
          <w:color w:val="auto"/>
          <w:lang w:val="en-US" w:eastAsia="zh-Hans"/>
        </w:rPr>
        <w:t>一</w:t>
      </w:r>
      <w:r>
        <w:rPr>
          <w:rFonts w:hint="eastAsia"/>
          <w:color w:val="auto"/>
        </w:rPr>
        <w:t>、十</w:t>
      </w:r>
      <w:r>
        <w:rPr>
          <w:rFonts w:hint="eastAsia"/>
          <w:color w:val="auto"/>
          <w:lang w:val="en-US" w:eastAsia="zh-Hans"/>
        </w:rPr>
        <w:t>二</w:t>
      </w:r>
      <w:r>
        <w:rPr>
          <w:rFonts w:hint="eastAsia"/>
          <w:color w:val="auto"/>
        </w:rPr>
        <w:t>”，如不是上述企业本项内容无需提供）。</w:t>
      </w:r>
    </w:p>
    <w:p w14:paraId="567719C0">
      <w:pPr>
        <w:pStyle w:val="36"/>
        <w:ind w:firstLine="482"/>
        <w:rPr>
          <w:b/>
          <w:bCs/>
          <w:color w:val="auto"/>
          <w:u w:val="single"/>
          <w:lang w:eastAsia="zh-CN"/>
        </w:rPr>
      </w:pPr>
      <w:r>
        <w:rPr>
          <w:rFonts w:hint="eastAsia"/>
          <w:b/>
          <w:bCs/>
          <w:color w:val="auto"/>
          <w:u w:val="single"/>
          <w:lang w:eastAsia="zh-CN"/>
        </w:rPr>
        <w:t>除有说明</w:t>
      </w:r>
      <w:r>
        <w:rPr>
          <w:rFonts w:hint="eastAsia"/>
          <w:b/>
          <w:bCs/>
          <w:color w:val="auto"/>
          <w:u w:val="single"/>
          <w:lang w:val="en-US" w:eastAsia="zh-Hans"/>
        </w:rPr>
        <w:t>或明示</w:t>
      </w:r>
      <w:r>
        <w:rPr>
          <w:rFonts w:hint="eastAsia"/>
          <w:b/>
          <w:bCs/>
          <w:color w:val="auto"/>
          <w:u w:val="single"/>
          <w:lang w:eastAsia="zh-CN"/>
        </w:rPr>
        <w:t>可不提供的情形外，未完整提供上述内容的磋商响应文件将被视为无效磋商响应文件。</w:t>
      </w:r>
    </w:p>
    <w:p w14:paraId="378B98F0">
      <w:pPr>
        <w:pStyle w:val="42"/>
        <w:rPr>
          <w:color w:val="auto"/>
        </w:rPr>
      </w:pPr>
      <w:r>
        <w:rPr>
          <w:rFonts w:hint="eastAsia"/>
          <w:color w:val="auto"/>
          <w:lang w:eastAsia="zh-CN"/>
        </w:rPr>
        <w:t>磋商响应文件</w:t>
      </w:r>
      <w:r>
        <w:rPr>
          <w:rFonts w:hint="eastAsia"/>
          <w:color w:val="auto"/>
        </w:rPr>
        <w:t>的编制</w:t>
      </w:r>
    </w:p>
    <w:p w14:paraId="606FA66F">
      <w:pPr>
        <w:pStyle w:val="33"/>
        <w:numPr>
          <w:ilvl w:val="0"/>
          <w:numId w:val="27"/>
        </w:numPr>
        <w:bidi w:val="0"/>
        <w:rPr>
          <w:color w:val="auto"/>
        </w:rPr>
      </w:pPr>
      <w:r>
        <w:rPr>
          <w:color w:val="auto"/>
        </w:rPr>
        <w:t>供应商应仔细阅读</w:t>
      </w:r>
      <w:r>
        <w:rPr>
          <w:rFonts w:hint="eastAsia"/>
          <w:color w:val="auto"/>
          <w:lang w:eastAsia="zh-CN"/>
        </w:rPr>
        <w:t>采购文件</w:t>
      </w:r>
      <w:r>
        <w:rPr>
          <w:color w:val="auto"/>
        </w:rPr>
        <w:t>规定的所有内容，以保证能全面准确理解</w:t>
      </w:r>
      <w:r>
        <w:rPr>
          <w:rFonts w:hint="eastAsia"/>
          <w:color w:val="auto"/>
          <w:lang w:eastAsia="zh-CN"/>
        </w:rPr>
        <w:t>采购文件</w:t>
      </w:r>
      <w:r>
        <w:rPr>
          <w:color w:val="auto"/>
        </w:rPr>
        <w:t>，并按照</w:t>
      </w:r>
      <w:r>
        <w:rPr>
          <w:rFonts w:hint="eastAsia"/>
          <w:color w:val="auto"/>
          <w:lang w:eastAsia="zh-CN"/>
        </w:rPr>
        <w:t>采购文件</w:t>
      </w:r>
      <w:r>
        <w:rPr>
          <w:color w:val="auto"/>
        </w:rPr>
        <w:t>要求，详细编制</w:t>
      </w:r>
      <w:r>
        <w:rPr>
          <w:rFonts w:hint="eastAsia"/>
          <w:color w:val="auto"/>
          <w:lang w:eastAsia="zh-CN"/>
        </w:rPr>
        <w:t>磋商响应文件</w:t>
      </w:r>
      <w:r>
        <w:rPr>
          <w:color w:val="auto"/>
        </w:rPr>
        <w:t>，</w:t>
      </w:r>
      <w:r>
        <w:rPr>
          <w:rFonts w:hint="eastAsia"/>
          <w:color w:val="auto"/>
          <w:lang w:eastAsia="zh-CN"/>
        </w:rPr>
        <w:t>磋商响应文件</w:t>
      </w:r>
      <w:r>
        <w:rPr>
          <w:color w:val="auto"/>
        </w:rPr>
        <w:t>内容必须针对本次</w:t>
      </w:r>
      <w:r>
        <w:rPr>
          <w:rFonts w:hint="eastAsia"/>
          <w:color w:val="auto"/>
          <w:lang w:eastAsia="zh-CN"/>
        </w:rPr>
        <w:t>采购</w:t>
      </w:r>
      <w:r>
        <w:rPr>
          <w:color w:val="auto"/>
        </w:rPr>
        <w:t>要求进行响应。</w:t>
      </w:r>
    </w:p>
    <w:p w14:paraId="4C21CE52">
      <w:pPr>
        <w:pStyle w:val="33"/>
        <w:numPr>
          <w:ilvl w:val="0"/>
          <w:numId w:val="27"/>
        </w:numPr>
        <w:bidi w:val="0"/>
        <w:rPr>
          <w:color w:val="auto"/>
        </w:rPr>
      </w:pPr>
      <w:r>
        <w:rPr>
          <w:rFonts w:hint="eastAsia"/>
          <w:color w:val="auto"/>
          <w:lang w:eastAsia="zh-CN"/>
        </w:rPr>
        <w:t>磋商响应人</w:t>
      </w:r>
      <w:r>
        <w:rPr>
          <w:color w:val="auto"/>
        </w:rPr>
        <w:t>必须按</w:t>
      </w:r>
      <w:r>
        <w:rPr>
          <w:rFonts w:hint="eastAsia"/>
          <w:color w:val="auto"/>
          <w:lang w:eastAsia="zh-CN"/>
        </w:rPr>
        <w:t>采购文件</w:t>
      </w:r>
      <w:r>
        <w:rPr>
          <w:color w:val="auto"/>
        </w:rPr>
        <w:t>的要求提供相关资料，并对</w:t>
      </w:r>
      <w:r>
        <w:rPr>
          <w:rFonts w:hint="eastAsia"/>
          <w:color w:val="auto"/>
          <w:lang w:eastAsia="zh-CN"/>
        </w:rPr>
        <w:t>采购文件</w:t>
      </w:r>
      <w:r>
        <w:rPr>
          <w:color w:val="auto"/>
        </w:rPr>
        <w:t>中提出的所有内容要求给予实质性响应，须保证</w:t>
      </w:r>
      <w:r>
        <w:rPr>
          <w:rFonts w:hint="eastAsia"/>
          <w:color w:val="auto"/>
          <w:lang w:eastAsia="zh-CN"/>
        </w:rPr>
        <w:t>磋商响应文件</w:t>
      </w:r>
      <w:r>
        <w:rPr>
          <w:color w:val="auto"/>
        </w:rPr>
        <w:t>的准确、真实、有效。</w:t>
      </w:r>
      <w:r>
        <w:rPr>
          <w:rFonts w:hint="eastAsia"/>
          <w:color w:val="auto"/>
          <w:lang w:eastAsia="zh-CN"/>
        </w:rPr>
        <w:t>磋商响应文件</w:t>
      </w:r>
      <w:r>
        <w:rPr>
          <w:color w:val="auto"/>
        </w:rPr>
        <w:t>响应内容对</w:t>
      </w:r>
      <w:r>
        <w:rPr>
          <w:rFonts w:hint="eastAsia"/>
          <w:color w:val="auto"/>
          <w:lang w:eastAsia="zh-CN"/>
        </w:rPr>
        <w:t>采购文件</w:t>
      </w:r>
      <w:r>
        <w:rPr>
          <w:color w:val="auto"/>
        </w:rPr>
        <w:t>要求如有偏离均应填写偏离表，如不填写，</w:t>
      </w:r>
      <w:r>
        <w:rPr>
          <w:rFonts w:hint="eastAsia"/>
          <w:color w:val="auto"/>
          <w:lang w:eastAsia="zh-CN"/>
        </w:rPr>
        <w:t>采购人</w:t>
      </w:r>
      <w:r>
        <w:rPr>
          <w:color w:val="auto"/>
        </w:rPr>
        <w:t>有权视作</w:t>
      </w:r>
      <w:r>
        <w:rPr>
          <w:rFonts w:hint="eastAsia"/>
          <w:color w:val="auto"/>
          <w:lang w:eastAsia="zh-CN"/>
        </w:rPr>
        <w:t>磋商响应文件</w:t>
      </w:r>
      <w:r>
        <w:rPr>
          <w:color w:val="auto"/>
        </w:rPr>
        <w:t>完全响应</w:t>
      </w:r>
      <w:r>
        <w:rPr>
          <w:rFonts w:hint="eastAsia"/>
          <w:color w:val="auto"/>
          <w:lang w:eastAsia="zh-CN"/>
        </w:rPr>
        <w:t>采购文件</w:t>
      </w:r>
      <w:r>
        <w:rPr>
          <w:color w:val="auto"/>
        </w:rPr>
        <w:t>要求。</w:t>
      </w:r>
    </w:p>
    <w:p w14:paraId="45BA8A7B">
      <w:pPr>
        <w:pStyle w:val="33"/>
        <w:numPr>
          <w:ilvl w:val="0"/>
          <w:numId w:val="27"/>
        </w:numPr>
        <w:bidi w:val="0"/>
        <w:rPr>
          <w:color w:val="auto"/>
        </w:rPr>
      </w:pPr>
      <w:r>
        <w:rPr>
          <w:rFonts w:hint="eastAsia"/>
          <w:color w:val="auto"/>
          <w:lang w:eastAsia="zh-CN"/>
        </w:rPr>
        <w:t>磋商响应文件</w:t>
      </w:r>
      <w:r>
        <w:rPr>
          <w:color w:val="auto"/>
        </w:rPr>
        <w:t>应按照本节“1.</w:t>
      </w:r>
      <w:r>
        <w:rPr>
          <w:rFonts w:hint="eastAsia"/>
          <w:color w:val="auto"/>
          <w:lang w:eastAsia="zh-CN"/>
        </w:rPr>
        <w:t>磋商响应文件</w:t>
      </w:r>
      <w:r>
        <w:rPr>
          <w:color w:val="auto"/>
        </w:rPr>
        <w:t>的组成”及“政采云</w:t>
      </w:r>
      <w:r>
        <w:rPr>
          <w:rFonts w:hint="eastAsia"/>
          <w:color w:val="auto"/>
          <w:lang w:eastAsia="zh-CN"/>
        </w:rPr>
        <w:t>投标客户端</w:t>
      </w:r>
      <w:r>
        <w:rPr>
          <w:color w:val="auto"/>
        </w:rPr>
        <w:t>”中的要求和顺序进行编写。</w:t>
      </w:r>
      <w:r>
        <w:rPr>
          <w:rFonts w:hint="eastAsia"/>
          <w:color w:val="auto"/>
          <w:lang w:eastAsia="zh-CN"/>
        </w:rPr>
        <w:t>采购文件</w:t>
      </w:r>
      <w:r>
        <w:rPr>
          <w:color w:val="auto"/>
        </w:rPr>
        <w:t>有提供格式文本的，应按照格式文本进行编制（格式中要求提供相关证明材料的还需后附相关证明材料），并按格式文本要求在指定位置根据要求进行签章，否则视为未提供；</w:t>
      </w:r>
      <w:r>
        <w:rPr>
          <w:rFonts w:hint="eastAsia"/>
          <w:color w:val="auto"/>
          <w:lang w:eastAsia="zh-CN"/>
        </w:rPr>
        <w:t>采购文件</w:t>
      </w:r>
      <w:r>
        <w:rPr>
          <w:color w:val="auto"/>
        </w:rPr>
        <w:t>未提供格式的，供应商可自行拟定格式。</w:t>
      </w:r>
    </w:p>
    <w:p w14:paraId="12CE367D">
      <w:pPr>
        <w:pStyle w:val="33"/>
        <w:numPr>
          <w:ilvl w:val="0"/>
          <w:numId w:val="27"/>
        </w:numPr>
        <w:bidi w:val="0"/>
        <w:rPr>
          <w:color w:val="auto"/>
        </w:rPr>
      </w:pPr>
      <w:r>
        <w:rPr>
          <w:rFonts w:hint="eastAsia"/>
          <w:color w:val="auto"/>
          <w:lang w:eastAsia="zh-CN"/>
        </w:rPr>
        <w:t>磋商响应文件</w:t>
      </w:r>
      <w:r>
        <w:rPr>
          <w:color w:val="auto"/>
        </w:rPr>
        <w:t>内容不完整、编排混乱或表达不清导致</w:t>
      </w:r>
      <w:r>
        <w:rPr>
          <w:rFonts w:hint="eastAsia"/>
          <w:color w:val="auto"/>
          <w:lang w:eastAsia="zh-CN"/>
        </w:rPr>
        <w:t>磋商响应文件</w:t>
      </w:r>
      <w:r>
        <w:rPr>
          <w:color w:val="auto"/>
        </w:rPr>
        <w:t>被误读、漏读或者查找不到相关内容的，是</w:t>
      </w:r>
      <w:r>
        <w:rPr>
          <w:rFonts w:hint="eastAsia"/>
          <w:color w:val="auto"/>
          <w:lang w:eastAsia="zh-CN"/>
        </w:rPr>
        <w:t>磋商响应人</w:t>
      </w:r>
      <w:r>
        <w:rPr>
          <w:color w:val="auto"/>
        </w:rPr>
        <w:t>的责任。</w:t>
      </w:r>
    </w:p>
    <w:p w14:paraId="49CD9021">
      <w:pPr>
        <w:pStyle w:val="33"/>
        <w:numPr>
          <w:ilvl w:val="0"/>
          <w:numId w:val="27"/>
        </w:numPr>
        <w:bidi w:val="0"/>
        <w:rPr>
          <w:color w:val="auto"/>
        </w:rPr>
      </w:pPr>
      <w:r>
        <w:rPr>
          <w:rFonts w:hint="eastAsia"/>
          <w:color w:val="auto"/>
          <w:lang w:eastAsia="zh-CN"/>
        </w:rPr>
        <w:t>磋商响应人</w:t>
      </w:r>
      <w:r>
        <w:rPr>
          <w:color w:val="auto"/>
        </w:rPr>
        <w:t>没有按照</w:t>
      </w:r>
      <w:r>
        <w:rPr>
          <w:rFonts w:hint="eastAsia"/>
          <w:color w:val="auto"/>
          <w:lang w:eastAsia="zh-CN"/>
        </w:rPr>
        <w:t>采购文件</w:t>
      </w:r>
      <w:r>
        <w:rPr>
          <w:color w:val="auto"/>
        </w:rPr>
        <w:t>要求提供全部资料，或者没有仔细阅读</w:t>
      </w:r>
      <w:r>
        <w:rPr>
          <w:rFonts w:hint="eastAsia"/>
          <w:color w:val="auto"/>
          <w:lang w:eastAsia="zh-CN"/>
        </w:rPr>
        <w:t>采购文件</w:t>
      </w:r>
      <w:r>
        <w:rPr>
          <w:color w:val="auto"/>
        </w:rPr>
        <w:t>，或者没有对</w:t>
      </w:r>
      <w:r>
        <w:rPr>
          <w:rFonts w:hint="eastAsia"/>
          <w:color w:val="auto"/>
          <w:lang w:eastAsia="zh-CN"/>
        </w:rPr>
        <w:t>采购文件</w:t>
      </w:r>
      <w:r>
        <w:rPr>
          <w:color w:val="auto"/>
        </w:rPr>
        <w:t>在各方面的要求作出实质性响应是</w:t>
      </w:r>
      <w:r>
        <w:rPr>
          <w:rFonts w:hint="eastAsia"/>
          <w:color w:val="auto"/>
          <w:lang w:eastAsia="zh-CN"/>
        </w:rPr>
        <w:t>磋商响应人</w:t>
      </w:r>
      <w:r>
        <w:rPr>
          <w:color w:val="auto"/>
        </w:rPr>
        <w:t>的风险，由此造成的一切后果由</w:t>
      </w:r>
      <w:r>
        <w:rPr>
          <w:rFonts w:hint="eastAsia"/>
          <w:color w:val="auto"/>
          <w:lang w:eastAsia="zh-CN"/>
        </w:rPr>
        <w:t>磋商响应人</w:t>
      </w:r>
      <w:r>
        <w:rPr>
          <w:color w:val="auto"/>
        </w:rPr>
        <w:t>自行承担。</w:t>
      </w:r>
    </w:p>
    <w:p w14:paraId="7026CC66">
      <w:pPr>
        <w:pStyle w:val="33"/>
        <w:numPr>
          <w:ilvl w:val="0"/>
          <w:numId w:val="27"/>
        </w:numPr>
        <w:bidi w:val="0"/>
        <w:rPr>
          <w:color w:val="auto"/>
        </w:rPr>
      </w:pPr>
      <w:r>
        <w:rPr>
          <w:rFonts w:hint="eastAsia"/>
          <w:color w:val="auto"/>
          <w:lang w:eastAsia="zh-CN"/>
        </w:rPr>
        <w:t>磋商响应人</w:t>
      </w:r>
      <w:r>
        <w:rPr>
          <w:color w:val="auto"/>
        </w:rPr>
        <w:t>不得递交任何的</w:t>
      </w:r>
      <w:r>
        <w:rPr>
          <w:rFonts w:hint="eastAsia"/>
          <w:color w:val="auto"/>
          <w:lang w:eastAsia="zh-CN"/>
        </w:rPr>
        <w:t>磋商响应</w:t>
      </w:r>
      <w:r>
        <w:rPr>
          <w:color w:val="auto"/>
        </w:rPr>
        <w:t>备选（替代）方案，否则作无效标处理。</w:t>
      </w:r>
    </w:p>
    <w:p w14:paraId="6CD89B59">
      <w:pPr>
        <w:pStyle w:val="42"/>
        <w:rPr>
          <w:color w:val="auto"/>
        </w:rPr>
      </w:pPr>
      <w:r>
        <w:rPr>
          <w:rFonts w:hint="eastAsia"/>
          <w:color w:val="auto"/>
          <w:lang w:eastAsia="zh-CN"/>
        </w:rPr>
        <w:t>磋商响应文件</w:t>
      </w:r>
      <w:r>
        <w:rPr>
          <w:rFonts w:hint="eastAsia"/>
          <w:color w:val="auto"/>
        </w:rPr>
        <w:t>的签署</w:t>
      </w:r>
    </w:p>
    <w:p w14:paraId="54A0668C">
      <w:pPr>
        <w:pStyle w:val="33"/>
        <w:numPr>
          <w:ilvl w:val="0"/>
          <w:numId w:val="28"/>
        </w:numPr>
        <w:bidi w:val="0"/>
        <w:rPr>
          <w:color w:val="auto"/>
        </w:rPr>
      </w:pPr>
      <w:r>
        <w:rPr>
          <w:rFonts w:hint="eastAsia"/>
          <w:color w:val="auto"/>
          <w:lang w:eastAsia="zh-CN"/>
        </w:rPr>
        <w:t>采购文件</w:t>
      </w:r>
      <w:r>
        <w:rPr>
          <w:color w:val="auto"/>
        </w:rPr>
        <w:t>中提供了</w:t>
      </w:r>
      <w:r>
        <w:rPr>
          <w:rFonts w:hint="eastAsia"/>
          <w:color w:val="auto"/>
          <w:lang w:eastAsia="zh-CN"/>
        </w:rPr>
        <w:t>磋商响应文件</w:t>
      </w:r>
      <w:r>
        <w:rPr>
          <w:color w:val="auto"/>
        </w:rPr>
        <w:t>格式文本的必须按照格式本文的要求签字或盖章。授权代表签字的，</w:t>
      </w:r>
      <w:r>
        <w:rPr>
          <w:rFonts w:hint="eastAsia"/>
          <w:color w:val="auto"/>
          <w:lang w:eastAsia="zh-CN"/>
        </w:rPr>
        <w:t>磋商响应文件</w:t>
      </w:r>
      <w:r>
        <w:rPr>
          <w:color w:val="auto"/>
        </w:rPr>
        <w:t>应附法定代表人签署的授权委托书。应签章而未签章的材料视为未提供。</w:t>
      </w:r>
    </w:p>
    <w:p w14:paraId="7BB37353">
      <w:pPr>
        <w:pStyle w:val="33"/>
        <w:numPr>
          <w:ilvl w:val="0"/>
          <w:numId w:val="28"/>
        </w:numPr>
        <w:bidi w:val="0"/>
        <w:rPr>
          <w:color w:val="auto"/>
        </w:rPr>
      </w:pPr>
      <w:r>
        <w:rPr>
          <w:color w:val="auto"/>
        </w:rPr>
        <w:t>所有</w:t>
      </w:r>
      <w:r>
        <w:rPr>
          <w:rFonts w:hint="eastAsia"/>
          <w:color w:val="auto"/>
          <w:lang w:val="en-US" w:eastAsia="zh-Hans"/>
        </w:rPr>
        <w:t>扫描件、</w:t>
      </w:r>
      <w:r>
        <w:rPr>
          <w:color w:val="auto"/>
        </w:rPr>
        <w:t>复印件（如各类资格资质证书、业绩材料、许可材料、荣誉证书、产品注册登记材料、产品检测材料、验收材料等）均须加盖</w:t>
      </w:r>
      <w:r>
        <w:rPr>
          <w:rFonts w:hint="eastAsia"/>
          <w:color w:val="auto"/>
          <w:lang w:eastAsia="zh-CN"/>
        </w:rPr>
        <w:t>磋商响应人</w:t>
      </w:r>
      <w:r>
        <w:rPr>
          <w:rFonts w:hint="eastAsia"/>
          <w:color w:val="auto"/>
          <w:lang w:val="en-US" w:eastAsia="zh-Hans"/>
        </w:rPr>
        <w:t>电子签章或</w:t>
      </w:r>
      <w:r>
        <w:rPr>
          <w:color w:val="auto"/>
        </w:rPr>
        <w:t>公章。</w:t>
      </w:r>
      <w:r>
        <w:rPr>
          <w:rFonts w:hint="eastAsia"/>
          <w:color w:val="auto"/>
          <w:lang w:eastAsia="zh-CN"/>
        </w:rPr>
        <w:t>磋商小组</w:t>
      </w:r>
      <w:r>
        <w:rPr>
          <w:color w:val="auto"/>
        </w:rPr>
        <w:t>可视情况要求</w:t>
      </w:r>
      <w:r>
        <w:rPr>
          <w:rFonts w:hint="eastAsia"/>
          <w:color w:val="auto"/>
          <w:lang w:eastAsia="zh-CN"/>
        </w:rPr>
        <w:t>磋商响应人</w:t>
      </w:r>
      <w:r>
        <w:rPr>
          <w:color w:val="auto"/>
        </w:rPr>
        <w:t>提供原件，如</w:t>
      </w:r>
      <w:r>
        <w:rPr>
          <w:rFonts w:hint="eastAsia"/>
          <w:color w:val="auto"/>
          <w:lang w:eastAsia="zh-CN"/>
        </w:rPr>
        <w:t>磋商响应人</w:t>
      </w:r>
      <w:r>
        <w:rPr>
          <w:color w:val="auto"/>
        </w:rPr>
        <w:t>不能在规定时间内提供原件核实，其</w:t>
      </w:r>
      <w:r>
        <w:rPr>
          <w:rFonts w:hint="eastAsia"/>
          <w:color w:val="auto"/>
          <w:lang w:eastAsia="zh-CN"/>
        </w:rPr>
        <w:t>磋商响应文件</w:t>
      </w:r>
      <w:r>
        <w:rPr>
          <w:color w:val="auto"/>
        </w:rPr>
        <w:t>中提供的</w:t>
      </w:r>
      <w:r>
        <w:rPr>
          <w:rFonts w:hint="eastAsia"/>
          <w:color w:val="auto"/>
          <w:lang w:val="en-US" w:eastAsia="zh-CN"/>
        </w:rPr>
        <w:t>复制件</w:t>
      </w:r>
      <w:r>
        <w:rPr>
          <w:color w:val="auto"/>
        </w:rPr>
        <w:t>视为未提供。</w:t>
      </w:r>
    </w:p>
    <w:p w14:paraId="64B82D3F">
      <w:pPr>
        <w:pStyle w:val="42"/>
        <w:rPr>
          <w:color w:val="auto"/>
        </w:rPr>
      </w:pPr>
      <w:r>
        <w:rPr>
          <w:rFonts w:hint="eastAsia"/>
          <w:color w:val="auto"/>
          <w:lang w:eastAsia="zh-CN"/>
        </w:rPr>
        <w:t>磋商响应</w:t>
      </w:r>
      <w:r>
        <w:rPr>
          <w:rFonts w:hint="eastAsia"/>
          <w:color w:val="auto"/>
        </w:rPr>
        <w:t>报价</w:t>
      </w:r>
    </w:p>
    <w:p w14:paraId="7F260384">
      <w:pPr>
        <w:pStyle w:val="39"/>
        <w:ind w:firstLine="482"/>
        <w:rPr>
          <w:color w:val="auto"/>
        </w:rPr>
      </w:pPr>
      <w:r>
        <w:rPr>
          <w:rFonts w:hint="eastAsia"/>
          <w:color w:val="auto"/>
        </w:rPr>
        <w:t>报价组成</w:t>
      </w:r>
    </w:p>
    <w:p w14:paraId="706F8614">
      <w:pPr>
        <w:pStyle w:val="36"/>
        <w:ind w:firstLine="480"/>
        <w:rPr>
          <w:rFonts w:hint="eastAsia"/>
          <w:color w:val="auto"/>
        </w:rPr>
      </w:pPr>
      <w:r>
        <w:rPr>
          <w:rFonts w:hint="eastAsia"/>
          <w:color w:val="auto"/>
          <w:lang w:eastAsia="zh-CN"/>
        </w:rPr>
        <w:t>磋商响应</w:t>
      </w:r>
      <w:r>
        <w:rPr>
          <w:rFonts w:hint="eastAsia"/>
          <w:color w:val="auto"/>
        </w:rPr>
        <w:t>报价是履行合同的最终价格，包括完成本项目所需的全部费用，具体</w:t>
      </w:r>
      <w:r>
        <w:rPr>
          <w:rFonts w:hint="eastAsia"/>
          <w:color w:val="auto"/>
          <w:lang w:val="en-US" w:eastAsia="zh-Hans"/>
        </w:rPr>
        <w:t>包括</w:t>
      </w:r>
      <w:r>
        <w:rPr>
          <w:rFonts w:hint="eastAsia" w:ascii="宋体" w:hAnsi="宋体"/>
          <w:color w:val="auto"/>
          <w:spacing w:val="-4"/>
          <w:sz w:val="24"/>
          <w:szCs w:val="22"/>
        </w:rPr>
        <w:t>技术服务、技术资料、材料及专用工机具、仪器仪表、人工成本、车辆、保险、税费、风险费用、沟通协调、成果等专家论证或审查会议涉及的场地、食宿、专家费等</w:t>
      </w:r>
      <w:r>
        <w:rPr>
          <w:rFonts w:hint="default"/>
          <w:color w:val="auto"/>
        </w:rPr>
        <w:t>采购文件</w:t>
      </w:r>
      <w:r>
        <w:rPr>
          <w:rFonts w:hint="eastAsia"/>
          <w:color w:val="auto"/>
        </w:rPr>
        <w:t>及合同明示或者暗示的所有责任、义务和风险。</w:t>
      </w:r>
    </w:p>
    <w:p w14:paraId="5C878ED2">
      <w:pPr>
        <w:pStyle w:val="36"/>
        <w:ind w:firstLine="480"/>
        <w:rPr>
          <w:color w:val="auto"/>
        </w:rPr>
      </w:pPr>
      <w:r>
        <w:rPr>
          <w:rFonts w:hint="eastAsia"/>
          <w:color w:val="auto"/>
        </w:rPr>
        <w:t>产品及服务须达到</w:t>
      </w:r>
      <w:r>
        <w:rPr>
          <w:rFonts w:hint="default"/>
          <w:color w:val="auto"/>
        </w:rPr>
        <w:t>采购文件</w:t>
      </w:r>
      <w:r>
        <w:rPr>
          <w:rFonts w:hint="eastAsia"/>
          <w:color w:val="auto"/>
        </w:rPr>
        <w:t>规定的质量标准及使用要求。</w:t>
      </w:r>
    </w:p>
    <w:p w14:paraId="28B557B4">
      <w:pPr>
        <w:pStyle w:val="39"/>
        <w:ind w:firstLine="482"/>
        <w:rPr>
          <w:color w:val="auto"/>
        </w:rPr>
      </w:pPr>
      <w:r>
        <w:rPr>
          <w:rFonts w:hint="eastAsia"/>
          <w:color w:val="auto"/>
        </w:rPr>
        <w:t>其它费用处理</w:t>
      </w:r>
    </w:p>
    <w:p w14:paraId="7EFA155D">
      <w:pPr>
        <w:pStyle w:val="36"/>
        <w:ind w:firstLine="480"/>
        <w:rPr>
          <w:rFonts w:hint="eastAsia"/>
          <w:color w:val="auto"/>
        </w:rPr>
      </w:pPr>
      <w:r>
        <w:rPr>
          <w:rFonts w:hint="eastAsia"/>
          <w:color w:val="auto"/>
          <w:lang w:eastAsia="zh-CN"/>
        </w:rPr>
        <w:t>采购文件</w:t>
      </w:r>
      <w:r>
        <w:rPr>
          <w:rFonts w:hint="eastAsia"/>
          <w:color w:val="auto"/>
        </w:rPr>
        <w:t>未列明，而</w:t>
      </w:r>
      <w:r>
        <w:rPr>
          <w:rFonts w:hint="eastAsia"/>
          <w:color w:val="auto"/>
          <w:lang w:eastAsia="zh-CN"/>
        </w:rPr>
        <w:t>磋商响应人</w:t>
      </w:r>
      <w:r>
        <w:rPr>
          <w:rFonts w:hint="eastAsia"/>
          <w:color w:val="auto"/>
        </w:rPr>
        <w:t>认为必需的费用也需列入报价。</w:t>
      </w:r>
      <w:r>
        <w:rPr>
          <w:rFonts w:hint="eastAsia"/>
          <w:color w:val="auto"/>
          <w:lang w:eastAsia="zh-CN"/>
        </w:rPr>
        <w:t>磋商响应人</w:t>
      </w:r>
      <w:r>
        <w:rPr>
          <w:rFonts w:hint="eastAsia"/>
          <w:color w:val="auto"/>
        </w:rPr>
        <w:t>在</w:t>
      </w:r>
      <w:r>
        <w:rPr>
          <w:rFonts w:hint="eastAsia"/>
          <w:color w:val="auto"/>
          <w:lang w:eastAsia="zh-CN"/>
        </w:rPr>
        <w:t>磋商响应</w:t>
      </w:r>
      <w:r>
        <w:rPr>
          <w:rFonts w:hint="eastAsia"/>
          <w:color w:val="auto"/>
        </w:rPr>
        <w:t>报价中应充分考虑所有可能发生的费用，否则</w:t>
      </w:r>
      <w:r>
        <w:rPr>
          <w:rFonts w:hint="eastAsia"/>
          <w:color w:val="auto"/>
          <w:lang w:eastAsia="zh-CN"/>
        </w:rPr>
        <w:t>采购人</w:t>
      </w:r>
      <w:r>
        <w:rPr>
          <w:rFonts w:hint="eastAsia"/>
          <w:color w:val="auto"/>
        </w:rPr>
        <w:t>将视</w:t>
      </w:r>
      <w:r>
        <w:rPr>
          <w:rFonts w:hint="eastAsia"/>
          <w:color w:val="auto"/>
          <w:lang w:eastAsia="zh-CN"/>
        </w:rPr>
        <w:t>磋商响应</w:t>
      </w:r>
      <w:r>
        <w:rPr>
          <w:rFonts w:hint="eastAsia"/>
          <w:color w:val="auto"/>
        </w:rPr>
        <w:t>总价中已包括所有费用。</w:t>
      </w:r>
    </w:p>
    <w:p w14:paraId="1A60B209">
      <w:pPr>
        <w:pStyle w:val="36"/>
        <w:ind w:firstLine="480"/>
        <w:rPr>
          <w:color w:val="auto"/>
        </w:rPr>
      </w:pPr>
      <w:r>
        <w:rPr>
          <w:rFonts w:hint="eastAsia" w:ascii="宋体" w:hAnsi="宋体"/>
          <w:color w:val="auto"/>
          <w:spacing w:val="-4"/>
          <w:sz w:val="24"/>
          <w:szCs w:val="22"/>
        </w:rPr>
        <w:t>参与本项目竞争需要的工作成本、成交后</w:t>
      </w:r>
      <w:r>
        <w:rPr>
          <w:rFonts w:hint="eastAsia" w:ascii="宋体" w:hAnsi="宋体"/>
          <w:color w:val="auto"/>
          <w:sz w:val="24"/>
        </w:rPr>
        <w:t>向</w:t>
      </w:r>
      <w:r>
        <w:rPr>
          <w:rFonts w:hint="eastAsia"/>
          <w:color w:val="auto"/>
          <w:sz w:val="24"/>
          <w:lang w:eastAsia="zh-CN"/>
        </w:rPr>
        <w:t>招标代理</w:t>
      </w:r>
      <w:r>
        <w:rPr>
          <w:rFonts w:hint="eastAsia" w:ascii="宋体" w:hAnsi="宋体"/>
          <w:color w:val="auto"/>
          <w:sz w:val="24"/>
        </w:rPr>
        <w:t>机构支付的代理服务费、合同履行过程中项目需求变动引起工作量的缩减等涉及的费用不需要单列报价子项，但均应由供应商考虑并包含在企业运营成本或报价因素中。</w:t>
      </w:r>
    </w:p>
    <w:p w14:paraId="342FA8E7">
      <w:pPr>
        <w:pStyle w:val="39"/>
        <w:ind w:firstLine="482"/>
        <w:rPr>
          <w:color w:val="auto"/>
        </w:rPr>
      </w:pPr>
      <w:r>
        <w:rPr>
          <w:rFonts w:hint="eastAsia"/>
          <w:color w:val="auto"/>
          <w:lang w:eastAsia="zh-CN"/>
        </w:rPr>
        <w:t>磋商响应</w:t>
      </w:r>
      <w:r>
        <w:rPr>
          <w:rFonts w:hint="eastAsia"/>
          <w:color w:val="auto"/>
        </w:rPr>
        <w:t>货币</w:t>
      </w:r>
    </w:p>
    <w:p w14:paraId="52A45889">
      <w:pPr>
        <w:pStyle w:val="36"/>
        <w:ind w:firstLine="480"/>
        <w:rPr>
          <w:color w:val="auto"/>
        </w:rPr>
      </w:pPr>
      <w:r>
        <w:rPr>
          <w:rFonts w:hint="eastAsia"/>
          <w:color w:val="auto"/>
          <w:lang w:eastAsia="zh-CN"/>
        </w:rPr>
        <w:t>磋商响应文件</w:t>
      </w:r>
      <w:r>
        <w:rPr>
          <w:rFonts w:hint="eastAsia"/>
          <w:color w:val="auto"/>
        </w:rPr>
        <w:t>中价格全部采用人民币报价。</w:t>
      </w:r>
    </w:p>
    <w:p w14:paraId="70E487E6">
      <w:pPr>
        <w:pStyle w:val="36"/>
        <w:ind w:firstLine="480"/>
        <w:rPr>
          <w:color w:val="auto"/>
        </w:rPr>
      </w:pPr>
      <w:r>
        <w:rPr>
          <w:rFonts w:hint="eastAsia"/>
          <w:color w:val="auto"/>
        </w:rPr>
        <w:t>报价应是唯一的，不接受有选择的报价。</w:t>
      </w:r>
    </w:p>
    <w:p w14:paraId="0993B7C2">
      <w:pPr>
        <w:pStyle w:val="39"/>
        <w:ind w:firstLine="482"/>
        <w:rPr>
          <w:color w:val="auto"/>
        </w:rPr>
      </w:pPr>
      <w:r>
        <w:rPr>
          <w:rFonts w:hint="eastAsia"/>
          <w:color w:val="auto"/>
        </w:rPr>
        <w:t>特别说明</w:t>
      </w:r>
    </w:p>
    <w:p w14:paraId="74B67260">
      <w:pPr>
        <w:pStyle w:val="35"/>
        <w:ind w:firstLine="480"/>
        <w:rPr>
          <w:color w:val="auto"/>
        </w:rPr>
      </w:pPr>
      <w:r>
        <w:rPr>
          <w:rFonts w:hint="eastAsia"/>
          <w:color w:val="auto"/>
          <w:lang w:eastAsia="zh-CN"/>
        </w:rPr>
        <w:t>磋商响应人</w:t>
      </w:r>
      <w:r>
        <w:rPr>
          <w:rFonts w:hint="eastAsia"/>
          <w:color w:val="auto"/>
        </w:rPr>
        <w:t>对在合同执行中，除上述费用及</w:t>
      </w:r>
      <w:r>
        <w:rPr>
          <w:rFonts w:hint="eastAsia"/>
          <w:color w:val="auto"/>
          <w:lang w:eastAsia="zh-CN"/>
        </w:rPr>
        <w:t>采购文件</w:t>
      </w:r>
      <w:r>
        <w:rPr>
          <w:rFonts w:hint="eastAsia"/>
          <w:color w:val="auto"/>
        </w:rPr>
        <w:t>规定的由</w:t>
      </w:r>
      <w:r>
        <w:rPr>
          <w:rFonts w:hint="eastAsia"/>
          <w:color w:val="auto"/>
          <w:lang w:eastAsia="zh-CN"/>
        </w:rPr>
        <w:t>成交</w:t>
      </w:r>
      <w:r>
        <w:rPr>
          <w:rFonts w:hint="eastAsia"/>
          <w:color w:val="auto"/>
        </w:rPr>
        <w:t>人负责的工作范围以外需要</w:t>
      </w:r>
      <w:r>
        <w:rPr>
          <w:rFonts w:hint="eastAsia"/>
          <w:color w:val="auto"/>
          <w:lang w:eastAsia="zh-CN"/>
        </w:rPr>
        <w:t>采购人</w:t>
      </w:r>
      <w:r>
        <w:rPr>
          <w:rFonts w:hint="eastAsia"/>
          <w:color w:val="auto"/>
        </w:rPr>
        <w:t>协调或提供便利的工作应当在</w:t>
      </w:r>
      <w:r>
        <w:rPr>
          <w:rFonts w:hint="eastAsia"/>
          <w:color w:val="auto"/>
          <w:lang w:eastAsia="zh-CN"/>
        </w:rPr>
        <w:t>磋商响应文件</w:t>
      </w:r>
      <w:r>
        <w:rPr>
          <w:rFonts w:hint="eastAsia"/>
          <w:color w:val="auto"/>
        </w:rPr>
        <w:t>中说明。</w:t>
      </w:r>
      <w:bookmarkStart w:id="35" w:name="_Hlt75236011"/>
      <w:bookmarkEnd w:id="35"/>
    </w:p>
    <w:p w14:paraId="41CE8668">
      <w:pPr>
        <w:pStyle w:val="35"/>
        <w:ind w:firstLine="480"/>
        <w:rPr>
          <w:b/>
          <w:color w:val="auto"/>
        </w:rPr>
      </w:pPr>
      <w:r>
        <w:rPr>
          <w:rFonts w:hint="eastAsia"/>
          <w:color w:val="auto"/>
          <w:u w:val="single"/>
        </w:rPr>
        <w:t>报价是</w:t>
      </w:r>
      <w:r>
        <w:rPr>
          <w:rFonts w:hint="eastAsia"/>
          <w:color w:val="auto"/>
          <w:u w:val="single"/>
          <w:lang w:eastAsia="zh-CN"/>
        </w:rPr>
        <w:t>成交</w:t>
      </w:r>
      <w:r>
        <w:rPr>
          <w:rFonts w:hint="eastAsia"/>
          <w:color w:val="auto"/>
          <w:u w:val="single"/>
        </w:rPr>
        <w:t>的一个重要因素，但最低报价不是</w:t>
      </w:r>
      <w:r>
        <w:rPr>
          <w:rFonts w:hint="eastAsia"/>
          <w:color w:val="auto"/>
          <w:u w:val="single"/>
          <w:lang w:eastAsia="zh-CN"/>
        </w:rPr>
        <w:t>成交</w:t>
      </w:r>
      <w:r>
        <w:rPr>
          <w:rFonts w:hint="eastAsia"/>
          <w:color w:val="auto"/>
          <w:u w:val="single"/>
        </w:rPr>
        <w:t>的唯一依据。</w:t>
      </w:r>
    </w:p>
    <w:p w14:paraId="3E4CC61D">
      <w:pPr>
        <w:pStyle w:val="42"/>
        <w:rPr>
          <w:color w:val="auto"/>
        </w:rPr>
      </w:pPr>
      <w:bookmarkStart w:id="36" w:name="_Toc91899887"/>
      <w:bookmarkEnd w:id="36"/>
      <w:r>
        <w:rPr>
          <w:rFonts w:hint="eastAsia"/>
          <w:color w:val="auto"/>
          <w:lang w:eastAsia="zh-CN"/>
        </w:rPr>
        <w:t>磋商响应</w:t>
      </w:r>
      <w:r>
        <w:rPr>
          <w:rFonts w:hint="eastAsia"/>
          <w:color w:val="auto"/>
        </w:rPr>
        <w:t>有效期</w:t>
      </w:r>
    </w:p>
    <w:p w14:paraId="436F8391">
      <w:pPr>
        <w:pStyle w:val="33"/>
        <w:numPr>
          <w:ilvl w:val="0"/>
          <w:numId w:val="29"/>
        </w:numPr>
        <w:bidi w:val="0"/>
        <w:rPr>
          <w:color w:val="auto"/>
        </w:rPr>
      </w:pPr>
      <w:r>
        <w:rPr>
          <w:rFonts w:hint="eastAsia"/>
          <w:color w:val="auto"/>
          <w:lang w:eastAsia="zh-CN"/>
        </w:rPr>
        <w:t>磋商响应文件</w:t>
      </w:r>
      <w:r>
        <w:rPr>
          <w:color w:val="auto"/>
        </w:rPr>
        <w:t>合格投递后，自</w:t>
      </w:r>
      <w:r>
        <w:rPr>
          <w:rFonts w:hint="eastAsia"/>
          <w:color w:val="auto"/>
          <w:lang w:eastAsia="zh-CN"/>
        </w:rPr>
        <w:t>磋商响应</w:t>
      </w:r>
      <w:r>
        <w:rPr>
          <w:color w:val="auto"/>
        </w:rPr>
        <w:t>截止日期起，至前附表规定的日期内有效。合同签订后，</w:t>
      </w:r>
      <w:r>
        <w:rPr>
          <w:rFonts w:hint="eastAsia"/>
          <w:color w:val="auto"/>
          <w:lang w:eastAsia="zh-CN"/>
        </w:rPr>
        <w:t>磋商响应文件</w:t>
      </w:r>
      <w:r>
        <w:rPr>
          <w:color w:val="auto"/>
        </w:rPr>
        <w:t>作为合同附件，</w:t>
      </w:r>
      <w:r>
        <w:rPr>
          <w:rFonts w:hint="eastAsia"/>
          <w:color w:val="auto"/>
          <w:lang w:eastAsia="zh-CN"/>
        </w:rPr>
        <w:t>磋商响应文件</w:t>
      </w:r>
      <w:r>
        <w:rPr>
          <w:color w:val="auto"/>
        </w:rPr>
        <w:t>有效期延长至与合同有效期相同。</w:t>
      </w:r>
    </w:p>
    <w:p w14:paraId="2691AF2C">
      <w:pPr>
        <w:pStyle w:val="33"/>
        <w:numPr>
          <w:ilvl w:val="0"/>
          <w:numId w:val="29"/>
        </w:numPr>
        <w:bidi w:val="0"/>
        <w:rPr>
          <w:color w:val="auto"/>
        </w:rPr>
      </w:pPr>
      <w:r>
        <w:rPr>
          <w:rFonts w:hint="eastAsia"/>
          <w:color w:val="auto"/>
          <w:lang w:eastAsia="zh-CN"/>
        </w:rPr>
        <w:t>采购人</w:t>
      </w:r>
      <w:r>
        <w:rPr>
          <w:color w:val="auto"/>
        </w:rPr>
        <w:t>如因故推迟</w:t>
      </w:r>
      <w:r>
        <w:rPr>
          <w:rFonts w:hint="eastAsia"/>
          <w:color w:val="auto"/>
          <w:lang w:eastAsia="zh-CN"/>
        </w:rPr>
        <w:t>磋商响应</w:t>
      </w:r>
      <w:r>
        <w:rPr>
          <w:color w:val="auto"/>
        </w:rPr>
        <w:t>截止时间，将以书面形式通知所有</w:t>
      </w:r>
      <w:r>
        <w:rPr>
          <w:rFonts w:hint="eastAsia"/>
          <w:color w:val="auto"/>
          <w:lang w:eastAsia="zh-CN"/>
        </w:rPr>
        <w:t>磋商响应人</w:t>
      </w:r>
      <w:r>
        <w:rPr>
          <w:color w:val="auto"/>
        </w:rPr>
        <w:t>。在这种情况下，</w:t>
      </w:r>
      <w:r>
        <w:rPr>
          <w:rFonts w:hint="eastAsia"/>
          <w:color w:val="auto"/>
          <w:lang w:eastAsia="zh-CN"/>
        </w:rPr>
        <w:t>采购人</w:t>
      </w:r>
      <w:r>
        <w:rPr>
          <w:color w:val="auto"/>
        </w:rPr>
        <w:t>与</w:t>
      </w:r>
      <w:r>
        <w:rPr>
          <w:rFonts w:hint="eastAsia"/>
          <w:color w:val="auto"/>
          <w:lang w:eastAsia="zh-CN"/>
        </w:rPr>
        <w:t>磋商响应人</w:t>
      </w:r>
      <w:r>
        <w:rPr>
          <w:color w:val="auto"/>
        </w:rPr>
        <w:t>以前在</w:t>
      </w:r>
      <w:r>
        <w:rPr>
          <w:rFonts w:hint="eastAsia"/>
          <w:color w:val="auto"/>
          <w:lang w:eastAsia="zh-CN"/>
        </w:rPr>
        <w:t>磋商响应</w:t>
      </w:r>
      <w:r>
        <w:rPr>
          <w:color w:val="auto"/>
        </w:rPr>
        <w:t>截止期方面的全部权利、责任和义务，将适用于延长至新的</w:t>
      </w:r>
      <w:r>
        <w:rPr>
          <w:rFonts w:hint="eastAsia"/>
          <w:color w:val="auto"/>
          <w:lang w:eastAsia="zh-CN"/>
        </w:rPr>
        <w:t>磋商响应</w:t>
      </w:r>
      <w:r>
        <w:rPr>
          <w:color w:val="auto"/>
        </w:rPr>
        <w:t>截止期。</w:t>
      </w:r>
    </w:p>
    <w:p w14:paraId="0CA4F571">
      <w:pPr>
        <w:pStyle w:val="33"/>
        <w:numPr>
          <w:ilvl w:val="0"/>
          <w:numId w:val="29"/>
        </w:numPr>
        <w:bidi w:val="0"/>
        <w:rPr>
          <w:color w:val="auto"/>
        </w:rPr>
      </w:pPr>
      <w:r>
        <w:rPr>
          <w:rFonts w:hint="eastAsia"/>
          <w:color w:val="auto"/>
          <w:lang w:eastAsia="zh-CN"/>
        </w:rPr>
        <w:t>磋商响应人</w:t>
      </w:r>
      <w:r>
        <w:rPr>
          <w:color w:val="auto"/>
        </w:rPr>
        <w:t>可拒绝接受延期要求，拒绝延期要求视同未实质性响应</w:t>
      </w:r>
      <w:r>
        <w:rPr>
          <w:rFonts w:hint="eastAsia"/>
          <w:color w:val="auto"/>
          <w:lang w:eastAsia="zh-CN"/>
        </w:rPr>
        <w:t>采购文件</w:t>
      </w:r>
      <w:r>
        <w:rPr>
          <w:color w:val="auto"/>
        </w:rPr>
        <w:t>要求。同意延长有效期的</w:t>
      </w:r>
      <w:r>
        <w:rPr>
          <w:rFonts w:hint="eastAsia"/>
          <w:color w:val="auto"/>
          <w:lang w:eastAsia="zh-CN"/>
        </w:rPr>
        <w:t>磋商响应人</w:t>
      </w:r>
      <w:r>
        <w:rPr>
          <w:color w:val="auto"/>
        </w:rPr>
        <w:t>不能修改</w:t>
      </w:r>
      <w:r>
        <w:rPr>
          <w:rFonts w:hint="eastAsia"/>
          <w:color w:val="auto"/>
          <w:lang w:eastAsia="zh-CN"/>
        </w:rPr>
        <w:t>磋商响应文件</w:t>
      </w:r>
      <w:r>
        <w:rPr>
          <w:color w:val="auto"/>
        </w:rPr>
        <w:t>。</w:t>
      </w:r>
    </w:p>
    <w:p w14:paraId="71DC9A7D">
      <w:pPr>
        <w:pStyle w:val="42"/>
        <w:rPr>
          <w:color w:val="auto"/>
          <w:lang w:eastAsia="zh-CN"/>
        </w:rPr>
      </w:pPr>
      <w:r>
        <w:rPr>
          <w:rFonts w:hint="eastAsia"/>
          <w:color w:val="auto"/>
        </w:rPr>
        <w:t>电子标书的</w:t>
      </w:r>
      <w:r>
        <w:rPr>
          <w:rFonts w:hint="eastAsia"/>
          <w:color w:val="auto"/>
          <w:lang w:eastAsia="zh-CN"/>
        </w:rPr>
        <w:t>生成</w:t>
      </w:r>
    </w:p>
    <w:p w14:paraId="140C50CA">
      <w:pPr>
        <w:pStyle w:val="39"/>
        <w:ind w:firstLine="482"/>
        <w:rPr>
          <w:color w:val="auto"/>
        </w:rPr>
      </w:pPr>
      <w:r>
        <w:rPr>
          <w:rFonts w:hint="eastAsia"/>
          <w:color w:val="auto"/>
        </w:rPr>
        <w:t>登录客户端</w:t>
      </w:r>
    </w:p>
    <w:p w14:paraId="75A49E52">
      <w:pPr>
        <w:pStyle w:val="36"/>
        <w:ind w:firstLine="480"/>
        <w:rPr>
          <w:color w:val="auto"/>
        </w:rPr>
      </w:pPr>
      <w:r>
        <w:rPr>
          <w:rFonts w:hint="eastAsia"/>
          <w:color w:val="auto"/>
          <w:lang w:eastAsia="zh-CN"/>
        </w:rPr>
        <w:t>电子标书的生成须在“</w:t>
      </w:r>
      <w:r>
        <w:rPr>
          <w:color w:val="auto"/>
        </w:rPr>
        <w:t>政采云</w:t>
      </w:r>
      <w:r>
        <w:rPr>
          <w:rFonts w:hint="eastAsia"/>
          <w:color w:val="auto"/>
          <w:lang w:eastAsia="zh-CN"/>
        </w:rPr>
        <w:t>投标客户端”（非政采云平台网页）中进行，磋商响应人生成电子标书须具备以下前置条件：</w:t>
      </w:r>
    </w:p>
    <w:p w14:paraId="14B5739E">
      <w:pPr>
        <w:pStyle w:val="33"/>
        <w:numPr>
          <w:ilvl w:val="0"/>
          <w:numId w:val="30"/>
        </w:numPr>
        <w:ind w:firstLine="480"/>
        <w:rPr>
          <w:color w:val="auto"/>
        </w:rPr>
      </w:pPr>
      <w:r>
        <w:rPr>
          <w:color w:val="auto"/>
        </w:rPr>
        <w:t>已在</w:t>
      </w:r>
      <w:r>
        <w:rPr>
          <w:rFonts w:hint="eastAsia"/>
          <w:color w:val="auto"/>
        </w:rPr>
        <w:t>浙江省</w:t>
      </w:r>
      <w:r>
        <w:rPr>
          <w:color w:val="auto"/>
        </w:rPr>
        <w:t>政府采购网下载并安装</w:t>
      </w:r>
      <w:r>
        <w:rPr>
          <w:rFonts w:hint="eastAsia"/>
          <w:color w:val="auto"/>
        </w:rPr>
        <w:t>“</w:t>
      </w:r>
      <w:r>
        <w:rPr>
          <w:color w:val="auto"/>
        </w:rPr>
        <w:t>政采云</w:t>
      </w:r>
      <w:r>
        <w:rPr>
          <w:rFonts w:hint="eastAsia"/>
          <w:color w:val="auto"/>
          <w:lang w:eastAsia="zh-CN"/>
        </w:rPr>
        <w:t>投标客户端</w:t>
      </w:r>
      <w:r>
        <w:rPr>
          <w:rFonts w:hint="eastAsia"/>
          <w:color w:val="auto"/>
        </w:rPr>
        <w:t>”；</w:t>
      </w:r>
    </w:p>
    <w:p w14:paraId="05B88E2E">
      <w:pPr>
        <w:pStyle w:val="33"/>
        <w:numPr>
          <w:ilvl w:val="0"/>
          <w:numId w:val="30"/>
        </w:numPr>
        <w:ind w:firstLine="480"/>
        <w:rPr>
          <w:color w:val="auto"/>
        </w:rPr>
      </w:pPr>
      <w:r>
        <w:rPr>
          <w:color w:val="auto"/>
        </w:rPr>
        <w:t>已完成CA申领，并在政采云平台与账号绑定</w:t>
      </w:r>
      <w:r>
        <w:rPr>
          <w:rFonts w:hint="eastAsia"/>
          <w:color w:val="auto"/>
        </w:rPr>
        <w:t>；</w:t>
      </w:r>
    </w:p>
    <w:p w14:paraId="04D37962">
      <w:pPr>
        <w:pStyle w:val="33"/>
        <w:numPr>
          <w:ilvl w:val="0"/>
          <w:numId w:val="30"/>
        </w:numPr>
        <w:ind w:firstLine="480"/>
        <w:rPr>
          <w:color w:val="auto"/>
        </w:rPr>
      </w:pPr>
      <w:r>
        <w:rPr>
          <w:color w:val="auto"/>
        </w:rPr>
        <w:t>已下载并安装CA驱动。</w:t>
      </w:r>
    </w:p>
    <w:p w14:paraId="678CDD5D">
      <w:pPr>
        <w:pStyle w:val="36"/>
        <w:ind w:firstLine="480"/>
        <w:rPr>
          <w:color w:val="auto"/>
          <w:u w:val="single"/>
          <w:lang w:eastAsia="zh-CN"/>
        </w:rPr>
      </w:pPr>
      <w:r>
        <w:rPr>
          <w:rFonts w:hint="eastAsia"/>
          <w:color w:val="auto"/>
          <w:u w:val="single"/>
          <w:lang w:val="en-US" w:eastAsia="zh-Hans"/>
        </w:rPr>
        <w:t>建议</w:t>
      </w:r>
      <w:r>
        <w:rPr>
          <w:rFonts w:hint="eastAsia"/>
          <w:color w:val="auto"/>
          <w:u w:val="single"/>
          <w:lang w:eastAsia="zh-CN"/>
        </w:rPr>
        <w:t>使用实体CA锁而非移动数字CA登录投标客户端。</w:t>
      </w:r>
    </w:p>
    <w:p w14:paraId="7F70F609">
      <w:pPr>
        <w:pStyle w:val="39"/>
        <w:ind w:firstLine="482"/>
        <w:rPr>
          <w:color w:val="auto"/>
        </w:rPr>
      </w:pPr>
      <w:r>
        <w:rPr>
          <w:rFonts w:hint="eastAsia"/>
          <w:color w:val="auto"/>
        </w:rPr>
        <w:t>制作</w:t>
      </w:r>
      <w:r>
        <w:rPr>
          <w:rFonts w:hint="eastAsia"/>
          <w:color w:val="auto"/>
          <w:lang w:eastAsia="zh-CN"/>
        </w:rPr>
        <w:t>磋商响应文件</w:t>
      </w:r>
    </w:p>
    <w:p w14:paraId="18984F9C">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p>
    <w:p w14:paraId="1A03791C">
      <w:pPr>
        <w:pStyle w:val="36"/>
        <w:ind w:firstLine="480"/>
        <w:rPr>
          <w:color w:val="auto"/>
          <w:lang w:eastAsia="zh-CN"/>
        </w:rPr>
      </w:pPr>
      <w:r>
        <w:rPr>
          <w:rFonts w:hint="eastAsia"/>
          <w:color w:val="auto"/>
          <w:lang w:eastAsia="zh-CN"/>
        </w:rPr>
        <w:t>磋商响应人需</w:t>
      </w:r>
      <w:r>
        <w:rPr>
          <w:color w:val="auto"/>
          <w:lang w:eastAsia="zh-CN"/>
        </w:rPr>
        <w:t>在“已报名项目”标签页</w:t>
      </w:r>
      <w:r>
        <w:rPr>
          <w:rFonts w:hint="eastAsia"/>
          <w:color w:val="auto"/>
          <w:lang w:eastAsia="zh-CN"/>
        </w:rPr>
        <w:t>中</w:t>
      </w:r>
      <w:r>
        <w:rPr>
          <w:color w:val="auto"/>
          <w:lang w:eastAsia="zh-CN"/>
        </w:rPr>
        <w:t>选择</w:t>
      </w:r>
      <w:r>
        <w:rPr>
          <w:rFonts w:hint="eastAsia"/>
          <w:color w:val="auto"/>
          <w:lang w:eastAsia="zh-CN"/>
        </w:rPr>
        <w:t>对应</w:t>
      </w:r>
      <w:r>
        <w:rPr>
          <w:color w:val="auto"/>
          <w:lang w:eastAsia="zh-CN"/>
        </w:rPr>
        <w:t>项目，</w:t>
      </w:r>
      <w:r>
        <w:rPr>
          <w:rFonts w:hint="eastAsia"/>
          <w:color w:val="auto"/>
          <w:lang w:eastAsia="zh-CN"/>
        </w:rPr>
        <w:t>并在“标项”弹窗中选择对应标项开始制作</w:t>
      </w:r>
      <w:r>
        <w:rPr>
          <w:color w:val="auto"/>
          <w:lang w:eastAsia="zh-CN"/>
        </w:rPr>
        <w:t>。</w:t>
      </w:r>
    </w:p>
    <w:p w14:paraId="1F83F114">
      <w:pPr>
        <w:pStyle w:val="39"/>
        <w:ind w:firstLine="482"/>
        <w:rPr>
          <w:color w:val="auto"/>
        </w:rPr>
      </w:pPr>
      <w:r>
        <w:rPr>
          <w:rFonts w:hint="eastAsia"/>
          <w:color w:val="auto"/>
        </w:rPr>
        <w:t>基本信息</w:t>
      </w:r>
    </w:p>
    <w:p w14:paraId="033BDECF">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r>
        <w:rPr>
          <w:color w:val="auto"/>
          <w:u w:val="single"/>
        </w:rPr>
        <w:t>-</w:t>
      </w:r>
      <w:r>
        <w:rPr>
          <w:rFonts w:hint="eastAsia"/>
          <w:color w:val="auto"/>
          <w:u w:val="single"/>
        </w:rPr>
        <w:t>编制</w:t>
      </w:r>
      <w:r>
        <w:rPr>
          <w:color w:val="auto"/>
          <w:u w:val="single"/>
        </w:rPr>
        <w:t>-</w:t>
      </w:r>
      <w:r>
        <w:rPr>
          <w:rFonts w:hint="eastAsia"/>
          <w:color w:val="auto"/>
          <w:u w:val="single"/>
        </w:rPr>
        <w:t>基本信息</w:t>
      </w:r>
    </w:p>
    <w:p w14:paraId="4BE7DB98">
      <w:pPr>
        <w:pStyle w:val="36"/>
        <w:ind w:firstLine="480"/>
        <w:rPr>
          <w:color w:val="auto"/>
        </w:rPr>
      </w:pPr>
      <w:r>
        <w:rPr>
          <w:rFonts w:hint="eastAsia"/>
          <w:color w:val="auto"/>
          <w:lang w:eastAsia="zh-CN"/>
        </w:rPr>
        <w:t>如本项目</w:t>
      </w:r>
      <w:r>
        <w:rPr>
          <w:rFonts w:hint="eastAsia"/>
          <w:color w:val="auto"/>
        </w:rPr>
        <w:t>“</w:t>
      </w:r>
      <w:r>
        <w:rPr>
          <w:rFonts w:hint="eastAsia"/>
          <w:color w:val="auto"/>
          <w:lang w:eastAsia="zh-CN"/>
        </w:rPr>
        <w:t>采购公告</w:t>
      </w:r>
      <w:r>
        <w:rPr>
          <w:rFonts w:hint="eastAsia"/>
          <w:color w:val="auto"/>
        </w:rPr>
        <w:t>”规定接受联合体</w:t>
      </w:r>
      <w:r>
        <w:rPr>
          <w:rFonts w:hint="eastAsia"/>
          <w:color w:val="auto"/>
          <w:lang w:eastAsia="zh-CN"/>
        </w:rPr>
        <w:t>磋商响应</w:t>
      </w:r>
      <w:r>
        <w:rPr>
          <w:rFonts w:hint="eastAsia"/>
          <w:color w:val="auto"/>
        </w:rPr>
        <w:t>的</w:t>
      </w:r>
      <w:r>
        <w:rPr>
          <w:color w:val="auto"/>
        </w:rPr>
        <w:t>，</w:t>
      </w:r>
      <w:r>
        <w:rPr>
          <w:rFonts w:hint="eastAsia"/>
          <w:color w:val="auto"/>
          <w:lang w:eastAsia="zh-CN"/>
        </w:rPr>
        <w:t>且磋商响应人</w:t>
      </w:r>
      <w:r>
        <w:rPr>
          <w:color w:val="auto"/>
        </w:rPr>
        <w:t>需要以联合体身份</w:t>
      </w:r>
      <w:r>
        <w:rPr>
          <w:rFonts w:hint="eastAsia"/>
          <w:color w:val="auto"/>
          <w:lang w:eastAsia="zh-CN"/>
        </w:rPr>
        <w:t>磋商响应的，磋商响应人需在本环节开启“联合体磋商响应”按钮，并录入联合体成员信息。</w:t>
      </w:r>
    </w:p>
    <w:p w14:paraId="136A5E6F">
      <w:pPr>
        <w:pStyle w:val="39"/>
        <w:ind w:firstLine="482"/>
        <w:rPr>
          <w:color w:val="auto"/>
        </w:rPr>
      </w:pPr>
      <w:r>
        <w:rPr>
          <w:rFonts w:hint="eastAsia"/>
          <w:color w:val="auto"/>
        </w:rPr>
        <w:t>导入</w:t>
      </w:r>
      <w:r>
        <w:rPr>
          <w:rFonts w:hint="eastAsia"/>
          <w:color w:val="auto"/>
          <w:lang w:eastAsia="zh-CN"/>
        </w:rPr>
        <w:t>磋商响应</w:t>
      </w:r>
      <w:r>
        <w:rPr>
          <w:rFonts w:hint="eastAsia"/>
          <w:color w:val="auto"/>
        </w:rPr>
        <w:t>（响应）文件</w:t>
      </w:r>
    </w:p>
    <w:p w14:paraId="3FAF4426">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r>
        <w:rPr>
          <w:color w:val="auto"/>
          <w:u w:val="single"/>
        </w:rPr>
        <w:t>-</w:t>
      </w:r>
      <w:r>
        <w:rPr>
          <w:rFonts w:hint="eastAsia"/>
          <w:color w:val="auto"/>
          <w:u w:val="single"/>
        </w:rPr>
        <w:t>编制</w:t>
      </w:r>
      <w:r>
        <w:rPr>
          <w:color w:val="auto"/>
          <w:u w:val="single"/>
        </w:rPr>
        <w:t>-</w:t>
      </w:r>
      <w:r>
        <w:rPr>
          <w:rFonts w:hint="eastAsia"/>
          <w:color w:val="auto"/>
          <w:u w:val="single"/>
        </w:rPr>
        <w:t>制作和导入</w:t>
      </w:r>
      <w:r>
        <w:rPr>
          <w:rFonts w:hint="eastAsia"/>
          <w:color w:val="auto"/>
          <w:u w:val="single"/>
          <w:lang w:eastAsia="zh-CN"/>
        </w:rPr>
        <w:t>磋商响应</w:t>
      </w:r>
      <w:r>
        <w:rPr>
          <w:rFonts w:hint="eastAsia"/>
          <w:color w:val="auto"/>
          <w:u w:val="single"/>
        </w:rPr>
        <w:t>（响应）文件</w:t>
      </w:r>
    </w:p>
    <w:p w14:paraId="20F12768">
      <w:pPr>
        <w:pStyle w:val="36"/>
        <w:ind w:firstLine="480"/>
        <w:rPr>
          <w:color w:val="auto"/>
          <w:lang w:eastAsia="zh-CN"/>
        </w:rPr>
      </w:pPr>
      <w:r>
        <w:rPr>
          <w:rFonts w:hint="eastAsia"/>
          <w:color w:val="auto"/>
          <w:lang w:eastAsia="zh-CN"/>
        </w:rPr>
        <w:t>磋商响应人需在本环节导入事先制作好的资格文件、商务技术文件及报价文件的PDF版本。其中资格文件可以引用资质库中的资质，也可以直接上传本地文件。</w:t>
      </w:r>
    </w:p>
    <w:p w14:paraId="61806507">
      <w:pPr>
        <w:pStyle w:val="36"/>
        <w:ind w:firstLine="480"/>
        <w:rPr>
          <w:color w:val="auto"/>
          <w:lang w:eastAsia="zh-CN"/>
        </w:rPr>
      </w:pPr>
      <w:r>
        <w:rPr>
          <w:rFonts w:hint="eastAsia"/>
          <w:color w:val="auto"/>
          <w:lang w:eastAsia="zh-CN"/>
        </w:rPr>
        <w:t>建议对应客户端中显示的各资格项分页上传资格文件各部分内容。</w:t>
      </w:r>
    </w:p>
    <w:p w14:paraId="5403F1AB">
      <w:pPr>
        <w:pStyle w:val="36"/>
        <w:ind w:firstLine="480"/>
        <w:rPr>
          <w:color w:val="auto"/>
          <w:lang w:eastAsia="zh-CN"/>
        </w:rPr>
      </w:pPr>
      <w:r>
        <w:rPr>
          <w:rFonts w:hint="eastAsia"/>
          <w:color w:val="auto"/>
          <w:lang w:eastAsia="zh-CN"/>
        </w:rPr>
        <w:t>在生成电子标书前如需修改磋商响应文件，可在任何阶段返回本环节重新导入文件并重新开始后续步骤。</w:t>
      </w:r>
    </w:p>
    <w:p w14:paraId="0E726A2C">
      <w:pPr>
        <w:pStyle w:val="39"/>
        <w:ind w:firstLine="482"/>
        <w:rPr>
          <w:color w:val="auto"/>
        </w:rPr>
      </w:pPr>
      <w:r>
        <w:rPr>
          <w:rFonts w:hint="eastAsia"/>
          <w:color w:val="auto"/>
        </w:rPr>
        <w:t>标书关联</w:t>
      </w:r>
    </w:p>
    <w:p w14:paraId="6BD74FD9">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标书关联</w:t>
      </w:r>
    </w:p>
    <w:p w14:paraId="3926EF52">
      <w:pPr>
        <w:pStyle w:val="36"/>
        <w:ind w:firstLine="480"/>
        <w:rPr>
          <w:color w:val="auto"/>
          <w:lang w:eastAsia="zh-CN"/>
        </w:rPr>
      </w:pPr>
      <w:r>
        <w:rPr>
          <w:rFonts w:hint="eastAsia"/>
          <w:color w:val="auto"/>
          <w:lang w:eastAsia="zh-CN"/>
        </w:rPr>
        <w:t>磋商响应人需在本环节</w:t>
      </w:r>
      <w:r>
        <w:rPr>
          <w:color w:val="auto"/>
          <w:lang w:eastAsia="zh-CN"/>
        </w:rPr>
        <w:t>填写</w:t>
      </w:r>
      <w:r>
        <w:rPr>
          <w:rFonts w:hint="eastAsia"/>
          <w:color w:val="auto"/>
          <w:lang w:eastAsia="zh-CN"/>
        </w:rPr>
        <w:t>“初次报价表”</w:t>
      </w:r>
      <w:r>
        <w:rPr>
          <w:color w:val="auto"/>
          <w:lang w:eastAsia="zh-CN"/>
        </w:rPr>
        <w:t>，并将各响应项关联至</w:t>
      </w:r>
      <w:r>
        <w:rPr>
          <w:rFonts w:hint="eastAsia"/>
          <w:color w:val="auto"/>
          <w:lang w:eastAsia="zh-CN"/>
        </w:rPr>
        <w:t>磋商响应文件</w:t>
      </w:r>
      <w:r>
        <w:rPr>
          <w:color w:val="auto"/>
          <w:lang w:eastAsia="zh-CN"/>
        </w:rPr>
        <w:t>对应页码，方便专家</w:t>
      </w:r>
      <w:r>
        <w:rPr>
          <w:rFonts w:hint="eastAsia"/>
          <w:color w:val="auto"/>
          <w:lang w:eastAsia="zh-CN"/>
        </w:rPr>
        <w:t>磋商</w:t>
      </w:r>
      <w:r>
        <w:rPr>
          <w:color w:val="auto"/>
          <w:lang w:eastAsia="zh-CN"/>
        </w:rPr>
        <w:t>。</w:t>
      </w:r>
    </w:p>
    <w:p w14:paraId="372AD4FA">
      <w:pPr>
        <w:pStyle w:val="36"/>
        <w:ind w:firstLine="480"/>
        <w:rPr>
          <w:color w:val="auto"/>
          <w:lang w:eastAsia="zh-CN"/>
        </w:rPr>
      </w:pPr>
      <w:r>
        <w:rPr>
          <w:rFonts w:hint="eastAsia"/>
          <w:color w:val="auto"/>
          <w:lang w:eastAsia="zh-CN"/>
        </w:rPr>
        <w:t>此处“初次报价表”的信息录入须与报价文件中的《初次报价表》内容一致。</w:t>
      </w:r>
    </w:p>
    <w:p w14:paraId="393FC535">
      <w:pPr>
        <w:pStyle w:val="36"/>
        <w:ind w:firstLine="480"/>
        <w:rPr>
          <w:color w:val="auto"/>
          <w:lang w:eastAsia="zh-CN"/>
        </w:rPr>
      </w:pPr>
      <w:r>
        <w:rPr>
          <w:rFonts w:hint="eastAsia"/>
          <w:color w:val="auto"/>
          <w:lang w:eastAsia="zh-CN"/>
        </w:rPr>
        <w:t>除符合性要求的关联可指向文件封面外，其他响应项均应正确“关联定位”磋商响应文件对应位置；无响应内容的，磋商响应人可选择“放弃关联”。</w:t>
      </w:r>
    </w:p>
    <w:p w14:paraId="54C96DAD">
      <w:pPr>
        <w:pStyle w:val="36"/>
        <w:ind w:firstLine="480"/>
        <w:rPr>
          <w:color w:val="auto"/>
          <w:lang w:eastAsia="zh-CN"/>
        </w:rPr>
      </w:pPr>
      <w:r>
        <w:rPr>
          <w:rFonts w:hint="eastAsia"/>
          <w:color w:val="auto"/>
          <w:lang w:eastAsia="zh-CN"/>
        </w:rPr>
        <w:t>因磋商响应人未正确关联</w:t>
      </w:r>
      <w:r>
        <w:rPr>
          <w:color w:val="auto"/>
          <w:lang w:eastAsia="zh-CN"/>
        </w:rPr>
        <w:t>导致</w:t>
      </w:r>
      <w:r>
        <w:rPr>
          <w:rFonts w:hint="eastAsia"/>
          <w:color w:val="auto"/>
          <w:lang w:eastAsia="zh-CN"/>
        </w:rPr>
        <w:t>磋商响应文件</w:t>
      </w:r>
      <w:r>
        <w:rPr>
          <w:color w:val="auto"/>
          <w:lang w:eastAsia="zh-CN"/>
        </w:rPr>
        <w:t>被误读、漏读或者查找不到相关内容的，是</w:t>
      </w:r>
      <w:r>
        <w:rPr>
          <w:rFonts w:hint="eastAsia"/>
          <w:color w:val="auto"/>
          <w:lang w:eastAsia="zh-CN"/>
        </w:rPr>
        <w:t>磋商响应人</w:t>
      </w:r>
      <w:r>
        <w:rPr>
          <w:color w:val="auto"/>
          <w:lang w:eastAsia="zh-CN"/>
        </w:rPr>
        <w:t>的责任。</w:t>
      </w:r>
    </w:p>
    <w:p w14:paraId="42BFC00D">
      <w:pPr>
        <w:pStyle w:val="39"/>
        <w:ind w:firstLine="482"/>
        <w:rPr>
          <w:color w:val="auto"/>
        </w:rPr>
      </w:pPr>
      <w:r>
        <w:rPr>
          <w:rFonts w:hint="eastAsia"/>
          <w:color w:val="auto"/>
        </w:rPr>
        <w:t>标书检查</w:t>
      </w:r>
    </w:p>
    <w:p w14:paraId="100B0DBC">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标书检查</w:t>
      </w:r>
    </w:p>
    <w:p w14:paraId="2BAA3EB4">
      <w:pPr>
        <w:pStyle w:val="36"/>
        <w:ind w:firstLine="480"/>
        <w:rPr>
          <w:color w:val="auto"/>
          <w:lang w:eastAsia="zh-CN"/>
        </w:rPr>
      </w:pPr>
      <w:r>
        <w:rPr>
          <w:rFonts w:hint="eastAsia"/>
          <w:color w:val="auto"/>
          <w:lang w:eastAsia="zh-CN"/>
        </w:rPr>
        <w:t>点击“检查”按钮后</w:t>
      </w:r>
      <w:r>
        <w:rPr>
          <w:color w:val="auto"/>
          <w:lang w:eastAsia="zh-CN"/>
        </w:rPr>
        <w:t>系统自动检查标书情况，如</w:t>
      </w:r>
      <w:r>
        <w:rPr>
          <w:rFonts w:hint="eastAsia"/>
          <w:color w:val="auto"/>
          <w:lang w:eastAsia="zh-CN"/>
        </w:rPr>
        <w:t>出现异常请及时</w:t>
      </w:r>
      <w:r>
        <w:rPr>
          <w:color w:val="auto"/>
          <w:lang w:eastAsia="zh-CN"/>
        </w:rPr>
        <w:t>根据问题进行修改，完成后点击“检查</w:t>
      </w:r>
      <w:r>
        <w:rPr>
          <w:rFonts w:hint="eastAsia"/>
          <w:color w:val="auto"/>
          <w:lang w:eastAsia="zh-CN"/>
        </w:rPr>
        <w:t>”</w:t>
      </w:r>
      <w:r>
        <w:rPr>
          <w:color w:val="auto"/>
          <w:lang w:eastAsia="zh-CN"/>
        </w:rPr>
        <w:t>。</w:t>
      </w:r>
    </w:p>
    <w:p w14:paraId="3566C328">
      <w:pPr>
        <w:pStyle w:val="36"/>
        <w:ind w:firstLine="480"/>
        <w:rPr>
          <w:color w:val="auto"/>
          <w:lang w:eastAsia="zh-CN"/>
        </w:rPr>
      </w:pPr>
      <w:r>
        <w:rPr>
          <w:color w:val="auto"/>
          <w:lang w:eastAsia="zh-CN"/>
        </w:rPr>
        <w:t>标书检查完成</w:t>
      </w:r>
      <w:r>
        <w:rPr>
          <w:rFonts w:hint="eastAsia"/>
          <w:color w:val="auto"/>
          <w:lang w:eastAsia="zh-CN"/>
        </w:rPr>
        <w:t>后</w:t>
      </w:r>
      <w:r>
        <w:rPr>
          <w:color w:val="auto"/>
          <w:lang w:eastAsia="zh-CN"/>
        </w:rPr>
        <w:t>已关联内容会被锁定。如需更改，点击“恢复编辑</w:t>
      </w:r>
      <w:r>
        <w:rPr>
          <w:rFonts w:hint="eastAsia"/>
          <w:color w:val="auto"/>
          <w:lang w:eastAsia="zh-CN"/>
        </w:rPr>
        <w:t>”</w:t>
      </w:r>
      <w:r>
        <w:rPr>
          <w:color w:val="auto"/>
          <w:lang w:eastAsia="zh-CN"/>
        </w:rPr>
        <w:t>可重新操作。</w:t>
      </w:r>
    </w:p>
    <w:p w14:paraId="58B96123">
      <w:pPr>
        <w:pStyle w:val="39"/>
        <w:ind w:firstLine="482"/>
        <w:rPr>
          <w:color w:val="auto"/>
        </w:rPr>
      </w:pPr>
      <w:r>
        <w:rPr>
          <w:rFonts w:hint="eastAsia"/>
          <w:color w:val="auto"/>
        </w:rPr>
        <w:t>电子签名</w:t>
      </w:r>
    </w:p>
    <w:p w14:paraId="39C7D550">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电子签名</w:t>
      </w:r>
    </w:p>
    <w:p w14:paraId="7353786D">
      <w:pPr>
        <w:pStyle w:val="36"/>
        <w:ind w:firstLine="480"/>
        <w:rPr>
          <w:color w:val="auto"/>
          <w:lang w:eastAsia="zh-CN"/>
        </w:rPr>
      </w:pPr>
      <w:r>
        <w:rPr>
          <w:rFonts w:hint="eastAsia"/>
          <w:color w:val="auto"/>
          <w:lang w:eastAsia="zh-CN"/>
        </w:rPr>
        <w:t>磋商响应人须在本环节</w:t>
      </w:r>
      <w:r>
        <w:rPr>
          <w:color w:val="auto"/>
          <w:lang w:eastAsia="zh-CN"/>
        </w:rPr>
        <w:t>点击</w:t>
      </w:r>
      <w:r>
        <w:rPr>
          <w:rFonts w:hint="eastAsia"/>
          <w:color w:val="auto"/>
          <w:lang w:eastAsia="zh-CN"/>
        </w:rPr>
        <w:t>需要签章的页面，并选择“</w:t>
      </w:r>
      <w:r>
        <w:rPr>
          <w:color w:val="auto"/>
          <w:lang w:eastAsia="zh-CN"/>
        </w:rPr>
        <w:t>单页签/多页签/骑缝章</w:t>
      </w:r>
      <w:r>
        <w:rPr>
          <w:rFonts w:hint="eastAsia"/>
          <w:color w:val="auto"/>
          <w:lang w:eastAsia="zh-CN"/>
        </w:rPr>
        <w:t>”，可在调整印章大小后拖至盖章处，完成电子签章</w:t>
      </w:r>
      <w:r>
        <w:rPr>
          <w:color w:val="auto"/>
          <w:lang w:eastAsia="zh-CN"/>
        </w:rPr>
        <w:t>。</w:t>
      </w:r>
    </w:p>
    <w:p w14:paraId="3870D4E9">
      <w:pPr>
        <w:pStyle w:val="36"/>
        <w:ind w:firstLine="480"/>
        <w:rPr>
          <w:color w:val="auto"/>
          <w:lang w:eastAsia="zh-CN"/>
        </w:rPr>
      </w:pPr>
      <w:r>
        <w:rPr>
          <w:rFonts w:hint="eastAsia"/>
          <w:color w:val="auto"/>
          <w:lang w:eastAsia="zh-CN"/>
        </w:rPr>
        <w:t>采购文件</w:t>
      </w:r>
      <w:r>
        <w:rPr>
          <w:color w:val="auto"/>
          <w:lang w:eastAsia="zh-CN"/>
        </w:rPr>
        <w:t>对</w:t>
      </w:r>
      <w:r>
        <w:rPr>
          <w:rFonts w:hint="eastAsia"/>
          <w:color w:val="auto"/>
          <w:lang w:eastAsia="zh-CN"/>
        </w:rPr>
        <w:t>磋商响应文件</w:t>
      </w:r>
      <w:r>
        <w:rPr>
          <w:color w:val="auto"/>
          <w:lang w:eastAsia="zh-CN"/>
        </w:rPr>
        <w:t>签署、盖章的要求适用于电子签名</w:t>
      </w:r>
      <w:r>
        <w:rPr>
          <w:rFonts w:hint="eastAsia"/>
          <w:color w:val="auto"/>
          <w:lang w:eastAsia="zh-CN"/>
        </w:rPr>
        <w:t>。</w:t>
      </w:r>
    </w:p>
    <w:p w14:paraId="1EFCCF63">
      <w:pPr>
        <w:pStyle w:val="36"/>
        <w:ind w:firstLine="480"/>
        <w:rPr>
          <w:color w:val="auto"/>
          <w:lang w:eastAsia="zh-CN"/>
        </w:rPr>
      </w:pPr>
      <w:r>
        <w:rPr>
          <w:rFonts w:hint="eastAsia"/>
          <w:color w:val="auto"/>
          <w:lang w:eastAsia="zh-CN"/>
        </w:rPr>
        <w:t>CA中无除公章外其他（如法定代表人章等）电子签章的可事先在PDF中扫描制作再导入、关联、签章（电子公章）。</w:t>
      </w:r>
      <w:r>
        <w:rPr>
          <w:color w:val="auto"/>
          <w:lang w:eastAsia="zh-CN"/>
        </w:rPr>
        <w:t>为确保网上操作合法、有效和安全，</w:t>
      </w:r>
      <w:r>
        <w:rPr>
          <w:rFonts w:hint="eastAsia"/>
          <w:color w:val="auto"/>
          <w:lang w:eastAsia="zh-CN"/>
        </w:rPr>
        <w:t>磋商响应人</w:t>
      </w:r>
      <w:r>
        <w:rPr>
          <w:color w:val="auto"/>
          <w:lang w:eastAsia="zh-CN"/>
        </w:rPr>
        <w:t>应当在</w:t>
      </w:r>
      <w:r>
        <w:rPr>
          <w:rFonts w:hint="eastAsia"/>
          <w:color w:val="auto"/>
          <w:lang w:eastAsia="zh-CN"/>
        </w:rPr>
        <w:t>磋商响应</w:t>
      </w:r>
      <w:r>
        <w:rPr>
          <w:color w:val="auto"/>
          <w:lang w:eastAsia="zh-CN"/>
        </w:rPr>
        <w:t>截止时间前完成在“政府采购云平台”的身份认证，确保在电子</w:t>
      </w:r>
      <w:r>
        <w:rPr>
          <w:rFonts w:hint="eastAsia"/>
          <w:color w:val="auto"/>
          <w:lang w:eastAsia="zh-CN"/>
        </w:rPr>
        <w:t>磋商响应</w:t>
      </w:r>
      <w:r>
        <w:rPr>
          <w:color w:val="auto"/>
          <w:lang w:eastAsia="zh-CN"/>
        </w:rPr>
        <w:t>过程中能够对相关数据电文进行加密和使用电子签名。</w:t>
      </w:r>
    </w:p>
    <w:p w14:paraId="76F504BF">
      <w:pPr>
        <w:pStyle w:val="39"/>
        <w:ind w:firstLine="482"/>
        <w:rPr>
          <w:color w:val="auto"/>
        </w:rPr>
      </w:pPr>
      <w:r>
        <w:rPr>
          <w:rFonts w:hint="eastAsia"/>
          <w:color w:val="auto"/>
        </w:rPr>
        <w:t>生成电子标书</w:t>
      </w:r>
    </w:p>
    <w:p w14:paraId="2E4A83D0">
      <w:pPr>
        <w:pStyle w:val="36"/>
        <w:ind w:firstLine="480"/>
        <w:rPr>
          <w:color w:val="auto"/>
          <w:u w:val="single"/>
        </w:rPr>
      </w:pPr>
      <w:r>
        <w:rPr>
          <w:rFonts w:hint="eastAsia"/>
          <w:color w:val="auto"/>
          <w:u w:val="single"/>
        </w:rPr>
        <w:t>菜单路径：政采云</w:t>
      </w:r>
      <w:r>
        <w:rPr>
          <w:rFonts w:hint="eastAsia"/>
          <w:color w:val="auto"/>
          <w:u w:val="single"/>
          <w:lang w:eastAsia="zh-CN"/>
        </w:rPr>
        <w:t>投标客户端</w:t>
      </w:r>
      <w:r>
        <w:rPr>
          <w:color w:val="auto"/>
          <w:u w:val="single"/>
        </w:rPr>
        <w:t>-</w:t>
      </w:r>
      <w:r>
        <w:rPr>
          <w:rFonts w:hint="eastAsia"/>
          <w:color w:val="auto"/>
          <w:u w:val="single"/>
          <w:lang w:eastAsia="zh-CN"/>
        </w:rPr>
        <w:t>磋商响应</w:t>
      </w:r>
      <w:r>
        <w:rPr>
          <w:rFonts w:hint="eastAsia"/>
          <w:color w:val="auto"/>
          <w:u w:val="single"/>
        </w:rPr>
        <w:t>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生成电子标书</w:t>
      </w:r>
    </w:p>
    <w:p w14:paraId="1907C156">
      <w:pPr>
        <w:pStyle w:val="36"/>
        <w:ind w:firstLine="480"/>
        <w:rPr>
          <w:color w:val="auto"/>
          <w:lang w:eastAsia="zh-CN"/>
        </w:rPr>
      </w:pPr>
      <w:r>
        <w:rPr>
          <w:rFonts w:hint="eastAsia"/>
          <w:color w:val="auto"/>
          <w:lang w:eastAsia="zh-CN"/>
        </w:rPr>
        <w:t>点击“生成电子标书”并选择保存位置，系统将</w:t>
      </w:r>
      <w:r>
        <w:rPr>
          <w:color w:val="auto"/>
          <w:lang w:eastAsia="zh-CN"/>
        </w:rPr>
        <w:t>生成两份电子标书，一份</w:t>
      </w:r>
      <w:r>
        <w:rPr>
          <w:rFonts w:hint="eastAsia"/>
          <w:color w:val="auto"/>
          <w:lang w:eastAsia="zh-CN"/>
        </w:rPr>
        <w:t>文件格式为“.</w:t>
      </w:r>
      <w:r>
        <w:rPr>
          <w:color w:val="auto"/>
          <w:lang w:eastAsia="zh-CN"/>
        </w:rPr>
        <w:t>jmbs”</w:t>
      </w:r>
      <w:r>
        <w:rPr>
          <w:rFonts w:hint="eastAsia"/>
          <w:color w:val="auto"/>
          <w:lang w:eastAsia="zh-CN"/>
        </w:rPr>
        <w:t>的</w:t>
      </w:r>
      <w:r>
        <w:rPr>
          <w:color w:val="auto"/>
          <w:lang w:eastAsia="zh-CN"/>
        </w:rPr>
        <w:t>加密标书，一份</w:t>
      </w:r>
      <w:r>
        <w:rPr>
          <w:rFonts w:hint="eastAsia"/>
          <w:color w:val="auto"/>
          <w:lang w:eastAsia="zh-CN"/>
        </w:rPr>
        <w:t>文件格式为“.</w:t>
      </w:r>
      <w:r>
        <w:rPr>
          <w:color w:val="auto"/>
          <w:lang w:eastAsia="zh-CN"/>
        </w:rPr>
        <w:t>bfbs”</w:t>
      </w:r>
      <w:r>
        <w:rPr>
          <w:rFonts w:hint="eastAsia"/>
          <w:color w:val="auto"/>
          <w:lang w:eastAsia="zh-CN"/>
        </w:rPr>
        <w:t>的</w:t>
      </w:r>
      <w:r>
        <w:rPr>
          <w:color w:val="auto"/>
          <w:lang w:eastAsia="zh-CN"/>
        </w:rPr>
        <w:t>备份标书</w:t>
      </w:r>
      <w:r>
        <w:rPr>
          <w:rFonts w:hint="eastAsia"/>
          <w:color w:val="auto"/>
          <w:lang w:eastAsia="zh-CN"/>
        </w:rPr>
        <w:t>。</w:t>
      </w:r>
    </w:p>
    <w:p w14:paraId="5DED3DAD">
      <w:pPr>
        <w:pStyle w:val="36"/>
        <w:ind w:firstLine="480"/>
        <w:rPr>
          <w:color w:val="auto"/>
          <w:u w:val="single"/>
        </w:rPr>
      </w:pPr>
      <w:r>
        <w:rPr>
          <w:rFonts w:hint="eastAsia"/>
          <w:color w:val="auto"/>
          <w:u w:val="single"/>
          <w:lang w:eastAsia="zh-CN"/>
        </w:rPr>
        <w:t>磋商响应人可</w:t>
      </w:r>
      <w:r>
        <w:rPr>
          <w:rFonts w:hint="eastAsia"/>
          <w:color w:val="auto"/>
          <w:u w:val="single"/>
        </w:rPr>
        <w:t>登录“政府采购云平台”</w:t>
      </w:r>
      <w:r>
        <w:rPr>
          <w:rFonts w:hint="eastAsia"/>
          <w:color w:val="auto"/>
          <w:u w:val="single"/>
          <w:lang w:eastAsia="zh-CN"/>
        </w:rPr>
        <w:t>（网页）</w:t>
      </w:r>
      <w:r>
        <w:rPr>
          <w:rFonts w:hint="eastAsia"/>
          <w:color w:val="auto"/>
          <w:u w:val="single"/>
        </w:rPr>
        <w:t>，点击“前台大厅</w:t>
      </w:r>
      <w:r>
        <w:rPr>
          <w:color w:val="auto"/>
          <w:u w:val="single"/>
        </w:rPr>
        <w:t>-</w:t>
      </w:r>
      <w:r>
        <w:rPr>
          <w:rFonts w:hint="eastAsia"/>
          <w:color w:val="auto"/>
          <w:u w:val="single"/>
        </w:rPr>
        <w:t>服务中心（右上角）</w:t>
      </w:r>
      <w:r>
        <w:rPr>
          <w:color w:val="auto"/>
          <w:u w:val="single"/>
        </w:rPr>
        <w:t>-</w:t>
      </w:r>
      <w:r>
        <w:rPr>
          <w:rFonts w:hint="eastAsia"/>
          <w:color w:val="auto"/>
          <w:u w:val="single"/>
        </w:rPr>
        <w:t>帮助文档</w:t>
      </w:r>
      <w:r>
        <w:rPr>
          <w:color w:val="auto"/>
          <w:u w:val="single"/>
        </w:rPr>
        <w:t>-</w:t>
      </w:r>
      <w:r>
        <w:rPr>
          <w:rFonts w:hint="eastAsia"/>
          <w:color w:val="auto"/>
          <w:u w:val="single"/>
        </w:rPr>
        <w:t>项目采购（文档目录）”，查看</w:t>
      </w:r>
      <w:r>
        <w:rPr>
          <w:rFonts w:hint="eastAsia"/>
          <w:color w:val="auto"/>
          <w:u w:val="single"/>
          <w:lang w:eastAsia="zh-CN"/>
        </w:rPr>
        <w:t>具体的</w:t>
      </w:r>
      <w:r>
        <w:rPr>
          <w:rFonts w:hint="eastAsia"/>
          <w:color w:val="auto"/>
          <w:u w:val="single"/>
        </w:rPr>
        <w:t>电子标书的生成帮助。</w:t>
      </w:r>
    </w:p>
    <w:p w14:paraId="734F5CD4">
      <w:pPr>
        <w:pStyle w:val="36"/>
        <w:ind w:firstLine="480"/>
        <w:rPr>
          <w:color w:val="auto"/>
          <w:u w:val="single"/>
        </w:rPr>
      </w:pPr>
      <w:r>
        <w:rPr>
          <w:rFonts w:hint="eastAsia"/>
          <w:color w:val="auto"/>
          <w:u w:val="single"/>
        </w:rPr>
        <w:t>如有疑问，可致电政府采购云平台技术支持热线咨询，联系方式：400-881-7190；CA问题联系电话（人工）：汇信CA 400-888-4636；天谷CA 400-087-8198。</w:t>
      </w:r>
    </w:p>
    <w:p w14:paraId="1D9E01BC">
      <w:pPr>
        <w:pStyle w:val="36"/>
        <w:ind w:firstLine="480"/>
        <w:rPr>
          <w:color w:val="auto"/>
          <w:u w:val="single"/>
        </w:rPr>
      </w:pPr>
    </w:p>
    <w:p w14:paraId="249F0D6C">
      <w:pPr>
        <w:pStyle w:val="41"/>
        <w:rPr>
          <w:color w:val="auto"/>
        </w:rPr>
      </w:pPr>
      <w:bookmarkStart w:id="37" w:name="_Toc464483848"/>
      <w:bookmarkEnd w:id="37"/>
      <w:bookmarkStart w:id="38" w:name="_Toc25978"/>
      <w:r>
        <w:rPr>
          <w:rFonts w:hint="eastAsia"/>
          <w:color w:val="auto"/>
          <w:lang w:val="en-US" w:eastAsia="zh-CN"/>
        </w:rPr>
        <w:t>磋商响应</w:t>
      </w:r>
      <w:bookmarkEnd w:id="38"/>
    </w:p>
    <w:p w14:paraId="32F9DB97">
      <w:pPr>
        <w:pStyle w:val="42"/>
        <w:rPr>
          <w:color w:val="auto"/>
        </w:rPr>
      </w:pPr>
      <w:r>
        <w:rPr>
          <w:rFonts w:hint="eastAsia"/>
          <w:color w:val="auto"/>
          <w:lang w:val="en-US" w:eastAsia="zh-CN"/>
        </w:rPr>
        <w:t>磋商响应</w:t>
      </w:r>
      <w:r>
        <w:rPr>
          <w:rFonts w:hint="eastAsia"/>
          <w:color w:val="auto"/>
          <w:lang w:val="en-US" w:eastAsia="zh-Hans"/>
        </w:rPr>
        <w:t>范围</w:t>
      </w:r>
    </w:p>
    <w:p w14:paraId="2BA3FF5D">
      <w:pPr>
        <w:pStyle w:val="36"/>
        <w:bidi w:val="0"/>
        <w:rPr>
          <w:rFonts w:hint="default"/>
          <w:color w:val="auto"/>
          <w:lang w:val="en-US" w:eastAsia="zh-Hans"/>
        </w:rPr>
      </w:pPr>
      <w:r>
        <w:rPr>
          <w:rFonts w:hint="eastAsia"/>
          <w:color w:val="auto"/>
          <w:lang w:val="en-US" w:eastAsia="zh-Hans"/>
        </w:rPr>
        <w:t>本项目如存在多个标项的，</w:t>
      </w:r>
      <w:r>
        <w:rPr>
          <w:rFonts w:hint="eastAsia"/>
          <w:color w:val="auto"/>
          <w:lang w:val="en-US" w:eastAsia="zh-CN"/>
        </w:rPr>
        <w:t>磋商响应人</w:t>
      </w:r>
      <w:r>
        <w:rPr>
          <w:rFonts w:hint="eastAsia"/>
          <w:color w:val="auto"/>
          <w:lang w:val="en-US" w:eastAsia="zh-Hans"/>
        </w:rPr>
        <w:t>可选择一个或多个标项进行投报，</w:t>
      </w:r>
      <w:r>
        <w:rPr>
          <w:rFonts w:hint="eastAsia"/>
          <w:color w:val="auto"/>
          <w:lang w:val="en-US" w:eastAsia="zh-CN"/>
        </w:rPr>
        <w:t>成交</w:t>
      </w:r>
      <w:r>
        <w:rPr>
          <w:rFonts w:hint="eastAsia"/>
          <w:color w:val="auto"/>
          <w:lang w:val="en-US" w:eastAsia="zh-Hans"/>
        </w:rPr>
        <w:t>规则见“前附表”。</w:t>
      </w:r>
    </w:p>
    <w:p w14:paraId="14E8AD6F">
      <w:pPr>
        <w:pStyle w:val="33"/>
        <w:numPr>
          <w:ilvl w:val="0"/>
          <w:numId w:val="0"/>
        </w:numPr>
        <w:bidi w:val="0"/>
        <w:ind w:leftChars="200"/>
        <w:rPr>
          <w:color w:val="auto"/>
        </w:rPr>
      </w:pPr>
      <w:r>
        <w:rPr>
          <w:rFonts w:hint="eastAsia"/>
          <w:color w:val="auto"/>
          <w:lang w:eastAsia="zh-CN"/>
        </w:rPr>
        <w:t>磋商响应人</w:t>
      </w:r>
      <w:r>
        <w:rPr>
          <w:color w:val="auto"/>
        </w:rPr>
        <w:t>对所</w:t>
      </w:r>
      <w:r>
        <w:rPr>
          <w:rFonts w:hint="eastAsia"/>
          <w:color w:val="auto"/>
          <w:lang w:eastAsia="zh-CN"/>
        </w:rPr>
        <w:t>磋商响应</w:t>
      </w:r>
      <w:r>
        <w:rPr>
          <w:color w:val="auto"/>
        </w:rPr>
        <w:t>项内的采购内容必须全部进行</w:t>
      </w:r>
      <w:r>
        <w:rPr>
          <w:rFonts w:hint="eastAsia"/>
          <w:color w:val="auto"/>
          <w:lang w:eastAsia="zh-CN"/>
        </w:rPr>
        <w:t>磋商响应</w:t>
      </w:r>
      <w:r>
        <w:rPr>
          <w:color w:val="auto"/>
        </w:rPr>
        <w:t>。</w:t>
      </w:r>
    </w:p>
    <w:p w14:paraId="2496F518">
      <w:pPr>
        <w:pStyle w:val="42"/>
        <w:rPr>
          <w:color w:val="auto"/>
        </w:rPr>
      </w:pPr>
      <w:r>
        <w:rPr>
          <w:rFonts w:hint="eastAsia"/>
          <w:color w:val="auto"/>
          <w:lang w:eastAsia="zh-CN"/>
        </w:rPr>
        <w:t>磋商响应文件</w:t>
      </w:r>
      <w:r>
        <w:rPr>
          <w:rFonts w:hint="eastAsia"/>
          <w:color w:val="auto"/>
        </w:rPr>
        <w:t>的上传（递交）</w:t>
      </w:r>
    </w:p>
    <w:p w14:paraId="7869D603">
      <w:pPr>
        <w:pStyle w:val="36"/>
        <w:ind w:firstLine="480"/>
        <w:rPr>
          <w:color w:val="auto"/>
          <w:lang w:eastAsia="zh-CN"/>
        </w:rPr>
      </w:pPr>
      <w:r>
        <w:rPr>
          <w:rFonts w:hint="eastAsia"/>
          <w:color w:val="auto"/>
          <w:lang w:eastAsia="zh-CN"/>
        </w:rPr>
        <w:t>磋商响应人</w:t>
      </w:r>
      <w:r>
        <w:rPr>
          <w:rFonts w:hint="eastAsia"/>
          <w:color w:val="auto"/>
        </w:rPr>
        <w:t>生成加密标书后，需在</w:t>
      </w:r>
      <w:r>
        <w:rPr>
          <w:rFonts w:hint="eastAsia"/>
          <w:color w:val="auto"/>
          <w:lang w:eastAsia="zh-CN"/>
        </w:rPr>
        <w:t>磋商响应</w:t>
      </w:r>
      <w:r>
        <w:rPr>
          <w:rFonts w:hint="eastAsia"/>
          <w:color w:val="auto"/>
        </w:rPr>
        <w:t>截止时间前将加密的</w:t>
      </w:r>
      <w:r>
        <w:rPr>
          <w:rFonts w:hint="eastAsia"/>
          <w:color w:val="auto"/>
          <w:lang w:eastAsia="zh-CN"/>
        </w:rPr>
        <w:t>磋商响应文件</w:t>
      </w:r>
      <w:r>
        <w:rPr>
          <w:rFonts w:hint="eastAsia"/>
          <w:color w:val="auto"/>
        </w:rPr>
        <w:t>上传至</w:t>
      </w:r>
      <w:r>
        <w:rPr>
          <w:color w:val="auto"/>
        </w:rPr>
        <w:t>“政府采购云平台”（网页）</w:t>
      </w:r>
      <w:r>
        <w:rPr>
          <w:rFonts w:hint="eastAsia"/>
          <w:color w:val="auto"/>
          <w:lang w:eastAsia="zh-CN"/>
        </w:rPr>
        <w:t>。</w:t>
      </w:r>
    </w:p>
    <w:p w14:paraId="3DC61739">
      <w:pPr>
        <w:pStyle w:val="36"/>
        <w:ind w:firstLine="480"/>
        <w:rPr>
          <w:color w:val="auto"/>
          <w:u w:val="single"/>
        </w:rPr>
      </w:pPr>
      <w:r>
        <w:rPr>
          <w:color w:val="auto"/>
          <w:u w:val="single"/>
        </w:rPr>
        <w:t>菜单路径：我的工作台-项目采购-</w:t>
      </w:r>
      <w:r>
        <w:rPr>
          <w:rFonts w:hint="eastAsia"/>
          <w:color w:val="auto"/>
          <w:u w:val="single"/>
          <w:lang w:eastAsia="zh-CN"/>
        </w:rPr>
        <w:t>磋商响应文件</w:t>
      </w:r>
      <w:r>
        <w:rPr>
          <w:color w:val="auto"/>
          <w:u w:val="single"/>
        </w:rPr>
        <w:t>上传</w:t>
      </w:r>
    </w:p>
    <w:p w14:paraId="4B22F7A4">
      <w:pPr>
        <w:pStyle w:val="36"/>
        <w:ind w:firstLine="480"/>
        <w:rPr>
          <w:color w:val="auto"/>
          <w:lang w:eastAsia="zh-CN"/>
        </w:rPr>
      </w:pPr>
      <w:r>
        <w:rPr>
          <w:rFonts w:hint="eastAsia"/>
          <w:color w:val="auto"/>
          <w:lang w:eastAsia="zh-CN"/>
        </w:rPr>
        <w:t>在“进行中”的项目中选择本项目“上传”文件格式为“.</w:t>
      </w:r>
      <w:r>
        <w:rPr>
          <w:color w:val="auto"/>
          <w:lang w:eastAsia="zh-CN"/>
        </w:rPr>
        <w:t>jmbs”</w:t>
      </w:r>
      <w:r>
        <w:rPr>
          <w:rFonts w:hint="eastAsia"/>
          <w:color w:val="auto"/>
          <w:lang w:eastAsia="zh-CN"/>
        </w:rPr>
        <w:t>的电子加密标书，并如实填写联系信息</w:t>
      </w:r>
      <w:r>
        <w:rPr>
          <w:rFonts w:hint="eastAsia"/>
          <w:color w:val="auto"/>
          <w:u w:val="single"/>
          <w:lang w:eastAsia="zh-CN"/>
        </w:rPr>
        <w:t>（该联系信息用于接收开磋商期间的有关信息，务必真实并确保联系畅通。）</w:t>
      </w:r>
    </w:p>
    <w:p w14:paraId="3C67A4A1">
      <w:pPr>
        <w:pStyle w:val="36"/>
        <w:ind w:firstLine="480"/>
        <w:rPr>
          <w:color w:val="auto"/>
          <w:u w:val="single"/>
        </w:rPr>
      </w:pPr>
      <w:r>
        <w:rPr>
          <w:rFonts w:hint="eastAsia"/>
          <w:color w:val="auto"/>
          <w:u w:val="single"/>
          <w:lang w:eastAsia="zh-CN"/>
        </w:rPr>
        <w:t>磋商响应</w:t>
      </w:r>
      <w:r>
        <w:rPr>
          <w:color w:val="auto"/>
          <w:u w:val="single"/>
        </w:rPr>
        <w:t>截止时间后传输递交的</w:t>
      </w:r>
      <w:r>
        <w:rPr>
          <w:rFonts w:hint="eastAsia"/>
          <w:color w:val="auto"/>
          <w:u w:val="single"/>
          <w:lang w:eastAsia="zh-CN"/>
        </w:rPr>
        <w:t>磋商响应文件</w:t>
      </w:r>
      <w:r>
        <w:rPr>
          <w:color w:val="auto"/>
          <w:u w:val="single"/>
        </w:rPr>
        <w:t>，“政府采购云平台”将予以拒收。</w:t>
      </w:r>
    </w:p>
    <w:p w14:paraId="31652E84">
      <w:pPr>
        <w:pStyle w:val="42"/>
        <w:rPr>
          <w:color w:val="auto"/>
        </w:rPr>
      </w:pPr>
      <w:r>
        <w:rPr>
          <w:rFonts w:hint="eastAsia"/>
          <w:color w:val="auto"/>
          <w:lang w:eastAsia="zh-CN"/>
        </w:rPr>
        <w:t>磋商响应文件</w:t>
      </w:r>
      <w:r>
        <w:rPr>
          <w:rFonts w:hint="eastAsia"/>
          <w:color w:val="auto"/>
        </w:rPr>
        <w:t>的补充、修改、撤回</w:t>
      </w:r>
    </w:p>
    <w:p w14:paraId="3585774F">
      <w:pPr>
        <w:pStyle w:val="36"/>
        <w:ind w:firstLine="480"/>
        <w:rPr>
          <w:color w:val="auto"/>
          <w:lang w:eastAsia="zh-CN"/>
        </w:rPr>
      </w:pPr>
      <w:r>
        <w:rPr>
          <w:color w:val="auto"/>
        </w:rPr>
        <w:t>在</w:t>
      </w:r>
      <w:r>
        <w:rPr>
          <w:rFonts w:hint="eastAsia"/>
          <w:color w:val="auto"/>
          <w:lang w:eastAsia="zh-CN"/>
        </w:rPr>
        <w:t>磋商响应</w:t>
      </w:r>
      <w:r>
        <w:rPr>
          <w:color w:val="auto"/>
        </w:rPr>
        <w:t>截止时间前，</w:t>
      </w:r>
      <w:r>
        <w:rPr>
          <w:rFonts w:hint="eastAsia"/>
          <w:color w:val="auto"/>
          <w:lang w:eastAsia="zh-CN"/>
        </w:rPr>
        <w:t>磋商响应人</w:t>
      </w:r>
      <w:r>
        <w:rPr>
          <w:color w:val="auto"/>
        </w:rPr>
        <w:t>可</w:t>
      </w:r>
      <w:r>
        <w:rPr>
          <w:rFonts w:hint="eastAsia"/>
          <w:color w:val="auto"/>
          <w:lang w:eastAsia="zh-CN"/>
        </w:rPr>
        <w:t>在</w:t>
      </w:r>
      <w:r>
        <w:rPr>
          <w:color w:val="auto"/>
        </w:rPr>
        <w:t>“政府采购云平台”（网页）</w:t>
      </w:r>
      <w:r>
        <w:rPr>
          <w:rFonts w:hint="eastAsia"/>
          <w:color w:val="auto"/>
          <w:lang w:eastAsia="zh-CN"/>
        </w:rPr>
        <w:t>中“</w:t>
      </w:r>
      <w:r>
        <w:rPr>
          <w:color w:val="auto"/>
        </w:rPr>
        <w:t>我的工作台-项目采购-</w:t>
      </w:r>
      <w:r>
        <w:rPr>
          <w:rFonts w:hint="eastAsia"/>
          <w:color w:val="auto"/>
          <w:lang w:eastAsia="zh-CN"/>
        </w:rPr>
        <w:t>磋商响应文件</w:t>
      </w:r>
      <w:r>
        <w:rPr>
          <w:color w:val="auto"/>
        </w:rPr>
        <w:t>上传</w:t>
      </w:r>
      <w:r>
        <w:rPr>
          <w:rFonts w:hint="eastAsia"/>
          <w:color w:val="auto"/>
          <w:lang w:eastAsia="zh-CN"/>
        </w:rPr>
        <w:t>”页面</w:t>
      </w:r>
      <w:r>
        <w:rPr>
          <w:color w:val="auto"/>
        </w:rPr>
        <w:t>撤回</w:t>
      </w:r>
      <w:r>
        <w:rPr>
          <w:rFonts w:hint="eastAsia"/>
          <w:color w:val="auto"/>
          <w:lang w:eastAsia="zh-CN"/>
        </w:rPr>
        <w:t>本项目磋商响应文件</w:t>
      </w:r>
      <w:r>
        <w:rPr>
          <w:color w:val="auto"/>
        </w:rPr>
        <w:t>，</w:t>
      </w:r>
      <w:r>
        <w:rPr>
          <w:rFonts w:hint="eastAsia"/>
          <w:color w:val="auto"/>
          <w:lang w:eastAsia="zh-CN"/>
        </w:rPr>
        <w:t>也可在撤回后在“</w:t>
      </w:r>
      <w:r>
        <w:rPr>
          <w:color w:val="auto"/>
        </w:rPr>
        <w:t>政采云</w:t>
      </w:r>
      <w:r>
        <w:rPr>
          <w:rFonts w:hint="eastAsia"/>
          <w:color w:val="auto"/>
          <w:lang w:eastAsia="zh-CN"/>
        </w:rPr>
        <w:t>投标客户端”中补充、修改并重新生成电子加密标书重新上传。磋商响应</w:t>
      </w:r>
      <w:r>
        <w:rPr>
          <w:color w:val="auto"/>
          <w:lang w:eastAsia="zh-CN"/>
        </w:rPr>
        <w:t>截止时间前未重新完成</w:t>
      </w:r>
      <w:r>
        <w:rPr>
          <w:rFonts w:hint="eastAsia"/>
          <w:color w:val="auto"/>
          <w:lang w:eastAsia="zh-CN"/>
        </w:rPr>
        <w:t>上传</w:t>
      </w:r>
      <w:r>
        <w:rPr>
          <w:color w:val="auto"/>
          <w:lang w:eastAsia="zh-CN"/>
        </w:rPr>
        <w:t>的，视为撤回</w:t>
      </w:r>
      <w:r>
        <w:rPr>
          <w:rFonts w:hint="eastAsia"/>
          <w:color w:val="auto"/>
          <w:lang w:eastAsia="zh-CN"/>
        </w:rPr>
        <w:t>磋商响应文件</w:t>
      </w:r>
      <w:r>
        <w:rPr>
          <w:color w:val="auto"/>
          <w:lang w:eastAsia="zh-CN"/>
        </w:rPr>
        <w:t>。</w:t>
      </w:r>
    </w:p>
    <w:p w14:paraId="60B0127C">
      <w:pPr>
        <w:pStyle w:val="36"/>
        <w:ind w:firstLine="480"/>
        <w:rPr>
          <w:color w:val="auto"/>
        </w:rPr>
      </w:pPr>
      <w:r>
        <w:rPr>
          <w:rFonts w:hint="eastAsia"/>
          <w:color w:val="auto"/>
          <w:lang w:eastAsia="zh-CN"/>
        </w:rPr>
        <w:t>在磋商响应截止时间后，磋商响应人</w:t>
      </w:r>
      <w:r>
        <w:rPr>
          <w:color w:val="auto"/>
          <w:lang w:eastAsia="zh-CN"/>
        </w:rPr>
        <w:t>不得对</w:t>
      </w:r>
      <w:r>
        <w:rPr>
          <w:rFonts w:hint="eastAsia"/>
          <w:color w:val="auto"/>
          <w:lang w:eastAsia="zh-CN"/>
        </w:rPr>
        <w:t>磋商响应文件</w:t>
      </w:r>
      <w:r>
        <w:rPr>
          <w:color w:val="auto"/>
          <w:lang w:eastAsia="zh-CN"/>
        </w:rPr>
        <w:t>进行补充、修改或撤回。</w:t>
      </w:r>
    </w:p>
    <w:p w14:paraId="2C43FC08">
      <w:pPr>
        <w:pStyle w:val="42"/>
        <w:rPr>
          <w:color w:val="auto"/>
        </w:rPr>
      </w:pPr>
      <w:r>
        <w:rPr>
          <w:rFonts w:hint="eastAsia"/>
          <w:color w:val="auto"/>
          <w:lang w:eastAsia="zh-CN"/>
        </w:rPr>
        <w:t>磋商响应文件</w:t>
      </w:r>
      <w:r>
        <w:rPr>
          <w:rFonts w:hint="eastAsia"/>
          <w:color w:val="auto"/>
        </w:rPr>
        <w:t>的备份文件</w:t>
      </w:r>
    </w:p>
    <w:p w14:paraId="62D186EA">
      <w:pPr>
        <w:pStyle w:val="39"/>
        <w:ind w:firstLine="482"/>
        <w:rPr>
          <w:color w:val="auto"/>
        </w:rPr>
      </w:pPr>
      <w:r>
        <w:rPr>
          <w:rFonts w:hint="eastAsia"/>
          <w:color w:val="auto"/>
        </w:rPr>
        <w:t>备份文件的生成</w:t>
      </w:r>
    </w:p>
    <w:p w14:paraId="5ADCAA0C">
      <w:pPr>
        <w:pStyle w:val="36"/>
        <w:ind w:firstLine="480"/>
        <w:rPr>
          <w:color w:val="auto"/>
        </w:rPr>
      </w:pPr>
      <w:r>
        <w:rPr>
          <w:rFonts w:hint="eastAsia"/>
          <w:color w:val="auto"/>
          <w:lang w:eastAsia="zh-CN"/>
        </w:rPr>
        <w:t>磋商响应人递</w:t>
      </w:r>
      <w:r>
        <w:rPr>
          <w:color w:val="auto"/>
        </w:rPr>
        <w:t>交的备份</w:t>
      </w:r>
      <w:r>
        <w:rPr>
          <w:rFonts w:hint="eastAsia"/>
          <w:color w:val="auto"/>
          <w:lang w:eastAsia="zh-CN"/>
        </w:rPr>
        <w:t>磋商响应文件</w:t>
      </w:r>
      <w:r>
        <w:rPr>
          <w:color w:val="auto"/>
        </w:rPr>
        <w:t>应当是通过“政采云电子交易客户端”完成</w:t>
      </w:r>
      <w:r>
        <w:rPr>
          <w:rFonts w:hint="eastAsia"/>
          <w:color w:val="auto"/>
          <w:lang w:eastAsia="zh-CN"/>
        </w:rPr>
        <w:t>磋商响应文件</w:t>
      </w:r>
      <w:r>
        <w:rPr>
          <w:color w:val="auto"/>
        </w:rPr>
        <w:t>编制后，与电子加密“</w:t>
      </w:r>
      <w:r>
        <w:rPr>
          <w:rFonts w:hint="eastAsia"/>
          <w:color w:val="auto"/>
          <w:lang w:eastAsia="zh-CN"/>
        </w:rPr>
        <w:t>磋商响应文件</w:t>
      </w:r>
      <w:r>
        <w:rPr>
          <w:color w:val="auto"/>
        </w:rPr>
        <w:t>”同时生成的数据电文形式的未加密的备份</w:t>
      </w:r>
      <w:r>
        <w:rPr>
          <w:rFonts w:hint="eastAsia"/>
          <w:color w:val="auto"/>
          <w:lang w:eastAsia="zh-CN"/>
        </w:rPr>
        <w:t>磋商响应文件</w:t>
      </w:r>
      <w:r>
        <w:rPr>
          <w:color w:val="auto"/>
        </w:rPr>
        <w:t>，文件格式</w:t>
      </w:r>
      <w:r>
        <w:rPr>
          <w:rFonts w:hint="eastAsia"/>
          <w:color w:val="auto"/>
          <w:lang w:eastAsia="zh-CN"/>
        </w:rPr>
        <w:t>为</w:t>
      </w:r>
      <w:r>
        <w:rPr>
          <w:color w:val="auto"/>
        </w:rPr>
        <w:t>“.bfbs”。</w:t>
      </w:r>
    </w:p>
    <w:p w14:paraId="093403BB">
      <w:pPr>
        <w:pStyle w:val="36"/>
        <w:ind w:firstLine="480"/>
        <w:rPr>
          <w:color w:val="auto"/>
        </w:rPr>
      </w:pPr>
      <w:r>
        <w:rPr>
          <w:color w:val="auto"/>
        </w:rPr>
        <w:t>以其他方式编制的“备份</w:t>
      </w:r>
      <w:r>
        <w:rPr>
          <w:rFonts w:hint="eastAsia"/>
          <w:color w:val="auto"/>
          <w:lang w:eastAsia="zh-CN"/>
        </w:rPr>
        <w:t>磋商响应文件</w:t>
      </w:r>
      <w:r>
        <w:rPr>
          <w:color w:val="auto"/>
        </w:rPr>
        <w:t>”视为无效“备份</w:t>
      </w:r>
      <w:r>
        <w:rPr>
          <w:rFonts w:hint="eastAsia"/>
          <w:color w:val="auto"/>
          <w:lang w:eastAsia="zh-CN"/>
        </w:rPr>
        <w:t>磋商响应文件</w:t>
      </w:r>
      <w:r>
        <w:rPr>
          <w:color w:val="auto"/>
        </w:rPr>
        <w:t>”。</w:t>
      </w:r>
    </w:p>
    <w:p w14:paraId="29E4F2C2">
      <w:pPr>
        <w:pStyle w:val="39"/>
        <w:ind w:firstLine="482"/>
        <w:rPr>
          <w:color w:val="auto"/>
        </w:rPr>
      </w:pPr>
      <w:r>
        <w:rPr>
          <w:color w:val="auto"/>
        </w:rPr>
        <w:t>备份</w:t>
      </w:r>
      <w:r>
        <w:rPr>
          <w:rFonts w:hint="eastAsia"/>
          <w:color w:val="auto"/>
          <w:lang w:eastAsia="zh-CN"/>
        </w:rPr>
        <w:t>磋商响应文件</w:t>
      </w:r>
      <w:r>
        <w:rPr>
          <w:color w:val="auto"/>
        </w:rPr>
        <w:t>的递交与接收</w:t>
      </w:r>
    </w:p>
    <w:p w14:paraId="14CE1FDE">
      <w:pPr>
        <w:pStyle w:val="36"/>
        <w:ind w:firstLine="480"/>
        <w:rPr>
          <w:color w:val="auto"/>
        </w:rPr>
      </w:pPr>
      <w:r>
        <w:rPr>
          <w:rFonts w:hint="eastAsia"/>
          <w:color w:val="auto"/>
          <w:lang w:eastAsia="zh-CN"/>
        </w:rPr>
        <w:t>磋商响应人可以在磋商响应</w:t>
      </w:r>
      <w:r>
        <w:rPr>
          <w:color w:val="auto"/>
        </w:rPr>
        <w:t>截止时间前以邮寄等方式</w:t>
      </w:r>
      <w:r>
        <w:rPr>
          <w:rFonts w:hint="eastAsia"/>
          <w:color w:val="auto"/>
          <w:lang w:eastAsia="zh-CN"/>
        </w:rPr>
        <w:t>将密封包装的</w:t>
      </w:r>
      <w:r>
        <w:rPr>
          <w:color w:val="auto"/>
        </w:rPr>
        <w:t>备份</w:t>
      </w:r>
      <w:r>
        <w:rPr>
          <w:rFonts w:hint="eastAsia"/>
          <w:color w:val="auto"/>
          <w:lang w:eastAsia="zh-CN"/>
        </w:rPr>
        <w:t>磋商响应文件送至招标代理</w:t>
      </w:r>
      <w:r>
        <w:rPr>
          <w:color w:val="auto"/>
        </w:rPr>
        <w:t>机构（</w:t>
      </w:r>
      <w:r>
        <w:rPr>
          <w:rFonts w:hint="eastAsia"/>
          <w:color w:val="auto"/>
          <w:lang w:eastAsia="zh-CN"/>
        </w:rPr>
        <w:t>联系方式见采购公告</w:t>
      </w:r>
      <w:r>
        <w:rPr>
          <w:color w:val="auto"/>
        </w:rPr>
        <w:t>），送达时间以</w:t>
      </w:r>
      <w:r>
        <w:rPr>
          <w:rFonts w:hint="eastAsia"/>
          <w:color w:val="auto"/>
          <w:lang w:eastAsia="zh-CN"/>
        </w:rPr>
        <w:t>招标代理</w:t>
      </w:r>
      <w:r>
        <w:rPr>
          <w:color w:val="auto"/>
        </w:rPr>
        <w:t>机构工作人员实际签收时间为准</w:t>
      </w:r>
      <w:r>
        <w:rPr>
          <w:rFonts w:hint="eastAsia"/>
          <w:color w:val="auto"/>
          <w:lang w:eastAsia="zh-CN"/>
        </w:rPr>
        <w:t>。</w:t>
      </w:r>
      <w:r>
        <w:rPr>
          <w:color w:val="auto"/>
        </w:rPr>
        <w:t>“备份</w:t>
      </w:r>
      <w:r>
        <w:rPr>
          <w:rFonts w:hint="eastAsia"/>
          <w:color w:val="auto"/>
          <w:lang w:eastAsia="zh-CN"/>
        </w:rPr>
        <w:t>磋商响应文件</w:t>
      </w:r>
      <w:r>
        <w:rPr>
          <w:color w:val="auto"/>
        </w:rPr>
        <w:t>”逾期送达的视为未递交。</w:t>
      </w:r>
    </w:p>
    <w:p w14:paraId="13F512A6">
      <w:pPr>
        <w:pStyle w:val="36"/>
        <w:ind w:firstLine="480"/>
        <w:rPr>
          <w:color w:val="auto"/>
          <w:u w:val="single"/>
        </w:rPr>
      </w:pPr>
      <w:r>
        <w:rPr>
          <w:color w:val="auto"/>
          <w:u w:val="single"/>
        </w:rPr>
        <w:t>“备份</w:t>
      </w:r>
      <w:r>
        <w:rPr>
          <w:rFonts w:hint="eastAsia"/>
          <w:color w:val="auto"/>
          <w:u w:val="single"/>
          <w:lang w:eastAsia="zh-CN"/>
        </w:rPr>
        <w:t>磋商响应文件</w:t>
      </w:r>
      <w:r>
        <w:rPr>
          <w:color w:val="auto"/>
          <w:u w:val="single"/>
        </w:rPr>
        <w:t>”由</w:t>
      </w:r>
      <w:r>
        <w:rPr>
          <w:rFonts w:hint="eastAsia"/>
          <w:color w:val="auto"/>
          <w:u w:val="single"/>
          <w:lang w:eastAsia="zh-CN"/>
        </w:rPr>
        <w:t>磋商响应人</w:t>
      </w:r>
      <w:r>
        <w:rPr>
          <w:color w:val="auto"/>
          <w:u w:val="single"/>
        </w:rPr>
        <w:t>自愿提交，不作强制性要求，但供应商仅递交了“备份</w:t>
      </w:r>
      <w:r>
        <w:rPr>
          <w:rFonts w:hint="eastAsia"/>
          <w:color w:val="auto"/>
          <w:u w:val="single"/>
          <w:lang w:eastAsia="zh-CN"/>
        </w:rPr>
        <w:t>磋商响应文件</w:t>
      </w:r>
      <w:r>
        <w:rPr>
          <w:color w:val="auto"/>
          <w:u w:val="single"/>
        </w:rPr>
        <w:t>”的，</w:t>
      </w:r>
      <w:r>
        <w:rPr>
          <w:rFonts w:hint="eastAsia"/>
          <w:color w:val="auto"/>
          <w:u w:val="single"/>
          <w:lang w:eastAsia="zh-CN"/>
        </w:rPr>
        <w:t>磋商响应</w:t>
      </w:r>
      <w:r>
        <w:rPr>
          <w:color w:val="auto"/>
          <w:u w:val="single"/>
        </w:rPr>
        <w:t>无效。</w:t>
      </w:r>
    </w:p>
    <w:p w14:paraId="3796B976">
      <w:pPr>
        <w:pStyle w:val="39"/>
        <w:ind w:firstLine="482"/>
        <w:rPr>
          <w:color w:val="auto"/>
        </w:rPr>
      </w:pPr>
      <w:r>
        <w:rPr>
          <w:color w:val="auto"/>
        </w:rPr>
        <w:t>备份</w:t>
      </w:r>
      <w:r>
        <w:rPr>
          <w:rFonts w:hint="eastAsia"/>
          <w:color w:val="auto"/>
          <w:lang w:eastAsia="zh-CN"/>
        </w:rPr>
        <w:t>磋商响应文件</w:t>
      </w:r>
      <w:r>
        <w:rPr>
          <w:color w:val="auto"/>
        </w:rPr>
        <w:t>的</w:t>
      </w:r>
      <w:r>
        <w:rPr>
          <w:rFonts w:hint="eastAsia"/>
          <w:color w:val="auto"/>
        </w:rPr>
        <w:t>存储、</w:t>
      </w:r>
      <w:r>
        <w:rPr>
          <w:color w:val="auto"/>
        </w:rPr>
        <w:t>密封包装</w:t>
      </w:r>
      <w:r>
        <w:rPr>
          <w:rFonts w:hint="eastAsia"/>
          <w:color w:val="auto"/>
        </w:rPr>
        <w:t>及</w:t>
      </w:r>
      <w:r>
        <w:rPr>
          <w:color w:val="auto"/>
        </w:rPr>
        <w:t>标识</w:t>
      </w:r>
    </w:p>
    <w:p w14:paraId="2B05A520">
      <w:pPr>
        <w:pStyle w:val="36"/>
        <w:ind w:firstLine="480"/>
        <w:rPr>
          <w:color w:val="auto"/>
        </w:rPr>
      </w:pPr>
      <w:r>
        <w:rPr>
          <w:color w:val="auto"/>
        </w:rPr>
        <w:t>备份</w:t>
      </w:r>
      <w:r>
        <w:rPr>
          <w:rFonts w:hint="eastAsia"/>
          <w:color w:val="auto"/>
          <w:lang w:eastAsia="zh-CN"/>
        </w:rPr>
        <w:t>磋商响应文件</w:t>
      </w:r>
      <w:r>
        <w:rPr>
          <w:color w:val="auto"/>
        </w:rPr>
        <w:t>应当密封包装并在外包装上标注</w:t>
      </w:r>
      <w:r>
        <w:rPr>
          <w:rFonts w:hint="eastAsia"/>
          <w:color w:val="auto"/>
          <w:lang w:eastAsia="zh-CN"/>
        </w:rPr>
        <w:t>磋商响应</w:t>
      </w:r>
      <w:r>
        <w:rPr>
          <w:color w:val="auto"/>
        </w:rPr>
        <w:t>项目名称、</w:t>
      </w:r>
      <w:r>
        <w:rPr>
          <w:rFonts w:hint="eastAsia"/>
          <w:color w:val="auto"/>
          <w:lang w:eastAsia="zh-CN"/>
        </w:rPr>
        <w:t>磋商响应</w:t>
      </w:r>
      <w:r>
        <w:rPr>
          <w:color w:val="auto"/>
        </w:rPr>
        <w:t>单位名称并加盖公章。“备份</w:t>
      </w:r>
      <w:r>
        <w:rPr>
          <w:rFonts w:hint="eastAsia"/>
          <w:color w:val="auto"/>
          <w:lang w:eastAsia="zh-CN"/>
        </w:rPr>
        <w:t>磋商响应文件</w:t>
      </w:r>
      <w:r>
        <w:rPr>
          <w:color w:val="auto"/>
        </w:rPr>
        <w:t>”没有密封包装或标识或盖章的视为未递交。</w:t>
      </w:r>
    </w:p>
    <w:p w14:paraId="4403EE0A">
      <w:pPr>
        <w:pStyle w:val="39"/>
        <w:ind w:firstLine="482"/>
        <w:rPr>
          <w:color w:val="auto"/>
        </w:rPr>
      </w:pPr>
      <w:r>
        <w:rPr>
          <w:rFonts w:hint="eastAsia"/>
          <w:color w:val="auto"/>
        </w:rPr>
        <w:t>备份</w:t>
      </w:r>
      <w:r>
        <w:rPr>
          <w:rFonts w:hint="eastAsia"/>
          <w:color w:val="auto"/>
          <w:lang w:eastAsia="zh-CN"/>
        </w:rPr>
        <w:t>磋商响应文件</w:t>
      </w:r>
      <w:r>
        <w:rPr>
          <w:rFonts w:hint="eastAsia"/>
          <w:color w:val="auto"/>
        </w:rPr>
        <w:t>的使用与失效</w:t>
      </w:r>
    </w:p>
    <w:p w14:paraId="65377E72">
      <w:pPr>
        <w:pStyle w:val="36"/>
        <w:ind w:firstLine="480"/>
        <w:rPr>
          <w:color w:val="auto"/>
        </w:rPr>
      </w:pPr>
      <w:r>
        <w:rPr>
          <w:rFonts w:hint="eastAsia"/>
          <w:color w:val="auto"/>
        </w:rPr>
        <w:t>合格的备份</w:t>
      </w:r>
      <w:r>
        <w:rPr>
          <w:rFonts w:hint="eastAsia"/>
          <w:color w:val="auto"/>
          <w:lang w:eastAsia="zh-CN"/>
        </w:rPr>
        <w:t>磋商响应文件</w:t>
      </w:r>
      <w:r>
        <w:rPr>
          <w:rFonts w:hint="eastAsia"/>
          <w:color w:val="auto"/>
        </w:rPr>
        <w:t>在电子加密“</w:t>
      </w:r>
      <w:r>
        <w:rPr>
          <w:rFonts w:hint="eastAsia"/>
          <w:color w:val="auto"/>
          <w:lang w:eastAsia="zh-CN"/>
        </w:rPr>
        <w:t>磋商响应文件</w:t>
      </w:r>
      <w:r>
        <w:rPr>
          <w:rFonts w:hint="eastAsia"/>
          <w:color w:val="auto"/>
        </w:rPr>
        <w:t>”解密异常时拆封、使用，电子加密“</w:t>
      </w:r>
      <w:r>
        <w:rPr>
          <w:rFonts w:hint="eastAsia"/>
          <w:color w:val="auto"/>
          <w:lang w:eastAsia="zh-CN"/>
        </w:rPr>
        <w:t>磋商响应文件</w:t>
      </w:r>
      <w:r>
        <w:rPr>
          <w:rFonts w:hint="eastAsia"/>
          <w:color w:val="auto"/>
        </w:rPr>
        <w:t>”正常解密的备份</w:t>
      </w:r>
      <w:r>
        <w:rPr>
          <w:rFonts w:hint="eastAsia"/>
          <w:color w:val="auto"/>
          <w:lang w:eastAsia="zh-CN"/>
        </w:rPr>
        <w:t>磋商响应文件</w:t>
      </w:r>
      <w:r>
        <w:rPr>
          <w:rFonts w:hint="eastAsia"/>
          <w:color w:val="auto"/>
        </w:rPr>
        <w:t>自动失效，不再拆封、使用。</w:t>
      </w:r>
    </w:p>
    <w:p w14:paraId="17B4BE03">
      <w:pPr>
        <w:pStyle w:val="36"/>
        <w:ind w:firstLine="480"/>
        <w:rPr>
          <w:color w:val="auto"/>
        </w:rPr>
      </w:pPr>
      <w:r>
        <w:rPr>
          <w:rFonts w:hint="eastAsia"/>
          <w:color w:val="auto"/>
        </w:rPr>
        <w:t>“备份</w:t>
      </w:r>
      <w:r>
        <w:rPr>
          <w:rFonts w:hint="eastAsia"/>
          <w:color w:val="auto"/>
          <w:lang w:eastAsia="zh-CN"/>
        </w:rPr>
        <w:t>磋商响应文件</w:t>
      </w:r>
      <w:r>
        <w:rPr>
          <w:rFonts w:hint="eastAsia"/>
          <w:color w:val="auto"/>
        </w:rPr>
        <w:t>”与电子加密的“</w:t>
      </w:r>
      <w:r>
        <w:rPr>
          <w:rFonts w:hint="eastAsia"/>
          <w:color w:val="auto"/>
          <w:lang w:eastAsia="zh-CN"/>
        </w:rPr>
        <w:t>磋商响应文件</w:t>
      </w:r>
      <w:r>
        <w:rPr>
          <w:rFonts w:hint="eastAsia"/>
          <w:color w:val="auto"/>
        </w:rPr>
        <w:t>”同时生成，不属于</w:t>
      </w:r>
      <w:r>
        <w:rPr>
          <w:rFonts w:hint="eastAsia"/>
          <w:color w:val="auto"/>
          <w:lang w:eastAsia="zh-CN"/>
        </w:rPr>
        <w:t>磋商响应</w:t>
      </w:r>
      <w:r>
        <w:rPr>
          <w:rFonts w:hint="eastAsia"/>
          <w:color w:val="auto"/>
        </w:rPr>
        <w:t>备选（替代）方案。</w:t>
      </w:r>
    </w:p>
    <w:p w14:paraId="1FA745A1">
      <w:pPr>
        <w:pStyle w:val="41"/>
        <w:rPr>
          <w:color w:val="auto"/>
        </w:rPr>
      </w:pPr>
      <w:bookmarkStart w:id="39" w:name="_Toc91899897"/>
      <w:bookmarkEnd w:id="39"/>
      <w:bookmarkStart w:id="40" w:name="_Toc464483849"/>
      <w:bookmarkEnd w:id="40"/>
      <w:bookmarkStart w:id="41" w:name="_Toc28446"/>
      <w:r>
        <w:rPr>
          <w:rFonts w:hint="eastAsia"/>
          <w:color w:val="auto"/>
          <w:lang w:eastAsia="zh-CN"/>
        </w:rPr>
        <w:t>磋商</w:t>
      </w:r>
      <w:r>
        <w:rPr>
          <w:rFonts w:hint="eastAsia"/>
          <w:color w:val="auto"/>
          <w:lang w:val="en-US" w:eastAsia="zh-CN"/>
        </w:rPr>
        <w:t>响应</w:t>
      </w:r>
      <w:r>
        <w:rPr>
          <w:rFonts w:hint="eastAsia"/>
          <w:color w:val="auto"/>
          <w:lang w:eastAsia="zh-CN"/>
        </w:rPr>
        <w:t>文件开启</w:t>
      </w:r>
      <w:bookmarkEnd w:id="41"/>
    </w:p>
    <w:p w14:paraId="5EAF275B">
      <w:pPr>
        <w:pStyle w:val="42"/>
        <w:rPr>
          <w:color w:val="auto"/>
        </w:rPr>
      </w:pPr>
      <w:r>
        <w:rPr>
          <w:rFonts w:hint="eastAsia"/>
          <w:color w:val="auto"/>
          <w:lang w:eastAsia="zh-CN"/>
        </w:rPr>
        <w:t>磋商响应文件开启</w:t>
      </w:r>
      <w:r>
        <w:rPr>
          <w:color w:val="auto"/>
        </w:rPr>
        <w:t>组织</w:t>
      </w:r>
    </w:p>
    <w:p w14:paraId="5E654624">
      <w:pPr>
        <w:pStyle w:val="36"/>
        <w:ind w:firstLine="480"/>
        <w:rPr>
          <w:color w:val="auto"/>
        </w:rPr>
      </w:pPr>
      <w:r>
        <w:rPr>
          <w:color w:val="auto"/>
        </w:rPr>
        <w:t>本项目</w:t>
      </w:r>
      <w:r>
        <w:rPr>
          <w:rFonts w:hint="eastAsia"/>
          <w:color w:val="auto"/>
          <w:lang w:eastAsia="zh-CN"/>
        </w:rPr>
        <w:t>磋商响应文件开启</w:t>
      </w:r>
      <w:r>
        <w:rPr>
          <w:color w:val="auto"/>
        </w:rPr>
        <w:t>现场活动由</w:t>
      </w:r>
      <w:r>
        <w:rPr>
          <w:rFonts w:hint="eastAsia"/>
          <w:color w:val="auto"/>
          <w:lang w:eastAsia="zh-CN"/>
        </w:rPr>
        <w:t>招标代理</w:t>
      </w:r>
      <w:r>
        <w:rPr>
          <w:color w:val="auto"/>
        </w:rPr>
        <w:t>机构组织实施，准备工作由</w:t>
      </w:r>
      <w:r>
        <w:rPr>
          <w:rFonts w:hint="eastAsia"/>
          <w:color w:val="auto"/>
          <w:lang w:eastAsia="zh-CN"/>
        </w:rPr>
        <w:t>招标代理</w:t>
      </w:r>
      <w:r>
        <w:rPr>
          <w:color w:val="auto"/>
        </w:rPr>
        <w:t>机构负责落实，</w:t>
      </w:r>
      <w:r>
        <w:rPr>
          <w:rFonts w:hint="eastAsia"/>
          <w:color w:val="auto"/>
          <w:lang w:eastAsia="zh-CN"/>
        </w:rPr>
        <w:t>磋商响应文件开启</w:t>
      </w:r>
      <w:r>
        <w:rPr>
          <w:color w:val="auto"/>
        </w:rPr>
        <w:t>过程由</w:t>
      </w:r>
      <w:r>
        <w:rPr>
          <w:rFonts w:hint="eastAsia"/>
          <w:color w:val="auto"/>
          <w:lang w:eastAsia="zh-CN"/>
        </w:rPr>
        <w:t>招标代理</w:t>
      </w:r>
      <w:r>
        <w:rPr>
          <w:color w:val="auto"/>
        </w:rPr>
        <w:t>机构负责记录，</w:t>
      </w:r>
      <w:r>
        <w:rPr>
          <w:rFonts w:hint="eastAsia"/>
          <w:color w:val="auto"/>
          <w:lang w:eastAsia="zh-CN"/>
        </w:rPr>
        <w:t>磋商响应文件开启</w:t>
      </w:r>
      <w:r>
        <w:rPr>
          <w:color w:val="auto"/>
        </w:rPr>
        <w:t>现场由</w:t>
      </w:r>
      <w:r>
        <w:rPr>
          <w:rFonts w:hint="eastAsia"/>
          <w:color w:val="auto"/>
          <w:lang w:eastAsia="zh-CN"/>
        </w:rPr>
        <w:t>招标代理</w:t>
      </w:r>
      <w:r>
        <w:rPr>
          <w:color w:val="auto"/>
        </w:rPr>
        <w:t>机构人员主持。</w:t>
      </w:r>
    </w:p>
    <w:p w14:paraId="68F24F12">
      <w:pPr>
        <w:pStyle w:val="36"/>
        <w:ind w:firstLine="480"/>
        <w:rPr>
          <w:color w:val="auto"/>
        </w:rPr>
      </w:pPr>
      <w:r>
        <w:rPr>
          <w:color w:val="auto"/>
        </w:rPr>
        <w:t>本项目采用电子交易，</w:t>
      </w:r>
      <w:r>
        <w:rPr>
          <w:rFonts w:hint="eastAsia"/>
          <w:color w:val="auto"/>
          <w:lang w:eastAsia="zh-CN"/>
        </w:rPr>
        <w:t>招标代理</w:t>
      </w:r>
      <w:r>
        <w:rPr>
          <w:color w:val="auto"/>
        </w:rPr>
        <w:t>机构将按照</w:t>
      </w:r>
      <w:r>
        <w:rPr>
          <w:rFonts w:hint="eastAsia"/>
          <w:color w:val="auto"/>
          <w:lang w:eastAsia="zh-CN"/>
        </w:rPr>
        <w:t>采购文件</w:t>
      </w:r>
      <w:r>
        <w:rPr>
          <w:color w:val="auto"/>
        </w:rPr>
        <w:t>规定的</w:t>
      </w:r>
      <w:r>
        <w:rPr>
          <w:rFonts w:hint="eastAsia"/>
          <w:color w:val="auto"/>
          <w:lang w:eastAsia="zh-CN"/>
        </w:rPr>
        <w:t>磋商响应文件开启</w:t>
      </w:r>
      <w:r>
        <w:rPr>
          <w:color w:val="auto"/>
        </w:rPr>
        <w:t>时间在“政府采购云平台”组织</w:t>
      </w:r>
      <w:r>
        <w:rPr>
          <w:rFonts w:hint="eastAsia"/>
          <w:color w:val="auto"/>
          <w:lang w:eastAsia="zh-CN"/>
        </w:rPr>
        <w:t>磋商响应文件开启</w:t>
      </w:r>
      <w:r>
        <w:rPr>
          <w:color w:val="auto"/>
        </w:rPr>
        <w:t>，所有</w:t>
      </w:r>
      <w:r>
        <w:rPr>
          <w:rFonts w:hint="eastAsia"/>
          <w:color w:val="auto"/>
          <w:lang w:eastAsia="zh-CN"/>
        </w:rPr>
        <w:t>磋商响应人</w:t>
      </w:r>
      <w:r>
        <w:rPr>
          <w:color w:val="auto"/>
        </w:rPr>
        <w:t>均应当准时在线参加。</w:t>
      </w:r>
    </w:p>
    <w:p w14:paraId="2B69972D">
      <w:pPr>
        <w:pStyle w:val="36"/>
        <w:ind w:firstLine="480"/>
        <w:rPr>
          <w:color w:val="auto"/>
        </w:rPr>
      </w:pPr>
      <w:r>
        <w:rPr>
          <w:rFonts w:hint="eastAsia"/>
          <w:color w:val="auto"/>
          <w:lang w:eastAsia="zh-CN"/>
        </w:rPr>
        <w:t>磋商响应人</w:t>
      </w:r>
      <w:r>
        <w:rPr>
          <w:color w:val="auto"/>
        </w:rPr>
        <w:t>对</w:t>
      </w:r>
      <w:r>
        <w:rPr>
          <w:rFonts w:hint="eastAsia"/>
          <w:color w:val="auto"/>
          <w:lang w:eastAsia="zh-CN"/>
        </w:rPr>
        <w:t>磋商响应文件开启</w:t>
      </w:r>
      <w:r>
        <w:rPr>
          <w:color w:val="auto"/>
        </w:rPr>
        <w:t>过程和</w:t>
      </w:r>
      <w:r>
        <w:rPr>
          <w:rFonts w:hint="eastAsia"/>
          <w:color w:val="auto"/>
          <w:lang w:eastAsia="zh-CN"/>
        </w:rPr>
        <w:t>磋商响应文件开启</w:t>
      </w:r>
      <w:r>
        <w:rPr>
          <w:color w:val="auto"/>
        </w:rPr>
        <w:t>记录有疑义，以及认为</w:t>
      </w:r>
      <w:r>
        <w:rPr>
          <w:rFonts w:hint="eastAsia"/>
          <w:color w:val="auto"/>
          <w:lang w:eastAsia="zh-CN"/>
        </w:rPr>
        <w:t>采购人</w:t>
      </w:r>
      <w:r>
        <w:rPr>
          <w:color w:val="auto"/>
        </w:rPr>
        <w:t>、</w:t>
      </w:r>
      <w:r>
        <w:rPr>
          <w:rFonts w:hint="eastAsia"/>
          <w:color w:val="auto"/>
          <w:lang w:eastAsia="zh-CN"/>
        </w:rPr>
        <w:t>招标代理</w:t>
      </w:r>
      <w:r>
        <w:rPr>
          <w:color w:val="auto"/>
        </w:rPr>
        <w:t>机构相关工作人员有需要回避的情形的，应当场提出询问或回避申请。</w:t>
      </w:r>
      <w:r>
        <w:rPr>
          <w:rFonts w:hint="eastAsia"/>
          <w:color w:val="auto"/>
          <w:lang w:eastAsia="zh-CN"/>
        </w:rPr>
        <w:t>磋商响应人</w:t>
      </w:r>
      <w:r>
        <w:rPr>
          <w:color w:val="auto"/>
        </w:rPr>
        <w:t>未参加</w:t>
      </w:r>
      <w:r>
        <w:rPr>
          <w:rFonts w:hint="eastAsia"/>
          <w:color w:val="auto"/>
          <w:lang w:eastAsia="zh-CN"/>
        </w:rPr>
        <w:t>磋商响应文件开启</w:t>
      </w:r>
      <w:r>
        <w:rPr>
          <w:color w:val="auto"/>
        </w:rPr>
        <w:t>的视同认可</w:t>
      </w:r>
      <w:r>
        <w:rPr>
          <w:rFonts w:hint="eastAsia"/>
          <w:color w:val="auto"/>
          <w:lang w:eastAsia="zh-CN"/>
        </w:rPr>
        <w:t>磋商响应文件开启</w:t>
      </w:r>
      <w:r>
        <w:rPr>
          <w:color w:val="auto"/>
        </w:rPr>
        <w:t>结果。</w:t>
      </w:r>
    </w:p>
    <w:p w14:paraId="0F221BAD">
      <w:pPr>
        <w:pStyle w:val="42"/>
        <w:rPr>
          <w:color w:val="auto"/>
        </w:rPr>
      </w:pPr>
      <w:r>
        <w:rPr>
          <w:rFonts w:hint="eastAsia"/>
          <w:color w:val="auto"/>
          <w:lang w:eastAsia="zh-CN"/>
        </w:rPr>
        <w:t>磋商响应文件开启</w:t>
      </w:r>
      <w:r>
        <w:rPr>
          <w:color w:val="auto"/>
        </w:rPr>
        <w:t>流程</w:t>
      </w:r>
    </w:p>
    <w:p w14:paraId="18195576">
      <w:pPr>
        <w:pStyle w:val="36"/>
        <w:ind w:firstLine="480"/>
        <w:rPr>
          <w:color w:val="auto"/>
        </w:rPr>
      </w:pPr>
      <w:r>
        <w:rPr>
          <w:color w:val="auto"/>
        </w:rPr>
        <w:t>本项目由</w:t>
      </w:r>
      <w:r>
        <w:rPr>
          <w:rFonts w:hint="eastAsia"/>
          <w:color w:val="auto"/>
          <w:lang w:eastAsia="zh-CN"/>
        </w:rPr>
        <w:t>招标代理</w:t>
      </w:r>
      <w:r>
        <w:rPr>
          <w:color w:val="auto"/>
        </w:rPr>
        <w:t>机构通过“政府采购云平台”按以下流程顺序组织实施</w:t>
      </w:r>
      <w:r>
        <w:rPr>
          <w:rFonts w:hint="eastAsia"/>
          <w:color w:val="auto"/>
          <w:lang w:eastAsia="zh-CN"/>
        </w:rPr>
        <w:t>磋商响应文件开启</w:t>
      </w:r>
      <w:r>
        <w:rPr>
          <w:color w:val="auto"/>
        </w:rPr>
        <w:t>：</w:t>
      </w:r>
    </w:p>
    <w:p w14:paraId="54E9266F">
      <w:pPr>
        <w:pStyle w:val="33"/>
        <w:numPr>
          <w:ilvl w:val="0"/>
          <w:numId w:val="31"/>
        </w:numPr>
        <w:bidi w:val="0"/>
        <w:rPr>
          <w:color w:val="auto"/>
        </w:rPr>
      </w:pPr>
      <w:r>
        <w:rPr>
          <w:rFonts w:hint="eastAsia"/>
          <w:color w:val="auto"/>
          <w:lang w:eastAsia="zh-CN"/>
        </w:rPr>
        <w:t>磋商响应</w:t>
      </w:r>
      <w:r>
        <w:rPr>
          <w:color w:val="auto"/>
        </w:rPr>
        <w:t>截止时间后，</w:t>
      </w:r>
      <w:r>
        <w:rPr>
          <w:rFonts w:hint="eastAsia"/>
          <w:color w:val="auto"/>
          <w:lang w:eastAsia="zh-CN"/>
        </w:rPr>
        <w:t>招标代理</w:t>
      </w:r>
      <w:r>
        <w:rPr>
          <w:color w:val="auto"/>
        </w:rPr>
        <w:t>机构将在“政府采购云平台”发出</w:t>
      </w:r>
      <w:r>
        <w:rPr>
          <w:rFonts w:hint="eastAsia"/>
          <w:color w:val="auto"/>
          <w:lang w:eastAsia="zh-CN"/>
        </w:rPr>
        <w:t>磋商响应文件</w:t>
      </w:r>
      <w:r>
        <w:rPr>
          <w:color w:val="auto"/>
        </w:rPr>
        <w:t>【开始解密】通知，</w:t>
      </w:r>
      <w:r>
        <w:rPr>
          <w:rFonts w:hint="eastAsia"/>
          <w:color w:val="auto"/>
          <w:lang w:eastAsia="zh-CN"/>
        </w:rPr>
        <w:t>磋商响应人</w:t>
      </w:r>
      <w:r>
        <w:rPr>
          <w:color w:val="auto"/>
        </w:rPr>
        <w:t>应当登录“政府采购云平台”并在规定的“在线解密时间期限（30分钟）”内自行完成</w:t>
      </w:r>
      <w:r>
        <w:rPr>
          <w:rFonts w:hint="eastAsia"/>
          <w:color w:val="auto"/>
          <w:lang w:eastAsia="zh-CN"/>
        </w:rPr>
        <w:t>磋商响应文件</w:t>
      </w:r>
      <w:r>
        <w:rPr>
          <w:color w:val="auto"/>
        </w:rPr>
        <w:t>的解密。</w:t>
      </w:r>
    </w:p>
    <w:p w14:paraId="5F5EBE85">
      <w:pPr>
        <w:pStyle w:val="36"/>
        <w:ind w:firstLine="480"/>
        <w:rPr>
          <w:color w:val="auto"/>
          <w:u w:val="single"/>
        </w:rPr>
      </w:pPr>
      <w:r>
        <w:rPr>
          <w:color w:val="auto"/>
          <w:u w:val="single"/>
          <w:lang w:eastAsia="zh-CN"/>
        </w:rPr>
        <w:t>解密标书时使用的CA锁必须与制作</w:t>
      </w:r>
      <w:r>
        <w:rPr>
          <w:rFonts w:hint="eastAsia"/>
          <w:color w:val="auto"/>
          <w:u w:val="single"/>
          <w:lang w:eastAsia="zh-CN"/>
        </w:rPr>
        <w:t>磋商响应文件</w:t>
      </w:r>
      <w:r>
        <w:rPr>
          <w:color w:val="auto"/>
          <w:u w:val="single"/>
          <w:lang w:eastAsia="zh-CN"/>
        </w:rPr>
        <w:t>时使用的为同一把</w:t>
      </w:r>
      <w:r>
        <w:rPr>
          <w:rFonts w:hint="eastAsia"/>
          <w:color w:val="auto"/>
          <w:u w:val="single"/>
          <w:lang w:eastAsia="zh-CN"/>
        </w:rPr>
        <w:t>。</w:t>
      </w:r>
    </w:p>
    <w:p w14:paraId="000317CB">
      <w:pPr>
        <w:pStyle w:val="36"/>
        <w:ind w:firstLine="480"/>
        <w:rPr>
          <w:color w:val="auto"/>
        </w:rPr>
      </w:pPr>
      <w:r>
        <w:rPr>
          <w:rFonts w:hint="eastAsia"/>
          <w:color w:val="auto"/>
          <w:lang w:eastAsia="zh-CN"/>
        </w:rPr>
        <w:t>如遇磋商响应人上传</w:t>
      </w:r>
      <w:r>
        <w:rPr>
          <w:color w:val="auto"/>
        </w:rPr>
        <w:t>至“政府采购云平台”的电子加密“</w:t>
      </w:r>
      <w:r>
        <w:rPr>
          <w:rFonts w:hint="eastAsia"/>
          <w:color w:val="auto"/>
          <w:lang w:eastAsia="zh-CN"/>
        </w:rPr>
        <w:t>磋商响应文件</w:t>
      </w:r>
      <w:r>
        <w:rPr>
          <w:color w:val="auto"/>
        </w:rPr>
        <w:t>”无法按时解密时，按以下规定处理：</w:t>
      </w:r>
    </w:p>
    <w:p w14:paraId="1853A7B0">
      <w:pPr>
        <w:pStyle w:val="34"/>
        <w:numPr>
          <w:ilvl w:val="0"/>
          <w:numId w:val="32"/>
        </w:numPr>
        <w:bidi w:val="0"/>
        <w:rPr>
          <w:color w:val="auto"/>
        </w:rPr>
      </w:pPr>
      <w:r>
        <w:rPr>
          <w:color w:val="auto"/>
        </w:rPr>
        <w:t>已按规定递交了合格的备份</w:t>
      </w:r>
      <w:r>
        <w:rPr>
          <w:rFonts w:hint="eastAsia"/>
          <w:color w:val="auto"/>
          <w:lang w:eastAsia="zh-CN"/>
        </w:rPr>
        <w:t>磋商响应文件</w:t>
      </w:r>
      <w:r>
        <w:rPr>
          <w:color w:val="auto"/>
        </w:rPr>
        <w:t>的，</w:t>
      </w:r>
      <w:r>
        <w:rPr>
          <w:rFonts w:hint="eastAsia"/>
          <w:color w:val="auto"/>
          <w:lang w:eastAsia="zh-CN"/>
        </w:rPr>
        <w:t>招标代理</w:t>
      </w:r>
      <w:r>
        <w:rPr>
          <w:color w:val="auto"/>
        </w:rPr>
        <w:t>机构将拆封</w:t>
      </w:r>
      <w:r>
        <w:rPr>
          <w:rFonts w:hint="eastAsia"/>
          <w:color w:val="auto"/>
          <w:lang w:eastAsia="zh-CN"/>
        </w:rPr>
        <w:t>磋商响应人</w:t>
      </w:r>
      <w:r>
        <w:rPr>
          <w:color w:val="auto"/>
        </w:rPr>
        <w:t>递交的备份</w:t>
      </w:r>
      <w:r>
        <w:rPr>
          <w:rFonts w:hint="eastAsia"/>
          <w:color w:val="auto"/>
          <w:lang w:eastAsia="zh-CN"/>
        </w:rPr>
        <w:t>磋商响应文件</w:t>
      </w:r>
      <w:r>
        <w:rPr>
          <w:color w:val="auto"/>
        </w:rPr>
        <w:t>，按“政府采购云平台”操作规范将备份</w:t>
      </w:r>
      <w:r>
        <w:rPr>
          <w:rFonts w:hint="eastAsia"/>
          <w:color w:val="auto"/>
          <w:lang w:eastAsia="zh-CN"/>
        </w:rPr>
        <w:t>磋商响应文件</w:t>
      </w:r>
      <w:r>
        <w:rPr>
          <w:color w:val="auto"/>
        </w:rPr>
        <w:t>上传至“政府采购云平台”，并以备份</w:t>
      </w:r>
      <w:r>
        <w:rPr>
          <w:rFonts w:hint="eastAsia"/>
          <w:color w:val="auto"/>
          <w:lang w:eastAsia="zh-CN"/>
        </w:rPr>
        <w:t>磋商响应文件</w:t>
      </w:r>
      <w:r>
        <w:rPr>
          <w:color w:val="auto"/>
        </w:rPr>
        <w:t>为依据进行</w:t>
      </w:r>
      <w:r>
        <w:rPr>
          <w:rFonts w:hint="eastAsia"/>
          <w:color w:val="auto"/>
          <w:lang w:eastAsia="zh-CN"/>
        </w:rPr>
        <w:t>磋商</w:t>
      </w:r>
      <w:r>
        <w:rPr>
          <w:color w:val="auto"/>
        </w:rPr>
        <w:t>。备份</w:t>
      </w:r>
      <w:r>
        <w:rPr>
          <w:rFonts w:hint="eastAsia"/>
          <w:color w:val="auto"/>
          <w:lang w:eastAsia="zh-CN"/>
        </w:rPr>
        <w:t>磋商响应文件</w:t>
      </w:r>
      <w:r>
        <w:rPr>
          <w:color w:val="auto"/>
        </w:rPr>
        <w:t>上传成功后，已传输递交至“政府采购云平台”的电子加密“</w:t>
      </w:r>
      <w:r>
        <w:rPr>
          <w:rFonts w:hint="eastAsia"/>
          <w:color w:val="auto"/>
          <w:lang w:eastAsia="zh-CN"/>
        </w:rPr>
        <w:t>磋商响应文件</w:t>
      </w:r>
      <w:r>
        <w:rPr>
          <w:color w:val="auto"/>
        </w:rPr>
        <w:t>”自动失效。</w:t>
      </w:r>
    </w:p>
    <w:p w14:paraId="28A8F4E0">
      <w:pPr>
        <w:pStyle w:val="34"/>
        <w:numPr>
          <w:ilvl w:val="0"/>
          <w:numId w:val="32"/>
        </w:numPr>
        <w:bidi w:val="0"/>
        <w:rPr>
          <w:color w:val="auto"/>
        </w:rPr>
      </w:pPr>
      <w:r>
        <w:rPr>
          <w:color w:val="auto"/>
        </w:rPr>
        <w:t>未按规定递交合格的备份</w:t>
      </w:r>
      <w:r>
        <w:rPr>
          <w:rFonts w:hint="eastAsia"/>
          <w:color w:val="auto"/>
          <w:lang w:eastAsia="zh-CN"/>
        </w:rPr>
        <w:t>磋商响应文件</w:t>
      </w:r>
      <w:r>
        <w:rPr>
          <w:color w:val="auto"/>
        </w:rPr>
        <w:t>的或递交的备份</w:t>
      </w:r>
      <w:r>
        <w:rPr>
          <w:rFonts w:hint="eastAsia"/>
          <w:color w:val="auto"/>
          <w:lang w:eastAsia="zh-CN"/>
        </w:rPr>
        <w:t>磋商响应文件</w:t>
      </w:r>
      <w:r>
        <w:rPr>
          <w:color w:val="auto"/>
        </w:rPr>
        <w:t>无法成功上传的，视为</w:t>
      </w:r>
      <w:r>
        <w:rPr>
          <w:rFonts w:hint="eastAsia"/>
          <w:color w:val="auto"/>
          <w:lang w:eastAsia="zh-CN"/>
        </w:rPr>
        <w:t>磋商响应文件</w:t>
      </w:r>
      <w:r>
        <w:rPr>
          <w:color w:val="auto"/>
        </w:rPr>
        <w:t>撤回。</w:t>
      </w:r>
    </w:p>
    <w:p w14:paraId="793129A5">
      <w:pPr>
        <w:pStyle w:val="34"/>
        <w:numPr>
          <w:ilvl w:val="0"/>
          <w:numId w:val="32"/>
        </w:numPr>
        <w:bidi w:val="0"/>
        <w:rPr>
          <w:color w:val="auto"/>
        </w:rPr>
      </w:pPr>
      <w:r>
        <w:rPr>
          <w:color w:val="auto"/>
        </w:rPr>
        <w:t>备份</w:t>
      </w:r>
      <w:r>
        <w:rPr>
          <w:rFonts w:hint="eastAsia"/>
          <w:color w:val="auto"/>
          <w:lang w:eastAsia="zh-CN"/>
        </w:rPr>
        <w:t>磋商响应文件</w:t>
      </w:r>
      <w:r>
        <w:rPr>
          <w:color w:val="auto"/>
        </w:rPr>
        <w:t>上传成功后视为</w:t>
      </w:r>
      <w:r>
        <w:rPr>
          <w:rFonts w:hint="eastAsia"/>
          <w:color w:val="auto"/>
          <w:lang w:eastAsia="zh-CN"/>
        </w:rPr>
        <w:t>磋商响应文件</w:t>
      </w:r>
      <w:r>
        <w:rPr>
          <w:color w:val="auto"/>
        </w:rPr>
        <w:t>解密成功，供应商可以继续进入后续</w:t>
      </w:r>
      <w:r>
        <w:rPr>
          <w:rFonts w:hint="eastAsia"/>
          <w:color w:val="auto"/>
          <w:lang w:eastAsia="zh-CN"/>
        </w:rPr>
        <w:t>磋商</w:t>
      </w:r>
      <w:r>
        <w:rPr>
          <w:color w:val="auto"/>
        </w:rPr>
        <w:t>。</w:t>
      </w:r>
    </w:p>
    <w:p w14:paraId="1EDEDDDD">
      <w:pPr>
        <w:pStyle w:val="33"/>
        <w:bidi w:val="0"/>
        <w:rPr>
          <w:color w:val="auto"/>
        </w:rPr>
      </w:pPr>
      <w:r>
        <w:rPr>
          <w:color w:val="auto"/>
        </w:rPr>
        <w:t>公布</w:t>
      </w:r>
      <w:r>
        <w:rPr>
          <w:rFonts w:hint="eastAsia"/>
          <w:color w:val="auto"/>
          <w:lang w:eastAsia="zh-CN"/>
        </w:rPr>
        <w:t>磋商响应文件</w:t>
      </w:r>
      <w:r>
        <w:rPr>
          <w:color w:val="auto"/>
        </w:rPr>
        <w:t>解密情况（包括成功解密</w:t>
      </w:r>
      <w:r>
        <w:rPr>
          <w:rFonts w:hint="eastAsia"/>
          <w:color w:val="auto"/>
          <w:lang w:eastAsia="zh-CN"/>
        </w:rPr>
        <w:t>磋商响应文件</w:t>
      </w:r>
      <w:r>
        <w:rPr>
          <w:color w:val="auto"/>
        </w:rPr>
        <w:t>的供应商名单等信息）；</w:t>
      </w:r>
    </w:p>
    <w:p w14:paraId="7ED0BA15">
      <w:pPr>
        <w:pStyle w:val="33"/>
        <w:numPr>
          <w:ilvl w:val="0"/>
          <w:numId w:val="33"/>
        </w:numPr>
        <w:bidi w:val="0"/>
        <w:rPr>
          <w:color w:val="auto"/>
        </w:rPr>
      </w:pPr>
      <w:r>
        <w:rPr>
          <w:rFonts w:hint="eastAsia"/>
          <w:color w:val="auto"/>
          <w:lang w:val="en-US" w:eastAsia="zh-Hans"/>
        </w:rPr>
        <w:t>采购组织机构</w:t>
      </w:r>
      <w:r>
        <w:rPr>
          <w:color w:val="auto"/>
        </w:rPr>
        <w:t>在线发起“报价确认”，</w:t>
      </w:r>
      <w:r>
        <w:rPr>
          <w:rFonts w:hint="default"/>
          <w:color w:val="auto"/>
        </w:rPr>
        <w:t>磋商</w:t>
      </w:r>
      <w:r>
        <w:rPr>
          <w:rFonts w:hint="eastAsia"/>
          <w:color w:val="auto"/>
        </w:rPr>
        <w:t>响应方</w:t>
      </w:r>
      <w:r>
        <w:rPr>
          <w:color w:val="auto"/>
        </w:rPr>
        <w:t>代表及相关人员应及时进行</w:t>
      </w:r>
      <w:r>
        <w:rPr>
          <w:rFonts w:hint="eastAsia"/>
          <w:color w:val="auto"/>
          <w:lang w:val="en-US" w:eastAsia="zh-Hans"/>
        </w:rPr>
        <w:t>第一轮</w:t>
      </w:r>
      <w:r>
        <w:rPr>
          <w:color w:val="auto"/>
        </w:rPr>
        <w:t>报价确认，</w:t>
      </w:r>
      <w:r>
        <w:rPr>
          <w:rFonts w:hint="default"/>
          <w:color w:val="auto"/>
        </w:rPr>
        <w:t>磋商</w:t>
      </w:r>
      <w:r>
        <w:rPr>
          <w:rFonts w:hint="eastAsia"/>
          <w:color w:val="auto"/>
        </w:rPr>
        <w:t>响应方</w:t>
      </w:r>
      <w:r>
        <w:rPr>
          <w:color w:val="auto"/>
        </w:rPr>
        <w:t>不予确认的应说明理由，否则视为无异议</w:t>
      </w:r>
      <w:r>
        <w:rPr>
          <w:rFonts w:hint="eastAsia"/>
          <w:color w:val="auto"/>
          <w:lang w:eastAsia="zh-Hans"/>
        </w:rPr>
        <w:t>。</w:t>
      </w:r>
    </w:p>
    <w:p w14:paraId="32D7B496">
      <w:pPr>
        <w:pStyle w:val="33"/>
        <w:numPr>
          <w:ilvl w:val="0"/>
          <w:numId w:val="33"/>
        </w:numPr>
        <w:bidi w:val="0"/>
        <w:rPr>
          <w:color w:val="auto"/>
        </w:rPr>
      </w:pPr>
      <w:r>
        <w:rPr>
          <w:color w:val="auto"/>
        </w:rPr>
        <w:t>开启所有已成功解密磋商响应文件的磋商响应供应商的资格文件，进行资格审查（包括信用信息查询）</w:t>
      </w:r>
      <w:r>
        <w:rPr>
          <w:rFonts w:hint="eastAsia"/>
          <w:color w:val="auto"/>
          <w:lang w:eastAsia="zh-Hans"/>
        </w:rPr>
        <w:t>。</w:t>
      </w:r>
    </w:p>
    <w:p w14:paraId="2999F799">
      <w:pPr>
        <w:pStyle w:val="33"/>
        <w:numPr>
          <w:ilvl w:val="0"/>
          <w:numId w:val="33"/>
        </w:numPr>
        <w:bidi w:val="0"/>
        <w:rPr>
          <w:color w:val="auto"/>
        </w:rPr>
      </w:pPr>
      <w:r>
        <w:rPr>
          <w:color w:val="auto"/>
        </w:rPr>
        <w:t>开启所有资格审查合格的</w:t>
      </w:r>
      <w:r>
        <w:rPr>
          <w:rFonts w:hint="eastAsia"/>
          <w:color w:val="auto"/>
          <w:lang w:eastAsia="zh-CN"/>
        </w:rPr>
        <w:t>磋商响应人</w:t>
      </w:r>
      <w:r>
        <w:rPr>
          <w:color w:val="auto"/>
        </w:rPr>
        <w:t>的商务技术文件，进入</w:t>
      </w:r>
      <w:r>
        <w:rPr>
          <w:rFonts w:hint="eastAsia"/>
          <w:color w:val="auto"/>
          <w:lang w:val="en-US" w:eastAsia="zh-Hans"/>
        </w:rPr>
        <w:t>商务技术文件</w:t>
      </w:r>
      <w:r>
        <w:rPr>
          <w:color w:val="auto"/>
        </w:rPr>
        <w:t>符合性审查</w:t>
      </w:r>
      <w:r>
        <w:rPr>
          <w:rFonts w:hint="eastAsia"/>
          <w:color w:val="auto"/>
          <w:lang w:eastAsia="zh-Hans"/>
        </w:rPr>
        <w:t>。</w:t>
      </w:r>
    </w:p>
    <w:p w14:paraId="05F840DA">
      <w:pPr>
        <w:pStyle w:val="33"/>
        <w:numPr>
          <w:ilvl w:val="0"/>
          <w:numId w:val="33"/>
        </w:numPr>
        <w:bidi w:val="0"/>
        <w:rPr>
          <w:color w:val="auto"/>
        </w:rPr>
      </w:pPr>
      <w:r>
        <w:rPr>
          <w:rFonts w:hint="eastAsia" w:ascii="宋体" w:hAnsi="宋体"/>
          <w:color w:val="auto"/>
          <w:sz w:val="24"/>
        </w:rPr>
        <w:t>通过</w:t>
      </w:r>
      <w:r>
        <w:rPr>
          <w:color w:val="auto"/>
        </w:rPr>
        <w:t>“政府采购云平台”</w:t>
      </w:r>
      <w:r>
        <w:rPr>
          <w:rFonts w:ascii="宋体" w:hAnsi="宋体"/>
          <w:color w:val="auto"/>
          <w:sz w:val="24"/>
        </w:rPr>
        <w:t>集中与单一</w:t>
      </w:r>
      <w:r>
        <w:rPr>
          <w:rFonts w:hint="eastAsia"/>
          <w:color w:val="auto"/>
          <w:lang w:eastAsia="zh-CN"/>
        </w:rPr>
        <w:t>磋商响应人</w:t>
      </w:r>
      <w:r>
        <w:rPr>
          <w:rFonts w:ascii="宋体" w:hAnsi="宋体"/>
          <w:color w:val="auto"/>
          <w:sz w:val="24"/>
        </w:rPr>
        <w:t>分别进行</w:t>
      </w:r>
      <w:r>
        <w:rPr>
          <w:color w:val="auto"/>
          <w:sz w:val="24"/>
        </w:rPr>
        <w:t>磋商</w:t>
      </w:r>
      <w:r>
        <w:rPr>
          <w:rFonts w:ascii="宋体" w:hAnsi="宋体"/>
          <w:color w:val="auto"/>
          <w:sz w:val="24"/>
        </w:rPr>
        <w:t>，给予所有参加</w:t>
      </w:r>
      <w:r>
        <w:rPr>
          <w:color w:val="auto"/>
          <w:sz w:val="24"/>
        </w:rPr>
        <w:t>磋商</w:t>
      </w:r>
      <w:r>
        <w:rPr>
          <w:rFonts w:ascii="宋体" w:hAnsi="宋体"/>
          <w:color w:val="auto"/>
          <w:sz w:val="24"/>
        </w:rPr>
        <w:t>的</w:t>
      </w:r>
      <w:r>
        <w:rPr>
          <w:rFonts w:hint="eastAsia"/>
          <w:color w:val="auto"/>
          <w:lang w:eastAsia="zh-CN"/>
        </w:rPr>
        <w:t>磋商响应人</w:t>
      </w:r>
      <w:r>
        <w:rPr>
          <w:rFonts w:ascii="宋体" w:hAnsi="宋体"/>
          <w:color w:val="auto"/>
          <w:sz w:val="24"/>
        </w:rPr>
        <w:t>平等的</w:t>
      </w:r>
      <w:r>
        <w:rPr>
          <w:color w:val="auto"/>
          <w:sz w:val="24"/>
        </w:rPr>
        <w:t>磋商</w:t>
      </w:r>
      <w:r>
        <w:rPr>
          <w:rFonts w:ascii="宋体" w:hAnsi="宋体"/>
          <w:color w:val="auto"/>
          <w:sz w:val="24"/>
        </w:rPr>
        <w:t>机会</w:t>
      </w:r>
      <w:r>
        <w:rPr>
          <w:rFonts w:hint="default"/>
          <w:color w:val="auto"/>
          <w:sz w:val="24"/>
        </w:rPr>
        <w:t>:</w:t>
      </w:r>
    </w:p>
    <w:p w14:paraId="2FCCBF95">
      <w:pPr>
        <w:pStyle w:val="34"/>
        <w:numPr>
          <w:ilvl w:val="0"/>
          <w:numId w:val="34"/>
        </w:numPr>
        <w:bidi w:val="0"/>
        <w:rPr>
          <w:rFonts w:hint="eastAsia"/>
          <w:color w:val="auto"/>
        </w:rPr>
      </w:pPr>
      <w:r>
        <w:rPr>
          <w:color w:val="auto"/>
        </w:rPr>
        <w:t>磋商小组</w:t>
      </w:r>
      <w:r>
        <w:rPr>
          <w:rFonts w:hint="eastAsia"/>
          <w:color w:val="auto"/>
        </w:rPr>
        <w:t>可以</w:t>
      </w:r>
      <w:r>
        <w:rPr>
          <w:color w:val="auto"/>
        </w:rPr>
        <w:t>根据与</w:t>
      </w:r>
      <w:r>
        <w:rPr>
          <w:rFonts w:hint="eastAsia"/>
          <w:color w:val="auto"/>
          <w:lang w:eastAsia="zh-CN"/>
        </w:rPr>
        <w:t>磋商响应人</w:t>
      </w:r>
      <w:r>
        <w:rPr>
          <w:color w:val="auto"/>
        </w:rPr>
        <w:t>磋商情况</w:t>
      </w:r>
      <w:r>
        <w:rPr>
          <w:rFonts w:hint="eastAsia"/>
          <w:color w:val="auto"/>
        </w:rPr>
        <w:t>对</w:t>
      </w:r>
      <w:r>
        <w:rPr>
          <w:color w:val="auto"/>
        </w:rPr>
        <w:t>采购需求中的技术、服务要求以及合同草案条款</w:t>
      </w:r>
      <w:r>
        <w:rPr>
          <w:rFonts w:hint="eastAsia"/>
          <w:color w:val="auto"/>
        </w:rPr>
        <w:t>作出</w:t>
      </w:r>
      <w:r>
        <w:rPr>
          <w:color w:val="auto"/>
        </w:rPr>
        <w:t>实质性变动。</w:t>
      </w:r>
    </w:p>
    <w:p w14:paraId="16D61D00">
      <w:pPr>
        <w:pStyle w:val="34"/>
        <w:numPr>
          <w:ilvl w:val="0"/>
          <w:numId w:val="34"/>
        </w:numPr>
        <w:bidi w:val="0"/>
        <w:rPr>
          <w:rFonts w:hint="eastAsia"/>
          <w:color w:val="auto"/>
        </w:rPr>
      </w:pPr>
      <w:r>
        <w:rPr>
          <w:rFonts w:hint="eastAsia"/>
          <w:color w:val="auto"/>
        </w:rPr>
        <w:t>作出</w:t>
      </w:r>
      <w:r>
        <w:rPr>
          <w:color w:val="auto"/>
        </w:rPr>
        <w:t>实质性变动</w:t>
      </w:r>
      <w:r>
        <w:rPr>
          <w:rFonts w:hint="eastAsia"/>
          <w:color w:val="auto"/>
        </w:rPr>
        <w:t>的，</w:t>
      </w:r>
      <w:r>
        <w:rPr>
          <w:color w:val="auto"/>
        </w:rPr>
        <w:t>磋商小组</w:t>
      </w:r>
      <w:r>
        <w:rPr>
          <w:rFonts w:hint="eastAsia"/>
          <w:color w:val="auto"/>
          <w:lang w:val="en-US" w:eastAsia="zh-Hans"/>
        </w:rPr>
        <w:t>将</w:t>
      </w:r>
      <w:r>
        <w:rPr>
          <w:rFonts w:hint="eastAsia"/>
          <w:color w:val="auto"/>
        </w:rPr>
        <w:t>通过</w:t>
      </w:r>
      <w:r>
        <w:rPr>
          <w:color w:val="auto"/>
        </w:rPr>
        <w:t>“政府采购云平台”及时通知所有参加磋商的</w:t>
      </w:r>
      <w:r>
        <w:rPr>
          <w:rFonts w:hint="eastAsia"/>
          <w:color w:val="auto"/>
          <w:lang w:eastAsia="zh-CN"/>
        </w:rPr>
        <w:t>磋商响应人</w:t>
      </w:r>
      <w:r>
        <w:rPr>
          <w:color w:val="auto"/>
        </w:rPr>
        <w:t>。</w:t>
      </w:r>
    </w:p>
    <w:p w14:paraId="01B6E258">
      <w:pPr>
        <w:pStyle w:val="34"/>
        <w:numPr>
          <w:ilvl w:val="0"/>
          <w:numId w:val="34"/>
        </w:numPr>
        <w:bidi w:val="0"/>
        <w:rPr>
          <w:color w:val="auto"/>
        </w:rPr>
      </w:pPr>
      <w:r>
        <w:rPr>
          <w:rFonts w:hint="eastAsia"/>
          <w:color w:val="auto"/>
          <w:lang w:eastAsia="zh-CN"/>
        </w:rPr>
        <w:t>磋商响应人</w:t>
      </w:r>
      <w:r>
        <w:rPr>
          <w:color w:val="auto"/>
        </w:rPr>
        <w:t>应当按照</w:t>
      </w:r>
      <w:r>
        <w:rPr>
          <w:rFonts w:hint="eastAsia"/>
          <w:color w:val="auto"/>
        </w:rPr>
        <w:t>采购</w:t>
      </w:r>
      <w:r>
        <w:rPr>
          <w:color w:val="auto"/>
        </w:rPr>
        <w:t>文件的变动情况和磋商小组的要求</w:t>
      </w:r>
      <w:r>
        <w:rPr>
          <w:rFonts w:hint="eastAsia"/>
          <w:color w:val="auto"/>
        </w:rPr>
        <w:t>通过</w:t>
      </w:r>
      <w:r>
        <w:rPr>
          <w:color w:val="auto"/>
        </w:rPr>
        <w:t>“政府采购云平台”</w:t>
      </w:r>
      <w:r>
        <w:rPr>
          <w:rFonts w:hint="eastAsia"/>
          <w:color w:val="auto"/>
        </w:rPr>
        <w:t>作出响应或</w:t>
      </w:r>
      <w:r>
        <w:rPr>
          <w:color w:val="auto"/>
        </w:rPr>
        <w:t>重新提交响应文件。</w:t>
      </w:r>
      <w:r>
        <w:rPr>
          <w:rFonts w:hint="eastAsia"/>
          <w:color w:val="auto"/>
          <w:lang w:val="en-US" w:eastAsia="zh-Hans"/>
        </w:rPr>
        <w:t>并</w:t>
      </w:r>
      <w:r>
        <w:rPr>
          <w:rFonts w:hint="eastAsia"/>
          <w:color w:val="auto"/>
        </w:rPr>
        <w:t>在收到通知后</w:t>
      </w:r>
      <w:r>
        <w:rPr>
          <w:rFonts w:hint="default"/>
          <w:color w:val="auto"/>
          <w:lang w:eastAsia="zh-Hans"/>
        </w:rPr>
        <w:t>30</w:t>
      </w:r>
      <w:r>
        <w:rPr>
          <w:rFonts w:hint="eastAsia"/>
          <w:color w:val="auto"/>
          <w:lang w:val="en-US" w:eastAsia="zh-Hans"/>
        </w:rPr>
        <w:t>分钟内（除另行通知外）</w:t>
      </w:r>
      <w:r>
        <w:rPr>
          <w:rFonts w:hint="eastAsia"/>
          <w:color w:val="auto"/>
        </w:rPr>
        <w:t>通过</w:t>
      </w:r>
      <w:r>
        <w:rPr>
          <w:color w:val="auto"/>
        </w:rPr>
        <w:t>“政府采购云平台”</w:t>
      </w:r>
      <w:r>
        <w:rPr>
          <w:rFonts w:hint="eastAsia"/>
          <w:color w:val="auto"/>
        </w:rPr>
        <w:t>提交答复</w:t>
      </w:r>
      <w:r>
        <w:rPr>
          <w:rFonts w:hint="eastAsia"/>
          <w:color w:val="auto"/>
          <w:lang w:eastAsia="zh-Hans"/>
        </w:rPr>
        <w:t>（</w:t>
      </w:r>
      <w:r>
        <w:rPr>
          <w:rFonts w:hint="eastAsia"/>
          <w:color w:val="auto"/>
        </w:rPr>
        <w:t>加盖签章并上传</w:t>
      </w:r>
      <w:r>
        <w:rPr>
          <w:rFonts w:hint="eastAsia"/>
          <w:color w:val="auto"/>
          <w:lang w:eastAsia="zh-Hans"/>
        </w:rPr>
        <w:t>）</w:t>
      </w:r>
      <w:r>
        <w:rPr>
          <w:rFonts w:hint="eastAsia"/>
          <w:color w:val="auto"/>
        </w:rPr>
        <w:t>，否则视为</w:t>
      </w:r>
      <w:r>
        <w:rPr>
          <w:rFonts w:hint="eastAsia"/>
          <w:color w:val="auto"/>
          <w:lang w:eastAsia="zh-CN"/>
        </w:rPr>
        <w:t>磋商响应人</w:t>
      </w:r>
      <w:r>
        <w:rPr>
          <w:rFonts w:hint="eastAsia"/>
          <w:color w:val="auto"/>
        </w:rPr>
        <w:t>放弃响应，并自行承担因此而产生的不利后果。</w:t>
      </w:r>
    </w:p>
    <w:p w14:paraId="68A3919E">
      <w:pPr>
        <w:pStyle w:val="34"/>
        <w:bidi w:val="0"/>
        <w:rPr>
          <w:color w:val="auto"/>
        </w:rPr>
      </w:pPr>
      <w:r>
        <w:rPr>
          <w:rFonts w:hint="eastAsia"/>
          <w:color w:val="auto"/>
        </w:rPr>
        <w:t>若因</w:t>
      </w:r>
      <w:r>
        <w:rPr>
          <w:rFonts w:hint="default"/>
          <w:color w:val="auto"/>
        </w:rPr>
        <w:t>磋商</w:t>
      </w:r>
      <w:r>
        <w:rPr>
          <w:rFonts w:hint="eastAsia"/>
          <w:color w:val="auto"/>
        </w:rPr>
        <w:t>文件实质性变动导致</w:t>
      </w:r>
      <w:r>
        <w:rPr>
          <w:rFonts w:hint="eastAsia"/>
          <w:color w:val="auto"/>
          <w:lang w:eastAsia="zh-CN"/>
        </w:rPr>
        <w:t>磋商响应人</w:t>
      </w:r>
      <w:r>
        <w:rPr>
          <w:rFonts w:hint="eastAsia"/>
          <w:color w:val="auto"/>
        </w:rPr>
        <w:t>无法满足采购需求的，允许</w:t>
      </w:r>
      <w:r>
        <w:rPr>
          <w:rFonts w:hint="eastAsia"/>
          <w:color w:val="auto"/>
          <w:lang w:eastAsia="zh-CN"/>
        </w:rPr>
        <w:t>磋商响应人</w:t>
      </w:r>
      <w:r>
        <w:rPr>
          <w:rFonts w:hint="eastAsia"/>
          <w:color w:val="auto"/>
        </w:rPr>
        <w:t>退出</w:t>
      </w:r>
      <w:r>
        <w:rPr>
          <w:rFonts w:hint="default"/>
          <w:color w:val="auto"/>
        </w:rPr>
        <w:t>磋商</w:t>
      </w:r>
      <w:r>
        <w:rPr>
          <w:rFonts w:hint="eastAsia"/>
          <w:color w:val="auto"/>
        </w:rPr>
        <w:t>。</w:t>
      </w:r>
    </w:p>
    <w:p w14:paraId="3EFCBACC">
      <w:pPr>
        <w:pStyle w:val="33"/>
        <w:numPr>
          <w:ilvl w:val="0"/>
          <w:numId w:val="33"/>
        </w:numPr>
        <w:bidi w:val="0"/>
        <w:rPr>
          <w:color w:val="auto"/>
        </w:rPr>
      </w:pPr>
      <w:r>
        <w:rPr>
          <w:rFonts w:hint="eastAsia"/>
          <w:color w:val="auto"/>
        </w:rPr>
        <w:t>经</w:t>
      </w:r>
      <w:r>
        <w:rPr>
          <w:rFonts w:hint="default"/>
          <w:color w:val="auto"/>
        </w:rPr>
        <w:t>磋商</w:t>
      </w:r>
      <w:r>
        <w:rPr>
          <w:rFonts w:hint="eastAsia"/>
          <w:color w:val="auto"/>
        </w:rPr>
        <w:t>小组</w:t>
      </w:r>
      <w:r>
        <w:rPr>
          <w:rFonts w:hint="eastAsia"/>
          <w:color w:val="auto"/>
          <w:lang w:eastAsia="zh-CN"/>
        </w:rPr>
        <w:t>磋商</w:t>
      </w:r>
      <w:r>
        <w:rPr>
          <w:rFonts w:hint="eastAsia"/>
          <w:color w:val="auto"/>
        </w:rPr>
        <w:t>及</w:t>
      </w:r>
      <w:r>
        <w:rPr>
          <w:rFonts w:hint="default"/>
          <w:color w:val="auto"/>
        </w:rPr>
        <w:t>磋商</w:t>
      </w:r>
      <w:r>
        <w:rPr>
          <w:rFonts w:hint="eastAsia"/>
          <w:color w:val="auto"/>
        </w:rPr>
        <w:t>，</w:t>
      </w:r>
      <w:r>
        <w:rPr>
          <w:rFonts w:hint="eastAsia"/>
          <w:color w:val="auto"/>
          <w:lang w:val="en-US" w:eastAsia="zh-CN"/>
        </w:rPr>
        <w:t>招标</w:t>
      </w:r>
      <w:r>
        <w:rPr>
          <w:rFonts w:hint="eastAsia"/>
          <w:color w:val="auto"/>
        </w:rPr>
        <w:t>代理机构</w:t>
      </w:r>
      <w:r>
        <w:rPr>
          <w:rFonts w:hint="eastAsia"/>
          <w:color w:val="auto"/>
          <w:lang w:val="en-US" w:eastAsia="zh-Hans"/>
        </w:rPr>
        <w:t>将</w:t>
      </w:r>
      <w:r>
        <w:rPr>
          <w:rFonts w:hint="eastAsia"/>
          <w:color w:val="auto"/>
        </w:rPr>
        <w:t>向各</w:t>
      </w:r>
      <w:r>
        <w:rPr>
          <w:rFonts w:hint="eastAsia"/>
          <w:color w:val="auto"/>
          <w:lang w:val="en-US" w:eastAsia="zh-Hans"/>
        </w:rPr>
        <w:t>实质性响应采购文件要求的</w:t>
      </w:r>
      <w:r>
        <w:rPr>
          <w:rFonts w:hint="eastAsia"/>
          <w:color w:val="auto"/>
          <w:lang w:eastAsia="zh-CN"/>
        </w:rPr>
        <w:t>磋商响应人</w:t>
      </w:r>
      <w:r>
        <w:rPr>
          <w:rFonts w:hint="eastAsia"/>
          <w:color w:val="auto"/>
        </w:rPr>
        <w:t>发出</w:t>
      </w:r>
      <w:r>
        <w:rPr>
          <w:rFonts w:hint="eastAsia"/>
          <w:color w:val="auto"/>
          <w:lang w:eastAsia="zh-Hans"/>
        </w:rPr>
        <w:t>“</w:t>
      </w:r>
      <w:r>
        <w:rPr>
          <w:rFonts w:hint="eastAsia"/>
          <w:color w:val="auto"/>
        </w:rPr>
        <w:t>最终报价</w:t>
      </w:r>
      <w:r>
        <w:rPr>
          <w:rFonts w:hint="eastAsia"/>
          <w:color w:val="auto"/>
          <w:lang w:eastAsia="zh-Hans"/>
        </w:rPr>
        <w:t>”</w:t>
      </w:r>
      <w:r>
        <w:rPr>
          <w:rFonts w:hint="eastAsia"/>
          <w:color w:val="auto"/>
        </w:rPr>
        <w:t>通知，</w:t>
      </w:r>
      <w:r>
        <w:rPr>
          <w:rFonts w:hint="eastAsia"/>
          <w:color w:val="auto"/>
          <w:lang w:val="en-US" w:eastAsia="zh-Hans"/>
        </w:rPr>
        <w:t>各</w:t>
      </w:r>
      <w:r>
        <w:rPr>
          <w:rFonts w:hint="eastAsia"/>
          <w:color w:val="auto"/>
          <w:lang w:eastAsia="zh-CN"/>
        </w:rPr>
        <w:t>磋商响应人</w:t>
      </w:r>
      <w:r>
        <w:rPr>
          <w:rFonts w:hint="eastAsia"/>
          <w:color w:val="auto"/>
          <w:lang w:val="en-US" w:eastAsia="zh-Hans"/>
        </w:rPr>
        <w:t>应当在收到通知后</w:t>
      </w:r>
      <w:r>
        <w:rPr>
          <w:rFonts w:hint="default"/>
          <w:color w:val="auto"/>
          <w:lang w:eastAsia="zh-Hans"/>
        </w:rPr>
        <w:t>15</w:t>
      </w:r>
      <w:r>
        <w:rPr>
          <w:rFonts w:hint="eastAsia"/>
          <w:color w:val="auto"/>
          <w:lang w:val="en-US" w:eastAsia="zh-Hans"/>
        </w:rPr>
        <w:t>分钟内（除另行通知外）</w:t>
      </w:r>
      <w:r>
        <w:rPr>
          <w:rFonts w:hint="eastAsia"/>
          <w:color w:val="auto"/>
        </w:rPr>
        <w:t>通过</w:t>
      </w:r>
      <w:r>
        <w:rPr>
          <w:color w:val="auto"/>
        </w:rPr>
        <w:t>“政府采购云平台”</w:t>
      </w:r>
      <w:r>
        <w:rPr>
          <w:rFonts w:hint="eastAsia"/>
          <w:color w:val="auto"/>
        </w:rPr>
        <w:t>提交最后报价</w:t>
      </w:r>
      <w:r>
        <w:rPr>
          <w:rFonts w:hint="eastAsia"/>
          <w:color w:val="auto"/>
          <w:lang w:eastAsia="zh-Hans"/>
        </w:rPr>
        <w:t>。</w:t>
      </w:r>
    </w:p>
    <w:p w14:paraId="78972B1D">
      <w:pPr>
        <w:pStyle w:val="34"/>
        <w:numPr>
          <w:ilvl w:val="0"/>
          <w:numId w:val="0"/>
        </w:numPr>
        <w:bidi w:val="0"/>
        <w:ind w:leftChars="200"/>
        <w:rPr>
          <w:rFonts w:hint="eastAsia"/>
          <w:color w:val="auto"/>
          <w:u w:val="single"/>
        </w:rPr>
      </w:pPr>
      <w:r>
        <w:rPr>
          <w:rFonts w:hint="eastAsia"/>
          <w:color w:val="auto"/>
          <w:u w:val="single"/>
        </w:rPr>
        <w:t>最后报价是</w:t>
      </w:r>
      <w:r>
        <w:rPr>
          <w:rFonts w:hint="default"/>
          <w:color w:val="auto"/>
          <w:u w:val="single"/>
        </w:rPr>
        <w:t>磋商</w:t>
      </w:r>
      <w:r>
        <w:rPr>
          <w:rFonts w:hint="eastAsia"/>
          <w:color w:val="auto"/>
          <w:u w:val="single"/>
        </w:rPr>
        <w:t>响应文件的有效组成部分。</w:t>
      </w:r>
    </w:p>
    <w:p w14:paraId="4468D4E3">
      <w:pPr>
        <w:pStyle w:val="33"/>
        <w:numPr>
          <w:ilvl w:val="0"/>
          <w:numId w:val="33"/>
        </w:numPr>
        <w:bidi w:val="0"/>
        <w:rPr>
          <w:color w:val="auto"/>
        </w:rPr>
      </w:pPr>
      <w:r>
        <w:rPr>
          <w:rFonts w:hint="eastAsia"/>
          <w:color w:val="auto"/>
          <w:lang w:val="en-US" w:eastAsia="zh-Hans"/>
        </w:rPr>
        <w:t>各</w:t>
      </w:r>
      <w:r>
        <w:rPr>
          <w:rFonts w:hint="eastAsia"/>
          <w:color w:val="auto"/>
          <w:lang w:eastAsia="zh-CN"/>
        </w:rPr>
        <w:t>磋商响应人</w:t>
      </w:r>
      <w:r>
        <w:rPr>
          <w:rFonts w:hint="eastAsia"/>
          <w:color w:val="auto"/>
          <w:lang w:val="en-US" w:eastAsia="zh-Hans"/>
        </w:rPr>
        <w:t>均提交最终报价后进入</w:t>
      </w:r>
      <w:r>
        <w:rPr>
          <w:rFonts w:hint="eastAsia"/>
          <w:color w:val="auto"/>
        </w:rPr>
        <w:t>商务技术</w:t>
      </w:r>
      <w:r>
        <w:rPr>
          <w:rFonts w:hint="eastAsia"/>
          <w:color w:val="auto"/>
          <w:lang w:val="en-US" w:eastAsia="zh-Hans"/>
        </w:rPr>
        <w:t>文件详细</w:t>
      </w:r>
      <w:r>
        <w:rPr>
          <w:rFonts w:hint="eastAsia"/>
          <w:color w:val="auto"/>
          <w:lang w:eastAsia="zh-CN"/>
        </w:rPr>
        <w:t>磋商</w:t>
      </w:r>
      <w:r>
        <w:rPr>
          <w:rFonts w:hint="eastAsia"/>
          <w:color w:val="auto"/>
          <w:lang w:eastAsia="zh-Hans"/>
        </w:rPr>
        <w:t>。</w:t>
      </w:r>
    </w:p>
    <w:p w14:paraId="6C22A7C5">
      <w:pPr>
        <w:pStyle w:val="33"/>
        <w:bidi w:val="0"/>
        <w:rPr>
          <w:color w:val="auto"/>
        </w:rPr>
      </w:pPr>
      <w:r>
        <w:rPr>
          <w:rFonts w:hint="eastAsia"/>
          <w:color w:val="auto"/>
        </w:rPr>
        <w:t>公布经</w:t>
      </w:r>
      <w:r>
        <w:rPr>
          <w:rFonts w:hint="eastAsia"/>
          <w:color w:val="auto"/>
          <w:lang w:eastAsia="zh-CN"/>
        </w:rPr>
        <w:t>磋商</w:t>
      </w:r>
      <w:r>
        <w:rPr>
          <w:rFonts w:hint="eastAsia"/>
          <w:color w:val="auto"/>
        </w:rPr>
        <w:t>的无效标</w:t>
      </w:r>
      <w:r>
        <w:rPr>
          <w:rFonts w:hint="eastAsia"/>
          <w:color w:val="auto"/>
          <w:lang w:eastAsia="zh-CN"/>
        </w:rPr>
        <w:t>磋商响应人</w:t>
      </w:r>
      <w:r>
        <w:rPr>
          <w:rFonts w:hint="eastAsia"/>
          <w:color w:val="auto"/>
        </w:rPr>
        <w:t>名称及理由；公布经</w:t>
      </w:r>
      <w:r>
        <w:rPr>
          <w:rFonts w:hint="eastAsia"/>
          <w:color w:val="auto"/>
          <w:lang w:eastAsia="zh-CN"/>
        </w:rPr>
        <w:t>磋商</w:t>
      </w:r>
      <w:r>
        <w:rPr>
          <w:rFonts w:hint="eastAsia"/>
          <w:color w:val="auto"/>
        </w:rPr>
        <w:t>的有效</w:t>
      </w:r>
      <w:r>
        <w:rPr>
          <w:rFonts w:hint="eastAsia"/>
          <w:color w:val="auto"/>
          <w:lang w:eastAsia="zh-CN"/>
        </w:rPr>
        <w:t>磋商响应人</w:t>
      </w:r>
      <w:r>
        <w:rPr>
          <w:rFonts w:hint="eastAsia"/>
          <w:color w:val="auto"/>
        </w:rPr>
        <w:t>名单，同时公布其商务技术得分情况</w:t>
      </w:r>
      <w:r>
        <w:rPr>
          <w:rFonts w:hint="eastAsia"/>
          <w:color w:val="auto"/>
          <w:lang w:eastAsia="zh-Hans"/>
        </w:rPr>
        <w:t>。</w:t>
      </w:r>
    </w:p>
    <w:p w14:paraId="08326892">
      <w:pPr>
        <w:pStyle w:val="33"/>
        <w:numPr>
          <w:ilvl w:val="0"/>
          <w:numId w:val="33"/>
        </w:numPr>
        <w:bidi w:val="0"/>
        <w:rPr>
          <w:color w:val="auto"/>
        </w:rPr>
      </w:pPr>
      <w:r>
        <w:rPr>
          <w:color w:val="auto"/>
        </w:rPr>
        <w:t>开启有效</w:t>
      </w:r>
      <w:r>
        <w:rPr>
          <w:rFonts w:hint="eastAsia"/>
          <w:color w:val="auto"/>
          <w:lang w:eastAsia="zh-CN"/>
        </w:rPr>
        <w:t>磋商响应人</w:t>
      </w:r>
      <w:r>
        <w:rPr>
          <w:color w:val="auto"/>
        </w:rPr>
        <w:t>的报价文件</w:t>
      </w:r>
      <w:r>
        <w:rPr>
          <w:rFonts w:hint="eastAsia"/>
          <w:color w:val="auto"/>
          <w:lang w:eastAsia="zh-Hans"/>
        </w:rPr>
        <w:t>，</w:t>
      </w:r>
      <w:r>
        <w:rPr>
          <w:color w:val="auto"/>
        </w:rPr>
        <w:t>进入</w:t>
      </w:r>
      <w:r>
        <w:rPr>
          <w:rFonts w:hint="eastAsia"/>
          <w:color w:val="auto"/>
          <w:lang w:val="en-US" w:eastAsia="zh-Hans"/>
        </w:rPr>
        <w:t>报价文件</w:t>
      </w:r>
      <w:r>
        <w:rPr>
          <w:color w:val="auto"/>
        </w:rPr>
        <w:t>符合性审查</w:t>
      </w:r>
      <w:r>
        <w:rPr>
          <w:rFonts w:hint="eastAsia"/>
          <w:color w:val="auto"/>
          <w:lang w:eastAsia="zh-Hans"/>
        </w:rPr>
        <w:t>。</w:t>
      </w:r>
    </w:p>
    <w:p w14:paraId="797EA8C3">
      <w:pPr>
        <w:pStyle w:val="33"/>
        <w:numPr>
          <w:ilvl w:val="0"/>
          <w:numId w:val="33"/>
        </w:numPr>
        <w:bidi w:val="0"/>
        <w:rPr>
          <w:color w:val="auto"/>
        </w:rPr>
      </w:pPr>
      <w:r>
        <w:rPr>
          <w:color w:val="auto"/>
        </w:rPr>
        <w:t>制作</w:t>
      </w:r>
      <w:r>
        <w:rPr>
          <w:rFonts w:hint="eastAsia"/>
          <w:color w:val="auto"/>
          <w:lang w:val="en-US" w:eastAsia="zh-Hans"/>
        </w:rPr>
        <w:t>报价</w:t>
      </w:r>
      <w:r>
        <w:rPr>
          <w:color w:val="auto"/>
        </w:rPr>
        <w:t>记录表</w:t>
      </w:r>
      <w:r>
        <w:rPr>
          <w:rFonts w:hint="eastAsia"/>
          <w:color w:val="auto"/>
          <w:lang w:val="en-US" w:eastAsia="zh-Hans"/>
        </w:rPr>
        <w:t>并进入报价文件详细</w:t>
      </w:r>
      <w:r>
        <w:rPr>
          <w:rFonts w:hint="eastAsia"/>
          <w:color w:val="auto"/>
          <w:lang w:eastAsia="zh-CN"/>
        </w:rPr>
        <w:t>磋商</w:t>
      </w:r>
      <w:r>
        <w:rPr>
          <w:rFonts w:hint="eastAsia"/>
          <w:color w:val="auto"/>
          <w:lang w:eastAsia="zh-Hans"/>
        </w:rPr>
        <w:t>。</w:t>
      </w:r>
    </w:p>
    <w:p w14:paraId="1353FC18">
      <w:pPr>
        <w:pStyle w:val="33"/>
        <w:numPr>
          <w:ilvl w:val="0"/>
          <w:numId w:val="33"/>
        </w:numPr>
        <w:bidi w:val="0"/>
        <w:rPr>
          <w:color w:val="auto"/>
        </w:rPr>
      </w:pPr>
      <w:r>
        <w:rPr>
          <w:color w:val="auto"/>
        </w:rPr>
        <w:t>公布</w:t>
      </w:r>
      <w:r>
        <w:rPr>
          <w:rFonts w:hint="default"/>
          <w:color w:val="auto"/>
          <w:lang w:eastAsia="zh-Hans"/>
        </w:rPr>
        <w:t>磋商</w:t>
      </w:r>
      <w:r>
        <w:rPr>
          <w:color w:val="auto"/>
        </w:rPr>
        <w:t>结果、成交候选供应商名单及采购人最终确定成交供应商名单的时间和公告方式等。</w:t>
      </w:r>
    </w:p>
    <w:p w14:paraId="72A04B48">
      <w:pPr>
        <w:pStyle w:val="42"/>
        <w:rPr>
          <w:color w:val="auto"/>
        </w:rPr>
      </w:pPr>
      <w:r>
        <w:rPr>
          <w:rFonts w:hint="eastAsia"/>
          <w:color w:val="auto"/>
          <w:lang w:eastAsia="zh-CN"/>
        </w:rPr>
        <w:t>磋商响应文件开启</w:t>
      </w:r>
      <w:r>
        <w:rPr>
          <w:color w:val="auto"/>
        </w:rPr>
        <w:t>过程特殊情况说明</w:t>
      </w:r>
    </w:p>
    <w:p w14:paraId="704A09F4">
      <w:pPr>
        <w:pStyle w:val="33"/>
        <w:numPr>
          <w:ilvl w:val="0"/>
          <w:numId w:val="35"/>
        </w:numPr>
        <w:bidi w:val="0"/>
        <w:rPr>
          <w:color w:val="auto"/>
        </w:rPr>
      </w:pPr>
      <w:r>
        <w:rPr>
          <w:color w:val="auto"/>
        </w:rPr>
        <w:t>如遇“政府采购云平台”电子化</w:t>
      </w:r>
      <w:r>
        <w:rPr>
          <w:rFonts w:hint="eastAsia"/>
          <w:color w:val="auto"/>
          <w:lang w:eastAsia="zh-CN"/>
        </w:rPr>
        <w:t>磋商响应文件开启</w:t>
      </w:r>
      <w:r>
        <w:rPr>
          <w:color w:val="auto"/>
        </w:rPr>
        <w:t>或</w:t>
      </w:r>
      <w:r>
        <w:rPr>
          <w:rFonts w:hint="eastAsia"/>
          <w:color w:val="auto"/>
          <w:lang w:eastAsia="zh-CN"/>
        </w:rPr>
        <w:t>磋商</w:t>
      </w:r>
      <w:r>
        <w:rPr>
          <w:color w:val="auto"/>
        </w:rPr>
        <w:t>程序调整的，按调整后程序执行，不再另行通知。</w:t>
      </w:r>
    </w:p>
    <w:p w14:paraId="17754428">
      <w:pPr>
        <w:pStyle w:val="33"/>
        <w:numPr>
          <w:ilvl w:val="0"/>
          <w:numId w:val="35"/>
        </w:numPr>
        <w:bidi w:val="0"/>
        <w:rPr>
          <w:color w:val="auto"/>
        </w:rPr>
      </w:pPr>
      <w:r>
        <w:rPr>
          <w:rFonts w:hint="eastAsia"/>
          <w:color w:val="auto"/>
          <w:lang w:eastAsia="zh-CN"/>
        </w:rPr>
        <w:t>磋商响应文件开启</w:t>
      </w:r>
      <w:r>
        <w:rPr>
          <w:color w:val="auto"/>
        </w:rPr>
        <w:t>过程中需要相关当事人进行签字或盖章确认的材料将通过“政府采购云平台”进行，若因“政府采购云平台”技术问题无法进行签字或盖章确认的，</w:t>
      </w:r>
      <w:r>
        <w:rPr>
          <w:rFonts w:hint="eastAsia"/>
          <w:color w:val="auto"/>
          <w:lang w:eastAsia="zh-CN"/>
        </w:rPr>
        <w:t>招标代理</w:t>
      </w:r>
      <w:r>
        <w:rPr>
          <w:color w:val="auto"/>
        </w:rPr>
        <w:t>机构将通过邮件等形式组织确认。</w:t>
      </w:r>
    </w:p>
    <w:p w14:paraId="4431FCC7">
      <w:pPr>
        <w:pStyle w:val="36"/>
        <w:ind w:firstLine="480"/>
        <w:rPr>
          <w:color w:val="auto"/>
        </w:rPr>
      </w:pPr>
      <w:bookmarkStart w:id="42" w:name="_Toc464483850"/>
      <w:bookmarkEnd w:id="42"/>
    </w:p>
    <w:p w14:paraId="5800F878">
      <w:pPr>
        <w:pStyle w:val="41"/>
        <w:rPr>
          <w:color w:val="auto"/>
        </w:rPr>
      </w:pPr>
      <w:bookmarkStart w:id="43" w:name="_Toc10215"/>
      <w:r>
        <w:rPr>
          <w:color w:val="auto"/>
        </w:rPr>
        <w:t>资格审查</w:t>
      </w:r>
      <w:bookmarkEnd w:id="43"/>
    </w:p>
    <w:p w14:paraId="295DE5EB">
      <w:pPr>
        <w:pStyle w:val="33"/>
        <w:numPr>
          <w:ilvl w:val="0"/>
          <w:numId w:val="36"/>
        </w:numPr>
        <w:bidi w:val="0"/>
        <w:rPr>
          <w:color w:val="auto"/>
        </w:rPr>
      </w:pPr>
      <w:r>
        <w:rPr>
          <w:rFonts w:hint="eastAsia"/>
          <w:color w:val="auto"/>
          <w:lang w:eastAsia="zh-CN"/>
        </w:rPr>
        <w:t>磋商响应文件开启</w:t>
      </w:r>
      <w:r>
        <w:rPr>
          <w:color w:val="auto"/>
        </w:rPr>
        <w:t>后，</w:t>
      </w:r>
      <w:r>
        <w:rPr>
          <w:rFonts w:hint="eastAsia"/>
          <w:color w:val="auto"/>
          <w:lang w:eastAsia="zh-CN"/>
        </w:rPr>
        <w:t>采购人</w:t>
      </w:r>
      <w:r>
        <w:rPr>
          <w:color w:val="auto"/>
        </w:rPr>
        <w:t>或</w:t>
      </w:r>
      <w:r>
        <w:rPr>
          <w:rFonts w:hint="eastAsia"/>
          <w:color w:val="auto"/>
          <w:lang w:eastAsia="zh-CN"/>
        </w:rPr>
        <w:t>招标代理</w:t>
      </w:r>
      <w:r>
        <w:rPr>
          <w:color w:val="auto"/>
        </w:rPr>
        <w:t>机构首先依法对</w:t>
      </w:r>
      <w:r>
        <w:rPr>
          <w:rFonts w:hint="eastAsia"/>
          <w:color w:val="auto"/>
          <w:lang w:eastAsia="zh-CN"/>
        </w:rPr>
        <w:t>磋商响应人</w:t>
      </w:r>
      <w:r>
        <w:rPr>
          <w:color w:val="auto"/>
        </w:rPr>
        <w:t>的资格文件进行审查，审查各</w:t>
      </w:r>
      <w:r>
        <w:rPr>
          <w:rFonts w:hint="eastAsia"/>
          <w:color w:val="auto"/>
          <w:lang w:eastAsia="zh-CN"/>
        </w:rPr>
        <w:t>磋商响应人</w:t>
      </w:r>
      <w:r>
        <w:rPr>
          <w:color w:val="auto"/>
        </w:rPr>
        <w:t>的资格符合情况。</w:t>
      </w:r>
      <w:r>
        <w:rPr>
          <w:rFonts w:hint="eastAsia"/>
          <w:color w:val="auto"/>
          <w:lang w:eastAsia="zh-CN"/>
        </w:rPr>
        <w:t>采购人</w:t>
      </w:r>
      <w:r>
        <w:rPr>
          <w:color w:val="auto"/>
        </w:rPr>
        <w:t>或</w:t>
      </w:r>
      <w:r>
        <w:rPr>
          <w:rFonts w:hint="eastAsia"/>
          <w:color w:val="auto"/>
          <w:lang w:eastAsia="zh-CN"/>
        </w:rPr>
        <w:t>招标代理</w:t>
      </w:r>
      <w:r>
        <w:rPr>
          <w:color w:val="auto"/>
        </w:rPr>
        <w:t>机构仅对</w:t>
      </w:r>
      <w:r>
        <w:rPr>
          <w:rFonts w:hint="eastAsia"/>
          <w:color w:val="auto"/>
          <w:lang w:eastAsia="zh-CN"/>
        </w:rPr>
        <w:t>磋商响应人</w:t>
      </w:r>
      <w:r>
        <w:rPr>
          <w:color w:val="auto"/>
        </w:rPr>
        <w:t>所提交的资格证明材料内容负审核的责任，不对资格证明材料的真实性负责。如发现</w:t>
      </w:r>
      <w:r>
        <w:rPr>
          <w:rFonts w:hint="eastAsia"/>
          <w:color w:val="auto"/>
          <w:lang w:eastAsia="zh-CN"/>
        </w:rPr>
        <w:t>磋商响应人</w:t>
      </w:r>
      <w:r>
        <w:rPr>
          <w:color w:val="auto"/>
        </w:rPr>
        <w:t>所提交的资格证明材料存在弄虚作假或其他与事实不符的情形，</w:t>
      </w:r>
      <w:r>
        <w:rPr>
          <w:rFonts w:hint="eastAsia"/>
          <w:color w:val="auto"/>
          <w:lang w:eastAsia="zh-CN"/>
        </w:rPr>
        <w:t>采购人</w:t>
      </w:r>
      <w:r>
        <w:rPr>
          <w:color w:val="auto"/>
        </w:rPr>
        <w:t>可依法取消其</w:t>
      </w:r>
      <w:r>
        <w:rPr>
          <w:rFonts w:hint="eastAsia"/>
          <w:color w:val="auto"/>
          <w:lang w:eastAsia="zh-CN"/>
        </w:rPr>
        <w:t>成交</w:t>
      </w:r>
      <w:r>
        <w:rPr>
          <w:color w:val="auto"/>
        </w:rPr>
        <w:t>资格并追究</w:t>
      </w:r>
      <w:r>
        <w:rPr>
          <w:rFonts w:hint="eastAsia"/>
          <w:color w:val="auto"/>
          <w:lang w:eastAsia="zh-CN"/>
        </w:rPr>
        <w:t>磋商响应人</w:t>
      </w:r>
      <w:r>
        <w:rPr>
          <w:color w:val="auto"/>
        </w:rPr>
        <w:t>的法律责任。</w:t>
      </w:r>
    </w:p>
    <w:p w14:paraId="6462A79C">
      <w:pPr>
        <w:pStyle w:val="33"/>
        <w:numPr>
          <w:ilvl w:val="0"/>
          <w:numId w:val="36"/>
        </w:numPr>
        <w:bidi w:val="0"/>
        <w:rPr>
          <w:color w:val="auto"/>
        </w:rPr>
      </w:pPr>
      <w:r>
        <w:rPr>
          <w:rFonts w:hint="eastAsia"/>
          <w:color w:val="auto"/>
          <w:lang w:eastAsia="zh-CN"/>
        </w:rPr>
        <w:t>磋商响应人</w:t>
      </w:r>
      <w:r>
        <w:rPr>
          <w:color w:val="auto"/>
        </w:rPr>
        <w:t>提交的资格文件内的资格证明材料无法证明其符合</w:t>
      </w:r>
      <w:r>
        <w:rPr>
          <w:rFonts w:hint="eastAsia"/>
          <w:color w:val="auto"/>
          <w:lang w:eastAsia="zh-CN"/>
        </w:rPr>
        <w:t>采购文件</w:t>
      </w:r>
      <w:r>
        <w:rPr>
          <w:color w:val="auto"/>
        </w:rPr>
        <w:t>规定的“</w:t>
      </w:r>
      <w:r>
        <w:rPr>
          <w:rFonts w:hint="eastAsia"/>
          <w:color w:val="auto"/>
          <w:lang w:eastAsia="zh-CN"/>
        </w:rPr>
        <w:t>磋商响应人</w:t>
      </w:r>
      <w:r>
        <w:rPr>
          <w:color w:val="auto"/>
        </w:rPr>
        <w:t>资格要求（申请人的资格要求）”的，</w:t>
      </w:r>
      <w:r>
        <w:rPr>
          <w:rFonts w:hint="eastAsia"/>
          <w:color w:val="auto"/>
          <w:lang w:eastAsia="zh-CN"/>
        </w:rPr>
        <w:t>采购人</w:t>
      </w:r>
      <w:r>
        <w:rPr>
          <w:color w:val="auto"/>
        </w:rPr>
        <w:t>或</w:t>
      </w:r>
      <w:r>
        <w:rPr>
          <w:rFonts w:hint="eastAsia"/>
          <w:color w:val="auto"/>
          <w:lang w:eastAsia="zh-CN"/>
        </w:rPr>
        <w:t>招标代理</w:t>
      </w:r>
      <w:r>
        <w:rPr>
          <w:color w:val="auto"/>
        </w:rPr>
        <w:t>机构将对其作“资格审查不合格”处理，并不再将其商务技术文件、报价文件提交</w:t>
      </w:r>
      <w:r>
        <w:rPr>
          <w:rFonts w:hint="eastAsia"/>
          <w:color w:val="auto"/>
          <w:lang w:eastAsia="zh-CN"/>
        </w:rPr>
        <w:t>磋商小组</w:t>
      </w:r>
      <w:r>
        <w:rPr>
          <w:color w:val="auto"/>
        </w:rPr>
        <w:t>进行后续</w:t>
      </w:r>
      <w:r>
        <w:rPr>
          <w:rFonts w:hint="eastAsia"/>
          <w:color w:val="auto"/>
          <w:lang w:eastAsia="zh-CN"/>
        </w:rPr>
        <w:t>磋商</w:t>
      </w:r>
      <w:r>
        <w:rPr>
          <w:color w:val="auto"/>
        </w:rPr>
        <w:t>。</w:t>
      </w:r>
    </w:p>
    <w:p w14:paraId="4C994E34">
      <w:pPr>
        <w:pStyle w:val="33"/>
        <w:numPr>
          <w:ilvl w:val="0"/>
          <w:numId w:val="36"/>
        </w:numPr>
        <w:bidi w:val="0"/>
        <w:rPr>
          <w:color w:val="auto"/>
        </w:rPr>
      </w:pPr>
      <w:r>
        <w:rPr>
          <w:rFonts w:hint="eastAsia"/>
          <w:color w:val="auto"/>
          <w:lang w:eastAsia="zh-CN"/>
        </w:rPr>
        <w:t>磋商响应人</w:t>
      </w:r>
      <w:r>
        <w:rPr>
          <w:color w:val="auto"/>
        </w:rPr>
        <w:t>信用记录查询与使用</w:t>
      </w:r>
    </w:p>
    <w:p w14:paraId="15587AC5">
      <w:pPr>
        <w:pStyle w:val="36"/>
        <w:ind w:firstLine="480"/>
        <w:rPr>
          <w:color w:val="auto"/>
        </w:rPr>
      </w:pPr>
      <w:r>
        <w:rPr>
          <w:color w:val="auto"/>
        </w:rPr>
        <w:t>根据《财政部关于在政府采购活动中查询及使用信用记录的通知》（财库〔2016〕125号）相关规定，</w:t>
      </w:r>
      <w:r>
        <w:rPr>
          <w:rFonts w:hint="eastAsia"/>
          <w:color w:val="auto"/>
          <w:lang w:eastAsia="zh-CN"/>
        </w:rPr>
        <w:t>采购</w:t>
      </w:r>
      <w:r>
        <w:rPr>
          <w:color w:val="auto"/>
        </w:rPr>
        <w:t>组织机构将统一通过“信用中国”网站（www.creditchina.gov.cn）、中国政府采购网（www.ccgp.gov.cn）等渠道查询供应商信用记录，对</w:t>
      </w:r>
      <w:r>
        <w:rPr>
          <w:rFonts w:hint="eastAsia"/>
          <w:color w:val="auto"/>
          <w:lang w:eastAsia="zh-CN"/>
        </w:rPr>
        <w:t>磋商响应人</w:t>
      </w:r>
      <w:r>
        <w:rPr>
          <w:color w:val="auto"/>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5057532E">
      <w:pPr>
        <w:pStyle w:val="36"/>
        <w:ind w:firstLine="480"/>
        <w:rPr>
          <w:color w:val="auto"/>
        </w:rPr>
      </w:pPr>
      <w:r>
        <w:rPr>
          <w:color w:val="auto"/>
        </w:rPr>
        <w:t>查询工作在资格审查时由</w:t>
      </w:r>
      <w:r>
        <w:rPr>
          <w:rFonts w:hint="eastAsia"/>
          <w:color w:val="auto"/>
          <w:lang w:eastAsia="zh-CN"/>
        </w:rPr>
        <w:t>采购</w:t>
      </w:r>
      <w:r>
        <w:rPr>
          <w:color w:val="auto"/>
        </w:rPr>
        <w:t>组织机构统一进行，查询结果打印后留存备案。</w:t>
      </w:r>
    </w:p>
    <w:p w14:paraId="0499B5FF">
      <w:pPr>
        <w:pStyle w:val="36"/>
        <w:ind w:firstLine="480"/>
        <w:rPr>
          <w:color w:val="auto"/>
        </w:rPr>
      </w:pPr>
      <w:r>
        <w:rPr>
          <w:color w:val="auto"/>
        </w:rPr>
        <w:t>以联合体形式参加采购活动的，</w:t>
      </w:r>
      <w:r>
        <w:rPr>
          <w:rFonts w:hint="eastAsia"/>
          <w:color w:val="auto"/>
          <w:lang w:val="en-US" w:eastAsia="zh-Hans"/>
        </w:rPr>
        <w:t>将</w:t>
      </w:r>
      <w:r>
        <w:rPr>
          <w:color w:val="auto"/>
        </w:rPr>
        <w:t>对所有联合体成员进行信用记录查询，联合体成员存在不良信用记录的，视同联合体存在不良信用记录。</w:t>
      </w:r>
    </w:p>
    <w:p w14:paraId="2A3EBDD8">
      <w:pPr>
        <w:pStyle w:val="33"/>
        <w:bidi w:val="0"/>
        <w:rPr>
          <w:color w:val="auto"/>
        </w:rPr>
      </w:pPr>
      <w:r>
        <w:rPr>
          <w:color w:val="auto"/>
        </w:rPr>
        <w:t>资格审查合格的</w:t>
      </w:r>
      <w:r>
        <w:rPr>
          <w:rFonts w:hint="eastAsia"/>
          <w:color w:val="auto"/>
          <w:lang w:eastAsia="zh-CN"/>
        </w:rPr>
        <w:t>磋商响应人</w:t>
      </w:r>
      <w:r>
        <w:rPr>
          <w:color w:val="auto"/>
        </w:rPr>
        <w:t>不足三家的，项目不再进行</w:t>
      </w:r>
      <w:r>
        <w:rPr>
          <w:rFonts w:hint="eastAsia"/>
          <w:color w:val="auto"/>
          <w:lang w:eastAsia="zh-CN"/>
        </w:rPr>
        <w:t>磋商</w:t>
      </w:r>
      <w:r>
        <w:rPr>
          <w:color w:val="auto"/>
        </w:rPr>
        <w:t>。除采购任务取消情形外，采购人可选择以下方式之一处理：</w:t>
      </w:r>
    </w:p>
    <w:p w14:paraId="193E44A3">
      <w:pPr>
        <w:pStyle w:val="34"/>
        <w:numPr>
          <w:ilvl w:val="0"/>
          <w:numId w:val="37"/>
        </w:numPr>
        <w:bidi w:val="0"/>
        <w:rPr>
          <w:color w:val="auto"/>
        </w:rPr>
      </w:pPr>
      <w:r>
        <w:rPr>
          <w:color w:val="auto"/>
        </w:rPr>
        <w:t>将本标项作废标处理，重新组织采购；</w:t>
      </w:r>
    </w:p>
    <w:p w14:paraId="73F6F883">
      <w:pPr>
        <w:pStyle w:val="34"/>
        <w:numPr>
          <w:ilvl w:val="0"/>
          <w:numId w:val="37"/>
        </w:numPr>
        <w:bidi w:val="0"/>
        <w:rPr>
          <w:color w:val="auto"/>
        </w:rPr>
      </w:pPr>
      <w:r>
        <w:rPr>
          <w:color w:val="auto"/>
        </w:rPr>
        <w:t>按同级政府采购监督管理部门审批意见采用其他采购方式组织采购。</w:t>
      </w:r>
    </w:p>
    <w:p w14:paraId="77D8E732">
      <w:pPr>
        <w:pStyle w:val="36"/>
        <w:ind w:firstLine="480"/>
        <w:rPr>
          <w:color w:val="auto"/>
        </w:rPr>
      </w:pPr>
    </w:p>
    <w:p w14:paraId="10819999">
      <w:pPr>
        <w:pStyle w:val="41"/>
        <w:rPr>
          <w:color w:val="auto"/>
        </w:rPr>
      </w:pPr>
      <w:bookmarkStart w:id="44" w:name="_Toc4890"/>
      <w:r>
        <w:rPr>
          <w:rFonts w:hint="eastAsia"/>
          <w:color w:val="auto"/>
          <w:lang w:val="en-US" w:eastAsia="zh-CN"/>
        </w:rPr>
        <w:t>磋 商</w:t>
      </w:r>
      <w:bookmarkEnd w:id="44"/>
    </w:p>
    <w:p w14:paraId="29F4D85C">
      <w:pPr>
        <w:pStyle w:val="42"/>
        <w:rPr>
          <w:color w:val="auto"/>
        </w:rPr>
      </w:pPr>
      <w:bookmarkStart w:id="45" w:name="_Toc91899903"/>
      <w:bookmarkEnd w:id="45"/>
      <w:r>
        <w:rPr>
          <w:rFonts w:hint="eastAsia"/>
          <w:color w:val="auto"/>
          <w:lang w:eastAsia="zh-CN"/>
        </w:rPr>
        <w:t>磋商</w:t>
      </w:r>
      <w:r>
        <w:rPr>
          <w:color w:val="auto"/>
        </w:rPr>
        <w:t>组织</w:t>
      </w:r>
    </w:p>
    <w:p w14:paraId="0C4403B0">
      <w:pPr>
        <w:pStyle w:val="33"/>
        <w:numPr>
          <w:ilvl w:val="0"/>
          <w:numId w:val="38"/>
        </w:numPr>
        <w:bidi w:val="0"/>
        <w:rPr>
          <w:color w:val="auto"/>
        </w:rPr>
      </w:pPr>
      <w:r>
        <w:rPr>
          <w:rFonts w:hint="eastAsia"/>
          <w:color w:val="auto"/>
          <w:lang w:eastAsia="zh-CN"/>
        </w:rPr>
        <w:t>采购人</w:t>
      </w:r>
      <w:r>
        <w:rPr>
          <w:color w:val="auto"/>
        </w:rPr>
        <w:t>或</w:t>
      </w:r>
      <w:r>
        <w:rPr>
          <w:rFonts w:hint="eastAsia"/>
          <w:color w:val="auto"/>
          <w:lang w:eastAsia="zh-CN"/>
        </w:rPr>
        <w:t>招标代理</w:t>
      </w:r>
      <w:r>
        <w:rPr>
          <w:color w:val="auto"/>
        </w:rPr>
        <w:t>机构负责组织本项目的</w:t>
      </w:r>
      <w:r>
        <w:rPr>
          <w:rFonts w:hint="eastAsia"/>
          <w:color w:val="auto"/>
          <w:lang w:eastAsia="zh-CN"/>
        </w:rPr>
        <w:t>磋商</w:t>
      </w:r>
      <w:r>
        <w:rPr>
          <w:color w:val="auto"/>
        </w:rPr>
        <w:t>工作，并依法履行职责。</w:t>
      </w:r>
    </w:p>
    <w:p w14:paraId="4564CB38">
      <w:pPr>
        <w:pStyle w:val="33"/>
        <w:numPr>
          <w:ilvl w:val="0"/>
          <w:numId w:val="38"/>
        </w:numPr>
        <w:bidi w:val="0"/>
        <w:rPr>
          <w:color w:val="auto"/>
        </w:rPr>
      </w:pPr>
      <w:r>
        <w:rPr>
          <w:rFonts w:hint="eastAsia"/>
          <w:color w:val="auto"/>
          <w:lang w:eastAsia="zh-CN"/>
        </w:rPr>
        <w:t>磋商小组</w:t>
      </w:r>
      <w:r>
        <w:rPr>
          <w:color w:val="auto"/>
        </w:rPr>
        <w:t>由</w:t>
      </w:r>
      <w:r>
        <w:rPr>
          <w:rFonts w:hint="eastAsia"/>
          <w:color w:val="auto"/>
          <w:lang w:eastAsia="zh-CN"/>
        </w:rPr>
        <w:t>采购人</w:t>
      </w:r>
      <w:r>
        <w:rPr>
          <w:color w:val="auto"/>
        </w:rPr>
        <w:t>或</w:t>
      </w:r>
      <w:r>
        <w:rPr>
          <w:rFonts w:hint="eastAsia"/>
          <w:color w:val="auto"/>
          <w:lang w:eastAsia="zh-CN"/>
        </w:rPr>
        <w:t>招标代理</w:t>
      </w:r>
      <w:r>
        <w:rPr>
          <w:color w:val="auto"/>
        </w:rPr>
        <w:t>机构依法组建，成员由</w:t>
      </w:r>
      <w:r>
        <w:rPr>
          <w:rFonts w:hint="eastAsia"/>
          <w:color w:val="auto"/>
          <w:lang w:eastAsia="zh-CN"/>
        </w:rPr>
        <w:t>采购人</w:t>
      </w:r>
      <w:r>
        <w:rPr>
          <w:color w:val="auto"/>
        </w:rPr>
        <w:t>代表和</w:t>
      </w:r>
      <w:r>
        <w:rPr>
          <w:rFonts w:hint="eastAsia"/>
          <w:color w:val="auto"/>
          <w:lang w:eastAsia="zh-CN"/>
        </w:rPr>
        <w:t>磋商</w:t>
      </w:r>
      <w:r>
        <w:rPr>
          <w:color w:val="auto"/>
        </w:rPr>
        <w:t>专家组成，成员人数为</w:t>
      </w:r>
      <w:r>
        <w:rPr>
          <w:rFonts w:hint="eastAsia"/>
          <w:color w:val="auto"/>
          <w:lang w:val="en-US" w:eastAsia="zh-CN"/>
        </w:rPr>
        <w:t>三</w:t>
      </w:r>
      <w:r>
        <w:rPr>
          <w:color w:val="auto"/>
        </w:rPr>
        <w:t>人或以上单数，其中</w:t>
      </w:r>
      <w:r>
        <w:rPr>
          <w:rFonts w:hint="eastAsia"/>
          <w:color w:val="auto"/>
          <w:lang w:eastAsia="zh-CN"/>
        </w:rPr>
        <w:t>磋商</w:t>
      </w:r>
      <w:r>
        <w:rPr>
          <w:color w:val="auto"/>
        </w:rPr>
        <w:t>专家不少于成员总数的三分之二。</w:t>
      </w:r>
    </w:p>
    <w:p w14:paraId="2233464A">
      <w:pPr>
        <w:pStyle w:val="33"/>
        <w:numPr>
          <w:ilvl w:val="0"/>
          <w:numId w:val="38"/>
        </w:numPr>
        <w:bidi w:val="0"/>
        <w:rPr>
          <w:color w:val="auto"/>
        </w:rPr>
      </w:pPr>
      <w:r>
        <w:rPr>
          <w:rFonts w:hint="eastAsia"/>
          <w:color w:val="auto"/>
          <w:lang w:eastAsia="zh-CN"/>
        </w:rPr>
        <w:t>磋商</w:t>
      </w:r>
      <w:r>
        <w:rPr>
          <w:color w:val="auto"/>
        </w:rPr>
        <w:t>专家从省级或以上财政部门设立的政府采购</w:t>
      </w:r>
      <w:r>
        <w:rPr>
          <w:rFonts w:hint="eastAsia"/>
          <w:color w:val="auto"/>
          <w:lang w:eastAsia="zh-CN"/>
        </w:rPr>
        <w:t>磋商</w:t>
      </w:r>
      <w:r>
        <w:rPr>
          <w:color w:val="auto"/>
        </w:rPr>
        <w:t>专家库中通过随机方式抽取产生。</w:t>
      </w:r>
      <w:r>
        <w:rPr>
          <w:rFonts w:hint="eastAsia"/>
          <w:color w:val="auto"/>
          <w:lang w:eastAsia="zh-CN"/>
        </w:rPr>
        <w:t>磋商小组</w:t>
      </w:r>
      <w:r>
        <w:rPr>
          <w:color w:val="auto"/>
        </w:rPr>
        <w:t>成员名单在采购结果公告前保密。</w:t>
      </w:r>
    </w:p>
    <w:p w14:paraId="2BBB6B2D">
      <w:pPr>
        <w:pStyle w:val="42"/>
        <w:rPr>
          <w:color w:val="auto"/>
        </w:rPr>
      </w:pPr>
      <w:r>
        <w:rPr>
          <w:rFonts w:hint="eastAsia"/>
          <w:color w:val="auto"/>
          <w:lang w:eastAsia="zh-CN"/>
        </w:rPr>
        <w:t>磋商小组</w:t>
      </w:r>
      <w:r>
        <w:rPr>
          <w:color w:val="auto"/>
        </w:rPr>
        <w:t>的职责</w:t>
      </w:r>
    </w:p>
    <w:p w14:paraId="29675181">
      <w:pPr>
        <w:pStyle w:val="36"/>
        <w:ind w:firstLine="480"/>
        <w:rPr>
          <w:color w:val="auto"/>
        </w:rPr>
      </w:pPr>
      <w:r>
        <w:rPr>
          <w:rFonts w:hint="eastAsia"/>
          <w:color w:val="auto"/>
          <w:lang w:eastAsia="zh-CN"/>
        </w:rPr>
        <w:t>磋商小组</w:t>
      </w:r>
      <w:r>
        <w:rPr>
          <w:color w:val="auto"/>
        </w:rPr>
        <w:t>负责具体</w:t>
      </w:r>
      <w:r>
        <w:rPr>
          <w:rFonts w:hint="eastAsia"/>
          <w:color w:val="auto"/>
          <w:lang w:eastAsia="zh-CN"/>
        </w:rPr>
        <w:t>磋商</w:t>
      </w:r>
      <w:r>
        <w:rPr>
          <w:color w:val="auto"/>
        </w:rPr>
        <w:t>事务，并独立履行下列职责：</w:t>
      </w:r>
    </w:p>
    <w:p w14:paraId="7D26C446">
      <w:pPr>
        <w:pStyle w:val="33"/>
        <w:numPr>
          <w:ilvl w:val="0"/>
          <w:numId w:val="39"/>
        </w:numPr>
        <w:ind w:firstLine="480"/>
        <w:rPr>
          <w:color w:val="auto"/>
        </w:rPr>
      </w:pPr>
      <w:r>
        <w:rPr>
          <w:color w:val="auto"/>
        </w:rPr>
        <w:t>审查、评价</w:t>
      </w:r>
      <w:r>
        <w:rPr>
          <w:rFonts w:hint="eastAsia"/>
          <w:color w:val="auto"/>
          <w:lang w:eastAsia="zh-CN"/>
        </w:rPr>
        <w:t>磋商响应文件</w:t>
      </w:r>
      <w:r>
        <w:rPr>
          <w:color w:val="auto"/>
        </w:rPr>
        <w:t>是否符合采购文件的商务、技术等实质性要求；</w:t>
      </w:r>
    </w:p>
    <w:p w14:paraId="4B4DF39D">
      <w:pPr>
        <w:pStyle w:val="33"/>
        <w:numPr>
          <w:ilvl w:val="0"/>
          <w:numId w:val="39"/>
        </w:numPr>
        <w:ind w:firstLine="480"/>
        <w:rPr>
          <w:color w:val="auto"/>
        </w:rPr>
      </w:pPr>
      <w:r>
        <w:rPr>
          <w:color w:val="auto"/>
        </w:rPr>
        <w:t>要求</w:t>
      </w:r>
      <w:r>
        <w:rPr>
          <w:rFonts w:hint="eastAsia"/>
          <w:color w:val="auto"/>
          <w:lang w:eastAsia="zh-CN"/>
        </w:rPr>
        <w:t>磋商响应人</w:t>
      </w:r>
      <w:r>
        <w:rPr>
          <w:color w:val="auto"/>
        </w:rPr>
        <w:t>对</w:t>
      </w:r>
      <w:r>
        <w:rPr>
          <w:rFonts w:hint="eastAsia"/>
          <w:color w:val="auto"/>
          <w:lang w:eastAsia="zh-CN"/>
        </w:rPr>
        <w:t>磋商响应文件</w:t>
      </w:r>
      <w:r>
        <w:rPr>
          <w:color w:val="auto"/>
        </w:rPr>
        <w:t>有关事项作出澄清或者说明；</w:t>
      </w:r>
    </w:p>
    <w:p w14:paraId="51DEAD66">
      <w:pPr>
        <w:pStyle w:val="33"/>
        <w:numPr>
          <w:ilvl w:val="0"/>
          <w:numId w:val="39"/>
        </w:numPr>
        <w:ind w:firstLine="480"/>
        <w:rPr>
          <w:color w:val="auto"/>
        </w:rPr>
      </w:pPr>
      <w:r>
        <w:rPr>
          <w:color w:val="auto"/>
        </w:rPr>
        <w:t>对</w:t>
      </w:r>
      <w:r>
        <w:rPr>
          <w:rFonts w:hint="eastAsia"/>
          <w:color w:val="auto"/>
          <w:lang w:eastAsia="zh-CN"/>
        </w:rPr>
        <w:t>磋商响应文件</w:t>
      </w:r>
      <w:r>
        <w:rPr>
          <w:color w:val="auto"/>
        </w:rPr>
        <w:t>进行</w:t>
      </w:r>
      <w:r>
        <w:rPr>
          <w:rFonts w:hint="eastAsia"/>
          <w:color w:val="auto"/>
        </w:rPr>
        <w:t>详细</w:t>
      </w:r>
      <w:r>
        <w:rPr>
          <w:color w:val="auto"/>
        </w:rPr>
        <w:t>评价；</w:t>
      </w:r>
    </w:p>
    <w:p w14:paraId="291CAB02">
      <w:pPr>
        <w:pStyle w:val="33"/>
        <w:numPr>
          <w:ilvl w:val="0"/>
          <w:numId w:val="39"/>
        </w:numPr>
        <w:ind w:firstLine="480"/>
        <w:rPr>
          <w:color w:val="auto"/>
        </w:rPr>
      </w:pPr>
      <w:r>
        <w:rPr>
          <w:color w:val="auto"/>
        </w:rPr>
        <w:t>确定</w:t>
      </w:r>
      <w:r>
        <w:rPr>
          <w:rFonts w:hint="eastAsia"/>
          <w:color w:val="auto"/>
          <w:lang w:eastAsia="zh-CN"/>
        </w:rPr>
        <w:t>成交</w:t>
      </w:r>
      <w:r>
        <w:rPr>
          <w:color w:val="auto"/>
        </w:rPr>
        <w:t>候选供应商名单</w:t>
      </w:r>
      <w:r>
        <w:rPr>
          <w:rFonts w:hint="eastAsia"/>
          <w:color w:val="auto"/>
        </w:rPr>
        <w:t>或</w:t>
      </w:r>
      <w:r>
        <w:rPr>
          <w:color w:val="auto"/>
        </w:rPr>
        <w:t>根据</w:t>
      </w:r>
      <w:r>
        <w:rPr>
          <w:rFonts w:hint="eastAsia"/>
          <w:color w:val="auto"/>
          <w:lang w:eastAsia="zh-CN"/>
        </w:rPr>
        <w:t>采购人</w:t>
      </w:r>
      <w:r>
        <w:rPr>
          <w:color w:val="auto"/>
        </w:rPr>
        <w:t>委托直接确定</w:t>
      </w:r>
      <w:r>
        <w:rPr>
          <w:rFonts w:hint="eastAsia"/>
          <w:color w:val="auto"/>
          <w:lang w:eastAsia="zh-CN"/>
        </w:rPr>
        <w:t>成交</w:t>
      </w:r>
      <w:r>
        <w:rPr>
          <w:color w:val="auto"/>
        </w:rPr>
        <w:t>供应商；</w:t>
      </w:r>
    </w:p>
    <w:p w14:paraId="0E030B9F">
      <w:pPr>
        <w:pStyle w:val="33"/>
        <w:numPr>
          <w:ilvl w:val="0"/>
          <w:numId w:val="39"/>
        </w:numPr>
        <w:ind w:firstLine="480"/>
        <w:rPr>
          <w:color w:val="auto"/>
        </w:rPr>
      </w:pPr>
      <w:r>
        <w:rPr>
          <w:color w:val="auto"/>
        </w:rPr>
        <w:t>向</w:t>
      </w:r>
      <w:r>
        <w:rPr>
          <w:rFonts w:hint="eastAsia"/>
          <w:color w:val="auto"/>
          <w:lang w:eastAsia="zh-CN"/>
        </w:rPr>
        <w:t>采购人</w:t>
      </w:r>
      <w:r>
        <w:rPr>
          <w:rFonts w:hint="eastAsia"/>
          <w:color w:val="auto"/>
        </w:rPr>
        <w:t>、</w:t>
      </w:r>
      <w:r>
        <w:rPr>
          <w:rFonts w:hint="eastAsia"/>
          <w:color w:val="auto"/>
          <w:lang w:eastAsia="zh-CN"/>
        </w:rPr>
        <w:t>招标代理</w:t>
      </w:r>
      <w:r>
        <w:rPr>
          <w:color w:val="auto"/>
        </w:rPr>
        <w:t>机构或者有关部门报告</w:t>
      </w:r>
      <w:r>
        <w:rPr>
          <w:rFonts w:hint="eastAsia"/>
          <w:color w:val="auto"/>
          <w:lang w:eastAsia="zh-CN"/>
        </w:rPr>
        <w:t>磋商</w:t>
      </w:r>
      <w:r>
        <w:rPr>
          <w:color w:val="auto"/>
        </w:rPr>
        <w:t>中发现的违法行为。</w:t>
      </w:r>
    </w:p>
    <w:p w14:paraId="2AF5712D">
      <w:pPr>
        <w:pStyle w:val="42"/>
        <w:rPr>
          <w:color w:val="auto"/>
        </w:rPr>
      </w:pPr>
      <w:r>
        <w:rPr>
          <w:rFonts w:hint="eastAsia"/>
          <w:color w:val="auto"/>
          <w:lang w:eastAsia="zh-CN"/>
        </w:rPr>
        <w:t>磋商</w:t>
      </w:r>
      <w:r>
        <w:rPr>
          <w:color w:val="auto"/>
        </w:rPr>
        <w:t>原则</w:t>
      </w:r>
    </w:p>
    <w:p w14:paraId="203A319F">
      <w:pPr>
        <w:pStyle w:val="33"/>
        <w:numPr>
          <w:ilvl w:val="0"/>
          <w:numId w:val="40"/>
        </w:numPr>
        <w:bidi w:val="0"/>
        <w:rPr>
          <w:color w:val="auto"/>
        </w:rPr>
      </w:pPr>
      <w:r>
        <w:rPr>
          <w:rFonts w:hint="eastAsia"/>
          <w:color w:val="auto"/>
          <w:lang w:eastAsia="zh-CN"/>
        </w:rPr>
        <w:t>磋商</w:t>
      </w:r>
      <w:r>
        <w:rPr>
          <w:color w:val="auto"/>
        </w:rPr>
        <w:t>原则：</w:t>
      </w:r>
      <w:r>
        <w:rPr>
          <w:rFonts w:hint="eastAsia"/>
          <w:color w:val="auto"/>
          <w:lang w:eastAsia="zh-CN"/>
        </w:rPr>
        <w:t>磋商小组</w:t>
      </w:r>
      <w:r>
        <w:rPr>
          <w:color w:val="auto"/>
        </w:rPr>
        <w:t>按照客观、公正、审慎、择优的原则，根据采购文件规定的</w:t>
      </w:r>
      <w:r>
        <w:rPr>
          <w:rFonts w:hint="eastAsia"/>
          <w:color w:val="auto"/>
          <w:lang w:eastAsia="zh-CN"/>
        </w:rPr>
        <w:t>磋商</w:t>
      </w:r>
      <w:r>
        <w:rPr>
          <w:color w:val="auto"/>
        </w:rPr>
        <w:t>程序、</w:t>
      </w:r>
      <w:r>
        <w:rPr>
          <w:rFonts w:hint="eastAsia"/>
          <w:color w:val="auto"/>
          <w:lang w:eastAsia="zh-CN"/>
        </w:rPr>
        <w:t>磋商</w:t>
      </w:r>
      <w:r>
        <w:rPr>
          <w:color w:val="auto"/>
        </w:rPr>
        <w:t>方法和</w:t>
      </w:r>
      <w:r>
        <w:rPr>
          <w:rFonts w:hint="eastAsia"/>
          <w:color w:val="auto"/>
          <w:lang w:eastAsia="zh-CN"/>
        </w:rPr>
        <w:t>评分标准</w:t>
      </w:r>
      <w:r>
        <w:rPr>
          <w:color w:val="auto"/>
        </w:rPr>
        <w:t>进行独立</w:t>
      </w:r>
      <w:r>
        <w:rPr>
          <w:rFonts w:hint="eastAsia"/>
          <w:color w:val="auto"/>
          <w:lang w:eastAsia="zh-CN"/>
        </w:rPr>
        <w:t>磋商</w:t>
      </w:r>
      <w:r>
        <w:rPr>
          <w:color w:val="auto"/>
        </w:rPr>
        <w:t>。</w:t>
      </w:r>
    </w:p>
    <w:p w14:paraId="44159312">
      <w:pPr>
        <w:pStyle w:val="33"/>
        <w:numPr>
          <w:ilvl w:val="0"/>
          <w:numId w:val="40"/>
        </w:numPr>
        <w:bidi w:val="0"/>
        <w:rPr>
          <w:color w:val="auto"/>
        </w:rPr>
      </w:pPr>
      <w:r>
        <w:rPr>
          <w:rFonts w:hint="eastAsia"/>
          <w:color w:val="auto"/>
          <w:lang w:eastAsia="zh-CN"/>
        </w:rPr>
        <w:t>磋商</w:t>
      </w:r>
      <w:r>
        <w:rPr>
          <w:color w:val="auto"/>
        </w:rPr>
        <w:t>工作将依据</w:t>
      </w:r>
      <w:r>
        <w:rPr>
          <w:rFonts w:hint="eastAsia"/>
          <w:color w:val="auto"/>
          <w:lang w:eastAsia="zh-CN"/>
        </w:rPr>
        <w:t>采购文件</w:t>
      </w:r>
      <w:r>
        <w:rPr>
          <w:color w:val="auto"/>
        </w:rPr>
        <w:t>、</w:t>
      </w:r>
      <w:r>
        <w:rPr>
          <w:rFonts w:hint="eastAsia"/>
          <w:color w:val="auto"/>
          <w:lang w:eastAsia="zh-CN"/>
        </w:rPr>
        <w:t>磋商响应文件</w:t>
      </w:r>
      <w:r>
        <w:rPr>
          <w:color w:val="auto"/>
        </w:rPr>
        <w:t>及采购文件中事先已列明的内容进行（如方案讲解、演示、样品等）。</w:t>
      </w:r>
    </w:p>
    <w:p w14:paraId="5EF32700">
      <w:pPr>
        <w:pStyle w:val="42"/>
        <w:rPr>
          <w:color w:val="auto"/>
        </w:rPr>
      </w:pPr>
      <w:r>
        <w:rPr>
          <w:rFonts w:hint="eastAsia"/>
          <w:color w:val="auto"/>
          <w:lang w:eastAsia="zh-CN"/>
        </w:rPr>
        <w:t>磋商</w:t>
      </w:r>
      <w:r>
        <w:rPr>
          <w:color w:val="auto"/>
        </w:rPr>
        <w:t>意见的争议处理</w:t>
      </w:r>
    </w:p>
    <w:p w14:paraId="1F0AD7E9">
      <w:pPr>
        <w:pStyle w:val="36"/>
        <w:ind w:firstLine="480"/>
        <w:rPr>
          <w:color w:val="auto"/>
          <w:lang w:eastAsia="zh-CN"/>
        </w:rPr>
      </w:pPr>
      <w:r>
        <w:rPr>
          <w:rFonts w:hint="eastAsia"/>
          <w:color w:val="auto"/>
          <w:lang w:eastAsia="zh-CN"/>
        </w:rPr>
        <w:t>磋商小组</w:t>
      </w:r>
      <w:r>
        <w:rPr>
          <w:color w:val="auto"/>
        </w:rPr>
        <w:t>成员对需要共同认定的事项存在争议的，按照少数服从多数的原则作出结论。持不同意见的</w:t>
      </w:r>
      <w:r>
        <w:rPr>
          <w:rFonts w:hint="eastAsia"/>
          <w:color w:val="auto"/>
          <w:lang w:eastAsia="zh-CN"/>
        </w:rPr>
        <w:t>磋商小组</w:t>
      </w:r>
      <w:r>
        <w:rPr>
          <w:color w:val="auto"/>
        </w:rPr>
        <w:t>成员应当在</w:t>
      </w:r>
      <w:r>
        <w:rPr>
          <w:rFonts w:hint="eastAsia"/>
          <w:color w:val="auto"/>
          <w:lang w:eastAsia="zh-CN"/>
        </w:rPr>
        <w:t>磋商</w:t>
      </w:r>
      <w:r>
        <w:rPr>
          <w:color w:val="auto"/>
        </w:rPr>
        <w:t>报告上签署不同意见及理由，否则视为同意</w:t>
      </w:r>
      <w:r>
        <w:rPr>
          <w:rFonts w:hint="eastAsia"/>
          <w:color w:val="auto"/>
          <w:lang w:eastAsia="zh-CN"/>
        </w:rPr>
        <w:t>磋商</w:t>
      </w:r>
      <w:r>
        <w:rPr>
          <w:color w:val="auto"/>
        </w:rPr>
        <w:t>报告</w:t>
      </w:r>
      <w:r>
        <w:rPr>
          <w:rFonts w:hint="eastAsia"/>
          <w:color w:val="auto"/>
        </w:rPr>
        <w:t>。</w:t>
      </w:r>
    </w:p>
    <w:p w14:paraId="75FF2A4F">
      <w:pPr>
        <w:pStyle w:val="42"/>
        <w:rPr>
          <w:color w:val="auto"/>
        </w:rPr>
      </w:pPr>
      <w:r>
        <w:rPr>
          <w:rFonts w:hint="eastAsia"/>
          <w:color w:val="auto"/>
          <w:lang w:eastAsia="zh-CN"/>
        </w:rPr>
        <w:t>磋商</w:t>
      </w:r>
      <w:r>
        <w:rPr>
          <w:color w:val="auto"/>
        </w:rPr>
        <w:t>纪律</w:t>
      </w:r>
    </w:p>
    <w:p w14:paraId="0F93A73D">
      <w:pPr>
        <w:pStyle w:val="36"/>
        <w:ind w:firstLine="480"/>
        <w:rPr>
          <w:color w:val="auto"/>
        </w:rPr>
      </w:pPr>
      <w:r>
        <w:rPr>
          <w:rFonts w:hint="eastAsia"/>
          <w:color w:val="auto"/>
          <w:lang w:eastAsia="zh-CN"/>
        </w:rPr>
        <w:t>磋商小组</w:t>
      </w:r>
      <w:r>
        <w:rPr>
          <w:rFonts w:hint="eastAsia"/>
          <w:color w:val="auto"/>
        </w:rPr>
        <w:t>成员要严格遵守</w:t>
      </w:r>
      <w:r>
        <w:rPr>
          <w:rFonts w:hint="eastAsia"/>
          <w:color w:val="auto"/>
          <w:lang w:eastAsia="zh-CN"/>
        </w:rPr>
        <w:t>磋商</w:t>
      </w:r>
      <w:r>
        <w:rPr>
          <w:rFonts w:hint="eastAsia"/>
          <w:color w:val="auto"/>
        </w:rPr>
        <w:t>纪律、保密、回避等相关规定，依法独立履行</w:t>
      </w:r>
      <w:r>
        <w:rPr>
          <w:rFonts w:hint="eastAsia"/>
          <w:color w:val="auto"/>
          <w:lang w:eastAsia="zh-CN"/>
        </w:rPr>
        <w:t>磋商</w:t>
      </w:r>
      <w:r>
        <w:rPr>
          <w:rFonts w:hint="eastAsia"/>
          <w:color w:val="auto"/>
        </w:rPr>
        <w:t>职责，客观、公正、审慎参与</w:t>
      </w:r>
      <w:r>
        <w:rPr>
          <w:rFonts w:hint="eastAsia"/>
          <w:color w:val="auto"/>
          <w:lang w:eastAsia="zh-CN"/>
        </w:rPr>
        <w:t>磋商</w:t>
      </w:r>
      <w:r>
        <w:rPr>
          <w:rFonts w:hint="eastAsia"/>
          <w:color w:val="auto"/>
        </w:rPr>
        <w:t>工作：</w:t>
      </w:r>
    </w:p>
    <w:p w14:paraId="6FC26EA4">
      <w:pPr>
        <w:pStyle w:val="33"/>
        <w:numPr>
          <w:ilvl w:val="0"/>
          <w:numId w:val="41"/>
        </w:numPr>
        <w:ind w:firstLine="480"/>
        <w:rPr>
          <w:color w:val="auto"/>
        </w:rPr>
      </w:pPr>
      <w:r>
        <w:rPr>
          <w:rFonts w:hint="eastAsia"/>
          <w:color w:val="auto"/>
        </w:rPr>
        <w:t>严格遵守</w:t>
      </w:r>
      <w:r>
        <w:rPr>
          <w:rFonts w:hint="eastAsia"/>
          <w:color w:val="auto"/>
          <w:lang w:val="en-US" w:eastAsia="zh-CN"/>
        </w:rPr>
        <w:t>磋商</w:t>
      </w:r>
      <w:r>
        <w:rPr>
          <w:rFonts w:hint="eastAsia"/>
          <w:color w:val="auto"/>
        </w:rPr>
        <w:t>时间，因突发情况确实不能按时参加</w:t>
      </w:r>
      <w:r>
        <w:rPr>
          <w:rFonts w:hint="eastAsia"/>
          <w:color w:val="auto"/>
          <w:lang w:eastAsia="zh-CN"/>
        </w:rPr>
        <w:t>磋商</w:t>
      </w:r>
      <w:r>
        <w:rPr>
          <w:rFonts w:hint="eastAsia"/>
          <w:color w:val="auto"/>
        </w:rPr>
        <w:t>的，应事先告知</w:t>
      </w:r>
      <w:r>
        <w:rPr>
          <w:rFonts w:hint="eastAsia"/>
          <w:color w:val="auto"/>
          <w:lang w:eastAsia="zh-CN"/>
        </w:rPr>
        <w:t>采购</w:t>
      </w:r>
      <w:r>
        <w:rPr>
          <w:rFonts w:hint="eastAsia"/>
          <w:color w:val="auto"/>
        </w:rPr>
        <w:t>组织机构；</w:t>
      </w:r>
    </w:p>
    <w:p w14:paraId="65B86FFE">
      <w:pPr>
        <w:pStyle w:val="33"/>
        <w:numPr>
          <w:ilvl w:val="0"/>
          <w:numId w:val="41"/>
        </w:numPr>
        <w:ind w:firstLine="480"/>
        <w:rPr>
          <w:color w:val="auto"/>
        </w:rPr>
      </w:pPr>
      <w:r>
        <w:rPr>
          <w:rFonts w:hint="eastAsia"/>
          <w:color w:val="auto"/>
        </w:rPr>
        <w:t>服从</w:t>
      </w:r>
      <w:r>
        <w:rPr>
          <w:rFonts w:hint="eastAsia"/>
          <w:color w:val="auto"/>
          <w:lang w:eastAsia="zh-CN"/>
        </w:rPr>
        <w:t>采购</w:t>
      </w:r>
      <w:r>
        <w:rPr>
          <w:rFonts w:hint="eastAsia"/>
          <w:color w:val="auto"/>
        </w:rPr>
        <w:t>组织机构的现场管理，主动出示身份证明，进入</w:t>
      </w:r>
      <w:r>
        <w:rPr>
          <w:rFonts w:hint="eastAsia"/>
          <w:color w:val="auto"/>
          <w:lang w:eastAsia="zh-CN"/>
        </w:rPr>
        <w:t>磋商</w:t>
      </w:r>
      <w:r>
        <w:rPr>
          <w:rFonts w:hint="eastAsia"/>
          <w:color w:val="auto"/>
        </w:rPr>
        <w:t>区域后应主动寄存移动通讯工具，按要求佩戴工作牌；</w:t>
      </w:r>
    </w:p>
    <w:p w14:paraId="4BD87F12">
      <w:pPr>
        <w:pStyle w:val="33"/>
        <w:numPr>
          <w:ilvl w:val="0"/>
          <w:numId w:val="41"/>
        </w:numPr>
        <w:ind w:firstLine="480"/>
        <w:rPr>
          <w:color w:val="auto"/>
        </w:rPr>
      </w:pPr>
      <w:r>
        <w:rPr>
          <w:rFonts w:hint="eastAsia"/>
          <w:color w:val="auto"/>
        </w:rPr>
        <w:t>与</w:t>
      </w:r>
      <w:r>
        <w:rPr>
          <w:rFonts w:hint="eastAsia"/>
          <w:color w:val="auto"/>
          <w:lang w:eastAsia="zh-CN"/>
        </w:rPr>
        <w:t>磋商响应人</w:t>
      </w:r>
      <w:r>
        <w:rPr>
          <w:rFonts w:hint="eastAsia"/>
          <w:color w:val="auto"/>
        </w:rPr>
        <w:t>或</w:t>
      </w:r>
      <w:r>
        <w:rPr>
          <w:rFonts w:hint="eastAsia"/>
          <w:color w:val="auto"/>
          <w:lang w:eastAsia="zh-CN"/>
        </w:rPr>
        <w:t>磋商小组</w:t>
      </w:r>
      <w:r>
        <w:rPr>
          <w:rFonts w:hint="eastAsia"/>
          <w:color w:val="auto"/>
        </w:rPr>
        <w:t>其他成员存在利害关系的，要主动回避，自觉签订《政府采购</w:t>
      </w:r>
      <w:r>
        <w:rPr>
          <w:rFonts w:hint="eastAsia"/>
          <w:color w:val="auto"/>
          <w:lang w:eastAsia="zh-CN"/>
        </w:rPr>
        <w:t>磋商</w:t>
      </w:r>
      <w:r>
        <w:rPr>
          <w:rFonts w:hint="eastAsia"/>
          <w:color w:val="auto"/>
        </w:rPr>
        <w:t>人员廉洁自律承诺书》；</w:t>
      </w:r>
    </w:p>
    <w:p w14:paraId="487637EF">
      <w:pPr>
        <w:pStyle w:val="33"/>
        <w:numPr>
          <w:ilvl w:val="0"/>
          <w:numId w:val="41"/>
        </w:numPr>
        <w:ind w:firstLine="480"/>
        <w:rPr>
          <w:color w:val="auto"/>
        </w:rPr>
      </w:pPr>
      <w:r>
        <w:rPr>
          <w:rFonts w:hint="eastAsia"/>
          <w:color w:val="auto"/>
        </w:rPr>
        <w:t>保持</w:t>
      </w:r>
      <w:r>
        <w:rPr>
          <w:rFonts w:hint="eastAsia"/>
          <w:color w:val="auto"/>
          <w:lang w:eastAsia="zh-CN"/>
        </w:rPr>
        <w:t>磋商</w:t>
      </w:r>
      <w:r>
        <w:rPr>
          <w:rFonts w:hint="eastAsia"/>
          <w:color w:val="auto"/>
        </w:rPr>
        <w:t>现场安静，不在</w:t>
      </w:r>
      <w:r>
        <w:rPr>
          <w:rFonts w:hint="eastAsia"/>
          <w:color w:val="auto"/>
          <w:lang w:eastAsia="zh-CN"/>
        </w:rPr>
        <w:t>磋商</w:t>
      </w:r>
      <w:r>
        <w:rPr>
          <w:rFonts w:hint="eastAsia"/>
          <w:color w:val="auto"/>
        </w:rPr>
        <w:t>现场随意走动，因发生不可预见情况确需与外界联系或暂时离开</w:t>
      </w:r>
      <w:r>
        <w:rPr>
          <w:rFonts w:hint="eastAsia"/>
          <w:color w:val="auto"/>
          <w:lang w:eastAsia="zh-CN"/>
        </w:rPr>
        <w:t>磋商</w:t>
      </w:r>
      <w:r>
        <w:rPr>
          <w:rFonts w:hint="eastAsia"/>
          <w:color w:val="auto"/>
        </w:rPr>
        <w:t>现场的，应向现场监督员说明情况，征得同意后在监控区域内进行相关活动，并应接受相关工作人员的监督；</w:t>
      </w:r>
    </w:p>
    <w:p w14:paraId="1CF0FC5F">
      <w:pPr>
        <w:pStyle w:val="33"/>
        <w:numPr>
          <w:ilvl w:val="0"/>
          <w:numId w:val="41"/>
        </w:numPr>
        <w:ind w:firstLine="480"/>
        <w:rPr>
          <w:color w:val="auto"/>
        </w:rPr>
      </w:pPr>
      <w:r>
        <w:rPr>
          <w:rFonts w:hint="eastAsia"/>
          <w:color w:val="auto"/>
        </w:rPr>
        <w:t>自觉遵守职业道德，尊重</w:t>
      </w:r>
      <w:r>
        <w:rPr>
          <w:rFonts w:hint="eastAsia"/>
          <w:color w:val="auto"/>
          <w:lang w:eastAsia="zh-CN"/>
        </w:rPr>
        <w:t>采购人</w:t>
      </w:r>
      <w:r>
        <w:rPr>
          <w:rFonts w:hint="eastAsia"/>
          <w:color w:val="auto"/>
        </w:rPr>
        <w:t>代表和</w:t>
      </w:r>
      <w:r>
        <w:rPr>
          <w:rFonts w:hint="eastAsia"/>
          <w:color w:val="auto"/>
          <w:lang w:eastAsia="zh-CN"/>
        </w:rPr>
        <w:t>磋商响应人</w:t>
      </w:r>
      <w:r>
        <w:rPr>
          <w:rFonts w:hint="eastAsia"/>
          <w:color w:val="auto"/>
        </w:rPr>
        <w:t>代表，配合</w:t>
      </w:r>
      <w:r>
        <w:rPr>
          <w:rFonts w:hint="eastAsia"/>
          <w:color w:val="auto"/>
          <w:lang w:eastAsia="zh-CN"/>
        </w:rPr>
        <w:t>采购</w:t>
      </w:r>
      <w:r>
        <w:rPr>
          <w:rFonts w:hint="eastAsia"/>
          <w:color w:val="auto"/>
        </w:rPr>
        <w:t>组织机构回答</w:t>
      </w:r>
      <w:r>
        <w:rPr>
          <w:rFonts w:hint="eastAsia"/>
          <w:color w:val="auto"/>
          <w:lang w:eastAsia="zh-CN"/>
        </w:rPr>
        <w:t>磋商响应人</w:t>
      </w:r>
      <w:r>
        <w:rPr>
          <w:rFonts w:hint="eastAsia"/>
          <w:color w:val="auto"/>
        </w:rPr>
        <w:t>代表提出的有关异议；</w:t>
      </w:r>
    </w:p>
    <w:p w14:paraId="3AD549D2">
      <w:pPr>
        <w:pStyle w:val="33"/>
        <w:numPr>
          <w:ilvl w:val="0"/>
          <w:numId w:val="41"/>
        </w:numPr>
        <w:ind w:firstLine="480"/>
        <w:rPr>
          <w:color w:val="auto"/>
        </w:rPr>
      </w:pPr>
      <w:r>
        <w:rPr>
          <w:rFonts w:hint="eastAsia"/>
          <w:color w:val="auto"/>
        </w:rPr>
        <w:t>不得将</w:t>
      </w:r>
      <w:r>
        <w:rPr>
          <w:rFonts w:hint="eastAsia"/>
          <w:color w:val="auto"/>
          <w:lang w:eastAsia="zh-CN"/>
        </w:rPr>
        <w:t>磋商</w:t>
      </w:r>
      <w:r>
        <w:rPr>
          <w:rFonts w:hint="eastAsia"/>
          <w:color w:val="auto"/>
        </w:rPr>
        <w:t>过程、结果和</w:t>
      </w:r>
      <w:r>
        <w:rPr>
          <w:rFonts w:hint="eastAsia"/>
          <w:color w:val="auto"/>
          <w:lang w:eastAsia="zh-CN"/>
        </w:rPr>
        <w:t>磋商响应人</w:t>
      </w:r>
      <w:r>
        <w:rPr>
          <w:rFonts w:hint="eastAsia"/>
          <w:color w:val="auto"/>
        </w:rPr>
        <w:t>的商业秘密透露给任何单位和个人。未公告</w:t>
      </w:r>
      <w:r>
        <w:rPr>
          <w:rFonts w:hint="eastAsia"/>
          <w:color w:val="auto"/>
          <w:lang w:eastAsia="zh-CN"/>
        </w:rPr>
        <w:t>磋商</w:t>
      </w:r>
      <w:r>
        <w:rPr>
          <w:rFonts w:hint="eastAsia"/>
          <w:color w:val="auto"/>
        </w:rPr>
        <w:t>结果前不准泄露</w:t>
      </w:r>
      <w:r>
        <w:rPr>
          <w:rFonts w:hint="eastAsia"/>
          <w:color w:val="auto"/>
          <w:lang w:eastAsia="zh-CN"/>
        </w:rPr>
        <w:t>磋商</w:t>
      </w:r>
      <w:r>
        <w:rPr>
          <w:rFonts w:hint="eastAsia"/>
          <w:color w:val="auto"/>
        </w:rPr>
        <w:t>结果，不准将</w:t>
      </w:r>
      <w:r>
        <w:rPr>
          <w:rFonts w:hint="eastAsia"/>
          <w:color w:val="auto"/>
          <w:lang w:eastAsia="zh-CN"/>
        </w:rPr>
        <w:t>磋商</w:t>
      </w:r>
      <w:r>
        <w:rPr>
          <w:rFonts w:hint="eastAsia"/>
          <w:color w:val="auto"/>
        </w:rPr>
        <w:t>资料带出会场；</w:t>
      </w:r>
    </w:p>
    <w:p w14:paraId="4C3762A3">
      <w:pPr>
        <w:pStyle w:val="33"/>
        <w:numPr>
          <w:ilvl w:val="0"/>
          <w:numId w:val="41"/>
        </w:numPr>
        <w:ind w:firstLine="480"/>
        <w:rPr>
          <w:color w:val="auto"/>
        </w:rPr>
      </w:pPr>
      <w:r>
        <w:rPr>
          <w:rFonts w:hint="eastAsia"/>
          <w:color w:val="auto"/>
          <w:lang w:eastAsia="zh-CN"/>
        </w:rPr>
        <w:t>磋商</w:t>
      </w:r>
      <w:r>
        <w:rPr>
          <w:rFonts w:hint="eastAsia"/>
          <w:color w:val="auto"/>
        </w:rPr>
        <w:t>过程中，涉及到相关法律法规不清楚之处的，由</w:t>
      </w:r>
      <w:r>
        <w:rPr>
          <w:rFonts w:hint="eastAsia"/>
          <w:color w:val="auto"/>
          <w:lang w:eastAsia="zh-CN"/>
        </w:rPr>
        <w:t>采购人</w:t>
      </w:r>
      <w:r>
        <w:rPr>
          <w:rFonts w:hint="eastAsia"/>
          <w:color w:val="auto"/>
        </w:rPr>
        <w:t>监管部门或请示权威部门作出法定解释，涉及到</w:t>
      </w:r>
      <w:r>
        <w:rPr>
          <w:rFonts w:hint="eastAsia"/>
          <w:color w:val="auto"/>
          <w:lang w:eastAsia="zh-CN"/>
        </w:rPr>
        <w:t>采购文件</w:t>
      </w:r>
      <w:r>
        <w:rPr>
          <w:rFonts w:hint="eastAsia"/>
          <w:color w:val="auto"/>
        </w:rPr>
        <w:t>的由编制</w:t>
      </w:r>
      <w:r>
        <w:rPr>
          <w:rFonts w:hint="eastAsia"/>
          <w:color w:val="auto"/>
          <w:lang w:eastAsia="zh-CN"/>
        </w:rPr>
        <w:t>采购文件</w:t>
      </w:r>
      <w:r>
        <w:rPr>
          <w:rFonts w:hint="eastAsia"/>
          <w:color w:val="auto"/>
        </w:rPr>
        <w:t>的机构和部门负责解释。</w:t>
      </w:r>
    </w:p>
    <w:p w14:paraId="6F17E411">
      <w:pPr>
        <w:pStyle w:val="42"/>
        <w:rPr>
          <w:color w:val="auto"/>
        </w:rPr>
      </w:pPr>
      <w:r>
        <w:rPr>
          <w:rFonts w:hint="eastAsia"/>
          <w:color w:val="auto"/>
          <w:lang w:eastAsia="zh-CN"/>
        </w:rPr>
        <w:t>磋商</w:t>
      </w:r>
      <w:r>
        <w:rPr>
          <w:color w:val="auto"/>
        </w:rPr>
        <w:t>方法和标准</w:t>
      </w:r>
    </w:p>
    <w:p w14:paraId="4227E2E9">
      <w:pPr>
        <w:pStyle w:val="36"/>
        <w:bidi w:val="0"/>
        <w:rPr>
          <w:color w:val="auto"/>
        </w:rPr>
      </w:pPr>
      <w:r>
        <w:rPr>
          <w:rFonts w:hint="eastAsia"/>
          <w:color w:val="auto"/>
          <w:lang w:eastAsia="zh-CN"/>
        </w:rPr>
        <w:t>磋商小组</w:t>
      </w:r>
      <w:r>
        <w:rPr>
          <w:color w:val="auto"/>
        </w:rPr>
        <w:t>将按照采购文件中规定的</w:t>
      </w:r>
      <w:r>
        <w:rPr>
          <w:rFonts w:hint="eastAsia"/>
          <w:color w:val="auto"/>
          <w:lang w:eastAsia="zh-CN"/>
        </w:rPr>
        <w:t>磋商</w:t>
      </w:r>
      <w:r>
        <w:rPr>
          <w:color w:val="auto"/>
        </w:rPr>
        <w:t>方法和标准，对符合性审查合格的</w:t>
      </w:r>
      <w:r>
        <w:rPr>
          <w:rFonts w:hint="eastAsia"/>
          <w:color w:val="auto"/>
          <w:lang w:eastAsia="zh-CN"/>
        </w:rPr>
        <w:t>磋商响应文件</w:t>
      </w:r>
      <w:r>
        <w:rPr>
          <w:color w:val="auto"/>
        </w:rPr>
        <w:t>进行商务和技术评估，综合评价。详细</w:t>
      </w:r>
      <w:r>
        <w:rPr>
          <w:rFonts w:hint="eastAsia"/>
          <w:color w:val="auto"/>
          <w:lang w:eastAsia="zh-CN"/>
        </w:rPr>
        <w:t>磋商</w:t>
      </w:r>
      <w:r>
        <w:rPr>
          <w:color w:val="auto"/>
        </w:rPr>
        <w:t>方法和标准见本</w:t>
      </w:r>
      <w:r>
        <w:rPr>
          <w:rFonts w:hint="eastAsia"/>
          <w:color w:val="auto"/>
          <w:lang w:eastAsia="zh-CN"/>
        </w:rPr>
        <w:t>采购文件</w:t>
      </w:r>
      <w:r>
        <w:rPr>
          <w:color w:val="auto"/>
        </w:rPr>
        <w:t xml:space="preserve">“第五章 </w:t>
      </w:r>
      <w:r>
        <w:rPr>
          <w:rFonts w:hint="eastAsia"/>
          <w:color w:val="auto"/>
          <w:lang w:eastAsia="zh-CN"/>
        </w:rPr>
        <w:t>磋商</w:t>
      </w:r>
      <w:r>
        <w:rPr>
          <w:color w:val="auto"/>
        </w:rPr>
        <w:t>方法和标准”。</w:t>
      </w:r>
    </w:p>
    <w:p w14:paraId="2B7B6131">
      <w:pPr>
        <w:pStyle w:val="42"/>
        <w:rPr>
          <w:color w:val="auto"/>
        </w:rPr>
      </w:pPr>
      <w:r>
        <w:rPr>
          <w:rFonts w:hint="eastAsia"/>
          <w:color w:val="auto"/>
          <w:lang w:eastAsia="zh-CN"/>
        </w:rPr>
        <w:t>磋商</w:t>
      </w:r>
      <w:r>
        <w:rPr>
          <w:rFonts w:hint="eastAsia"/>
          <w:color w:val="auto"/>
        </w:rPr>
        <w:t>内容的保密</w:t>
      </w:r>
    </w:p>
    <w:p w14:paraId="0AFABCF9">
      <w:pPr>
        <w:pStyle w:val="33"/>
        <w:numPr>
          <w:ilvl w:val="0"/>
          <w:numId w:val="42"/>
        </w:numPr>
        <w:bidi w:val="0"/>
        <w:rPr>
          <w:color w:val="auto"/>
        </w:rPr>
      </w:pPr>
      <w:r>
        <w:rPr>
          <w:color w:val="auto"/>
        </w:rPr>
        <w:t>公开</w:t>
      </w:r>
      <w:r>
        <w:rPr>
          <w:rFonts w:hint="eastAsia"/>
          <w:color w:val="auto"/>
          <w:lang w:eastAsia="zh-CN"/>
        </w:rPr>
        <w:t>磋商响应文件开启</w:t>
      </w:r>
      <w:r>
        <w:rPr>
          <w:color w:val="auto"/>
        </w:rPr>
        <w:t>后，直到公告</w:t>
      </w:r>
      <w:r>
        <w:rPr>
          <w:rFonts w:hint="eastAsia"/>
          <w:color w:val="auto"/>
          <w:lang w:eastAsia="zh-CN"/>
        </w:rPr>
        <w:t>成交</w:t>
      </w:r>
      <w:r>
        <w:rPr>
          <w:color w:val="auto"/>
        </w:rPr>
        <w:t>单位止，凡属于审查、澄清、评价和比较</w:t>
      </w:r>
      <w:r>
        <w:rPr>
          <w:rFonts w:hint="eastAsia"/>
          <w:color w:val="auto"/>
          <w:lang w:eastAsia="zh-CN"/>
        </w:rPr>
        <w:t>磋商响应</w:t>
      </w:r>
      <w:r>
        <w:rPr>
          <w:color w:val="auto"/>
        </w:rPr>
        <w:t>的所有资料，都不向</w:t>
      </w:r>
      <w:r>
        <w:rPr>
          <w:rFonts w:hint="eastAsia"/>
          <w:color w:val="auto"/>
          <w:lang w:eastAsia="zh-CN"/>
        </w:rPr>
        <w:t>磋商响应人</w:t>
      </w:r>
      <w:r>
        <w:rPr>
          <w:color w:val="auto"/>
        </w:rPr>
        <w:t>或与</w:t>
      </w:r>
      <w:r>
        <w:rPr>
          <w:rFonts w:hint="eastAsia"/>
          <w:color w:val="auto"/>
          <w:lang w:eastAsia="zh-CN"/>
        </w:rPr>
        <w:t>磋商</w:t>
      </w:r>
      <w:r>
        <w:rPr>
          <w:color w:val="auto"/>
        </w:rPr>
        <w:t>无关的其他人泄露。</w:t>
      </w:r>
    </w:p>
    <w:p w14:paraId="527440A7">
      <w:pPr>
        <w:pStyle w:val="33"/>
        <w:numPr>
          <w:ilvl w:val="0"/>
          <w:numId w:val="42"/>
        </w:numPr>
        <w:bidi w:val="0"/>
        <w:rPr>
          <w:color w:val="auto"/>
        </w:rPr>
      </w:pPr>
      <w:r>
        <w:rPr>
          <w:color w:val="auto"/>
        </w:rPr>
        <w:t>在</w:t>
      </w:r>
      <w:r>
        <w:rPr>
          <w:rFonts w:hint="eastAsia"/>
          <w:color w:val="auto"/>
          <w:lang w:eastAsia="zh-CN"/>
        </w:rPr>
        <w:t>磋商响应文件</w:t>
      </w:r>
      <w:r>
        <w:rPr>
          <w:color w:val="auto"/>
        </w:rPr>
        <w:t>的审查、澄清、评价和比较以及确定</w:t>
      </w:r>
      <w:r>
        <w:rPr>
          <w:rFonts w:hint="eastAsia"/>
          <w:color w:val="auto"/>
          <w:lang w:eastAsia="zh-CN"/>
        </w:rPr>
        <w:t>成交</w:t>
      </w:r>
      <w:r>
        <w:rPr>
          <w:color w:val="auto"/>
        </w:rPr>
        <w:t>人过程中，</w:t>
      </w:r>
      <w:r>
        <w:rPr>
          <w:rFonts w:hint="eastAsia"/>
          <w:color w:val="auto"/>
          <w:lang w:eastAsia="zh-CN"/>
        </w:rPr>
        <w:t>磋商响应人</w:t>
      </w:r>
      <w:r>
        <w:rPr>
          <w:color w:val="auto"/>
        </w:rPr>
        <w:t>对</w:t>
      </w:r>
      <w:r>
        <w:rPr>
          <w:rFonts w:hint="eastAsia"/>
          <w:color w:val="auto"/>
          <w:lang w:eastAsia="zh-CN"/>
        </w:rPr>
        <w:t>采购人</w:t>
      </w:r>
      <w:r>
        <w:rPr>
          <w:color w:val="auto"/>
        </w:rPr>
        <w:t>、</w:t>
      </w:r>
      <w:r>
        <w:rPr>
          <w:rFonts w:hint="eastAsia"/>
          <w:color w:val="auto"/>
          <w:lang w:eastAsia="zh-CN"/>
        </w:rPr>
        <w:t>招标代理</w:t>
      </w:r>
      <w:r>
        <w:rPr>
          <w:color w:val="auto"/>
        </w:rPr>
        <w:t>机构和</w:t>
      </w:r>
      <w:r>
        <w:rPr>
          <w:rFonts w:hint="eastAsia"/>
          <w:color w:val="auto"/>
          <w:lang w:eastAsia="zh-CN"/>
        </w:rPr>
        <w:t>磋商小组</w:t>
      </w:r>
      <w:r>
        <w:rPr>
          <w:color w:val="auto"/>
        </w:rPr>
        <w:t>施加影响的任何行为，都将导致取消资格。</w:t>
      </w:r>
    </w:p>
    <w:p w14:paraId="14FDF0BD">
      <w:pPr>
        <w:pStyle w:val="36"/>
        <w:ind w:firstLine="480"/>
        <w:rPr>
          <w:color w:val="auto"/>
        </w:rPr>
      </w:pPr>
    </w:p>
    <w:p w14:paraId="39D3F0D8">
      <w:pPr>
        <w:pStyle w:val="41"/>
        <w:rPr>
          <w:color w:val="auto"/>
        </w:rPr>
      </w:pPr>
      <w:bookmarkStart w:id="46" w:name="_Toc3272"/>
      <w:r>
        <w:rPr>
          <w:rFonts w:hint="eastAsia"/>
          <w:color w:val="auto"/>
          <w:lang w:val="en-US" w:eastAsia="zh-CN"/>
        </w:rPr>
        <w:t>成 交</w:t>
      </w:r>
      <w:bookmarkEnd w:id="46"/>
    </w:p>
    <w:p w14:paraId="6F252C5E">
      <w:pPr>
        <w:pStyle w:val="42"/>
        <w:rPr>
          <w:color w:val="auto"/>
        </w:rPr>
      </w:pPr>
      <w:r>
        <w:rPr>
          <w:rFonts w:hint="eastAsia"/>
          <w:color w:val="auto"/>
          <w:lang w:val="en-US" w:eastAsia="zh-CN"/>
        </w:rPr>
        <w:t>成交</w:t>
      </w:r>
      <w:r>
        <w:rPr>
          <w:rFonts w:hint="eastAsia"/>
          <w:color w:val="auto"/>
        </w:rPr>
        <w:tab/>
      </w:r>
    </w:p>
    <w:p w14:paraId="1F8B54ED">
      <w:pPr>
        <w:pStyle w:val="36"/>
        <w:ind w:firstLine="480"/>
        <w:rPr>
          <w:color w:val="auto"/>
        </w:rPr>
      </w:pPr>
      <w:r>
        <w:rPr>
          <w:rFonts w:hint="eastAsia"/>
          <w:color w:val="auto"/>
          <w:lang w:eastAsia="zh-CN"/>
        </w:rPr>
        <w:t>磋商小组</w:t>
      </w:r>
      <w:r>
        <w:rPr>
          <w:rFonts w:hint="eastAsia"/>
          <w:color w:val="auto"/>
        </w:rPr>
        <w:t>将根据</w:t>
      </w:r>
      <w:r>
        <w:rPr>
          <w:rFonts w:hint="eastAsia"/>
          <w:color w:val="auto"/>
          <w:lang w:eastAsia="zh-CN"/>
        </w:rPr>
        <w:t>采购文件</w:t>
      </w:r>
      <w:r>
        <w:rPr>
          <w:rFonts w:hint="eastAsia"/>
          <w:color w:val="auto"/>
        </w:rPr>
        <w:t>和有关规定，履行</w:t>
      </w:r>
      <w:r>
        <w:rPr>
          <w:rFonts w:hint="eastAsia"/>
          <w:color w:val="auto"/>
          <w:lang w:eastAsia="zh-CN"/>
        </w:rPr>
        <w:t>磋商</w:t>
      </w:r>
      <w:r>
        <w:rPr>
          <w:rFonts w:hint="eastAsia"/>
          <w:color w:val="auto"/>
        </w:rPr>
        <w:t>工作职责，以</w:t>
      </w:r>
      <w:r>
        <w:rPr>
          <w:rFonts w:hint="eastAsia"/>
          <w:color w:val="auto"/>
          <w:lang w:eastAsia="zh-CN"/>
        </w:rPr>
        <w:t>磋商</w:t>
      </w:r>
      <w:r>
        <w:rPr>
          <w:rFonts w:hint="eastAsia"/>
          <w:color w:val="auto"/>
        </w:rPr>
        <w:t>办法为标准，推荐</w:t>
      </w:r>
      <w:r>
        <w:rPr>
          <w:rFonts w:hint="eastAsia"/>
          <w:color w:val="auto"/>
          <w:lang w:eastAsia="zh-CN"/>
        </w:rPr>
        <w:t>成交</w:t>
      </w:r>
      <w:r>
        <w:rPr>
          <w:rFonts w:hint="eastAsia"/>
          <w:color w:val="auto"/>
        </w:rPr>
        <w:t>候选人的先后顺序，并按顺序提出授标建议。</w:t>
      </w:r>
      <w:r>
        <w:rPr>
          <w:rFonts w:hint="eastAsia"/>
          <w:color w:val="auto"/>
          <w:lang w:eastAsia="zh-CN"/>
        </w:rPr>
        <w:t>采购人</w:t>
      </w:r>
      <w:r>
        <w:rPr>
          <w:rFonts w:hint="eastAsia"/>
          <w:color w:val="auto"/>
        </w:rPr>
        <w:t>按政府采购法有关规定最终确定</w:t>
      </w:r>
      <w:r>
        <w:rPr>
          <w:rFonts w:hint="eastAsia"/>
          <w:color w:val="auto"/>
          <w:lang w:eastAsia="zh-CN"/>
        </w:rPr>
        <w:t>采购</w:t>
      </w:r>
      <w:r>
        <w:rPr>
          <w:rFonts w:hint="eastAsia"/>
          <w:color w:val="auto"/>
        </w:rPr>
        <w:t>结果。</w:t>
      </w:r>
    </w:p>
    <w:p w14:paraId="14AAAABF">
      <w:pPr>
        <w:pStyle w:val="42"/>
        <w:rPr>
          <w:color w:val="auto"/>
        </w:rPr>
      </w:pPr>
      <w:r>
        <w:rPr>
          <w:rFonts w:hint="eastAsia"/>
          <w:color w:val="auto"/>
          <w:lang w:eastAsia="zh-CN"/>
        </w:rPr>
        <w:t>采购</w:t>
      </w:r>
      <w:r>
        <w:rPr>
          <w:rFonts w:hint="eastAsia"/>
          <w:color w:val="auto"/>
        </w:rPr>
        <w:t>结果公告</w:t>
      </w:r>
      <w:r>
        <w:rPr>
          <w:rFonts w:hint="eastAsia"/>
          <w:color w:val="auto"/>
        </w:rPr>
        <w:tab/>
      </w:r>
    </w:p>
    <w:p w14:paraId="09D07802">
      <w:pPr>
        <w:pStyle w:val="36"/>
        <w:ind w:firstLine="480"/>
        <w:rPr>
          <w:color w:val="auto"/>
        </w:rPr>
      </w:pPr>
      <w:r>
        <w:rPr>
          <w:rFonts w:hint="eastAsia"/>
          <w:color w:val="auto"/>
        </w:rPr>
        <w:t>在</w:t>
      </w:r>
      <w:r>
        <w:rPr>
          <w:rFonts w:hint="eastAsia"/>
          <w:color w:val="auto"/>
          <w:lang w:eastAsia="zh-CN"/>
        </w:rPr>
        <w:t>采购人</w:t>
      </w:r>
      <w:r>
        <w:rPr>
          <w:rFonts w:hint="eastAsia"/>
          <w:color w:val="auto"/>
        </w:rPr>
        <w:t>确认</w:t>
      </w:r>
      <w:r>
        <w:rPr>
          <w:rFonts w:hint="eastAsia"/>
          <w:color w:val="auto"/>
          <w:lang w:eastAsia="zh-CN"/>
        </w:rPr>
        <w:t>采购</w:t>
      </w:r>
      <w:r>
        <w:rPr>
          <w:rFonts w:hint="eastAsia"/>
          <w:color w:val="auto"/>
        </w:rPr>
        <w:t>结果后</w:t>
      </w:r>
      <w:r>
        <w:rPr>
          <w:rFonts w:hint="eastAsia"/>
          <w:color w:val="auto"/>
          <w:lang w:eastAsia="zh-CN"/>
        </w:rPr>
        <w:t>招标代理</w:t>
      </w:r>
      <w:r>
        <w:rPr>
          <w:rFonts w:hint="eastAsia"/>
          <w:color w:val="auto"/>
        </w:rPr>
        <w:t>机构按相关政府采购规定将</w:t>
      </w:r>
      <w:r>
        <w:rPr>
          <w:rFonts w:hint="eastAsia"/>
          <w:color w:val="auto"/>
          <w:lang w:eastAsia="zh-CN"/>
        </w:rPr>
        <w:t>采购</w:t>
      </w:r>
      <w:r>
        <w:rPr>
          <w:rFonts w:hint="eastAsia"/>
          <w:color w:val="auto"/>
        </w:rPr>
        <w:t>结果发布在原</w:t>
      </w:r>
      <w:r>
        <w:rPr>
          <w:rFonts w:hint="eastAsia"/>
          <w:color w:val="auto"/>
          <w:lang w:eastAsia="zh-CN"/>
        </w:rPr>
        <w:t>采购公告</w:t>
      </w:r>
      <w:r>
        <w:rPr>
          <w:rFonts w:hint="eastAsia"/>
          <w:color w:val="auto"/>
        </w:rPr>
        <w:t>发布媒体。</w:t>
      </w:r>
    </w:p>
    <w:p w14:paraId="0ACCDF41">
      <w:pPr>
        <w:pStyle w:val="36"/>
        <w:ind w:firstLine="480"/>
        <w:rPr>
          <w:color w:val="auto"/>
        </w:rPr>
      </w:pPr>
      <w:r>
        <w:rPr>
          <w:rFonts w:hint="eastAsia"/>
          <w:color w:val="auto"/>
        </w:rPr>
        <w:t>结果公告内容包括</w:t>
      </w:r>
      <w:r>
        <w:rPr>
          <w:rFonts w:hint="eastAsia"/>
          <w:color w:val="auto"/>
          <w:lang w:eastAsia="zh-CN"/>
        </w:rPr>
        <w:t>采购人、招标代理</w:t>
      </w:r>
      <w:r>
        <w:rPr>
          <w:rFonts w:hint="eastAsia"/>
          <w:color w:val="auto"/>
        </w:rPr>
        <w:t>机构的名称、地址、联系方式，项目名称和项目编号，</w:t>
      </w:r>
      <w:r>
        <w:rPr>
          <w:rFonts w:hint="eastAsia"/>
          <w:color w:val="auto"/>
          <w:lang w:eastAsia="zh-CN"/>
        </w:rPr>
        <w:t>成交</w:t>
      </w:r>
      <w:r>
        <w:rPr>
          <w:rFonts w:hint="eastAsia"/>
          <w:color w:val="auto"/>
        </w:rPr>
        <w:t>人名称、地址和</w:t>
      </w:r>
      <w:r>
        <w:rPr>
          <w:rFonts w:hint="eastAsia"/>
          <w:color w:val="auto"/>
          <w:lang w:eastAsia="zh-CN"/>
        </w:rPr>
        <w:t>成交</w:t>
      </w:r>
      <w:r>
        <w:rPr>
          <w:rFonts w:hint="eastAsia"/>
          <w:color w:val="auto"/>
        </w:rPr>
        <w:t>金额，主要</w:t>
      </w:r>
      <w:r>
        <w:rPr>
          <w:rFonts w:hint="eastAsia"/>
          <w:color w:val="auto"/>
          <w:lang w:eastAsia="zh-CN"/>
        </w:rPr>
        <w:t>成交</w:t>
      </w:r>
      <w:r>
        <w:rPr>
          <w:rFonts w:hint="eastAsia"/>
          <w:color w:val="auto"/>
        </w:rPr>
        <w:t>标的的名称、规格型号、数量、单价、服务要求，</w:t>
      </w:r>
      <w:r>
        <w:rPr>
          <w:rFonts w:hint="eastAsia"/>
          <w:color w:val="auto"/>
          <w:lang w:eastAsia="zh-CN"/>
        </w:rPr>
        <w:t>磋商响应文件开启</w:t>
      </w:r>
      <w:r>
        <w:rPr>
          <w:rFonts w:hint="eastAsia"/>
          <w:color w:val="auto"/>
        </w:rPr>
        <w:t>记录、资格审查情况、</w:t>
      </w:r>
      <w:r>
        <w:rPr>
          <w:rFonts w:hint="eastAsia"/>
          <w:color w:val="auto"/>
          <w:lang w:eastAsia="zh-CN"/>
        </w:rPr>
        <w:t>磋商</w:t>
      </w:r>
      <w:r>
        <w:rPr>
          <w:rFonts w:hint="eastAsia"/>
          <w:color w:val="auto"/>
        </w:rPr>
        <w:t>专家抽取规则、符合性审查情况、未</w:t>
      </w:r>
      <w:r>
        <w:rPr>
          <w:rFonts w:hint="eastAsia"/>
          <w:color w:val="auto"/>
          <w:lang w:eastAsia="zh-CN"/>
        </w:rPr>
        <w:t>成交</w:t>
      </w:r>
      <w:r>
        <w:rPr>
          <w:rFonts w:hint="eastAsia"/>
          <w:color w:val="auto"/>
        </w:rPr>
        <w:t>情况说明、</w:t>
      </w:r>
      <w:r>
        <w:rPr>
          <w:rFonts w:hint="eastAsia"/>
          <w:color w:val="auto"/>
          <w:lang w:eastAsia="zh-CN"/>
        </w:rPr>
        <w:t>成交</w:t>
      </w:r>
      <w:r>
        <w:rPr>
          <w:rFonts w:hint="eastAsia"/>
          <w:color w:val="auto"/>
        </w:rPr>
        <w:t>公告期限以及</w:t>
      </w:r>
      <w:r>
        <w:rPr>
          <w:rFonts w:hint="eastAsia"/>
          <w:color w:val="auto"/>
          <w:lang w:eastAsia="zh-CN"/>
        </w:rPr>
        <w:t>磋商</w:t>
      </w:r>
      <w:r>
        <w:rPr>
          <w:rFonts w:hint="eastAsia"/>
          <w:color w:val="auto"/>
        </w:rPr>
        <w:t>专家名单、评分</w:t>
      </w:r>
      <w:r>
        <w:rPr>
          <w:rFonts w:hint="eastAsia"/>
          <w:color w:val="auto"/>
          <w:lang w:eastAsia="zh-CN"/>
        </w:rPr>
        <w:t>情况</w:t>
      </w:r>
      <w:r>
        <w:rPr>
          <w:rFonts w:hint="eastAsia"/>
          <w:color w:val="auto"/>
        </w:rPr>
        <w:t>。</w:t>
      </w:r>
    </w:p>
    <w:p w14:paraId="4C5DDD67">
      <w:pPr>
        <w:pStyle w:val="36"/>
        <w:ind w:firstLine="480"/>
        <w:rPr>
          <w:color w:val="auto"/>
        </w:rPr>
      </w:pPr>
      <w:r>
        <w:rPr>
          <w:rFonts w:hint="eastAsia"/>
          <w:color w:val="auto"/>
        </w:rPr>
        <w:t>公告有效期为1个工作日。</w:t>
      </w:r>
    </w:p>
    <w:p w14:paraId="6A143B9E">
      <w:pPr>
        <w:pStyle w:val="36"/>
        <w:ind w:firstLine="480"/>
        <w:rPr>
          <w:color w:val="auto"/>
        </w:rPr>
      </w:pPr>
      <w:r>
        <w:rPr>
          <w:rFonts w:hint="eastAsia"/>
          <w:color w:val="auto"/>
          <w:lang w:eastAsia="zh-CN"/>
        </w:rPr>
        <w:t>采购人</w:t>
      </w:r>
      <w:r>
        <w:rPr>
          <w:rFonts w:hint="eastAsia"/>
          <w:color w:val="auto"/>
        </w:rPr>
        <w:t>、</w:t>
      </w:r>
      <w:r>
        <w:rPr>
          <w:rFonts w:hint="eastAsia"/>
          <w:color w:val="auto"/>
          <w:lang w:eastAsia="zh-CN"/>
        </w:rPr>
        <w:t>招标代理</w:t>
      </w:r>
      <w:r>
        <w:rPr>
          <w:rFonts w:hint="eastAsia"/>
          <w:color w:val="auto"/>
        </w:rPr>
        <w:t>机构及</w:t>
      </w:r>
      <w:r>
        <w:rPr>
          <w:rFonts w:hint="eastAsia"/>
          <w:color w:val="auto"/>
          <w:lang w:eastAsia="zh-CN"/>
        </w:rPr>
        <w:t>磋商小组</w:t>
      </w:r>
      <w:r>
        <w:rPr>
          <w:rFonts w:hint="eastAsia"/>
          <w:color w:val="auto"/>
        </w:rPr>
        <w:t>对未</w:t>
      </w:r>
      <w:r>
        <w:rPr>
          <w:rFonts w:hint="eastAsia"/>
          <w:color w:val="auto"/>
          <w:lang w:eastAsia="zh-CN"/>
        </w:rPr>
        <w:t>成交</w:t>
      </w:r>
      <w:r>
        <w:rPr>
          <w:rFonts w:hint="eastAsia"/>
          <w:color w:val="auto"/>
        </w:rPr>
        <w:t>的</w:t>
      </w:r>
      <w:r>
        <w:rPr>
          <w:rFonts w:hint="eastAsia"/>
          <w:color w:val="auto"/>
          <w:lang w:eastAsia="zh-CN"/>
        </w:rPr>
        <w:t>磋商响应人</w:t>
      </w:r>
      <w:r>
        <w:rPr>
          <w:rFonts w:hint="eastAsia"/>
          <w:color w:val="auto"/>
        </w:rPr>
        <w:t>不作落标原因解释。</w:t>
      </w:r>
    </w:p>
    <w:p w14:paraId="058C4971">
      <w:pPr>
        <w:pStyle w:val="42"/>
        <w:rPr>
          <w:color w:val="auto"/>
        </w:rPr>
      </w:pPr>
      <w:bookmarkStart w:id="47" w:name="_Hlt75236103"/>
      <w:bookmarkEnd w:id="47"/>
      <w:bookmarkStart w:id="48" w:name="_Toc86216995"/>
      <w:bookmarkEnd w:id="48"/>
      <w:bookmarkStart w:id="49" w:name="_Toc91899910"/>
      <w:r>
        <w:rPr>
          <w:rFonts w:hint="eastAsia"/>
          <w:color w:val="auto"/>
          <w:lang w:eastAsia="zh-CN"/>
        </w:rPr>
        <w:t>成交</w:t>
      </w:r>
      <w:r>
        <w:rPr>
          <w:rFonts w:hint="eastAsia"/>
          <w:color w:val="auto"/>
        </w:rPr>
        <w:t>通知书</w:t>
      </w:r>
      <w:bookmarkEnd w:id="49"/>
      <w:r>
        <w:rPr>
          <w:rFonts w:hint="eastAsia"/>
          <w:color w:val="auto"/>
        </w:rPr>
        <w:tab/>
      </w:r>
    </w:p>
    <w:p w14:paraId="66C468C7">
      <w:pPr>
        <w:pStyle w:val="36"/>
        <w:ind w:firstLine="480"/>
        <w:rPr>
          <w:color w:val="auto"/>
        </w:rPr>
      </w:pPr>
      <w:r>
        <w:rPr>
          <w:rFonts w:hint="eastAsia"/>
          <w:color w:val="auto"/>
          <w:lang w:eastAsia="zh-CN"/>
        </w:rPr>
        <w:t>招标代理</w:t>
      </w:r>
      <w:r>
        <w:rPr>
          <w:rFonts w:hint="eastAsia"/>
          <w:color w:val="auto"/>
        </w:rPr>
        <w:t>机构将以书面形式向</w:t>
      </w:r>
      <w:r>
        <w:rPr>
          <w:rFonts w:hint="eastAsia"/>
          <w:color w:val="auto"/>
          <w:lang w:eastAsia="zh-CN"/>
        </w:rPr>
        <w:t>成交</w:t>
      </w:r>
      <w:r>
        <w:rPr>
          <w:rFonts w:hint="eastAsia"/>
          <w:color w:val="auto"/>
        </w:rPr>
        <w:t>人发出《</w:t>
      </w:r>
      <w:r>
        <w:rPr>
          <w:rFonts w:hint="eastAsia"/>
          <w:color w:val="auto"/>
          <w:lang w:eastAsia="zh-CN"/>
        </w:rPr>
        <w:t>成交</w:t>
      </w:r>
      <w:r>
        <w:rPr>
          <w:rFonts w:hint="eastAsia"/>
          <w:color w:val="auto"/>
        </w:rPr>
        <w:t>通知书》。</w:t>
      </w:r>
    </w:p>
    <w:p w14:paraId="4D25E362">
      <w:pPr>
        <w:pStyle w:val="36"/>
        <w:ind w:firstLine="480"/>
        <w:rPr>
          <w:color w:val="auto"/>
        </w:rPr>
      </w:pPr>
    </w:p>
    <w:p w14:paraId="1E56071D">
      <w:pPr>
        <w:pStyle w:val="41"/>
        <w:rPr>
          <w:color w:val="auto"/>
        </w:rPr>
      </w:pPr>
      <w:bookmarkStart w:id="50" w:name="_Toc14879"/>
      <w:r>
        <w:rPr>
          <w:color w:val="auto"/>
        </w:rPr>
        <w:t>合同签订和履约担保</w:t>
      </w:r>
      <w:bookmarkEnd w:id="50"/>
    </w:p>
    <w:p w14:paraId="1AF39ACD">
      <w:pPr>
        <w:pStyle w:val="42"/>
        <w:rPr>
          <w:color w:val="auto"/>
        </w:rPr>
      </w:pPr>
      <w:r>
        <w:rPr>
          <w:color w:val="auto"/>
        </w:rPr>
        <w:t>合同</w:t>
      </w:r>
      <w:r>
        <w:rPr>
          <w:rFonts w:hint="eastAsia"/>
          <w:color w:val="auto"/>
          <w:lang w:eastAsia="zh-CN"/>
        </w:rPr>
        <w:t>签订</w:t>
      </w:r>
    </w:p>
    <w:p w14:paraId="0540345A">
      <w:pPr>
        <w:pStyle w:val="33"/>
        <w:numPr>
          <w:ilvl w:val="0"/>
          <w:numId w:val="43"/>
        </w:numPr>
        <w:bidi w:val="0"/>
        <w:rPr>
          <w:color w:val="auto"/>
        </w:rPr>
      </w:pPr>
      <w:r>
        <w:rPr>
          <w:rFonts w:hint="eastAsia"/>
          <w:color w:val="auto"/>
          <w:lang w:eastAsia="zh-CN"/>
        </w:rPr>
        <w:t>成交</w:t>
      </w:r>
      <w:r>
        <w:rPr>
          <w:color w:val="auto"/>
        </w:rPr>
        <w:t>人应在《</w:t>
      </w:r>
      <w:r>
        <w:rPr>
          <w:rFonts w:hint="eastAsia"/>
          <w:color w:val="auto"/>
          <w:lang w:eastAsia="zh-CN"/>
        </w:rPr>
        <w:t>成交</w:t>
      </w:r>
      <w:r>
        <w:rPr>
          <w:color w:val="auto"/>
        </w:rPr>
        <w:t>通知书》发出后30天内的时间内，通过“政府采购云平台”或线下与</w:t>
      </w:r>
      <w:r>
        <w:rPr>
          <w:rFonts w:hint="eastAsia"/>
          <w:color w:val="auto"/>
          <w:lang w:eastAsia="zh-CN"/>
        </w:rPr>
        <w:t>采购人</w:t>
      </w:r>
      <w:r>
        <w:rPr>
          <w:color w:val="auto"/>
        </w:rPr>
        <w:t>签订政府采购合同。所签订的合同不得对</w:t>
      </w:r>
      <w:r>
        <w:rPr>
          <w:rFonts w:hint="eastAsia"/>
          <w:color w:val="auto"/>
          <w:lang w:eastAsia="zh-CN"/>
        </w:rPr>
        <w:t>采购文件</w:t>
      </w:r>
      <w:r>
        <w:rPr>
          <w:color w:val="auto"/>
        </w:rPr>
        <w:t>确定的事项和</w:t>
      </w:r>
      <w:r>
        <w:rPr>
          <w:rFonts w:hint="eastAsia"/>
          <w:color w:val="auto"/>
          <w:lang w:eastAsia="zh-CN"/>
        </w:rPr>
        <w:t>成交</w:t>
      </w:r>
      <w:r>
        <w:rPr>
          <w:color w:val="auto"/>
        </w:rPr>
        <w:t>供应商</w:t>
      </w:r>
      <w:r>
        <w:rPr>
          <w:rFonts w:hint="eastAsia"/>
          <w:color w:val="auto"/>
          <w:lang w:eastAsia="zh-CN"/>
        </w:rPr>
        <w:t>磋商响应文件</w:t>
      </w:r>
      <w:r>
        <w:rPr>
          <w:color w:val="auto"/>
        </w:rPr>
        <w:t>作实质性修改。</w:t>
      </w:r>
      <w:r>
        <w:rPr>
          <w:rFonts w:hint="eastAsia"/>
          <w:color w:val="auto"/>
          <w:lang w:eastAsia="zh-CN"/>
        </w:rPr>
        <w:t>招标代理</w:t>
      </w:r>
      <w:r>
        <w:rPr>
          <w:color w:val="auto"/>
        </w:rPr>
        <w:t>机构将根据</w:t>
      </w:r>
      <w:r>
        <w:rPr>
          <w:rFonts w:hint="eastAsia"/>
          <w:color w:val="auto"/>
          <w:lang w:eastAsia="zh-CN"/>
        </w:rPr>
        <w:t>采购人</w:t>
      </w:r>
      <w:r>
        <w:rPr>
          <w:color w:val="auto"/>
        </w:rPr>
        <w:t>的委托，对合同内容进行审查，如发现与</w:t>
      </w:r>
      <w:r>
        <w:rPr>
          <w:rFonts w:hint="eastAsia"/>
          <w:color w:val="auto"/>
          <w:lang w:eastAsia="zh-CN"/>
        </w:rPr>
        <w:t>采购</w:t>
      </w:r>
      <w:r>
        <w:rPr>
          <w:color w:val="auto"/>
        </w:rPr>
        <w:t>结果和</w:t>
      </w:r>
      <w:r>
        <w:rPr>
          <w:rFonts w:hint="eastAsia"/>
          <w:color w:val="auto"/>
          <w:lang w:eastAsia="zh-CN"/>
        </w:rPr>
        <w:t>磋商响应</w:t>
      </w:r>
      <w:r>
        <w:rPr>
          <w:color w:val="auto"/>
        </w:rPr>
        <w:t>承诺内容不一致的，将予以纠正。</w:t>
      </w:r>
    </w:p>
    <w:p w14:paraId="3BBF9A1D">
      <w:pPr>
        <w:pStyle w:val="33"/>
        <w:numPr>
          <w:ilvl w:val="0"/>
          <w:numId w:val="43"/>
        </w:numPr>
        <w:bidi w:val="0"/>
        <w:rPr>
          <w:color w:val="auto"/>
        </w:rPr>
      </w:pPr>
      <w:r>
        <w:rPr>
          <w:rFonts w:hint="eastAsia"/>
          <w:color w:val="auto"/>
          <w:lang w:eastAsia="zh-CN"/>
        </w:rPr>
        <w:t>采购文件</w:t>
      </w:r>
      <w:r>
        <w:rPr>
          <w:color w:val="auto"/>
        </w:rPr>
        <w:t>及补充文件、</w:t>
      </w:r>
      <w:r>
        <w:rPr>
          <w:rFonts w:hint="eastAsia"/>
          <w:color w:val="auto"/>
          <w:lang w:eastAsia="zh-CN"/>
        </w:rPr>
        <w:t>成交</w:t>
      </w:r>
      <w:r>
        <w:rPr>
          <w:color w:val="auto"/>
        </w:rPr>
        <w:t>人的</w:t>
      </w:r>
      <w:r>
        <w:rPr>
          <w:rFonts w:hint="eastAsia"/>
          <w:color w:val="auto"/>
          <w:lang w:eastAsia="zh-CN"/>
        </w:rPr>
        <w:t>磋商响应文件</w:t>
      </w:r>
      <w:r>
        <w:rPr>
          <w:color w:val="auto"/>
        </w:rPr>
        <w:t>及</w:t>
      </w:r>
      <w:r>
        <w:rPr>
          <w:rFonts w:hint="eastAsia"/>
          <w:color w:val="auto"/>
          <w:lang w:eastAsia="zh-CN"/>
        </w:rPr>
        <w:t>磋商响应</w:t>
      </w:r>
      <w:r>
        <w:rPr>
          <w:color w:val="auto"/>
        </w:rPr>
        <w:t>修改文件、</w:t>
      </w:r>
      <w:r>
        <w:rPr>
          <w:rFonts w:hint="eastAsia"/>
          <w:color w:val="auto"/>
          <w:lang w:eastAsia="zh-CN"/>
        </w:rPr>
        <w:t>磋商</w:t>
      </w:r>
      <w:r>
        <w:rPr>
          <w:color w:val="auto"/>
        </w:rPr>
        <w:t>过程中有关澄清文件和</w:t>
      </w:r>
      <w:r>
        <w:rPr>
          <w:rFonts w:hint="eastAsia"/>
          <w:color w:val="auto"/>
          <w:lang w:eastAsia="zh-CN"/>
        </w:rPr>
        <w:t>成交</w:t>
      </w:r>
      <w:r>
        <w:rPr>
          <w:color w:val="auto"/>
        </w:rPr>
        <w:t>通知书均作为合同附件。</w:t>
      </w:r>
    </w:p>
    <w:p w14:paraId="077A9928">
      <w:pPr>
        <w:pStyle w:val="33"/>
        <w:numPr>
          <w:ilvl w:val="0"/>
          <w:numId w:val="43"/>
        </w:numPr>
        <w:bidi w:val="0"/>
        <w:rPr>
          <w:color w:val="auto"/>
        </w:rPr>
      </w:pPr>
      <w:r>
        <w:rPr>
          <w:rFonts w:hint="eastAsia"/>
          <w:color w:val="auto"/>
          <w:lang w:eastAsia="zh-CN"/>
        </w:rPr>
        <w:t>成交</w:t>
      </w:r>
      <w:r>
        <w:rPr>
          <w:color w:val="auto"/>
        </w:rPr>
        <w:t>人拒绝与</w:t>
      </w:r>
      <w:r>
        <w:rPr>
          <w:rFonts w:hint="eastAsia"/>
          <w:color w:val="auto"/>
          <w:lang w:eastAsia="zh-CN"/>
        </w:rPr>
        <w:t>采购人</w:t>
      </w:r>
      <w:r>
        <w:rPr>
          <w:color w:val="auto"/>
        </w:rPr>
        <w:t>签订合同的，须按项目预算金额的5%进行赔偿（赔偿金额不足叁万的按叁万计），赔偿用于支付</w:t>
      </w:r>
      <w:r>
        <w:rPr>
          <w:rFonts w:hint="eastAsia"/>
          <w:color w:val="auto"/>
          <w:lang w:eastAsia="zh-CN"/>
        </w:rPr>
        <w:t>招标代理</w:t>
      </w:r>
      <w:r>
        <w:rPr>
          <w:color w:val="auto"/>
        </w:rPr>
        <w:t>服务费、专家</w:t>
      </w:r>
      <w:r>
        <w:rPr>
          <w:rFonts w:hint="eastAsia"/>
          <w:color w:val="auto"/>
          <w:lang w:eastAsia="zh-CN"/>
        </w:rPr>
        <w:t>磋商</w:t>
      </w:r>
      <w:r>
        <w:rPr>
          <w:color w:val="auto"/>
        </w:rPr>
        <w:t>费、其他采购组织费用以及因</w:t>
      </w:r>
      <w:r>
        <w:rPr>
          <w:rFonts w:hint="eastAsia"/>
          <w:color w:val="auto"/>
          <w:lang w:eastAsia="zh-CN"/>
        </w:rPr>
        <w:t>成交</w:t>
      </w:r>
      <w:r>
        <w:rPr>
          <w:color w:val="auto"/>
        </w:rPr>
        <w:t>人拒绝签订合同给</w:t>
      </w:r>
      <w:r>
        <w:rPr>
          <w:rFonts w:hint="eastAsia"/>
          <w:color w:val="auto"/>
          <w:lang w:eastAsia="zh-CN"/>
        </w:rPr>
        <w:t>采购人</w:t>
      </w:r>
      <w:r>
        <w:rPr>
          <w:color w:val="auto"/>
        </w:rPr>
        <w:t>、</w:t>
      </w:r>
      <w:r>
        <w:rPr>
          <w:rFonts w:hint="eastAsia"/>
          <w:color w:val="auto"/>
          <w:lang w:eastAsia="zh-CN"/>
        </w:rPr>
        <w:t>招标代理</w:t>
      </w:r>
      <w:r>
        <w:rPr>
          <w:color w:val="auto"/>
        </w:rPr>
        <w:t>机构造成的其他损失，同时</w:t>
      </w:r>
      <w:r>
        <w:rPr>
          <w:rFonts w:hint="eastAsia"/>
          <w:color w:val="auto"/>
          <w:lang w:eastAsia="zh-CN"/>
        </w:rPr>
        <w:t>采购</w:t>
      </w:r>
      <w:r>
        <w:rPr>
          <w:color w:val="auto"/>
        </w:rPr>
        <w:t>组织机构将视情对其失信行为上报至同级政府采购监督管理部门对其依法处理。</w:t>
      </w:r>
    </w:p>
    <w:p w14:paraId="6EBD4679">
      <w:pPr>
        <w:pStyle w:val="33"/>
        <w:numPr>
          <w:ilvl w:val="0"/>
          <w:numId w:val="43"/>
        </w:numPr>
        <w:bidi w:val="0"/>
        <w:rPr>
          <w:color w:val="auto"/>
        </w:rPr>
      </w:pPr>
      <w:r>
        <w:rPr>
          <w:rFonts w:hint="eastAsia"/>
          <w:color w:val="auto"/>
          <w:lang w:eastAsia="zh-CN"/>
        </w:rPr>
        <w:t>成交</w:t>
      </w:r>
      <w:r>
        <w:rPr>
          <w:color w:val="auto"/>
        </w:rPr>
        <w:t>人拒绝与</w:t>
      </w:r>
      <w:r>
        <w:rPr>
          <w:rFonts w:hint="eastAsia"/>
          <w:color w:val="auto"/>
          <w:lang w:eastAsia="zh-CN"/>
        </w:rPr>
        <w:t>采购人</w:t>
      </w:r>
      <w:r>
        <w:rPr>
          <w:color w:val="auto"/>
        </w:rPr>
        <w:t>签订合同的，</w:t>
      </w:r>
      <w:r>
        <w:rPr>
          <w:rFonts w:hint="eastAsia"/>
          <w:color w:val="auto"/>
          <w:lang w:eastAsia="zh-CN"/>
        </w:rPr>
        <w:t>采购人</w:t>
      </w:r>
      <w:r>
        <w:rPr>
          <w:color w:val="auto"/>
        </w:rPr>
        <w:t>可以按照</w:t>
      </w:r>
      <w:r>
        <w:rPr>
          <w:rFonts w:hint="eastAsia"/>
          <w:color w:val="auto"/>
          <w:lang w:eastAsia="zh-CN"/>
        </w:rPr>
        <w:t>磋商</w:t>
      </w:r>
      <w:r>
        <w:rPr>
          <w:color w:val="auto"/>
        </w:rPr>
        <w:t>报告推荐的</w:t>
      </w:r>
      <w:r>
        <w:rPr>
          <w:rFonts w:hint="eastAsia"/>
          <w:color w:val="auto"/>
          <w:lang w:eastAsia="zh-CN"/>
        </w:rPr>
        <w:t>成交</w:t>
      </w:r>
      <w:r>
        <w:rPr>
          <w:color w:val="auto"/>
        </w:rPr>
        <w:t>或者成交候选人名单排序，确定下一候选人为</w:t>
      </w:r>
      <w:r>
        <w:rPr>
          <w:rFonts w:hint="eastAsia"/>
          <w:color w:val="auto"/>
          <w:lang w:eastAsia="zh-CN"/>
        </w:rPr>
        <w:t>成交</w:t>
      </w:r>
      <w:r>
        <w:rPr>
          <w:color w:val="auto"/>
        </w:rPr>
        <w:t>供应商，也可以重新开展政府采购活动。</w:t>
      </w:r>
    </w:p>
    <w:p w14:paraId="76EF6B29">
      <w:pPr>
        <w:pStyle w:val="33"/>
        <w:numPr>
          <w:ilvl w:val="0"/>
          <w:numId w:val="43"/>
        </w:numPr>
        <w:bidi w:val="0"/>
        <w:rPr>
          <w:color w:val="auto"/>
        </w:rPr>
      </w:pPr>
      <w:r>
        <w:rPr>
          <w:color w:val="auto"/>
        </w:rPr>
        <w:t>如</w:t>
      </w:r>
      <w:r>
        <w:rPr>
          <w:rFonts w:hint="eastAsia"/>
          <w:color w:val="auto"/>
          <w:lang w:eastAsia="zh-CN"/>
        </w:rPr>
        <w:t>成交</w:t>
      </w:r>
      <w:r>
        <w:rPr>
          <w:color w:val="auto"/>
        </w:rPr>
        <w:t>人为联合体的，由联合体成员各方法定代表人或其授权代表与</w:t>
      </w:r>
      <w:r>
        <w:rPr>
          <w:rFonts w:hint="eastAsia"/>
          <w:color w:val="auto"/>
          <w:lang w:eastAsia="zh-CN"/>
        </w:rPr>
        <w:t>采购人</w:t>
      </w:r>
      <w:r>
        <w:rPr>
          <w:color w:val="auto"/>
        </w:rPr>
        <w:t>代表签订合同。</w:t>
      </w:r>
    </w:p>
    <w:p w14:paraId="45087E41">
      <w:pPr>
        <w:pStyle w:val="42"/>
        <w:rPr>
          <w:color w:val="auto"/>
        </w:rPr>
      </w:pPr>
      <w:r>
        <w:rPr>
          <w:color w:val="auto"/>
        </w:rPr>
        <w:t>履约担保（履约保证金）</w:t>
      </w:r>
    </w:p>
    <w:p w14:paraId="3453ADDE">
      <w:pPr>
        <w:pStyle w:val="33"/>
        <w:numPr>
          <w:ilvl w:val="0"/>
          <w:numId w:val="44"/>
        </w:numPr>
        <w:bidi w:val="0"/>
        <w:rPr>
          <w:color w:val="auto"/>
        </w:rPr>
      </w:pPr>
      <w:r>
        <w:rPr>
          <w:color w:val="auto"/>
        </w:rPr>
        <w:t>履约担保提交要求：见本章“前附表”，</w:t>
      </w:r>
      <w:r>
        <w:rPr>
          <w:rFonts w:hint="eastAsia"/>
          <w:color w:val="auto"/>
          <w:lang w:eastAsia="zh-CN"/>
        </w:rPr>
        <w:t>成交</w:t>
      </w:r>
      <w:r>
        <w:rPr>
          <w:color w:val="auto"/>
        </w:rPr>
        <w:t>人应提交而未提交履约担保的，合同款不予支付、合同验收不予通过。</w:t>
      </w:r>
    </w:p>
    <w:p w14:paraId="0FF7398F">
      <w:pPr>
        <w:pStyle w:val="33"/>
        <w:numPr>
          <w:ilvl w:val="0"/>
          <w:numId w:val="44"/>
        </w:numPr>
        <w:bidi w:val="0"/>
        <w:rPr>
          <w:color w:val="auto"/>
        </w:rPr>
      </w:pPr>
      <w:r>
        <w:rPr>
          <w:color w:val="auto"/>
        </w:rPr>
        <w:t>采购合同签订后，</w:t>
      </w:r>
      <w:r>
        <w:rPr>
          <w:rFonts w:hint="eastAsia"/>
          <w:color w:val="auto"/>
          <w:lang w:eastAsia="zh-CN"/>
        </w:rPr>
        <w:t>成交</w:t>
      </w:r>
      <w:r>
        <w:rPr>
          <w:color w:val="auto"/>
        </w:rPr>
        <w:t>人不按合同约定履约的，</w:t>
      </w:r>
      <w:r>
        <w:rPr>
          <w:rFonts w:hint="eastAsia"/>
          <w:color w:val="auto"/>
          <w:lang w:eastAsia="zh-CN"/>
        </w:rPr>
        <w:t>采购人</w:t>
      </w:r>
      <w:r>
        <w:rPr>
          <w:color w:val="auto"/>
        </w:rPr>
        <w:t>可以解除采购合同，并对</w:t>
      </w:r>
      <w:r>
        <w:rPr>
          <w:rFonts w:hint="eastAsia"/>
          <w:color w:val="auto"/>
          <w:lang w:eastAsia="zh-CN"/>
        </w:rPr>
        <w:t>成交</w:t>
      </w:r>
      <w:r>
        <w:rPr>
          <w:color w:val="auto"/>
        </w:rPr>
        <w:t>人已缴纳的履约保证金作“不予退还”处理；此外，</w:t>
      </w:r>
      <w:r>
        <w:rPr>
          <w:rFonts w:hint="eastAsia"/>
          <w:color w:val="auto"/>
          <w:lang w:eastAsia="zh-CN"/>
        </w:rPr>
        <w:t>成交</w:t>
      </w:r>
      <w:r>
        <w:rPr>
          <w:color w:val="auto"/>
        </w:rPr>
        <w:t>人还须按以下约定向</w:t>
      </w:r>
      <w:r>
        <w:rPr>
          <w:rFonts w:hint="eastAsia"/>
          <w:color w:val="auto"/>
          <w:lang w:eastAsia="zh-CN"/>
        </w:rPr>
        <w:t>采购人</w:t>
      </w:r>
      <w:r>
        <w:rPr>
          <w:color w:val="auto"/>
        </w:rPr>
        <w:t>支付违约金、承担违约责任：</w:t>
      </w:r>
    </w:p>
    <w:p w14:paraId="668CDF1E">
      <w:pPr>
        <w:pStyle w:val="34"/>
        <w:numPr>
          <w:ilvl w:val="0"/>
          <w:numId w:val="45"/>
        </w:numPr>
        <w:bidi w:val="0"/>
        <w:rPr>
          <w:color w:val="auto"/>
        </w:rPr>
      </w:pPr>
      <w:r>
        <w:rPr>
          <w:rFonts w:hint="eastAsia"/>
          <w:color w:val="auto"/>
          <w:lang w:eastAsia="zh-CN"/>
        </w:rPr>
        <w:t>采购人</w:t>
      </w:r>
      <w:r>
        <w:rPr>
          <w:color w:val="auto"/>
        </w:rPr>
        <w:t>已向</w:t>
      </w:r>
      <w:r>
        <w:rPr>
          <w:rFonts w:hint="eastAsia"/>
          <w:color w:val="auto"/>
          <w:lang w:eastAsia="zh-CN"/>
        </w:rPr>
        <w:t>成交</w:t>
      </w:r>
      <w:r>
        <w:rPr>
          <w:rFonts w:hint="eastAsia"/>
          <w:color w:val="auto"/>
        </w:rPr>
        <w:t>人</w:t>
      </w:r>
      <w:r>
        <w:rPr>
          <w:color w:val="auto"/>
        </w:rPr>
        <w:t>支付了合同款的，</w:t>
      </w:r>
      <w:r>
        <w:rPr>
          <w:rFonts w:hint="eastAsia"/>
          <w:color w:val="auto"/>
          <w:lang w:eastAsia="zh-CN"/>
        </w:rPr>
        <w:t>成交</w:t>
      </w:r>
      <w:r>
        <w:rPr>
          <w:rFonts w:hint="eastAsia"/>
          <w:color w:val="auto"/>
        </w:rPr>
        <w:t>人</w:t>
      </w:r>
      <w:r>
        <w:rPr>
          <w:color w:val="auto"/>
        </w:rPr>
        <w:t>须一次性退还</w:t>
      </w:r>
      <w:r>
        <w:rPr>
          <w:rFonts w:hint="eastAsia"/>
          <w:color w:val="auto"/>
          <w:lang w:eastAsia="zh-CN"/>
        </w:rPr>
        <w:t>采购人</w:t>
      </w:r>
      <w:r>
        <w:rPr>
          <w:color w:val="auto"/>
        </w:rPr>
        <w:t>已支付的合同款，并向</w:t>
      </w:r>
      <w:r>
        <w:rPr>
          <w:rFonts w:hint="eastAsia"/>
          <w:color w:val="auto"/>
          <w:lang w:eastAsia="zh-CN"/>
        </w:rPr>
        <w:t>采购人</w:t>
      </w:r>
      <w:r>
        <w:rPr>
          <w:color w:val="auto"/>
        </w:rPr>
        <w:t>支付等额的违约金；</w:t>
      </w:r>
    </w:p>
    <w:p w14:paraId="3E2FF63D">
      <w:pPr>
        <w:pStyle w:val="34"/>
        <w:numPr>
          <w:ilvl w:val="0"/>
          <w:numId w:val="45"/>
        </w:numPr>
        <w:bidi w:val="0"/>
        <w:rPr>
          <w:color w:val="auto"/>
        </w:rPr>
      </w:pPr>
      <w:r>
        <w:rPr>
          <w:rFonts w:hint="eastAsia"/>
          <w:color w:val="auto"/>
          <w:lang w:eastAsia="zh-CN"/>
        </w:rPr>
        <w:t>采购人</w:t>
      </w:r>
      <w:r>
        <w:rPr>
          <w:color w:val="auto"/>
        </w:rPr>
        <w:t>还未向</w:t>
      </w:r>
      <w:r>
        <w:rPr>
          <w:rFonts w:hint="eastAsia"/>
          <w:color w:val="auto"/>
          <w:lang w:eastAsia="zh-CN"/>
        </w:rPr>
        <w:t>成交</w:t>
      </w:r>
      <w:r>
        <w:rPr>
          <w:rFonts w:hint="eastAsia"/>
          <w:color w:val="auto"/>
        </w:rPr>
        <w:t>人</w:t>
      </w:r>
      <w:r>
        <w:rPr>
          <w:color w:val="auto"/>
        </w:rPr>
        <w:t>支付合同款的，</w:t>
      </w:r>
      <w:r>
        <w:rPr>
          <w:rFonts w:hint="eastAsia"/>
          <w:color w:val="auto"/>
          <w:lang w:eastAsia="zh-CN"/>
        </w:rPr>
        <w:t>成交</w:t>
      </w:r>
      <w:r>
        <w:rPr>
          <w:rFonts w:hint="eastAsia"/>
          <w:color w:val="auto"/>
        </w:rPr>
        <w:t>人</w:t>
      </w:r>
      <w:r>
        <w:rPr>
          <w:color w:val="auto"/>
        </w:rPr>
        <w:t>须一次性向</w:t>
      </w:r>
      <w:r>
        <w:rPr>
          <w:rFonts w:hint="eastAsia"/>
          <w:color w:val="auto"/>
          <w:lang w:eastAsia="zh-CN"/>
        </w:rPr>
        <w:t>采购人</w:t>
      </w:r>
      <w:r>
        <w:rPr>
          <w:color w:val="auto"/>
        </w:rPr>
        <w:t>支付合同总额30%的违约金。</w:t>
      </w:r>
    </w:p>
    <w:p w14:paraId="06D84F0F">
      <w:pPr>
        <w:pStyle w:val="33"/>
        <w:bidi w:val="0"/>
        <w:rPr>
          <w:color w:val="auto"/>
        </w:rPr>
      </w:pPr>
      <w:r>
        <w:rPr>
          <w:rFonts w:hint="eastAsia"/>
          <w:color w:val="auto"/>
          <w:lang w:eastAsia="zh-CN"/>
        </w:rPr>
        <w:t>成交</w:t>
      </w:r>
      <w:r>
        <w:rPr>
          <w:color w:val="auto"/>
        </w:rPr>
        <w:t>人的违约金用于弥补</w:t>
      </w:r>
      <w:r>
        <w:rPr>
          <w:rFonts w:hint="eastAsia"/>
          <w:color w:val="auto"/>
          <w:lang w:eastAsia="zh-CN"/>
        </w:rPr>
        <w:t>采购人</w:t>
      </w:r>
      <w:r>
        <w:rPr>
          <w:color w:val="auto"/>
        </w:rPr>
        <w:t>、</w:t>
      </w:r>
      <w:r>
        <w:rPr>
          <w:rFonts w:hint="eastAsia"/>
          <w:color w:val="auto"/>
          <w:lang w:eastAsia="zh-CN"/>
        </w:rPr>
        <w:t>招标代理</w:t>
      </w:r>
      <w:r>
        <w:rPr>
          <w:color w:val="auto"/>
        </w:rPr>
        <w:t>机构的损失，以及支付</w:t>
      </w:r>
      <w:r>
        <w:rPr>
          <w:rFonts w:hint="eastAsia"/>
          <w:color w:val="auto"/>
          <w:lang w:eastAsia="zh-CN"/>
        </w:rPr>
        <w:t>招标代理</w:t>
      </w:r>
      <w:r>
        <w:rPr>
          <w:color w:val="auto"/>
        </w:rPr>
        <w:t>服务费、专家</w:t>
      </w:r>
      <w:r>
        <w:rPr>
          <w:rFonts w:hint="eastAsia"/>
          <w:color w:val="auto"/>
          <w:lang w:eastAsia="zh-CN"/>
        </w:rPr>
        <w:t>磋商</w:t>
      </w:r>
      <w:r>
        <w:rPr>
          <w:color w:val="auto"/>
        </w:rPr>
        <w:t>费等采购组织费用。</w:t>
      </w:r>
    </w:p>
    <w:p w14:paraId="4A6AEF3E">
      <w:pPr>
        <w:pStyle w:val="33"/>
        <w:bidi w:val="0"/>
        <w:rPr>
          <w:color w:val="auto"/>
        </w:rPr>
      </w:pPr>
      <w:r>
        <w:rPr>
          <w:color w:val="auto"/>
        </w:rPr>
        <w:t>履约保证金在</w:t>
      </w:r>
      <w:r>
        <w:rPr>
          <w:rFonts w:hint="eastAsia"/>
          <w:color w:val="auto"/>
          <w:lang w:eastAsia="zh-CN"/>
        </w:rPr>
        <w:t>成交</w:t>
      </w:r>
      <w:r>
        <w:rPr>
          <w:color w:val="auto"/>
        </w:rPr>
        <w:t>人按约定履约完毕后退还（具体退还方式以合同签订时约定为准）。</w:t>
      </w:r>
    </w:p>
    <w:p w14:paraId="78FAC2E8">
      <w:pPr>
        <w:pStyle w:val="33"/>
        <w:bidi w:val="0"/>
        <w:rPr>
          <w:color w:val="auto"/>
        </w:rPr>
      </w:pPr>
      <w:r>
        <w:rPr>
          <w:rFonts w:hint="eastAsia"/>
          <w:color w:val="auto"/>
          <w:lang w:eastAsia="zh-CN"/>
        </w:rPr>
        <w:t>成交</w:t>
      </w:r>
      <w:r>
        <w:rPr>
          <w:color w:val="auto"/>
        </w:rPr>
        <w:t>人不按合同履约的，</w:t>
      </w:r>
      <w:r>
        <w:rPr>
          <w:rFonts w:hint="eastAsia"/>
          <w:color w:val="auto"/>
          <w:lang w:eastAsia="zh-CN"/>
        </w:rPr>
        <w:t>采购人</w:t>
      </w:r>
      <w:r>
        <w:rPr>
          <w:color w:val="auto"/>
        </w:rPr>
        <w:t>将对其行为上报至同级政府采购监督管理部门对其依法处理。</w:t>
      </w:r>
    </w:p>
    <w:p w14:paraId="59919325">
      <w:pPr>
        <w:rPr>
          <w:rFonts w:ascii="宋体" w:hAnsi="宋体"/>
          <w:color w:val="auto"/>
        </w:rPr>
      </w:pPr>
      <w:bookmarkStart w:id="51" w:name="_Toc464483851"/>
      <w:bookmarkEnd w:id="51"/>
    </w:p>
    <w:p w14:paraId="4AF2A3FA">
      <w:pPr>
        <w:pStyle w:val="41"/>
        <w:rPr>
          <w:color w:val="auto"/>
        </w:rPr>
      </w:pPr>
      <w:bookmarkStart w:id="52" w:name="_Toc464483852"/>
      <w:bookmarkEnd w:id="52"/>
      <w:bookmarkStart w:id="53" w:name="_Toc15976"/>
      <w:r>
        <w:rPr>
          <w:rFonts w:hint="eastAsia"/>
          <w:color w:val="auto"/>
          <w:lang w:eastAsia="zh-CN"/>
        </w:rPr>
        <w:t>招标代理</w:t>
      </w:r>
      <w:r>
        <w:rPr>
          <w:color w:val="auto"/>
        </w:rPr>
        <w:t>服务费</w:t>
      </w:r>
      <w:bookmarkEnd w:id="53"/>
    </w:p>
    <w:p w14:paraId="6410D0E3">
      <w:pPr>
        <w:pStyle w:val="33"/>
        <w:numPr>
          <w:ilvl w:val="0"/>
          <w:numId w:val="46"/>
        </w:numPr>
        <w:bidi w:val="0"/>
        <w:rPr>
          <w:color w:val="auto"/>
        </w:rPr>
      </w:pPr>
      <w:r>
        <w:rPr>
          <w:rFonts w:hint="eastAsia"/>
          <w:color w:val="auto"/>
          <w:lang w:eastAsia="zh-CN"/>
        </w:rPr>
        <w:t>招标代理</w:t>
      </w:r>
      <w:r>
        <w:rPr>
          <w:color w:val="auto"/>
        </w:rPr>
        <w:t>服务费的支付方：见</w:t>
      </w:r>
      <w:r>
        <w:rPr>
          <w:rFonts w:hint="eastAsia"/>
          <w:color w:val="auto"/>
          <w:lang w:eastAsia="zh-CN"/>
        </w:rPr>
        <w:t>本章“</w:t>
      </w:r>
      <w:r>
        <w:rPr>
          <w:color w:val="auto"/>
        </w:rPr>
        <w:t>前附表</w:t>
      </w:r>
      <w:r>
        <w:rPr>
          <w:rFonts w:hint="eastAsia"/>
          <w:color w:val="auto"/>
          <w:lang w:eastAsia="zh-CN"/>
        </w:rPr>
        <w:t>”</w:t>
      </w:r>
    </w:p>
    <w:p w14:paraId="4C65E220">
      <w:pPr>
        <w:pStyle w:val="33"/>
        <w:numPr>
          <w:ilvl w:val="0"/>
          <w:numId w:val="46"/>
        </w:numPr>
        <w:bidi w:val="0"/>
        <w:rPr>
          <w:color w:val="auto"/>
        </w:rPr>
      </w:pPr>
      <w:r>
        <w:rPr>
          <w:color w:val="auto"/>
        </w:rPr>
        <w:t>收取标准或金额：见</w:t>
      </w:r>
      <w:r>
        <w:rPr>
          <w:rFonts w:hint="eastAsia"/>
          <w:color w:val="auto"/>
          <w:lang w:eastAsia="zh-CN"/>
        </w:rPr>
        <w:t>本章“</w:t>
      </w:r>
      <w:r>
        <w:rPr>
          <w:color w:val="auto"/>
        </w:rPr>
        <w:t>前附表</w:t>
      </w:r>
      <w:r>
        <w:rPr>
          <w:rFonts w:hint="eastAsia"/>
          <w:color w:val="auto"/>
          <w:lang w:eastAsia="zh-CN"/>
        </w:rPr>
        <w:t>”</w:t>
      </w:r>
      <w:r>
        <w:rPr>
          <w:color w:val="auto"/>
        </w:rPr>
        <w:t>。</w:t>
      </w:r>
    </w:p>
    <w:p w14:paraId="083F8AF1">
      <w:pPr>
        <w:pStyle w:val="33"/>
        <w:numPr>
          <w:ilvl w:val="0"/>
          <w:numId w:val="46"/>
        </w:numPr>
        <w:bidi w:val="0"/>
        <w:rPr>
          <w:color w:val="auto"/>
        </w:rPr>
      </w:pPr>
      <w:r>
        <w:rPr>
          <w:color w:val="auto"/>
        </w:rPr>
        <w:t>缴纳时间：见</w:t>
      </w:r>
      <w:r>
        <w:rPr>
          <w:rFonts w:hint="eastAsia"/>
          <w:color w:val="auto"/>
          <w:lang w:eastAsia="zh-CN"/>
        </w:rPr>
        <w:t>本章“</w:t>
      </w:r>
      <w:r>
        <w:rPr>
          <w:color w:val="auto"/>
        </w:rPr>
        <w:t>前附表</w:t>
      </w:r>
      <w:r>
        <w:rPr>
          <w:rFonts w:hint="eastAsia"/>
          <w:color w:val="auto"/>
          <w:lang w:eastAsia="zh-CN"/>
        </w:rPr>
        <w:t>”</w:t>
      </w:r>
      <w:r>
        <w:rPr>
          <w:color w:val="auto"/>
        </w:rPr>
        <w:t>。</w:t>
      </w:r>
    </w:p>
    <w:p w14:paraId="58D7444D">
      <w:pPr>
        <w:pStyle w:val="33"/>
        <w:numPr>
          <w:ilvl w:val="0"/>
          <w:numId w:val="46"/>
        </w:numPr>
        <w:bidi w:val="0"/>
        <w:rPr>
          <w:color w:val="auto"/>
        </w:rPr>
      </w:pPr>
      <w:r>
        <w:rPr>
          <w:color w:val="auto"/>
        </w:rPr>
        <w:t>缴纳形式：电汇、转账、支票、汇票</w:t>
      </w:r>
    </w:p>
    <w:p w14:paraId="3F54B29C">
      <w:pPr>
        <w:pStyle w:val="33"/>
        <w:numPr>
          <w:ilvl w:val="0"/>
          <w:numId w:val="46"/>
        </w:numPr>
        <w:bidi w:val="0"/>
        <w:rPr>
          <w:color w:val="auto"/>
        </w:rPr>
      </w:pPr>
      <w:r>
        <w:rPr>
          <w:color w:val="auto"/>
        </w:rPr>
        <w:t>特别说明：</w:t>
      </w:r>
    </w:p>
    <w:p w14:paraId="7118209A">
      <w:pPr>
        <w:pStyle w:val="34"/>
        <w:numPr>
          <w:ilvl w:val="0"/>
          <w:numId w:val="47"/>
        </w:numPr>
        <w:bidi w:val="0"/>
        <w:rPr>
          <w:color w:val="auto"/>
        </w:rPr>
      </w:pPr>
      <w:r>
        <w:rPr>
          <w:color w:val="auto"/>
        </w:rPr>
        <w:t>本项目</w:t>
      </w:r>
      <w:r>
        <w:rPr>
          <w:rFonts w:hint="eastAsia"/>
          <w:color w:val="auto"/>
          <w:lang w:eastAsia="zh-CN"/>
        </w:rPr>
        <w:t>招标代理</w:t>
      </w:r>
      <w:r>
        <w:rPr>
          <w:color w:val="auto"/>
        </w:rPr>
        <w:t>服务费由</w:t>
      </w:r>
      <w:r>
        <w:rPr>
          <w:rFonts w:hint="eastAsia"/>
          <w:color w:val="auto"/>
          <w:lang w:eastAsia="zh-CN"/>
        </w:rPr>
        <w:t>成交</w:t>
      </w:r>
      <w:r>
        <w:rPr>
          <w:color w:val="auto"/>
        </w:rPr>
        <w:t>供应商支付，</w:t>
      </w:r>
      <w:r>
        <w:rPr>
          <w:rFonts w:hint="eastAsia"/>
          <w:color w:val="auto"/>
          <w:lang w:eastAsia="zh-CN"/>
        </w:rPr>
        <w:t>招标代理</w:t>
      </w:r>
      <w:r>
        <w:rPr>
          <w:rFonts w:hint="eastAsia"/>
          <w:color w:val="auto"/>
        </w:rPr>
        <w:t>机构在收到对应款项后向</w:t>
      </w:r>
      <w:r>
        <w:rPr>
          <w:rFonts w:hint="eastAsia"/>
          <w:color w:val="auto"/>
          <w:lang w:eastAsia="zh-CN"/>
        </w:rPr>
        <w:t>成交</w:t>
      </w:r>
      <w:r>
        <w:rPr>
          <w:rFonts w:hint="eastAsia"/>
          <w:color w:val="auto"/>
        </w:rPr>
        <w:t>供应商开具对应金额的增值税</w:t>
      </w:r>
      <w:r>
        <w:rPr>
          <w:rFonts w:hint="eastAsia"/>
          <w:b/>
          <w:bCs/>
          <w:color w:val="auto"/>
        </w:rPr>
        <w:t>普通</w:t>
      </w:r>
      <w:r>
        <w:rPr>
          <w:rFonts w:hint="eastAsia"/>
          <w:color w:val="auto"/>
        </w:rPr>
        <w:t>发票，</w:t>
      </w:r>
      <w:r>
        <w:rPr>
          <w:rFonts w:hint="eastAsia"/>
          <w:color w:val="auto"/>
          <w:lang w:eastAsia="zh-CN"/>
        </w:rPr>
        <w:t>磋商响应人</w:t>
      </w:r>
      <w:r>
        <w:rPr>
          <w:color w:val="auto"/>
        </w:rPr>
        <w:t>在</w:t>
      </w:r>
      <w:r>
        <w:rPr>
          <w:rFonts w:hint="eastAsia"/>
          <w:color w:val="auto"/>
          <w:lang w:eastAsia="zh-CN"/>
        </w:rPr>
        <w:t>磋商响应</w:t>
      </w:r>
      <w:r>
        <w:rPr>
          <w:color w:val="auto"/>
        </w:rPr>
        <w:t>报价时应予以考虑；</w:t>
      </w:r>
    </w:p>
    <w:p w14:paraId="3DAB150D">
      <w:pPr>
        <w:pStyle w:val="34"/>
        <w:numPr>
          <w:ilvl w:val="0"/>
          <w:numId w:val="47"/>
        </w:numPr>
        <w:bidi w:val="0"/>
        <w:rPr>
          <w:color w:val="auto"/>
        </w:rPr>
      </w:pPr>
      <w:r>
        <w:rPr>
          <w:rFonts w:hint="eastAsia"/>
          <w:color w:val="auto"/>
          <w:lang w:eastAsia="zh-CN"/>
        </w:rPr>
        <w:t>招标代理</w:t>
      </w:r>
      <w:r>
        <w:rPr>
          <w:color w:val="auto"/>
        </w:rPr>
        <w:t>服务费缴纳凭证将作为</w:t>
      </w:r>
      <w:r>
        <w:rPr>
          <w:rFonts w:hint="eastAsia"/>
          <w:color w:val="auto"/>
          <w:lang w:eastAsia="zh-CN"/>
        </w:rPr>
        <w:t>采购人</w:t>
      </w:r>
      <w:r>
        <w:rPr>
          <w:color w:val="auto"/>
        </w:rPr>
        <w:t>合同付款和验收的前提条件，</w:t>
      </w:r>
      <w:r>
        <w:rPr>
          <w:rFonts w:hint="eastAsia"/>
          <w:color w:val="auto"/>
          <w:lang w:eastAsia="zh-CN"/>
        </w:rPr>
        <w:t>成交</w:t>
      </w:r>
      <w:r>
        <w:rPr>
          <w:rFonts w:hint="eastAsia"/>
          <w:color w:val="auto"/>
        </w:rPr>
        <w:t>人</w:t>
      </w:r>
      <w:r>
        <w:rPr>
          <w:color w:val="auto"/>
        </w:rPr>
        <w:t>未按上述规定和</w:t>
      </w:r>
      <w:r>
        <w:rPr>
          <w:rFonts w:hint="eastAsia"/>
          <w:color w:val="auto"/>
          <w:lang w:eastAsia="zh-CN"/>
        </w:rPr>
        <w:t>磋商响应</w:t>
      </w:r>
      <w:r>
        <w:rPr>
          <w:color w:val="auto"/>
        </w:rPr>
        <w:t>承诺缴纳</w:t>
      </w:r>
      <w:r>
        <w:rPr>
          <w:rFonts w:hint="eastAsia"/>
          <w:color w:val="auto"/>
          <w:lang w:eastAsia="zh-CN"/>
        </w:rPr>
        <w:t>招标代理</w:t>
      </w:r>
      <w:r>
        <w:rPr>
          <w:color w:val="auto"/>
        </w:rPr>
        <w:t>服务费的，合同款不予支付、合同验收不予通过</w:t>
      </w:r>
      <w:r>
        <w:rPr>
          <w:rFonts w:hint="eastAsia"/>
          <w:color w:val="auto"/>
        </w:rPr>
        <w:t>。</w:t>
      </w:r>
    </w:p>
    <w:p w14:paraId="39265802">
      <w:pPr>
        <w:pStyle w:val="33"/>
        <w:bidi w:val="0"/>
        <w:rPr>
          <w:color w:val="auto"/>
        </w:rPr>
      </w:pPr>
      <w:r>
        <w:rPr>
          <w:rFonts w:hint="eastAsia"/>
          <w:color w:val="auto"/>
          <w:lang w:eastAsia="zh-CN"/>
        </w:rPr>
        <w:t>成交人</w:t>
      </w:r>
      <w:r>
        <w:rPr>
          <w:color w:val="auto"/>
        </w:rPr>
        <w:t>确定后，</w:t>
      </w:r>
      <w:r>
        <w:rPr>
          <w:rFonts w:hint="eastAsia"/>
          <w:color w:val="auto"/>
          <w:lang w:eastAsia="zh-CN"/>
        </w:rPr>
        <w:t>成交人</w:t>
      </w:r>
      <w:r>
        <w:rPr>
          <w:color w:val="auto"/>
        </w:rPr>
        <w:t>拒绝签订合同的，或因自身原因被取消</w:t>
      </w:r>
      <w:r>
        <w:rPr>
          <w:rFonts w:hint="eastAsia"/>
          <w:color w:val="auto"/>
          <w:lang w:eastAsia="zh-CN"/>
        </w:rPr>
        <w:t>成交</w:t>
      </w:r>
      <w:r>
        <w:rPr>
          <w:color w:val="auto"/>
        </w:rPr>
        <w:t>资格或放弃</w:t>
      </w:r>
      <w:r>
        <w:rPr>
          <w:rFonts w:hint="eastAsia"/>
          <w:color w:val="auto"/>
          <w:lang w:eastAsia="zh-CN"/>
        </w:rPr>
        <w:t>成交</w:t>
      </w:r>
      <w:r>
        <w:rPr>
          <w:color w:val="auto"/>
        </w:rPr>
        <w:t>的，已收取的</w:t>
      </w:r>
      <w:r>
        <w:rPr>
          <w:rFonts w:hint="eastAsia"/>
          <w:color w:val="auto"/>
          <w:lang w:eastAsia="zh-CN"/>
        </w:rPr>
        <w:t>招标代理</w:t>
      </w:r>
      <w:r>
        <w:rPr>
          <w:color w:val="auto"/>
        </w:rPr>
        <w:t>服务费不予退还，未支付的</w:t>
      </w:r>
      <w:r>
        <w:rPr>
          <w:rFonts w:hint="eastAsia"/>
          <w:color w:val="auto"/>
          <w:lang w:eastAsia="zh-CN"/>
        </w:rPr>
        <w:t>招标代理</w:t>
      </w:r>
      <w:r>
        <w:rPr>
          <w:color w:val="auto"/>
        </w:rPr>
        <w:t>服务费从</w:t>
      </w:r>
      <w:r>
        <w:rPr>
          <w:rFonts w:hint="eastAsia"/>
          <w:color w:val="auto"/>
          <w:lang w:eastAsia="zh-CN"/>
        </w:rPr>
        <w:t>成交人</w:t>
      </w:r>
      <w:r>
        <w:rPr>
          <w:color w:val="auto"/>
        </w:rPr>
        <w:t>的赔偿款中扣缴。</w:t>
      </w:r>
    </w:p>
    <w:p w14:paraId="4255929D">
      <w:pPr>
        <w:pStyle w:val="36"/>
        <w:ind w:firstLine="0" w:firstLineChars="0"/>
        <w:rPr>
          <w:color w:val="auto"/>
        </w:rPr>
      </w:pPr>
    </w:p>
    <w:p w14:paraId="74649161">
      <w:pPr>
        <w:pStyle w:val="36"/>
        <w:ind w:firstLine="480"/>
        <w:rPr>
          <w:color w:val="auto"/>
        </w:rPr>
      </w:pPr>
    </w:p>
    <w:p w14:paraId="01D127D9">
      <w:pPr>
        <w:widowControl/>
        <w:jc w:val="left"/>
        <w:rPr>
          <w:rFonts w:ascii="黑体" w:hAnsi="黑体" w:eastAsia="黑体" w:cs="黑体"/>
          <w:bCs/>
          <w:color w:val="auto"/>
          <w:sz w:val="36"/>
          <w:szCs w:val="44"/>
          <w:lang w:eastAsia="zh-Hans"/>
        </w:rPr>
      </w:pPr>
      <w:r>
        <w:rPr>
          <w:color w:val="auto"/>
        </w:rPr>
        <w:br w:type="page"/>
      </w:r>
    </w:p>
    <w:p w14:paraId="7E5FFB4E">
      <w:pPr>
        <w:pStyle w:val="40"/>
        <w:rPr>
          <w:color w:val="auto"/>
        </w:rPr>
      </w:pPr>
      <w:bookmarkStart w:id="54" w:name="_Toc14926"/>
      <w:r>
        <w:rPr>
          <w:rFonts w:hint="eastAsia"/>
          <w:color w:val="auto"/>
          <w:lang w:eastAsia="zh-CN"/>
        </w:rPr>
        <w:t>项目技术及服务要求</w:t>
      </w:r>
      <w:bookmarkEnd w:id="54"/>
    </w:p>
    <w:p w14:paraId="7B0F7800">
      <w:pPr>
        <w:pStyle w:val="41"/>
        <w:numPr>
          <w:ilvl w:val="1"/>
          <w:numId w:val="48"/>
        </w:numPr>
        <w:bidi w:val="0"/>
        <w:rPr>
          <w:rFonts w:hint="eastAsia"/>
          <w:color w:val="auto"/>
          <w:lang w:val="en-US" w:eastAsia="zh-CN"/>
        </w:rPr>
      </w:pPr>
      <w:bookmarkStart w:id="55" w:name="_Toc27101"/>
      <w:bookmarkStart w:id="56" w:name="_Toc25416"/>
      <w:r>
        <w:rPr>
          <w:rFonts w:hint="eastAsia"/>
          <w:color w:val="auto"/>
          <w:lang w:val="en-US" w:eastAsia="zh-CN"/>
        </w:rPr>
        <w:t>项目背景</w:t>
      </w:r>
      <w:bookmarkEnd w:id="55"/>
      <w:bookmarkEnd w:id="56"/>
    </w:p>
    <w:p w14:paraId="30EDD89F">
      <w:pPr>
        <w:pStyle w:val="36"/>
        <w:bidi w:val="0"/>
        <w:rPr>
          <w:rFonts w:hint="default"/>
          <w:lang w:val="en-US" w:eastAsia="zh-CN"/>
        </w:rPr>
      </w:pPr>
      <w:bookmarkStart w:id="57" w:name="_Toc13059"/>
      <w:bookmarkStart w:id="58" w:name="_Toc11651"/>
      <w:r>
        <w:rPr>
          <w:rFonts w:hint="default"/>
          <w:lang w:val="en-US" w:eastAsia="zh-CN"/>
        </w:rPr>
        <w:t>为向广大海外浙籍侨胞传递家乡政府的关心温暖，弘扬中华优秀传统文化，促进中外文化交流、文明互鉴，特组织2025年度“浙里有爱”海外慰侨活动。</w:t>
      </w:r>
    </w:p>
    <w:p w14:paraId="61B828F0">
      <w:pPr>
        <w:pStyle w:val="41"/>
        <w:numPr>
          <w:ilvl w:val="1"/>
          <w:numId w:val="5"/>
        </w:numPr>
        <w:bidi w:val="0"/>
        <w:rPr>
          <w:rFonts w:hint="default"/>
          <w:color w:val="auto"/>
          <w:lang w:val="en-US" w:eastAsia="zh-CN"/>
        </w:rPr>
      </w:pPr>
      <w:r>
        <w:rPr>
          <w:rFonts w:hint="eastAsia"/>
          <w:color w:val="auto"/>
          <w:lang w:val="en-US" w:eastAsia="zh-CN"/>
        </w:rPr>
        <w:t>采购</w:t>
      </w:r>
      <w:bookmarkEnd w:id="57"/>
      <w:r>
        <w:rPr>
          <w:rFonts w:hint="eastAsia"/>
          <w:color w:val="auto"/>
          <w:lang w:val="en-US" w:eastAsia="zh-CN"/>
        </w:rPr>
        <w:t>内容</w:t>
      </w:r>
      <w:bookmarkEnd w:id="58"/>
    </w:p>
    <w:p w14:paraId="58DE2185">
      <w:pPr>
        <w:pStyle w:val="36"/>
        <w:bidi w:val="0"/>
        <w:rPr>
          <w:rFonts w:hint="default"/>
          <w:b/>
          <w:bCs/>
          <w:color w:val="auto"/>
          <w:lang w:val="en-US" w:eastAsia="zh-CN"/>
        </w:rPr>
      </w:pPr>
      <w:r>
        <w:rPr>
          <w:rFonts w:hint="eastAsia"/>
          <w:b/>
          <w:bCs/>
          <w:color w:val="auto"/>
          <w:lang w:val="en-US" w:eastAsia="zh-CN"/>
        </w:rPr>
        <w:t>本项目采购内容包括以下礼盒及其海外配送服务：</w:t>
      </w:r>
    </w:p>
    <w:p w14:paraId="18BB8F3F">
      <w:pPr>
        <w:pStyle w:val="42"/>
        <w:bidi w:val="0"/>
        <w:rPr>
          <w:rFonts w:hint="default"/>
          <w:color w:val="auto"/>
          <w:lang w:val="en-US" w:eastAsia="zh-CN"/>
        </w:rPr>
      </w:pPr>
      <w:r>
        <w:rPr>
          <w:rFonts w:hint="eastAsia"/>
          <w:color w:val="auto"/>
          <w:lang w:val="en-US" w:eastAsia="zh-CN"/>
        </w:rPr>
        <w:t>端午礼盒</w:t>
      </w:r>
    </w:p>
    <w:p w14:paraId="122953A9">
      <w:pPr>
        <w:pStyle w:val="36"/>
        <w:bidi w:val="0"/>
        <w:rPr>
          <w:rFonts w:hint="eastAsia"/>
          <w:color w:val="auto"/>
          <w:lang w:val="en-US" w:eastAsia="zh-CN"/>
        </w:rPr>
      </w:pPr>
      <w:r>
        <w:rPr>
          <w:rFonts w:hint="eastAsia"/>
          <w:color w:val="auto"/>
          <w:lang w:val="en-US" w:eastAsia="zh-CN"/>
        </w:rPr>
        <w:t>内容及规格：粽子，</w:t>
      </w:r>
      <w:r>
        <w:rPr>
          <w:rFonts w:hint="default"/>
          <w:color w:val="auto"/>
          <w:lang w:val="en-US" w:eastAsia="zh-CN"/>
        </w:rPr>
        <w:t>规格为140g/个，每份4个，单价</w:t>
      </w:r>
      <w:r>
        <w:rPr>
          <w:rFonts w:hint="eastAsia"/>
          <w:color w:val="auto"/>
          <w:lang w:val="en-US" w:eastAsia="zh-CN"/>
        </w:rPr>
        <w:t>不超过</w:t>
      </w:r>
      <w:r>
        <w:rPr>
          <w:rFonts w:hint="default"/>
          <w:color w:val="auto"/>
          <w:lang w:val="en-US" w:eastAsia="zh-CN"/>
        </w:rPr>
        <w:t>30元/份</w:t>
      </w:r>
      <w:r>
        <w:rPr>
          <w:rFonts w:hint="eastAsia"/>
          <w:color w:val="auto"/>
          <w:lang w:val="en-US" w:eastAsia="zh-CN"/>
        </w:rPr>
        <w:t>（不含运费）。</w:t>
      </w:r>
    </w:p>
    <w:p w14:paraId="51DCE56E">
      <w:pPr>
        <w:pStyle w:val="36"/>
        <w:bidi w:val="0"/>
        <w:rPr>
          <w:rFonts w:hint="eastAsia"/>
          <w:color w:val="auto"/>
          <w:lang w:val="en-US" w:eastAsia="zh-CN"/>
        </w:rPr>
      </w:pPr>
      <w:r>
        <w:rPr>
          <w:rFonts w:hint="eastAsia"/>
          <w:color w:val="auto"/>
          <w:lang w:val="en-US" w:eastAsia="zh-CN"/>
        </w:rPr>
        <w:t>活动主题：2025“浙里有爱‧万水千山‘粽’是情”</w:t>
      </w:r>
    </w:p>
    <w:p w14:paraId="516AB7D2">
      <w:pPr>
        <w:pStyle w:val="36"/>
        <w:bidi w:val="0"/>
        <w:rPr>
          <w:rFonts w:hint="eastAsia"/>
          <w:color w:val="auto"/>
          <w:lang w:val="en-US" w:eastAsia="zh-CN"/>
        </w:rPr>
      </w:pPr>
      <w:r>
        <w:rPr>
          <w:rFonts w:hint="eastAsia"/>
          <w:color w:val="auto"/>
          <w:lang w:eastAsia="zh-CN"/>
        </w:rPr>
        <w:t>※</w:t>
      </w:r>
      <w:r>
        <w:rPr>
          <w:rFonts w:hint="eastAsia"/>
          <w:color w:val="auto"/>
          <w:lang w:val="en-US" w:eastAsia="zh-CN"/>
        </w:rPr>
        <w:t>采购数量：约14000份</w:t>
      </w:r>
    </w:p>
    <w:p w14:paraId="44B839A7">
      <w:pPr>
        <w:pStyle w:val="36"/>
        <w:bidi w:val="0"/>
        <w:rPr>
          <w:rFonts w:hint="default" w:ascii="宋体" w:hAnsi="宋体" w:eastAsia="宋体"/>
          <w:color w:val="auto"/>
          <w:lang w:val="en-US" w:eastAsia="zh-CN"/>
        </w:rPr>
      </w:pPr>
      <w:r>
        <w:rPr>
          <w:rFonts w:hint="eastAsia" w:ascii="宋体" w:hAnsi="宋体" w:eastAsia="宋体"/>
          <w:color w:val="auto"/>
          <w:lang w:val="en-US" w:eastAsia="zh-CN"/>
        </w:rPr>
        <w:t>送达时间：202</w:t>
      </w:r>
      <w:r>
        <w:rPr>
          <w:rFonts w:hint="eastAsia"/>
          <w:color w:val="auto"/>
          <w:lang w:val="en-US" w:eastAsia="zh-CN"/>
        </w:rPr>
        <w:t>5</w:t>
      </w:r>
      <w:r>
        <w:rPr>
          <w:rFonts w:hint="eastAsia" w:ascii="宋体" w:hAnsi="宋体" w:eastAsia="宋体"/>
          <w:color w:val="auto"/>
          <w:lang w:val="en-US" w:eastAsia="zh-CN"/>
        </w:rPr>
        <w:t>年端午节前</w:t>
      </w:r>
    </w:p>
    <w:p w14:paraId="6EDCF8F3">
      <w:pPr>
        <w:pStyle w:val="36"/>
        <w:bidi w:val="0"/>
        <w:rPr>
          <w:rFonts w:hint="eastAsia"/>
          <w:color w:val="auto"/>
          <w:lang w:val="en-US" w:eastAsia="zh-CN"/>
        </w:rPr>
      </w:pPr>
      <w:r>
        <w:rPr>
          <w:rFonts w:hint="eastAsia"/>
          <w:color w:val="auto"/>
          <w:lang w:val="en-US" w:eastAsia="zh-CN"/>
        </w:rPr>
        <w:t>配送国家（城市）：法国、意大利罗马、意大利米兰、意大利佛罗伦萨、西班牙马德里、西班牙巴塞罗那、挪威、丹麦、德国、荷兰、比利时、葡萄牙、奥地利、捷克、罗马尼亚、波兰、克罗地亚、斯洛伐克、希腊、卢森堡、匈牙利、加拿大多伦多、澳大利亚墨尔本、澳大利亚悉尼等20个国家24个城市。</w:t>
      </w:r>
    </w:p>
    <w:p w14:paraId="5CB7AE2A">
      <w:pPr>
        <w:pStyle w:val="42"/>
        <w:bidi w:val="0"/>
        <w:rPr>
          <w:rFonts w:hint="default"/>
          <w:color w:val="auto"/>
          <w:lang w:val="en-US" w:eastAsia="zh-CN"/>
        </w:rPr>
      </w:pPr>
      <w:r>
        <w:rPr>
          <w:rFonts w:hint="eastAsia"/>
          <w:color w:val="auto"/>
          <w:lang w:val="en-US" w:eastAsia="zh-CN"/>
        </w:rPr>
        <w:t>中秋礼盒</w:t>
      </w:r>
    </w:p>
    <w:p w14:paraId="523B427B">
      <w:pPr>
        <w:pStyle w:val="36"/>
        <w:bidi w:val="0"/>
        <w:rPr>
          <w:rFonts w:hint="eastAsia" w:ascii="宋体" w:hAnsi="宋体" w:eastAsia="宋体"/>
          <w:color w:val="auto"/>
          <w:lang w:val="en-US" w:eastAsia="zh-CN"/>
        </w:rPr>
      </w:pPr>
      <w:r>
        <w:rPr>
          <w:rFonts w:hint="eastAsia"/>
          <w:color w:val="auto"/>
          <w:lang w:val="en-US" w:eastAsia="zh-CN"/>
        </w:rPr>
        <w:t>内容及规格：月饼，</w:t>
      </w:r>
      <w:r>
        <w:rPr>
          <w:rFonts w:hint="default"/>
          <w:color w:val="auto"/>
          <w:lang w:val="en-US" w:eastAsia="zh-CN"/>
        </w:rPr>
        <w:t>规格约600g/份，每份约8个，单价</w:t>
      </w:r>
      <w:r>
        <w:rPr>
          <w:rFonts w:hint="eastAsia"/>
          <w:color w:val="auto"/>
          <w:lang w:val="en-US" w:eastAsia="zh-CN"/>
        </w:rPr>
        <w:t>不超过7</w:t>
      </w:r>
      <w:r>
        <w:rPr>
          <w:rFonts w:hint="default" w:ascii="宋体" w:hAnsi="宋体" w:eastAsia="宋体"/>
          <w:color w:val="auto"/>
          <w:lang w:val="en-US" w:eastAsia="zh-CN"/>
        </w:rPr>
        <w:t>0元/份</w:t>
      </w:r>
      <w:r>
        <w:rPr>
          <w:rFonts w:hint="eastAsia"/>
          <w:color w:val="auto"/>
          <w:lang w:val="en-US" w:eastAsia="zh-CN"/>
        </w:rPr>
        <w:t>（不含运费）</w:t>
      </w:r>
      <w:r>
        <w:rPr>
          <w:rFonts w:hint="default" w:ascii="宋体" w:hAnsi="宋体" w:eastAsia="宋体"/>
          <w:color w:val="auto"/>
          <w:lang w:val="en-US" w:eastAsia="zh-CN"/>
        </w:rPr>
        <w:t>。</w:t>
      </w:r>
    </w:p>
    <w:p w14:paraId="78F77836">
      <w:pPr>
        <w:pStyle w:val="36"/>
        <w:bidi w:val="0"/>
        <w:rPr>
          <w:rFonts w:hint="eastAsia"/>
          <w:color w:val="auto"/>
          <w:lang w:val="en-US" w:eastAsia="zh-CN"/>
        </w:rPr>
      </w:pPr>
      <w:r>
        <w:rPr>
          <w:rFonts w:hint="eastAsia"/>
          <w:color w:val="auto"/>
          <w:lang w:val="en-US" w:eastAsia="zh-CN"/>
        </w:rPr>
        <w:t>活动主题：2025“浙里有爱‧天涯共此时”</w:t>
      </w:r>
    </w:p>
    <w:p w14:paraId="74F6BA03">
      <w:pPr>
        <w:pStyle w:val="36"/>
        <w:bidi w:val="0"/>
        <w:rPr>
          <w:rFonts w:hint="eastAsia"/>
          <w:color w:val="auto"/>
          <w:lang w:val="en-US" w:eastAsia="zh-CN"/>
        </w:rPr>
      </w:pPr>
      <w:r>
        <w:rPr>
          <w:rFonts w:hint="eastAsia"/>
          <w:color w:val="auto"/>
          <w:lang w:eastAsia="zh-CN"/>
        </w:rPr>
        <w:t>※</w:t>
      </w:r>
      <w:r>
        <w:rPr>
          <w:rFonts w:hint="eastAsia"/>
          <w:color w:val="auto"/>
          <w:lang w:val="en-US" w:eastAsia="zh-CN"/>
        </w:rPr>
        <w:t>采购数量：约13000份</w:t>
      </w:r>
    </w:p>
    <w:p w14:paraId="284E718F">
      <w:pPr>
        <w:pStyle w:val="36"/>
        <w:bidi w:val="0"/>
        <w:rPr>
          <w:rFonts w:hint="eastAsia"/>
          <w:color w:val="auto"/>
          <w:lang w:val="en-US" w:eastAsia="zh-CN"/>
        </w:rPr>
      </w:pPr>
      <w:r>
        <w:rPr>
          <w:rFonts w:hint="eastAsia"/>
          <w:color w:val="auto"/>
          <w:lang w:val="en-US" w:eastAsia="zh-CN"/>
        </w:rPr>
        <w:t>送达时间：2025年中秋节前</w:t>
      </w:r>
    </w:p>
    <w:p w14:paraId="51EB6ABE">
      <w:pPr>
        <w:pStyle w:val="36"/>
        <w:bidi w:val="0"/>
        <w:rPr>
          <w:rFonts w:hint="default"/>
          <w:color w:val="auto"/>
          <w:lang w:val="en-US" w:eastAsia="zh-CN"/>
        </w:rPr>
      </w:pPr>
      <w:r>
        <w:rPr>
          <w:rFonts w:hint="eastAsia"/>
          <w:color w:val="auto"/>
          <w:lang w:val="en-US" w:eastAsia="zh-CN"/>
        </w:rPr>
        <w:t>配送国家（城市）：法国、意大利罗马、意大利米兰、意大利佛罗伦萨、西班牙马德里、西班牙巴塞罗那、挪威、丹麦、德国、荷兰、比利时、葡萄牙、奥地利、捷克、罗马尼亚、波兰、克罗地亚、斯洛伐克、希腊、卢森堡、匈牙利、加拿大多伦多、澳大利亚墨尔本、澳大利亚悉尼等20个国家24个城市。</w:t>
      </w:r>
    </w:p>
    <w:p w14:paraId="38F88E23">
      <w:pPr>
        <w:pStyle w:val="42"/>
        <w:bidi w:val="0"/>
        <w:rPr>
          <w:rFonts w:hint="default"/>
          <w:color w:val="auto"/>
          <w:lang w:val="en-US" w:eastAsia="zh-CN"/>
        </w:rPr>
      </w:pPr>
      <w:r>
        <w:rPr>
          <w:rFonts w:hint="eastAsia"/>
          <w:color w:val="auto"/>
          <w:lang w:val="en-US" w:eastAsia="zh-CN"/>
        </w:rPr>
        <w:t>春节礼盒</w:t>
      </w:r>
    </w:p>
    <w:p w14:paraId="4A3F1893">
      <w:pPr>
        <w:pStyle w:val="36"/>
        <w:bidi w:val="0"/>
        <w:rPr>
          <w:rFonts w:hint="eastAsia" w:ascii="宋体" w:hAnsi="宋体" w:eastAsia="宋体"/>
          <w:color w:val="auto"/>
          <w:lang w:val="en-US" w:eastAsia="zh-CN"/>
        </w:rPr>
      </w:pPr>
      <w:r>
        <w:rPr>
          <w:rFonts w:hint="eastAsia"/>
          <w:color w:val="auto"/>
          <w:lang w:val="en-US" w:eastAsia="zh-CN"/>
        </w:rPr>
        <w:t>内容及规格：</w:t>
      </w:r>
      <w:r>
        <w:rPr>
          <w:rFonts w:hint="eastAsia" w:ascii="宋体" w:hAnsi="宋体" w:eastAsia="宋体"/>
          <w:color w:val="auto"/>
          <w:lang w:val="en-US" w:eastAsia="zh-CN"/>
        </w:rPr>
        <w:t>特色糕点加文创物品，</w:t>
      </w:r>
      <w:r>
        <w:rPr>
          <w:rFonts w:hint="default" w:ascii="宋体" w:hAnsi="宋体" w:eastAsia="宋体"/>
          <w:color w:val="auto"/>
          <w:lang w:val="en-US" w:eastAsia="zh-CN"/>
        </w:rPr>
        <w:t>单价</w:t>
      </w:r>
      <w:r>
        <w:rPr>
          <w:rFonts w:hint="eastAsia" w:ascii="宋体" w:hAnsi="宋体" w:eastAsia="宋体"/>
          <w:color w:val="auto"/>
          <w:lang w:val="en-US" w:eastAsia="zh-CN"/>
        </w:rPr>
        <w:t>不超过</w:t>
      </w:r>
      <w:r>
        <w:rPr>
          <w:rFonts w:hint="eastAsia"/>
          <w:color w:val="auto"/>
          <w:lang w:val="en-US" w:eastAsia="zh-CN"/>
        </w:rPr>
        <w:t>6</w:t>
      </w:r>
      <w:r>
        <w:rPr>
          <w:rFonts w:hint="eastAsia" w:ascii="宋体" w:hAnsi="宋体" w:eastAsia="宋体"/>
          <w:color w:val="auto"/>
          <w:lang w:val="en-US" w:eastAsia="zh-CN"/>
        </w:rPr>
        <w:t>0元/份</w:t>
      </w:r>
      <w:r>
        <w:rPr>
          <w:rFonts w:hint="eastAsia"/>
          <w:color w:val="auto"/>
          <w:lang w:val="en-US" w:eastAsia="zh-CN"/>
        </w:rPr>
        <w:t>（不含运费）</w:t>
      </w:r>
    </w:p>
    <w:p w14:paraId="628BAEF0">
      <w:pPr>
        <w:pStyle w:val="36"/>
        <w:bidi w:val="0"/>
        <w:rPr>
          <w:rFonts w:hint="eastAsia"/>
          <w:color w:val="auto"/>
          <w:lang w:val="en-US" w:eastAsia="zh-CN"/>
        </w:rPr>
      </w:pPr>
      <w:r>
        <w:rPr>
          <w:rFonts w:hint="eastAsia"/>
          <w:color w:val="auto"/>
          <w:lang w:val="en-US" w:eastAsia="zh-CN"/>
        </w:rPr>
        <w:t>活动主题：2025浙里有爱‧侨贺新春</w:t>
      </w:r>
    </w:p>
    <w:p w14:paraId="2DFDE71F">
      <w:pPr>
        <w:pStyle w:val="36"/>
        <w:bidi w:val="0"/>
        <w:rPr>
          <w:rFonts w:hint="eastAsia"/>
          <w:color w:val="auto"/>
          <w:lang w:val="en-US" w:eastAsia="zh-CN"/>
        </w:rPr>
      </w:pPr>
      <w:r>
        <w:rPr>
          <w:rFonts w:hint="eastAsia"/>
          <w:color w:val="auto"/>
          <w:lang w:eastAsia="zh-CN"/>
        </w:rPr>
        <w:t>※</w:t>
      </w:r>
      <w:r>
        <w:rPr>
          <w:rFonts w:hint="eastAsia"/>
          <w:color w:val="auto"/>
          <w:lang w:val="en-US" w:eastAsia="zh-CN"/>
        </w:rPr>
        <w:t>采购数量：约13500份</w:t>
      </w:r>
    </w:p>
    <w:p w14:paraId="542C39FA">
      <w:pPr>
        <w:pStyle w:val="36"/>
        <w:bidi w:val="0"/>
        <w:rPr>
          <w:rFonts w:hint="eastAsia"/>
          <w:color w:val="auto"/>
          <w:lang w:val="en-US" w:eastAsia="zh-CN"/>
        </w:rPr>
      </w:pPr>
      <w:r>
        <w:rPr>
          <w:rFonts w:hint="eastAsia"/>
          <w:color w:val="auto"/>
          <w:lang w:val="en-US" w:eastAsia="zh-CN"/>
        </w:rPr>
        <w:t>送达时间：2026年春节前</w:t>
      </w:r>
    </w:p>
    <w:p w14:paraId="09A33FE2">
      <w:pPr>
        <w:pStyle w:val="36"/>
        <w:bidi w:val="0"/>
        <w:rPr>
          <w:rFonts w:hint="eastAsia"/>
          <w:color w:val="auto"/>
          <w:lang w:val="en-US" w:eastAsia="zh-CN"/>
        </w:rPr>
      </w:pPr>
      <w:r>
        <w:rPr>
          <w:rFonts w:hint="eastAsia"/>
          <w:color w:val="auto"/>
          <w:lang w:val="en-US" w:eastAsia="zh-CN"/>
        </w:rPr>
        <w:t>配送国家（城市）：法国、意大利罗马、意大利米兰、意大利佛罗伦萨、西班牙马德里、西班牙巴塞罗那、挪威、丹麦、德国、荷兰、比利时、葡萄牙、奥地利、捷克、罗马尼亚、波兰、克罗地亚、斯洛伐克、希腊、卢森堡、匈牙利、加拿大多伦多、澳大利亚墨尔本、澳大利亚悉尼等20个国家24个城市。</w:t>
      </w:r>
    </w:p>
    <w:p w14:paraId="713D11FD">
      <w:pPr>
        <w:pStyle w:val="41"/>
        <w:bidi w:val="0"/>
        <w:rPr>
          <w:rFonts w:hint="eastAsia"/>
          <w:color w:val="auto"/>
          <w:lang w:val="en-US" w:eastAsia="zh-CN"/>
        </w:rPr>
      </w:pPr>
      <w:bookmarkStart w:id="59" w:name="_Toc28105"/>
      <w:r>
        <w:rPr>
          <w:rFonts w:hint="eastAsia"/>
          <w:color w:val="auto"/>
          <w:lang w:val="en-US" w:eastAsia="zh-CN"/>
        </w:rPr>
        <w:t>采购要求</w:t>
      </w:r>
      <w:bookmarkEnd w:id="59"/>
    </w:p>
    <w:p w14:paraId="7B01D180">
      <w:pPr>
        <w:pStyle w:val="36"/>
        <w:numPr>
          <w:ilvl w:val="0"/>
          <w:numId w:val="49"/>
        </w:numPr>
        <w:bidi w:val="0"/>
        <w:rPr>
          <w:rFonts w:hint="eastAsia"/>
          <w:color w:val="auto"/>
          <w:kern w:val="10"/>
        </w:rPr>
      </w:pPr>
      <w:r>
        <w:rPr>
          <w:rFonts w:hint="eastAsia"/>
          <w:color w:val="auto"/>
          <w:lang w:val="en-US" w:eastAsia="zh-CN"/>
        </w:rPr>
        <w:t>服务内容包括上述物品的采购、包装以及海外配送（包括报关、清关及各国物流配送事宜）等货至目的地的所有综合性服务。成交费用包含完成上述服务内容的所有费用。</w:t>
      </w:r>
    </w:p>
    <w:p w14:paraId="4906138F">
      <w:pPr>
        <w:pStyle w:val="36"/>
        <w:numPr>
          <w:ilvl w:val="0"/>
          <w:numId w:val="49"/>
        </w:numPr>
        <w:bidi w:val="0"/>
        <w:rPr>
          <w:rFonts w:hint="eastAsia"/>
          <w:color w:val="auto"/>
          <w:kern w:val="10"/>
          <w:u w:val="single"/>
        </w:rPr>
      </w:pPr>
      <w:r>
        <w:rPr>
          <w:rFonts w:hint="eastAsia"/>
          <w:color w:val="auto"/>
          <w:kern w:val="10"/>
          <w:u w:val="single"/>
          <w:lang w:val="en-US" w:eastAsia="zh-CN"/>
        </w:rPr>
        <w:t>▲</w:t>
      </w:r>
      <w:r>
        <w:rPr>
          <w:rFonts w:hint="eastAsia"/>
          <w:b/>
          <w:bCs/>
          <w:color w:val="auto"/>
          <w:kern w:val="10"/>
          <w:u w:val="single"/>
          <w:lang w:val="en-US" w:eastAsia="zh-CN"/>
        </w:rPr>
        <w:t>本项目食品生产企业须具有《出口食品生产企业备案证明》</w:t>
      </w:r>
      <w:r>
        <w:rPr>
          <w:rFonts w:hint="eastAsia"/>
          <w:color w:val="auto"/>
          <w:kern w:val="10"/>
          <w:u w:val="single"/>
          <w:lang w:val="en-US" w:eastAsia="zh-CN"/>
        </w:rPr>
        <w:t>，备案内容须涉及本项目采购内容。供应商须在磋商响应文件中提供有效的食品生产企业的《出口食品生产企业备案证明》复制件，否则视为无效响应文件。</w:t>
      </w:r>
    </w:p>
    <w:p w14:paraId="66F2AE34">
      <w:pPr>
        <w:pStyle w:val="36"/>
        <w:numPr>
          <w:ilvl w:val="0"/>
          <w:numId w:val="49"/>
        </w:numPr>
        <w:bidi w:val="0"/>
        <w:rPr>
          <w:rFonts w:hint="eastAsia"/>
          <w:color w:val="auto"/>
          <w:kern w:val="10"/>
        </w:rPr>
      </w:pPr>
      <w:r>
        <w:rPr>
          <w:rFonts w:hint="eastAsia"/>
          <w:color w:val="auto"/>
          <w:lang w:val="en-US" w:eastAsia="zh-CN"/>
        </w:rPr>
        <w:t>供应商须为本项目按活动主题不同分别设计礼盒的内外包装。</w:t>
      </w:r>
      <w:r>
        <w:rPr>
          <w:rFonts w:hint="default"/>
          <w:color w:val="auto"/>
          <w:lang w:val="en-US" w:eastAsia="zh-CN"/>
        </w:rPr>
        <w:t>内包装应合理布局并对各物品采用独立包装，以适应礼包长途运输的需要；外包装应能保证礼包内物品不易散落，以适应派送的需要。</w:t>
      </w:r>
    </w:p>
    <w:p w14:paraId="00525B27">
      <w:pPr>
        <w:pStyle w:val="36"/>
        <w:numPr>
          <w:ilvl w:val="0"/>
          <w:numId w:val="49"/>
        </w:numPr>
        <w:bidi w:val="0"/>
        <w:rPr>
          <w:rFonts w:hint="default"/>
          <w:color w:val="auto"/>
          <w:lang w:val="en-US" w:eastAsia="zh-CN"/>
        </w:rPr>
      </w:pPr>
      <w:r>
        <w:rPr>
          <w:rFonts w:hint="eastAsia"/>
          <w:color w:val="auto"/>
          <w:lang w:val="en-US" w:eastAsia="zh-CN"/>
        </w:rPr>
        <w:t>供货产品必须是符合国家技术规范和质量标准的合格产品，满足采购人的使用需求，质量可靠、使用安全。</w:t>
      </w:r>
    </w:p>
    <w:p w14:paraId="065C18E1">
      <w:pPr>
        <w:pStyle w:val="36"/>
        <w:numPr>
          <w:ilvl w:val="0"/>
          <w:numId w:val="49"/>
        </w:numPr>
        <w:bidi w:val="0"/>
        <w:rPr>
          <w:rFonts w:hint="default"/>
          <w:color w:val="auto"/>
          <w:lang w:val="en-US" w:eastAsia="zh-CN"/>
        </w:rPr>
      </w:pPr>
      <w:r>
        <w:rPr>
          <w:rFonts w:hint="eastAsia"/>
          <w:color w:val="auto"/>
          <w:lang w:val="en-US" w:eastAsia="zh-CN"/>
        </w:rPr>
        <w:t>成交人应指派一位项目负责人，作为履行本项目服务事宜的主要联系人，统筹相关工作，监督项目执行与情况汇报，控制工作质量，执行变更和应急情况管理，并根据实际状况调整相关安排，以保证项目的正常高效运作，未经采购人书面同意，不得擅自更换指定的项目负责人员，否则有权解除合同，由此造成的损失由供应商自行承担。</w:t>
      </w:r>
    </w:p>
    <w:p w14:paraId="24468D5F">
      <w:pPr>
        <w:pStyle w:val="36"/>
        <w:bidi w:val="0"/>
        <w:rPr>
          <w:rFonts w:hint="default"/>
          <w:lang w:val="en-US" w:eastAsia="zh-CN"/>
        </w:rPr>
      </w:pPr>
      <w:r>
        <w:rPr>
          <w:rFonts w:hint="eastAsia"/>
          <w:lang w:val="en-US" w:eastAsia="zh-CN"/>
        </w:rPr>
        <w:t>6、</w:t>
      </w:r>
      <w:r>
        <w:rPr>
          <w:rFonts w:hint="default"/>
          <w:lang w:val="en-US" w:eastAsia="zh-CN"/>
        </w:rPr>
        <w:t>按照国家相关规定对产品实行“三包”服务。出现物流、质量等相关问题，供应商需24小时内回应处理，专人跟踪；服务期内产品发现任何质量问题，将实行无条件退换，所有产生的包装、运费等一切均由供应商承担。</w:t>
      </w:r>
    </w:p>
    <w:p w14:paraId="68383885">
      <w:pPr>
        <w:pStyle w:val="41"/>
        <w:bidi w:val="0"/>
        <w:rPr>
          <w:rFonts w:hint="eastAsia"/>
          <w:color w:val="auto"/>
          <w:lang w:val="en-US" w:eastAsia="zh-CN"/>
        </w:rPr>
      </w:pPr>
      <w:bookmarkStart w:id="60" w:name="_Toc17607"/>
      <w:bookmarkStart w:id="61" w:name="_Toc9661"/>
      <w:r>
        <w:rPr>
          <w:rFonts w:hint="eastAsia"/>
          <w:color w:val="auto"/>
          <w:lang w:val="en-US" w:eastAsia="zh-CN"/>
        </w:rPr>
        <w:t>商务要求</w:t>
      </w:r>
      <w:bookmarkEnd w:id="60"/>
      <w:bookmarkEnd w:id="61"/>
    </w:p>
    <w:p w14:paraId="32897A48">
      <w:pPr>
        <w:pStyle w:val="36"/>
        <w:bidi w:val="0"/>
        <w:rPr>
          <w:rFonts w:hint="default"/>
          <w:color w:val="auto"/>
          <w:lang w:val="en-US" w:eastAsia="zh-CN"/>
        </w:rPr>
      </w:pPr>
      <w:r>
        <w:rPr>
          <w:rFonts w:hint="default"/>
          <w:color w:val="auto"/>
          <w:lang w:val="en-US" w:eastAsia="zh-CN"/>
        </w:rPr>
        <w:t>1、交付地点：</w:t>
      </w:r>
      <w:r>
        <w:rPr>
          <w:rFonts w:hint="eastAsia"/>
          <w:color w:val="auto"/>
          <w:lang w:val="en-US" w:eastAsia="zh-CN"/>
        </w:rPr>
        <w:t>采购</w:t>
      </w:r>
      <w:r>
        <w:rPr>
          <w:rFonts w:hint="default"/>
          <w:color w:val="auto"/>
          <w:lang w:val="en-US" w:eastAsia="zh-CN"/>
        </w:rPr>
        <w:t>人指定地点。</w:t>
      </w:r>
      <w:r>
        <w:rPr>
          <w:rFonts w:hint="eastAsia"/>
          <w:color w:val="auto"/>
          <w:lang w:val="en-US" w:eastAsia="zh-CN"/>
        </w:rPr>
        <w:t>起运前须经采购人确认。</w:t>
      </w:r>
    </w:p>
    <w:p w14:paraId="29425A25">
      <w:pPr>
        <w:pStyle w:val="36"/>
        <w:bidi w:val="0"/>
        <w:rPr>
          <w:rFonts w:hint="default" w:eastAsia="宋体" w:cs="Times New Roman"/>
          <w:color w:val="auto"/>
          <w:lang w:val="en-US" w:eastAsia="zh-CN"/>
        </w:rPr>
      </w:pPr>
      <w:r>
        <w:rPr>
          <w:rFonts w:hint="eastAsia"/>
          <w:color w:val="auto"/>
          <w:lang w:val="en-US" w:eastAsia="zh-CN"/>
        </w:rPr>
        <w:t>2</w:t>
      </w:r>
      <w:r>
        <w:rPr>
          <w:rFonts w:hint="default"/>
          <w:color w:val="auto"/>
          <w:lang w:val="en-US" w:eastAsia="zh-CN"/>
        </w:rPr>
        <w:t>、结算及付款方式：本项目以人民币结算，供应商应充分考虑汇率浮动、服务过程中可能造成的成本变动等情况合理报价，成交价不予调整。合同签订后7个工作日甲方支付给乙方40%合同款项；中秋慰侨活动物品海关清关后且物品顺利送达各目的地后10个工作日内支付合同款项40%给乙方；春节慰侨活动海关清关后，且物品全部顺利送达各目的地后10个工作日内支付合同款项20%给乙方。</w:t>
      </w:r>
    </w:p>
    <w:p w14:paraId="30D39868">
      <w:pPr>
        <w:pStyle w:val="36"/>
        <w:bidi w:val="0"/>
        <w:rPr>
          <w:rFonts w:hint="default"/>
          <w:color w:val="auto"/>
          <w:lang w:val="en-US" w:eastAsia="zh-CN"/>
        </w:rPr>
      </w:pPr>
    </w:p>
    <w:p w14:paraId="75C86DC4">
      <w:pPr>
        <w:pStyle w:val="36"/>
        <w:bidi w:val="0"/>
        <w:rPr>
          <w:color w:val="auto"/>
        </w:rPr>
      </w:pPr>
      <w:r>
        <w:rPr>
          <w:color w:val="auto"/>
        </w:rPr>
        <w:br w:type="page"/>
      </w:r>
    </w:p>
    <w:p w14:paraId="5A610A54">
      <w:pPr>
        <w:pStyle w:val="40"/>
        <w:rPr>
          <w:rFonts w:hint="eastAsia"/>
          <w:color w:val="auto"/>
          <w:lang w:eastAsia="zh-CN"/>
        </w:rPr>
      </w:pPr>
      <w:bookmarkStart w:id="62" w:name="_Toc1939535463"/>
      <w:bookmarkStart w:id="63" w:name="_Toc23117"/>
      <w:bookmarkStart w:id="64" w:name="_Toc18000"/>
      <w:r>
        <w:rPr>
          <w:rFonts w:hint="eastAsia"/>
          <w:color w:val="auto"/>
          <w:lang w:eastAsia="zh-CN"/>
        </w:rPr>
        <w:t>合同</w:t>
      </w:r>
      <w:r>
        <w:rPr>
          <w:rFonts w:hint="eastAsia"/>
          <w:color w:val="auto"/>
          <w:lang w:val="en-US" w:eastAsia="zh-Hans"/>
        </w:rPr>
        <w:t>草案</w:t>
      </w:r>
      <w:bookmarkEnd w:id="62"/>
      <w:bookmarkEnd w:id="63"/>
      <w:bookmarkEnd w:id="64"/>
    </w:p>
    <w:p w14:paraId="065AB90E">
      <w:pPr>
        <w:pStyle w:val="36"/>
        <w:ind w:firstLine="0" w:firstLineChars="0"/>
        <w:rPr>
          <w:rFonts w:hint="eastAsia"/>
          <w:color w:val="auto"/>
          <w:u w:val="single"/>
        </w:rPr>
      </w:pPr>
      <w:r>
        <w:rPr>
          <w:rFonts w:hint="eastAsia"/>
          <w:color w:val="auto"/>
          <w:u w:val="single"/>
        </w:rPr>
        <w:t>说明：本合同文本为</w:t>
      </w:r>
      <w:r>
        <w:rPr>
          <w:rFonts w:hint="default"/>
          <w:color w:val="auto"/>
          <w:u w:val="single"/>
        </w:rPr>
        <w:t>采购人</w:t>
      </w:r>
      <w:bookmarkStart w:id="88" w:name="_GoBack"/>
      <w:bookmarkEnd w:id="88"/>
      <w:r>
        <w:rPr>
          <w:rFonts w:hint="eastAsia"/>
          <w:color w:val="auto"/>
          <w:u w:val="single"/>
        </w:rPr>
        <w:t>与</w:t>
      </w:r>
      <w:r>
        <w:rPr>
          <w:rFonts w:hint="default"/>
          <w:color w:val="auto"/>
          <w:u w:val="single"/>
        </w:rPr>
        <w:t>成交</w:t>
      </w:r>
      <w:r>
        <w:rPr>
          <w:rFonts w:hint="eastAsia"/>
          <w:color w:val="auto"/>
          <w:u w:val="single"/>
        </w:rPr>
        <w:t>人需要签订的</w:t>
      </w:r>
      <w:r>
        <w:rPr>
          <w:rFonts w:hint="eastAsia"/>
          <w:color w:val="auto"/>
          <w:u w:val="single"/>
          <w:lang w:val="en-US" w:eastAsia="zh-Hans"/>
        </w:rPr>
        <w:t>合同</w:t>
      </w:r>
      <w:r>
        <w:rPr>
          <w:rFonts w:hint="eastAsia"/>
          <w:color w:val="auto"/>
          <w:u w:val="single"/>
        </w:rPr>
        <w:t>，除将</w:t>
      </w:r>
      <w:r>
        <w:rPr>
          <w:rFonts w:hint="default"/>
          <w:color w:val="auto"/>
          <w:u w:val="single"/>
          <w:lang w:eastAsia="zh-Hans"/>
        </w:rPr>
        <w:t>磋商</w:t>
      </w:r>
      <w:r>
        <w:rPr>
          <w:rFonts w:hint="eastAsia"/>
          <w:color w:val="auto"/>
          <w:u w:val="single"/>
          <w:lang w:val="en-US" w:eastAsia="zh-Hans"/>
        </w:rPr>
        <w:t>过程中变动的内容以及</w:t>
      </w:r>
      <w:r>
        <w:rPr>
          <w:rFonts w:hint="default"/>
          <w:color w:val="auto"/>
          <w:u w:val="single"/>
          <w:lang w:eastAsia="zh-Hans"/>
        </w:rPr>
        <w:t>磋商</w:t>
      </w:r>
      <w:r>
        <w:rPr>
          <w:rFonts w:hint="eastAsia"/>
          <w:color w:val="auto"/>
          <w:u w:val="single"/>
        </w:rPr>
        <w:t>结果内容逐项填入外，其他已填写内容不得更改（联合体</w:t>
      </w:r>
      <w:r>
        <w:rPr>
          <w:rFonts w:hint="default"/>
          <w:color w:val="auto"/>
          <w:u w:val="single"/>
        </w:rPr>
        <w:t>成交</w:t>
      </w:r>
      <w:r>
        <w:rPr>
          <w:rFonts w:hint="eastAsia"/>
          <w:color w:val="auto"/>
          <w:u w:val="single"/>
        </w:rPr>
        <w:t>的可针对多方权益适当调整部分描述，但不得调整任何导致对其他</w:t>
      </w:r>
      <w:r>
        <w:rPr>
          <w:rFonts w:hint="default"/>
          <w:color w:val="auto"/>
          <w:u w:val="single"/>
        </w:rPr>
        <w:t>磋商响应供应商</w:t>
      </w:r>
      <w:r>
        <w:rPr>
          <w:rFonts w:hint="eastAsia"/>
          <w:color w:val="auto"/>
          <w:u w:val="single"/>
        </w:rPr>
        <w:t>产生不公平影响的条款）。各</w:t>
      </w:r>
      <w:r>
        <w:rPr>
          <w:rFonts w:hint="default"/>
          <w:color w:val="auto"/>
          <w:u w:val="single"/>
        </w:rPr>
        <w:t>磋商响应供应商</w:t>
      </w:r>
      <w:r>
        <w:rPr>
          <w:rFonts w:hint="eastAsia"/>
          <w:color w:val="auto"/>
          <w:u w:val="single"/>
        </w:rPr>
        <w:t>应对本合同文本中的条款全部响应，如有偏离需在商务偏离表中注明。</w:t>
      </w:r>
    </w:p>
    <w:p w14:paraId="44CAF88D">
      <w:pPr>
        <w:pStyle w:val="36"/>
        <w:ind w:firstLine="0" w:firstLineChars="0"/>
        <w:rPr>
          <w:rFonts w:hint="eastAsia"/>
          <w:color w:val="auto"/>
          <w:u w:val="single"/>
        </w:rPr>
      </w:pPr>
    </w:p>
    <w:p w14:paraId="3DA13C07">
      <w:pPr>
        <w:snapToGrid w:val="0"/>
        <w:spacing w:line="360" w:lineRule="auto"/>
        <w:jc w:val="center"/>
        <w:rPr>
          <w:rFonts w:ascii="宋体" w:hAnsi="宋体"/>
          <w:color w:val="auto"/>
          <w:sz w:val="36"/>
          <w:szCs w:val="36"/>
          <w:highlight w:val="none"/>
        </w:rPr>
      </w:pPr>
      <w:r>
        <w:rPr>
          <w:rFonts w:hint="eastAsia" w:ascii="宋体" w:hAnsi="宋体"/>
          <w:color w:val="auto"/>
          <w:sz w:val="36"/>
          <w:szCs w:val="36"/>
          <w:highlight w:val="none"/>
          <w:lang w:eastAsia="zh-CN"/>
        </w:rPr>
        <w:t>浙江省归国华侨联合会2025年度“浙里有爱”海外慰侨活动</w:t>
      </w:r>
      <w:r>
        <w:rPr>
          <w:rFonts w:hint="eastAsia" w:ascii="宋体" w:hAnsi="宋体"/>
          <w:color w:val="auto"/>
          <w:sz w:val="36"/>
          <w:szCs w:val="36"/>
          <w:highlight w:val="none"/>
        </w:rPr>
        <w:t>项目</w:t>
      </w:r>
    </w:p>
    <w:p w14:paraId="0A7EEE2D">
      <w:pPr>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采 购 合 同</w:t>
      </w:r>
    </w:p>
    <w:p w14:paraId="65D1B49E">
      <w:pPr>
        <w:ind w:right="1120"/>
        <w:jc w:val="center"/>
        <w:rPr>
          <w:rFonts w:ascii="宋体" w:hAnsi="宋体" w:eastAsia="宋体"/>
          <w:b/>
          <w:color w:val="auto"/>
          <w:szCs w:val="21"/>
          <w:highlight w:val="none"/>
        </w:rPr>
      </w:pPr>
      <w:r>
        <w:rPr>
          <w:rFonts w:hint="eastAsia" w:ascii="宋体" w:hAnsi="宋体" w:eastAsia="宋体"/>
          <w:color w:val="auto"/>
          <w:sz w:val="28"/>
          <w:szCs w:val="28"/>
          <w:highlight w:val="none"/>
        </w:rPr>
        <w:t xml:space="preserve">                                           </w:t>
      </w:r>
      <w:r>
        <w:rPr>
          <w:rFonts w:ascii="宋体" w:hAnsi="宋体" w:eastAsia="宋体"/>
          <w:b/>
          <w:color w:val="auto"/>
          <w:szCs w:val="21"/>
          <w:highlight w:val="none"/>
        </w:rPr>
        <w:t>合同编号：</w:t>
      </w:r>
    </w:p>
    <w:p w14:paraId="33075155">
      <w:pPr>
        <w:ind w:right="1120"/>
        <w:jc w:val="left"/>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采购单位（甲方）：</w:t>
      </w:r>
      <w:r>
        <w:rPr>
          <w:rFonts w:hint="eastAsia" w:ascii="宋体" w:hAnsi="宋体" w:eastAsia="宋体"/>
          <w:b/>
          <w:color w:val="auto"/>
          <w:sz w:val="28"/>
          <w:szCs w:val="28"/>
          <w:highlight w:val="none"/>
          <w:u w:val="single"/>
          <w:lang w:val="en-US" w:eastAsia="zh-CN"/>
        </w:rPr>
        <w:t xml:space="preserve">                     </w:t>
      </w:r>
    </w:p>
    <w:p w14:paraId="32864873">
      <w:pPr>
        <w:ind w:right="1120"/>
        <w:jc w:val="left"/>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供货商（乙方）：</w:t>
      </w:r>
      <w:r>
        <w:rPr>
          <w:rFonts w:hint="eastAsia" w:ascii="宋体" w:hAnsi="宋体" w:eastAsia="宋体"/>
          <w:b/>
          <w:color w:val="auto"/>
          <w:sz w:val="28"/>
          <w:szCs w:val="28"/>
          <w:highlight w:val="none"/>
          <w:u w:val="single"/>
          <w:lang w:val="en-US" w:eastAsia="zh-CN"/>
        </w:rPr>
        <w:t xml:space="preserve">                       </w:t>
      </w:r>
    </w:p>
    <w:p w14:paraId="400803A3">
      <w:pPr>
        <w:spacing w:line="360" w:lineRule="auto"/>
        <w:ind w:right="-58"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为了保护甲乙双方合法权益，根据《中华人民共和国政府采购法》、《中华人民共和国民法典》相关法律法规以及项目编号：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的招标文件以及中标供应商</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rPr>
        <w:t>的投标文件共同签署本合同，以资共同遵守。</w:t>
      </w:r>
    </w:p>
    <w:p w14:paraId="55B653E3">
      <w:pPr>
        <w:pStyle w:val="92"/>
        <w:numPr>
          <w:ilvl w:val="0"/>
          <w:numId w:val="50"/>
        </w:numPr>
        <w:spacing w:line="360" w:lineRule="auto"/>
        <w:ind w:left="709" w:right="1120" w:hanging="709" w:firstLineChars="0"/>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采购标的</w:t>
      </w:r>
    </w:p>
    <w:p w14:paraId="734FE058">
      <w:pPr>
        <w:pStyle w:val="92"/>
        <w:spacing w:line="360" w:lineRule="auto"/>
        <w:ind w:left="960" w:right="84" w:firstLine="5520" w:firstLineChars="23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金额单位：（元）</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671"/>
        <w:gridCol w:w="5381"/>
        <w:gridCol w:w="872"/>
      </w:tblGrid>
      <w:tr w14:paraId="4BBD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8" w:type="pct"/>
            <w:vAlign w:val="center"/>
          </w:tcPr>
          <w:p w14:paraId="305BAEF9">
            <w:pPr>
              <w:tabs>
                <w:tab w:val="left" w:pos="567"/>
              </w:tabs>
              <w:spacing w:line="360" w:lineRule="auto"/>
              <w:ind w:right="-108"/>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980" w:type="pct"/>
            <w:vAlign w:val="center"/>
          </w:tcPr>
          <w:p w14:paraId="7276F3AE">
            <w:pPr>
              <w:spacing w:line="360" w:lineRule="auto"/>
              <w:ind w:right="-108"/>
              <w:jc w:val="center"/>
              <w:rPr>
                <w:rFonts w:ascii="宋体" w:hAnsi="宋体" w:eastAsia="宋体"/>
                <w:color w:val="auto"/>
                <w:szCs w:val="21"/>
                <w:highlight w:val="none"/>
              </w:rPr>
            </w:pPr>
            <w:r>
              <w:rPr>
                <w:rFonts w:hint="eastAsia" w:ascii="宋体" w:hAnsi="宋体"/>
                <w:color w:val="auto"/>
                <w:szCs w:val="21"/>
                <w:highlight w:val="none"/>
                <w:lang w:val="en-US" w:eastAsia="zh-CN"/>
              </w:rPr>
              <w:t>采购需求</w:t>
            </w:r>
          </w:p>
        </w:tc>
        <w:tc>
          <w:tcPr>
            <w:tcW w:w="3158" w:type="pct"/>
            <w:vAlign w:val="center"/>
          </w:tcPr>
          <w:p w14:paraId="06B1B168">
            <w:pPr>
              <w:spacing w:line="360" w:lineRule="auto"/>
              <w:ind w:right="33"/>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需求服务内容</w:t>
            </w:r>
          </w:p>
        </w:tc>
        <w:tc>
          <w:tcPr>
            <w:tcW w:w="511" w:type="pct"/>
            <w:vAlign w:val="center"/>
          </w:tcPr>
          <w:p w14:paraId="7DDFFA03">
            <w:pPr>
              <w:spacing w:line="360" w:lineRule="auto"/>
              <w:ind w:right="34"/>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备注</w:t>
            </w:r>
          </w:p>
        </w:tc>
      </w:tr>
      <w:tr w14:paraId="1319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8" w:type="pct"/>
            <w:vAlign w:val="center"/>
          </w:tcPr>
          <w:p w14:paraId="5BEED666">
            <w:pPr>
              <w:tabs>
                <w:tab w:val="left" w:pos="567"/>
              </w:tabs>
              <w:spacing w:line="360" w:lineRule="auto"/>
              <w:ind w:right="-108"/>
              <w:jc w:val="center"/>
              <w:rPr>
                <w:rFonts w:ascii="宋体" w:hAnsi="宋体" w:eastAsia="宋体"/>
                <w:color w:val="auto"/>
                <w:szCs w:val="21"/>
                <w:highlight w:val="none"/>
              </w:rPr>
            </w:pPr>
            <w:r>
              <w:rPr>
                <w:rFonts w:hint="eastAsia" w:ascii="宋体" w:hAnsi="宋体" w:eastAsia="宋体"/>
                <w:color w:val="auto"/>
                <w:szCs w:val="21"/>
                <w:highlight w:val="none"/>
              </w:rPr>
              <w:t>01</w:t>
            </w:r>
          </w:p>
        </w:tc>
        <w:tc>
          <w:tcPr>
            <w:tcW w:w="980" w:type="pct"/>
            <w:vAlign w:val="center"/>
          </w:tcPr>
          <w:p w14:paraId="15EC5EB9">
            <w:pPr>
              <w:bidi w:val="0"/>
              <w:ind w:left="0" w:leftChars="0" w:firstLine="0" w:firstLineChars="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端午礼盒</w:t>
            </w:r>
          </w:p>
        </w:tc>
        <w:tc>
          <w:tcPr>
            <w:tcW w:w="3158" w:type="pct"/>
            <w:vAlign w:val="center"/>
          </w:tcPr>
          <w:p w14:paraId="739D55BF">
            <w:pPr>
              <w:bidi w:val="0"/>
              <w:ind w:left="0" w:leftChars="0" w:firstLine="0" w:firstLineChars="0"/>
              <w:jc w:val="left"/>
              <w:rPr>
                <w:rFonts w:ascii="宋体" w:hAnsi="宋体" w:eastAsia="宋体"/>
                <w:color w:val="auto"/>
                <w:szCs w:val="21"/>
                <w:highlight w:val="none"/>
              </w:rPr>
            </w:pPr>
          </w:p>
        </w:tc>
        <w:tc>
          <w:tcPr>
            <w:tcW w:w="511" w:type="pct"/>
            <w:vAlign w:val="center"/>
          </w:tcPr>
          <w:p w14:paraId="4D6FE40D">
            <w:pPr>
              <w:spacing w:line="360" w:lineRule="auto"/>
              <w:ind w:right="34"/>
              <w:jc w:val="center"/>
              <w:rPr>
                <w:rFonts w:ascii="宋体" w:hAnsi="宋体" w:eastAsia="宋体"/>
                <w:color w:val="auto"/>
                <w:szCs w:val="21"/>
                <w:highlight w:val="none"/>
              </w:rPr>
            </w:pPr>
          </w:p>
        </w:tc>
      </w:tr>
      <w:tr w14:paraId="7743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8" w:type="pct"/>
            <w:vAlign w:val="center"/>
          </w:tcPr>
          <w:p w14:paraId="609FD27C">
            <w:pPr>
              <w:tabs>
                <w:tab w:val="left" w:pos="567"/>
              </w:tabs>
              <w:spacing w:line="360" w:lineRule="auto"/>
              <w:ind w:right="-108"/>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02</w:t>
            </w:r>
          </w:p>
        </w:tc>
        <w:tc>
          <w:tcPr>
            <w:tcW w:w="980" w:type="pct"/>
            <w:vAlign w:val="center"/>
          </w:tcPr>
          <w:p w14:paraId="189C8581">
            <w:pPr>
              <w:bidi w:val="0"/>
              <w:ind w:left="0" w:leftChars="0" w:firstLine="0" w:firstLineChars="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中秋礼盒</w:t>
            </w:r>
          </w:p>
        </w:tc>
        <w:tc>
          <w:tcPr>
            <w:tcW w:w="3158" w:type="pct"/>
            <w:vAlign w:val="center"/>
          </w:tcPr>
          <w:p w14:paraId="0838403C">
            <w:pPr>
              <w:bidi w:val="0"/>
              <w:ind w:left="0" w:leftChars="0" w:firstLine="0" w:firstLineChars="0"/>
              <w:jc w:val="left"/>
              <w:rPr>
                <w:rFonts w:hint="eastAsia" w:ascii="宋体" w:hAnsi="宋体" w:eastAsia="宋体"/>
                <w:color w:val="auto"/>
                <w:szCs w:val="21"/>
                <w:highlight w:val="none"/>
              </w:rPr>
            </w:pPr>
          </w:p>
        </w:tc>
        <w:tc>
          <w:tcPr>
            <w:tcW w:w="511" w:type="pct"/>
            <w:vAlign w:val="center"/>
          </w:tcPr>
          <w:p w14:paraId="3B674288">
            <w:pPr>
              <w:spacing w:line="360" w:lineRule="auto"/>
              <w:ind w:right="34"/>
              <w:jc w:val="center"/>
              <w:rPr>
                <w:rFonts w:ascii="宋体" w:hAnsi="宋体" w:eastAsia="宋体"/>
                <w:color w:val="auto"/>
                <w:szCs w:val="21"/>
                <w:highlight w:val="none"/>
              </w:rPr>
            </w:pPr>
          </w:p>
        </w:tc>
      </w:tr>
      <w:tr w14:paraId="528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8" w:type="pct"/>
            <w:vAlign w:val="center"/>
          </w:tcPr>
          <w:p w14:paraId="7622C74D">
            <w:pPr>
              <w:tabs>
                <w:tab w:val="left" w:pos="567"/>
              </w:tabs>
              <w:spacing w:line="360" w:lineRule="auto"/>
              <w:ind w:right="-108"/>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03</w:t>
            </w:r>
          </w:p>
        </w:tc>
        <w:tc>
          <w:tcPr>
            <w:tcW w:w="980" w:type="pct"/>
            <w:vAlign w:val="center"/>
          </w:tcPr>
          <w:p w14:paraId="3B11F0F4">
            <w:pPr>
              <w:bidi w:val="0"/>
              <w:ind w:left="0" w:leftChars="0" w:firstLine="0" w:firstLineChars="0"/>
              <w:jc w:val="center"/>
              <w:rPr>
                <w:rFonts w:hint="default"/>
                <w:color w:val="auto"/>
                <w:vertAlign w:val="baseline"/>
                <w:lang w:val="en-US" w:eastAsia="zh-CN"/>
              </w:rPr>
            </w:pPr>
            <w:r>
              <w:rPr>
                <w:rFonts w:hint="eastAsia"/>
                <w:color w:val="auto"/>
                <w:vertAlign w:val="baseline"/>
                <w:lang w:val="en-US" w:eastAsia="zh-CN"/>
              </w:rPr>
              <w:t>春节礼盒</w:t>
            </w:r>
          </w:p>
        </w:tc>
        <w:tc>
          <w:tcPr>
            <w:tcW w:w="3158" w:type="pct"/>
            <w:vAlign w:val="center"/>
          </w:tcPr>
          <w:p w14:paraId="7D663D4D">
            <w:pPr>
              <w:bidi w:val="0"/>
              <w:ind w:left="0" w:leftChars="0" w:firstLine="0" w:firstLineChars="0"/>
              <w:jc w:val="left"/>
              <w:rPr>
                <w:rFonts w:hint="eastAsia"/>
                <w:color w:val="auto"/>
                <w:vertAlign w:val="baseline"/>
                <w:lang w:val="en-US" w:eastAsia="zh-CN"/>
              </w:rPr>
            </w:pPr>
          </w:p>
        </w:tc>
        <w:tc>
          <w:tcPr>
            <w:tcW w:w="511" w:type="pct"/>
            <w:vAlign w:val="center"/>
          </w:tcPr>
          <w:p w14:paraId="28F92074">
            <w:pPr>
              <w:spacing w:line="360" w:lineRule="auto"/>
              <w:ind w:right="34"/>
              <w:jc w:val="center"/>
              <w:rPr>
                <w:rFonts w:ascii="宋体" w:hAnsi="宋体" w:eastAsia="宋体"/>
                <w:color w:val="auto"/>
                <w:szCs w:val="21"/>
                <w:highlight w:val="none"/>
              </w:rPr>
            </w:pPr>
          </w:p>
        </w:tc>
      </w:tr>
      <w:tr w14:paraId="157A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29" w:type="pct"/>
            <w:gridSpan w:val="2"/>
            <w:vAlign w:val="center"/>
          </w:tcPr>
          <w:p w14:paraId="0B35C23D">
            <w:pPr>
              <w:spacing w:line="360" w:lineRule="auto"/>
              <w:ind w:right="-108"/>
              <w:jc w:val="center"/>
              <w:rPr>
                <w:rFonts w:ascii="宋体" w:hAnsi="宋体" w:eastAsia="宋体"/>
                <w:b/>
                <w:color w:val="auto"/>
                <w:szCs w:val="21"/>
                <w:highlight w:val="none"/>
              </w:rPr>
            </w:pPr>
            <w:r>
              <w:rPr>
                <w:rFonts w:hint="eastAsia" w:ascii="宋体" w:hAnsi="宋体" w:eastAsia="宋体"/>
                <w:b/>
                <w:color w:val="auto"/>
                <w:szCs w:val="21"/>
                <w:highlight w:val="none"/>
              </w:rPr>
              <w:t>合同总价（小写）</w:t>
            </w:r>
          </w:p>
        </w:tc>
        <w:tc>
          <w:tcPr>
            <w:tcW w:w="3670" w:type="pct"/>
            <w:gridSpan w:val="2"/>
            <w:vAlign w:val="center"/>
          </w:tcPr>
          <w:p w14:paraId="3C31C00F">
            <w:pPr>
              <w:spacing w:line="360" w:lineRule="auto"/>
              <w:ind w:right="34"/>
              <w:jc w:val="center"/>
              <w:rPr>
                <w:rFonts w:ascii="宋体" w:hAnsi="宋体" w:eastAsia="宋体"/>
                <w:color w:val="auto"/>
                <w:szCs w:val="21"/>
                <w:highlight w:val="none"/>
              </w:rPr>
            </w:pPr>
          </w:p>
        </w:tc>
      </w:tr>
      <w:tr w14:paraId="77F3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29" w:type="pct"/>
            <w:gridSpan w:val="2"/>
            <w:vAlign w:val="center"/>
          </w:tcPr>
          <w:p w14:paraId="76C5B817">
            <w:pPr>
              <w:spacing w:line="360" w:lineRule="auto"/>
              <w:ind w:right="-108"/>
              <w:jc w:val="center"/>
              <w:rPr>
                <w:rFonts w:ascii="宋体" w:hAnsi="宋体" w:eastAsia="宋体"/>
                <w:b/>
                <w:color w:val="auto"/>
                <w:szCs w:val="21"/>
                <w:highlight w:val="none"/>
              </w:rPr>
            </w:pPr>
            <w:r>
              <w:rPr>
                <w:rFonts w:hint="eastAsia" w:ascii="宋体" w:hAnsi="宋体" w:eastAsia="宋体"/>
                <w:b/>
                <w:color w:val="auto"/>
                <w:szCs w:val="21"/>
                <w:highlight w:val="none"/>
              </w:rPr>
              <w:t>合同总价（大写）</w:t>
            </w:r>
          </w:p>
        </w:tc>
        <w:tc>
          <w:tcPr>
            <w:tcW w:w="3670" w:type="pct"/>
            <w:gridSpan w:val="2"/>
            <w:vAlign w:val="center"/>
          </w:tcPr>
          <w:p w14:paraId="15D462AD">
            <w:pPr>
              <w:spacing w:line="360" w:lineRule="auto"/>
              <w:ind w:right="34"/>
              <w:jc w:val="center"/>
              <w:rPr>
                <w:rFonts w:ascii="宋体" w:hAnsi="宋体" w:eastAsia="宋体"/>
                <w:color w:val="auto"/>
                <w:szCs w:val="21"/>
                <w:highlight w:val="none"/>
              </w:rPr>
            </w:pPr>
          </w:p>
        </w:tc>
      </w:tr>
    </w:tbl>
    <w:p w14:paraId="30F1A239">
      <w:pPr>
        <w:spacing w:line="360" w:lineRule="auto"/>
        <w:ind w:right="-58"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备注：合同总价</w:t>
      </w:r>
      <w:r>
        <w:rPr>
          <w:rFonts w:ascii="宋体" w:hAnsi="宋体" w:eastAsia="宋体"/>
          <w:color w:val="auto"/>
          <w:sz w:val="24"/>
          <w:szCs w:val="24"/>
          <w:highlight w:val="none"/>
        </w:rPr>
        <w:t>包含：</w:t>
      </w:r>
      <w:r>
        <w:rPr>
          <w:rFonts w:hint="eastAsia" w:ascii="宋体" w:hAnsi="宋体" w:eastAsia="宋体"/>
          <w:color w:val="auto"/>
          <w:sz w:val="24"/>
          <w:szCs w:val="24"/>
          <w:highlight w:val="none"/>
        </w:rPr>
        <w:t>合同总价包含:物品税率为13%的增值税、物品送至全球各个国家不同城市的所有相关费用，甲方不再就此合同履行向乙方支付任何其他费用</w:t>
      </w:r>
      <w:r>
        <w:rPr>
          <w:rFonts w:ascii="宋体" w:hAnsi="宋体" w:eastAsia="宋体"/>
          <w:color w:val="auto"/>
          <w:sz w:val="24"/>
          <w:szCs w:val="24"/>
          <w:highlight w:val="none"/>
        </w:rPr>
        <w:t>。</w:t>
      </w:r>
    </w:p>
    <w:p w14:paraId="232623F5">
      <w:pPr>
        <w:pStyle w:val="23"/>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乙方货物质量标准:乙方提供的货物应当满足各目的地国家标准、行业标准、样品标准及甲方的使用需求标准。</w:t>
      </w:r>
    </w:p>
    <w:p w14:paraId="110605DA">
      <w:pPr>
        <w:spacing w:line="360" w:lineRule="auto"/>
        <w:ind w:right="-58"/>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二、资金来源及支付方式</w:t>
      </w:r>
    </w:p>
    <w:p w14:paraId="7D45CA6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本项目资金来源为政府预算内资金，支付方式为财政授权支付。</w:t>
      </w:r>
    </w:p>
    <w:p w14:paraId="3571C6BF">
      <w:pPr>
        <w:spacing w:line="360" w:lineRule="auto"/>
        <w:ind w:right="-58"/>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三、货款结算</w:t>
      </w:r>
    </w:p>
    <w:p w14:paraId="3BF59E9C">
      <w:pPr>
        <w:pStyle w:val="36"/>
        <w:bidi w:val="0"/>
        <w:rPr>
          <w:rFonts w:hint="default" w:eastAsia="宋体" w:cs="Times New Roman"/>
          <w:color w:val="auto"/>
          <w:lang w:val="en-US" w:eastAsia="zh-CN"/>
        </w:rPr>
      </w:pPr>
      <w:r>
        <w:rPr>
          <w:rFonts w:hint="eastAsia" w:ascii="宋体" w:hAnsi="宋体" w:eastAsia="宋体"/>
          <w:color w:val="auto"/>
          <w:sz w:val="24"/>
          <w:szCs w:val="24"/>
          <w:highlight w:val="none"/>
        </w:rPr>
        <w:t>1、</w:t>
      </w:r>
      <w:r>
        <w:rPr>
          <w:rFonts w:hint="default" w:eastAsia="宋体" w:cs="Times New Roman"/>
          <w:color w:val="auto"/>
          <w:lang w:val="en-US" w:eastAsia="zh-CN"/>
        </w:rPr>
        <w:t>本项目以人民币结算，供应商应充分考虑汇率浮动、服务过程中可能造成的成本变动等情况合理报价，成交价不予调整。合同签订后7个工作日甲方支付给乙方40%合同款项；中秋慰侨活动物品海关清关后且物品顺利送达各目的地后10个工作日内支付合同款项40%给乙方；春节慰侨活动海关清关后，且物品全部顺利送达各目的地后10个工作日内支付合同款项20%给乙方。</w:t>
      </w:r>
    </w:p>
    <w:p w14:paraId="674EE983">
      <w:pPr>
        <w:spacing w:line="360" w:lineRule="auto"/>
        <w:ind w:right="-58" w:firstLine="720" w:firstLineChars="3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2、甲方付款前，乙方应向甲方开具等额有效的增值税发票，甲方未收到发票的，有权不予支付相应款项直至乙方提供合格发票，并不承担延迟付款责任。发票认证通过是付款的必要前提之一。</w:t>
      </w:r>
    </w:p>
    <w:p w14:paraId="23881737">
      <w:pPr>
        <w:spacing w:line="360" w:lineRule="auto"/>
        <w:ind w:right="-58"/>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四、履约保证金</w:t>
      </w:r>
      <w:r>
        <w:rPr>
          <w:rFonts w:hint="eastAsia" w:ascii="宋体" w:hAnsi="宋体" w:eastAsia="宋体"/>
          <w:color w:val="auto"/>
          <w:sz w:val="24"/>
          <w:szCs w:val="24"/>
          <w:highlight w:val="none"/>
        </w:rPr>
        <w:t>（如有）</w:t>
      </w:r>
    </w:p>
    <w:p w14:paraId="16FEF42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1、本合同签订后</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个工作日内，乙方应向甲方支付合同总价</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%的履约保证金，作为乙方认真履行合同条款的保</w:t>
      </w:r>
      <w:r>
        <w:rPr>
          <w:rFonts w:hint="eastAsia" w:ascii="宋体" w:hAnsi="宋体" w:eastAsia="宋体"/>
          <w:color w:val="auto"/>
          <w:sz w:val="24"/>
          <w:szCs w:val="24"/>
          <w:highlight w:val="none"/>
        </w:rPr>
        <w:t>证。</w:t>
      </w:r>
    </w:p>
    <w:p w14:paraId="169AA33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乙方没有履行本合同项下约定的责任和义务所需承担的违约金、赔偿金及其他费用，甲方有权直接从履约保证金中扣除，履约保证金中不足以扣除的，甲方有权从任何一笔货款中扣除。剩余履约保证金（如有）自</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由甲方无息返还给乙方。</w:t>
      </w:r>
    </w:p>
    <w:p w14:paraId="1CDF2B4B">
      <w:pPr>
        <w:spacing w:line="360" w:lineRule="auto"/>
        <w:ind w:right="-58"/>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五、货物包装与交付</w:t>
      </w:r>
    </w:p>
    <w:p w14:paraId="6925BC9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1、货物的包装应适于长途运输和反复装卸，并且乙方应根据货物不同的特性和要求采取防潮、防雨、防锈、防震、防腐等保护措施，以保证货物安全无损地到达</w:t>
      </w:r>
      <w:r>
        <w:rPr>
          <w:rFonts w:hint="eastAsia" w:ascii="宋体" w:hAnsi="宋体"/>
          <w:color w:val="auto"/>
          <w:sz w:val="24"/>
          <w:szCs w:val="24"/>
          <w:highlight w:val="none"/>
          <w:lang w:val="en-US" w:eastAsia="zh-CN"/>
        </w:rPr>
        <w:t>各个目的地</w:t>
      </w:r>
      <w:r>
        <w:rPr>
          <w:rFonts w:hint="eastAsia" w:ascii="宋体" w:hAnsi="宋体" w:eastAsia="宋体"/>
          <w:color w:val="auto"/>
          <w:sz w:val="24"/>
          <w:szCs w:val="24"/>
          <w:highlight w:val="none"/>
        </w:rPr>
        <w:t>。乙方将承担因包装不当导致交付的合同标的物受损的责任（由地震、战争等不可控因素造成的责任除外）。</w:t>
      </w:r>
    </w:p>
    <w:p w14:paraId="373A09F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2、乙方在交付产品的同时需向甲方提供有关货物的附随资料。</w:t>
      </w:r>
    </w:p>
    <w:p w14:paraId="2793522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3、交货期：</w:t>
      </w:r>
      <w:r>
        <w:rPr>
          <w:rFonts w:hint="eastAsia" w:ascii="宋体" w:hAnsi="宋体"/>
          <w:color w:val="auto"/>
          <w:sz w:val="24"/>
          <w:szCs w:val="24"/>
          <w:highlight w:val="none"/>
          <w:u w:val="single"/>
          <w:lang w:val="en-US" w:eastAsia="zh-CN"/>
        </w:rPr>
        <w:t xml:space="preserve">            </w:t>
      </w:r>
    </w:p>
    <w:p w14:paraId="2E51C29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4、交货方式：</w:t>
      </w:r>
      <w:r>
        <w:rPr>
          <w:rFonts w:hint="eastAsia" w:ascii="宋体" w:hAnsi="宋体"/>
          <w:color w:val="auto"/>
          <w:sz w:val="24"/>
          <w:szCs w:val="24"/>
          <w:highlight w:val="none"/>
          <w:lang w:val="en-US" w:eastAsia="zh-CN"/>
        </w:rPr>
        <w:t>点对点配送至甲方指定地点。乙方完成交货义务的应向甲方提供送达回证等交付证明。</w:t>
      </w:r>
    </w:p>
    <w:p w14:paraId="2CC2D12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5、货物送至招标人指定地点,由招标人提供收货人、收货地址、联系方式信息</w:t>
      </w:r>
      <w:r>
        <w:rPr>
          <w:rFonts w:hint="eastAsia" w:ascii="宋体" w:hAnsi="宋体"/>
          <w:color w:val="auto"/>
          <w:sz w:val="24"/>
          <w:szCs w:val="24"/>
          <w:highlight w:val="none"/>
          <w:lang w:eastAsia="zh-CN"/>
        </w:rPr>
        <w:t>。</w:t>
      </w:r>
    </w:p>
    <w:p w14:paraId="2F3ADBCF">
      <w:pPr>
        <w:spacing w:line="360" w:lineRule="auto"/>
        <w:ind w:right="-58"/>
        <w:jc w:val="left"/>
        <w:rPr>
          <w:rFonts w:ascii="宋体" w:hAnsi="宋体" w:eastAsia="宋体"/>
          <w:b/>
          <w:color w:val="auto"/>
          <w:sz w:val="24"/>
          <w:szCs w:val="24"/>
          <w:highlight w:val="none"/>
        </w:rPr>
      </w:pPr>
      <w:r>
        <w:rPr>
          <w:rFonts w:hint="eastAsia" w:ascii="宋体" w:hAnsi="宋体"/>
          <w:b/>
          <w:color w:val="auto"/>
          <w:sz w:val="24"/>
          <w:szCs w:val="24"/>
          <w:highlight w:val="none"/>
          <w:lang w:val="en-US" w:eastAsia="zh-CN"/>
        </w:rPr>
        <w:t>六</w:t>
      </w:r>
      <w:r>
        <w:rPr>
          <w:rFonts w:hint="eastAsia" w:ascii="宋体" w:hAnsi="宋体" w:eastAsia="宋体"/>
          <w:b/>
          <w:color w:val="auto"/>
          <w:sz w:val="24"/>
          <w:szCs w:val="24"/>
          <w:highlight w:val="none"/>
        </w:rPr>
        <w:t>、知识产权及其他民事权利的保护</w:t>
      </w:r>
    </w:p>
    <w:p w14:paraId="7C219F6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14:paraId="4C6CFC2D">
      <w:pPr>
        <w:keepNext w:val="0"/>
        <w:keepLines w:val="0"/>
        <w:pageBreakBefore w:val="0"/>
        <w:widowControl w:val="0"/>
        <w:kinsoku/>
        <w:wordWrap/>
        <w:overflowPunct/>
        <w:topLinePunct w:val="0"/>
        <w:autoSpaceDE/>
        <w:autoSpaceDN/>
        <w:bidi w:val="0"/>
        <w:snapToGrid/>
        <w:spacing w:line="360" w:lineRule="auto"/>
        <w:ind w:right="0"/>
        <w:jc w:val="left"/>
        <w:textAlignment w:val="auto"/>
        <w:rPr>
          <w:rFonts w:ascii="宋体" w:hAnsi="宋体" w:eastAsia="宋体"/>
          <w:b/>
          <w:color w:val="auto"/>
          <w:sz w:val="24"/>
          <w:szCs w:val="24"/>
          <w:highlight w:val="none"/>
        </w:rPr>
      </w:pPr>
      <w:r>
        <w:rPr>
          <w:rFonts w:hint="eastAsia" w:ascii="宋体" w:hAnsi="宋体"/>
          <w:b/>
          <w:color w:val="auto"/>
          <w:sz w:val="24"/>
          <w:szCs w:val="24"/>
          <w:highlight w:val="none"/>
          <w:lang w:val="en-US" w:eastAsia="zh-CN"/>
        </w:rPr>
        <w:t>七</w:t>
      </w:r>
      <w:r>
        <w:rPr>
          <w:rFonts w:hint="eastAsia" w:ascii="宋体" w:hAnsi="宋体" w:eastAsia="宋体"/>
          <w:b/>
          <w:color w:val="auto"/>
          <w:sz w:val="24"/>
          <w:szCs w:val="24"/>
          <w:highlight w:val="none"/>
        </w:rPr>
        <w:t>、违约责任</w:t>
      </w:r>
    </w:p>
    <w:p w14:paraId="123C9DA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发生以下情形时，视为乙方违约</w:t>
      </w:r>
      <w:r>
        <w:rPr>
          <w:rFonts w:hint="eastAsia" w:ascii="宋体" w:hAnsi="宋体"/>
          <w:color w:val="auto"/>
          <w:sz w:val="24"/>
          <w:szCs w:val="24"/>
          <w:highlight w:val="none"/>
          <w:lang w:eastAsia="zh-CN"/>
        </w:rPr>
        <w:t>，甲方有权单方解除本协议:</w:t>
      </w:r>
      <w:r>
        <w:rPr>
          <w:rFonts w:hint="eastAsia" w:ascii="宋体" w:hAnsi="宋体" w:eastAsia="宋体"/>
          <w:color w:val="auto"/>
          <w:sz w:val="24"/>
          <w:szCs w:val="24"/>
          <w:highlight w:val="none"/>
        </w:rPr>
        <w:t>：</w:t>
      </w:r>
    </w:p>
    <w:p w14:paraId="62C9023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（1）乙方未按约定时间提供服务或单方停止履行合同；</w:t>
      </w:r>
    </w:p>
    <w:p w14:paraId="3048B6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（2）乙方所提供的服务不符合合同要求；</w:t>
      </w:r>
    </w:p>
    <w:p w14:paraId="2AF13E1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（3）乙方不服从甲方管理，或经甲方指出错误后仍不改正的。</w:t>
      </w:r>
    </w:p>
    <w:p w14:paraId="4F09614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）乙方侵犯甲方知识产权或违反保密义务的。</w:t>
      </w:r>
    </w:p>
    <w:p w14:paraId="4C4DDA1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）乙方将合同范围内的工作内容转包或擅自分包给其他单位或个人。</w:t>
      </w:r>
    </w:p>
    <w:p w14:paraId="06C6A6C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）乙方发生重大管理及工作失职，受到政府有关部门批评或导致媒体负面报道的。</w:t>
      </w:r>
    </w:p>
    <w:p w14:paraId="5DF1CC1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）乙方工作人员发生示威、游行、罢工等行为的。</w:t>
      </w:r>
    </w:p>
    <w:p w14:paraId="04BD4E8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）乙方未按照本合同其它条款履行义务的。</w:t>
      </w:r>
    </w:p>
    <w:p w14:paraId="1F5AB54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乙方发生第（1）项违约情形，每持续一天，应当向甲方支付</w:t>
      </w:r>
      <w:r>
        <w:rPr>
          <w:rFonts w:hint="eastAsia" w:ascii="宋体" w:hAnsi="宋体" w:eastAsia="宋体"/>
          <w:color w:val="auto"/>
          <w:sz w:val="24"/>
          <w:szCs w:val="24"/>
          <w:highlight w:val="none"/>
          <w:lang w:val="en-US" w:eastAsia="zh-CN"/>
        </w:rPr>
        <w:t>当期结算金额的10</w:t>
      </w:r>
      <w:r>
        <w:rPr>
          <w:rFonts w:hint="eastAsia" w:ascii="宋体" w:hAnsi="宋体" w:eastAsia="宋体"/>
          <w:color w:val="auto"/>
          <w:sz w:val="24"/>
          <w:szCs w:val="24"/>
          <w:highlight w:val="none"/>
        </w:rPr>
        <w:t>%的迟延履行金，超过7天仍未纠正违约行为的，甲方有权解除合同。若乙方明示或以行为表示将不再履行合同，甲方有权立即解除合同，要求乙方退还甲方支付的所有货款，并向甲方支付本合同价款30%的违约金。</w:t>
      </w:r>
    </w:p>
    <w:p w14:paraId="6149F5A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乙方发生第(2)项违约情形的，甲方有权拒收、要求乙方退货或者换货，乙方应当退还甲方支付的所有货款，并向甲方支付本合同价款30%的违约金，违约金不足以弥补甲方损失的，乙方应当全额赔偿甲方损失，同时甲方有权解除本合同。</w:t>
      </w:r>
    </w:p>
    <w:p w14:paraId="3856D7B3">
      <w:pPr>
        <w:pStyle w:val="23"/>
        <w:rPr>
          <w:rFonts w:hint="default" w:eastAsia="宋体"/>
          <w:color w:val="auto"/>
          <w:lang w:val="en-US" w:eastAsia="zh-CN"/>
        </w:rPr>
      </w:pPr>
      <w:r>
        <w:rPr>
          <w:rFonts w:hint="eastAsia" w:ascii="宋体" w:hAnsi="宋体" w:eastAsia="宋体"/>
          <w:color w:val="auto"/>
          <w:sz w:val="24"/>
          <w:szCs w:val="24"/>
          <w:highlight w:val="none"/>
          <w:lang w:val="en-US" w:eastAsia="zh-CN"/>
        </w:rPr>
        <w:t>4.乙方发生第(3)至(8)项违约情形的，甲方可向己方发出整改通知，要求其在指定的期限内改正。在甲方发出整改通知后，乙方在指定的期限内仍不纠正违约行为的，应向甲方支付合同总价10%的违约金，违约金不足以弥补甲方损失的，乙方应当全额赔偿甲方损失，同时甲方有权解除本合同。</w:t>
      </w:r>
    </w:p>
    <w:p w14:paraId="5C5836CA">
      <w:pPr>
        <w:spacing w:line="360" w:lineRule="auto"/>
        <w:ind w:right="-58"/>
        <w:jc w:val="left"/>
        <w:rPr>
          <w:rFonts w:ascii="宋体" w:hAnsi="宋体" w:eastAsia="宋体"/>
          <w:b/>
          <w:color w:val="auto"/>
          <w:sz w:val="24"/>
          <w:szCs w:val="24"/>
          <w:highlight w:val="none"/>
        </w:rPr>
      </w:pPr>
      <w:r>
        <w:rPr>
          <w:rFonts w:hint="eastAsia" w:ascii="宋体" w:hAnsi="宋体"/>
          <w:b/>
          <w:color w:val="auto"/>
          <w:sz w:val="24"/>
          <w:szCs w:val="24"/>
          <w:highlight w:val="none"/>
          <w:lang w:val="en-US" w:eastAsia="zh-CN"/>
        </w:rPr>
        <w:t>八</w:t>
      </w:r>
      <w:r>
        <w:rPr>
          <w:rFonts w:hint="eastAsia" w:ascii="宋体" w:hAnsi="宋体" w:eastAsia="宋体"/>
          <w:b/>
          <w:color w:val="auto"/>
          <w:sz w:val="24"/>
          <w:szCs w:val="24"/>
          <w:highlight w:val="none"/>
        </w:rPr>
        <w:t>、争议解决</w:t>
      </w:r>
    </w:p>
    <w:p w14:paraId="3B0A25F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eastAsia="宋体"/>
          <w:color w:val="auto"/>
          <w:sz w:val="24"/>
          <w:szCs w:val="24"/>
          <w:highlight w:val="none"/>
        </w:rPr>
        <w:t>因合同履行中发生的争议，可通过合同当事人双方友好协商解决。如自协商开始之起15日内得不到解决，双方可调解。调解不成的，向甲方所在地辖区人民法院提起诉讼。</w:t>
      </w:r>
    </w:p>
    <w:p w14:paraId="6F7F520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rPr>
        <w:t>因乙方违约行为导致诉讼的，应当承担甲方因维护合法权益产生的一切费用，包括但不限于诉讼费、律师费、担保费、担保公司费用、差旅费、公证费等费用。</w:t>
      </w:r>
    </w:p>
    <w:p w14:paraId="417BC348">
      <w:pPr>
        <w:spacing w:line="360" w:lineRule="auto"/>
        <w:ind w:right="-58"/>
        <w:jc w:val="left"/>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九</w:t>
      </w:r>
      <w:r>
        <w:rPr>
          <w:rFonts w:hint="eastAsia" w:ascii="宋体" w:hAnsi="宋体" w:eastAsia="宋体"/>
          <w:b/>
          <w:color w:val="auto"/>
          <w:sz w:val="24"/>
          <w:szCs w:val="24"/>
          <w:highlight w:val="none"/>
          <w:lang w:val="en-US" w:eastAsia="zh-CN"/>
        </w:rPr>
        <w:t>、违约解除合同</w:t>
      </w:r>
    </w:p>
    <w:p w14:paraId="3F8799C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1、有下列情形之一的，采购合同的双方当事人可以解除合同：</w:t>
      </w:r>
    </w:p>
    <w:p w14:paraId="1D560C6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1.1因不可抗力致使不能实现合同目的；</w:t>
      </w:r>
    </w:p>
    <w:p w14:paraId="3B5D133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1.2在履行期限届满之前，乙方明确表示或者以自己的行为表示不履行主要义务；</w:t>
      </w:r>
    </w:p>
    <w:p w14:paraId="601B2C3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1.3乙方迟延履行主要义务，经催告后在合理期限内仍未履行；</w:t>
      </w:r>
    </w:p>
    <w:p w14:paraId="08FA81F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1.4乙方迟延履行义务或者有其他违约行为致使不能实现合同目的；</w:t>
      </w:r>
    </w:p>
    <w:p w14:paraId="13AB29F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1.5乙方转包，或者未经甲方同意采取分包方式履行合同；</w:t>
      </w:r>
    </w:p>
    <w:p w14:paraId="6F2EB68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1.6甲方认为乙方在本合同履行过程中有腐败和欺诈行为的。</w:t>
      </w:r>
    </w:p>
    <w:p w14:paraId="7D337E1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1.6.1“腐败行为”和“欺诈行为”定义如下：</w:t>
      </w:r>
    </w:p>
    <w:p w14:paraId="5AA47A1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1.6.2“腐败行为”是指提供/给予/接受或索取任何有价值的东西来影响甲方在合同签订、履行过程中的行为。</w:t>
      </w:r>
    </w:p>
    <w:p w14:paraId="4F362B1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1.6.3“欺诈行为”是指为了影响合同签订、履行过程，以谎报事实的方法，损害甲方的利益的行为。</w:t>
      </w:r>
    </w:p>
    <w:p w14:paraId="4BA564E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法律、法规规定的其他情形。</w:t>
      </w:r>
    </w:p>
    <w:p w14:paraId="4E2BBF0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2.甲方解除合同的，合同于甲方发出书面解除合同通知书送达乙方之日起解除。乙方应在合同解除后 5日内退还甲方已支付的合同款，逾期退还合同款的，每日按未退还金额的5%支付违约金。</w:t>
      </w:r>
    </w:p>
    <w:p w14:paraId="5340A05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3.因乙方的原因导致合同解除，给甲方造成损失的，乙方应予以赔偿，赔偿事宜双方协商确定。</w:t>
      </w:r>
    </w:p>
    <w:p w14:paraId="4486E3F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4.因甲方的原因导致合同解除，给乙方造成损失的，甲方应予以赔偿，赔偿事宜双方协商确定。</w:t>
      </w:r>
    </w:p>
    <w:p w14:paraId="159CB27E">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十、破产终止合同</w:t>
      </w:r>
    </w:p>
    <w:p w14:paraId="1EA6801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如果乙方破产或无清偿能力时，甲方可在任何时候以书面通知乙方，提出终止合同而不给乙方补偿。该合同的终止将不损害或不影响甲方已经采取或将要采取任何行动或补救措施的权利。</w:t>
      </w:r>
    </w:p>
    <w:p w14:paraId="48F292CE">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一</w:t>
      </w:r>
      <w:r>
        <w:rPr>
          <w:rFonts w:hint="eastAsia" w:ascii="宋体" w:hAnsi="宋体" w:eastAsia="宋体"/>
          <w:b/>
          <w:bCs/>
          <w:color w:val="auto"/>
          <w:sz w:val="24"/>
          <w:szCs w:val="24"/>
          <w:highlight w:val="none"/>
        </w:rPr>
        <w:t>、合同变更</w:t>
      </w:r>
    </w:p>
    <w:p w14:paraId="699CD8A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1.甲方和乙方都不得擅自变更本合同，但合同继续履行将损害国家和社会公共利益的除外。如必须对合同条款进行改动时，当事人双方须共同签署书面文件，作为合同的补充。</w:t>
      </w:r>
    </w:p>
    <w:p w14:paraId="321F9BF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2.有下列情形之一的，双方协商一致可以变更合同：</w:t>
      </w:r>
    </w:p>
    <w:p w14:paraId="6491F48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（1）发生不可预见的紧急情况，继续按照原合同履行不能实现采购目的，又不能从其他供应商处采购；</w:t>
      </w:r>
    </w:p>
    <w:p w14:paraId="069400D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（2）因甲方的过错导致不能实现采购目的，重新采购费用和违约金、违约损失赔偿金额占合同金额比例过大，但违背社会公共利益的除外；</w:t>
      </w:r>
    </w:p>
    <w:p w14:paraId="44049BD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（3）属于合同主要条款确定的事项，但变更不改变合同实质性内容；</w:t>
      </w:r>
    </w:p>
    <w:p w14:paraId="399D0CF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（4）合同主要条款以外的内容；</w:t>
      </w:r>
    </w:p>
    <w:p w14:paraId="2CF2E1B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（5）法律、法规规定可以变更合同的其他情形。</w:t>
      </w:r>
    </w:p>
    <w:p w14:paraId="66BB6FE0">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二</w:t>
      </w:r>
      <w:r>
        <w:rPr>
          <w:rFonts w:hint="eastAsia" w:ascii="宋体" w:hAnsi="宋体" w:eastAsia="宋体"/>
          <w:b/>
          <w:bCs/>
          <w:color w:val="auto"/>
          <w:sz w:val="24"/>
          <w:szCs w:val="24"/>
          <w:highlight w:val="none"/>
        </w:rPr>
        <w:t>、转让和分包</w:t>
      </w:r>
    </w:p>
    <w:p w14:paraId="31F1233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乙方须自行完成本合同约定的全部义务，未经甲方书面同意，乙方不得将本台同约定的部分或全部义务转让或分包给任何第三方，否则，甲方有权解除合同，要求乙方返还全部已收款。</w:t>
      </w:r>
    </w:p>
    <w:p w14:paraId="03CADE2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三</w:t>
      </w:r>
      <w:r>
        <w:rPr>
          <w:rFonts w:hint="eastAsia" w:ascii="宋体" w:hAnsi="宋体" w:eastAsia="宋体"/>
          <w:b/>
          <w:bCs/>
          <w:color w:val="auto"/>
          <w:sz w:val="24"/>
          <w:szCs w:val="24"/>
          <w:highlight w:val="none"/>
        </w:rPr>
        <w:t>、通知</w:t>
      </w:r>
    </w:p>
    <w:p w14:paraId="6B5BD6D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本合同任何一方给另一方的通知，都应以书面形式发送，而另一方也应以书面形式确认并发送到对方明确的地址。</w:t>
      </w:r>
    </w:p>
    <w:p w14:paraId="083A5A66">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四</w:t>
      </w:r>
      <w:r>
        <w:rPr>
          <w:rFonts w:hint="eastAsia" w:ascii="宋体" w:hAnsi="宋体" w:eastAsia="宋体"/>
          <w:b/>
          <w:bCs/>
          <w:color w:val="auto"/>
          <w:sz w:val="24"/>
          <w:szCs w:val="24"/>
          <w:highlight w:val="none"/>
        </w:rPr>
        <w:t>、计量单位</w:t>
      </w:r>
    </w:p>
    <w:p w14:paraId="6F755B54">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除技术规范中另有规定外，计量单位均使用国家法定计量单位。</w:t>
      </w:r>
    </w:p>
    <w:p w14:paraId="5A086419">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五</w:t>
      </w:r>
      <w:r>
        <w:rPr>
          <w:rFonts w:hint="eastAsia" w:ascii="宋体" w:hAnsi="宋体" w:eastAsia="宋体"/>
          <w:b/>
          <w:bCs/>
          <w:color w:val="auto"/>
          <w:sz w:val="24"/>
          <w:szCs w:val="24"/>
          <w:highlight w:val="none"/>
        </w:rPr>
        <w:t>、不可抗力</w:t>
      </w:r>
    </w:p>
    <w:p w14:paraId="027BB32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1.如果双方中任何一方遭遇法律规定的不可抗力，致使合同履行受阻时，履行合同的期限应予延长，延长的期限应相当于不可抗力所影响的时间。</w:t>
      </w:r>
    </w:p>
    <w:p w14:paraId="4E2A112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2.受事故影响的一方应在不可抗力的事故发生后尽快书面形式通知另一方，并在事故发生后合同规定时间内，将有关部门出具的证明文件送达另一方。</w:t>
      </w:r>
    </w:p>
    <w:p w14:paraId="0C9658F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3.不可抗力使合同的某些内容有变更必要的，双方应通过协商达成进一步履行合同的协议，因不可抗力致使合同不能履行的，合同终止。</w:t>
      </w:r>
    </w:p>
    <w:p w14:paraId="3BF6AC98">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六</w:t>
      </w:r>
      <w:r>
        <w:rPr>
          <w:rFonts w:hint="eastAsia" w:ascii="宋体" w:hAnsi="宋体" w:eastAsia="宋体"/>
          <w:b/>
          <w:bCs/>
          <w:color w:val="auto"/>
          <w:sz w:val="24"/>
          <w:szCs w:val="24"/>
          <w:highlight w:val="none"/>
        </w:rPr>
        <w:t>、法律适用</w:t>
      </w:r>
    </w:p>
    <w:p w14:paraId="6C4445F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color w:val="auto"/>
        </w:rPr>
      </w:pPr>
      <w:r>
        <w:rPr>
          <w:rFonts w:hint="eastAsia" w:ascii="宋体" w:hAnsi="宋体" w:eastAsia="宋体"/>
          <w:color w:val="auto"/>
          <w:sz w:val="24"/>
          <w:szCs w:val="24"/>
          <w:highlight w:val="none"/>
        </w:rPr>
        <w:t>本合同应按照《中华人民共和国民法典》等进行解释。</w:t>
      </w:r>
    </w:p>
    <w:p w14:paraId="0394803B">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w:t>
      </w:r>
      <w:r>
        <w:rPr>
          <w:rFonts w:hint="eastAsia" w:ascii="宋体" w:hAnsi="宋体"/>
          <w:b/>
          <w:bCs/>
          <w:color w:val="auto"/>
          <w:sz w:val="24"/>
          <w:szCs w:val="24"/>
          <w:highlight w:val="none"/>
          <w:lang w:val="en-US" w:eastAsia="zh-CN"/>
        </w:rPr>
        <w:t>七</w:t>
      </w:r>
      <w:r>
        <w:rPr>
          <w:rFonts w:hint="eastAsia" w:ascii="宋体" w:hAnsi="宋体" w:eastAsia="宋体"/>
          <w:b/>
          <w:bCs/>
          <w:color w:val="auto"/>
          <w:sz w:val="24"/>
          <w:szCs w:val="24"/>
          <w:highlight w:val="none"/>
        </w:rPr>
        <w:t>、合同生效及其他</w:t>
      </w:r>
    </w:p>
    <w:p w14:paraId="02DDBA9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1、项目</w:t>
      </w:r>
      <w:r>
        <w:rPr>
          <w:rFonts w:ascii="宋体" w:hAnsi="宋体" w:eastAsia="宋体"/>
          <w:color w:val="auto"/>
          <w:sz w:val="24"/>
          <w:szCs w:val="24"/>
          <w:highlight w:val="none"/>
        </w:rPr>
        <w:t>招标文件以及投标文件是本</w:t>
      </w:r>
      <w:r>
        <w:rPr>
          <w:rFonts w:hint="eastAsia" w:ascii="宋体" w:hAnsi="宋体" w:eastAsia="宋体"/>
          <w:color w:val="auto"/>
          <w:sz w:val="24"/>
          <w:szCs w:val="24"/>
          <w:highlight w:val="none"/>
        </w:rPr>
        <w:t>合同不可分割的组成部分，本合同未尽事宜从其规定。若本合同约定与前述文件约定不一致的，按照下列顺序予以解释：</w:t>
      </w:r>
    </w:p>
    <w:p w14:paraId="0F0D3CD8">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（1）本合同履行过程中双方签署的变更或补充协议（如有）；</w:t>
      </w:r>
    </w:p>
    <w:p w14:paraId="649739FF">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（2）本合同；</w:t>
      </w:r>
    </w:p>
    <w:p w14:paraId="46FFCA8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lang w:val="en-US" w:eastAsia="zh-Hans"/>
        </w:rPr>
        <w:t>采购响应</w:t>
      </w:r>
      <w:r>
        <w:rPr>
          <w:rFonts w:hint="eastAsia" w:ascii="宋体" w:hAnsi="宋体" w:eastAsia="宋体"/>
          <w:color w:val="auto"/>
          <w:sz w:val="24"/>
          <w:szCs w:val="24"/>
          <w:highlight w:val="none"/>
        </w:rPr>
        <w:t>文件；</w:t>
      </w:r>
    </w:p>
    <w:p w14:paraId="2F20A64C">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（4）其他合同文件。</w:t>
      </w:r>
    </w:p>
    <w:p w14:paraId="6BDC2F4E">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2、本合同经甲乙双方加盖公章后生效。合同内容如遇国家法律、法规及政策另有规定的，从其规定。</w:t>
      </w:r>
    </w:p>
    <w:p w14:paraId="39B2ADE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3、本合同一式两份，甲乙双方各执一份，具有同等法律效力。</w:t>
      </w:r>
    </w:p>
    <w:p w14:paraId="0954C8EC">
      <w:pPr>
        <w:rPr>
          <w:rFonts w:hint="eastAsia" w:ascii="宋体" w:hAnsi="宋体" w:eastAsia="宋体"/>
          <w:color w:val="auto"/>
          <w:sz w:val="24"/>
          <w:szCs w:val="24"/>
          <w:highlight w:val="none"/>
        </w:rPr>
      </w:pP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1"/>
        <w:gridCol w:w="4138"/>
      </w:tblGrid>
      <w:tr w14:paraId="23CA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48A45D51">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甲方（公章）：浙江省归国华侨联合会</w:t>
            </w:r>
          </w:p>
        </w:tc>
        <w:tc>
          <w:tcPr>
            <w:tcW w:w="2428" w:type="pct"/>
            <w:vAlign w:val="center"/>
          </w:tcPr>
          <w:p w14:paraId="53ED7CC9">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乙方（公章）：</w:t>
            </w:r>
          </w:p>
        </w:tc>
      </w:tr>
      <w:tr w14:paraId="69CF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571" w:type="pct"/>
            <w:vAlign w:val="center"/>
          </w:tcPr>
          <w:p w14:paraId="7A509662">
            <w:pPr>
              <w:spacing w:line="360" w:lineRule="auto"/>
              <w:ind w:right="-58"/>
              <w:jc w:val="left"/>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法定（授权）代表人</w:t>
            </w:r>
          </w:p>
          <w:p w14:paraId="2077DC0B">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（签字）：</w:t>
            </w:r>
          </w:p>
        </w:tc>
        <w:tc>
          <w:tcPr>
            <w:tcW w:w="2428" w:type="pct"/>
            <w:vAlign w:val="center"/>
          </w:tcPr>
          <w:p w14:paraId="1C65B3A9">
            <w:pPr>
              <w:spacing w:line="360" w:lineRule="auto"/>
              <w:ind w:right="-58"/>
              <w:jc w:val="left"/>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法定（授权）代表人</w:t>
            </w:r>
          </w:p>
          <w:p w14:paraId="42EC1448">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（签字）：</w:t>
            </w:r>
          </w:p>
        </w:tc>
      </w:tr>
      <w:tr w14:paraId="274A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0A4B1F13">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地址：浙江省杭州市西湖区保</w:t>
            </w:r>
            <w:r>
              <w:rPr>
                <w:rFonts w:ascii="宋体" w:hAnsi="宋体" w:eastAsia="宋体"/>
                <w:b w:val="0"/>
                <w:bCs w:val="0"/>
                <w:color w:val="auto"/>
                <w:sz w:val="24"/>
                <w:szCs w:val="24"/>
                <w:highlight w:val="none"/>
              </w:rPr>
              <w:t>俶路</w:t>
            </w:r>
            <w:r>
              <w:rPr>
                <w:rFonts w:hint="eastAsia" w:ascii="宋体" w:hAnsi="宋体" w:eastAsia="宋体"/>
                <w:b w:val="0"/>
                <w:bCs w:val="0"/>
                <w:color w:val="auto"/>
                <w:sz w:val="24"/>
                <w:szCs w:val="24"/>
                <w:highlight w:val="none"/>
              </w:rPr>
              <w:t>24号</w:t>
            </w:r>
          </w:p>
        </w:tc>
        <w:tc>
          <w:tcPr>
            <w:tcW w:w="2428" w:type="pct"/>
            <w:vAlign w:val="center"/>
          </w:tcPr>
          <w:p w14:paraId="59D5A196">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地址：</w:t>
            </w:r>
          </w:p>
        </w:tc>
      </w:tr>
      <w:tr w14:paraId="411E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5AE73B8E">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电话：0571-81050259</w:t>
            </w:r>
          </w:p>
        </w:tc>
        <w:tc>
          <w:tcPr>
            <w:tcW w:w="2428" w:type="pct"/>
            <w:vAlign w:val="center"/>
          </w:tcPr>
          <w:p w14:paraId="7074D5BC">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电话：</w:t>
            </w:r>
          </w:p>
        </w:tc>
      </w:tr>
      <w:tr w14:paraId="74D3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5D873B2A">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纳税人识别号：</w:t>
            </w:r>
          </w:p>
        </w:tc>
        <w:tc>
          <w:tcPr>
            <w:tcW w:w="2428" w:type="pct"/>
            <w:vAlign w:val="center"/>
          </w:tcPr>
          <w:p w14:paraId="4416BA84">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纳税人识别号：</w:t>
            </w:r>
          </w:p>
        </w:tc>
      </w:tr>
      <w:tr w14:paraId="2270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1963853D">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开户银行：</w:t>
            </w:r>
          </w:p>
        </w:tc>
        <w:tc>
          <w:tcPr>
            <w:tcW w:w="2428" w:type="pct"/>
            <w:vAlign w:val="center"/>
          </w:tcPr>
          <w:p w14:paraId="057E6A35">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开户银行：</w:t>
            </w:r>
          </w:p>
        </w:tc>
      </w:tr>
      <w:tr w14:paraId="21FC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38497DB2">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账号：</w:t>
            </w:r>
          </w:p>
        </w:tc>
        <w:tc>
          <w:tcPr>
            <w:tcW w:w="2428" w:type="pct"/>
            <w:vAlign w:val="center"/>
          </w:tcPr>
          <w:p w14:paraId="6659E91D">
            <w:pPr>
              <w:spacing w:line="360" w:lineRule="auto"/>
              <w:ind w:right="-58"/>
              <w:jc w:val="left"/>
              <w:rPr>
                <w:rFonts w:hint="eastAsia" w:ascii="宋体" w:hAnsi="宋体" w:eastAsia="宋体"/>
                <w:b w:val="0"/>
                <w:bCs w:val="0"/>
                <w:color w:val="auto"/>
                <w:sz w:val="24"/>
                <w:szCs w:val="24"/>
                <w:highlight w:val="none"/>
                <w:vertAlign w:val="baseline"/>
              </w:rPr>
            </w:pPr>
            <w:r>
              <w:rPr>
                <w:rFonts w:hint="eastAsia" w:ascii="宋体" w:hAnsi="宋体" w:eastAsia="宋体"/>
                <w:b w:val="0"/>
                <w:bCs w:val="0"/>
                <w:color w:val="auto"/>
                <w:sz w:val="24"/>
                <w:szCs w:val="24"/>
                <w:highlight w:val="none"/>
              </w:rPr>
              <w:t>账号：</w:t>
            </w:r>
          </w:p>
        </w:tc>
      </w:tr>
      <w:tr w14:paraId="731F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1" w:type="pct"/>
            <w:vAlign w:val="center"/>
          </w:tcPr>
          <w:p w14:paraId="7618245A">
            <w:pPr>
              <w:spacing w:line="360" w:lineRule="auto"/>
              <w:ind w:right="-58"/>
              <w:jc w:val="left"/>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签订日期：    年    月    日</w:t>
            </w:r>
          </w:p>
        </w:tc>
        <w:tc>
          <w:tcPr>
            <w:tcW w:w="2428" w:type="pct"/>
            <w:vAlign w:val="center"/>
          </w:tcPr>
          <w:p w14:paraId="3762D80A">
            <w:pPr>
              <w:spacing w:line="360" w:lineRule="auto"/>
              <w:ind w:right="-58"/>
              <w:jc w:val="left"/>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签订日期：    年    月    日</w:t>
            </w:r>
          </w:p>
        </w:tc>
      </w:tr>
    </w:tbl>
    <w:p w14:paraId="76F0A3F7">
      <w:pPr>
        <w:pStyle w:val="36"/>
        <w:ind w:firstLine="480"/>
        <w:rPr>
          <w:color w:val="auto"/>
        </w:rPr>
      </w:pPr>
      <w:r>
        <w:rPr>
          <w:color w:val="auto"/>
        </w:rPr>
        <w:br w:type="page"/>
      </w:r>
    </w:p>
    <w:p w14:paraId="2A6B8FFD">
      <w:pPr>
        <w:pStyle w:val="40"/>
        <w:rPr>
          <w:color w:val="auto"/>
        </w:rPr>
      </w:pPr>
      <w:bookmarkStart w:id="65" w:name="_Toc25704"/>
      <w:r>
        <w:rPr>
          <w:rFonts w:hint="eastAsia"/>
          <w:color w:val="auto"/>
          <w:lang w:eastAsia="zh-CN"/>
        </w:rPr>
        <w:t>磋商</w:t>
      </w:r>
      <w:r>
        <w:rPr>
          <w:rFonts w:hint="eastAsia"/>
          <w:color w:val="auto"/>
        </w:rPr>
        <w:t>方法和标准</w:t>
      </w:r>
      <w:bookmarkEnd w:id="65"/>
    </w:p>
    <w:p w14:paraId="6820387B">
      <w:pPr>
        <w:pStyle w:val="41"/>
        <w:numPr>
          <w:ilvl w:val="1"/>
          <w:numId w:val="51"/>
        </w:numPr>
        <w:rPr>
          <w:color w:val="auto"/>
        </w:rPr>
      </w:pPr>
      <w:bookmarkStart w:id="66" w:name="_Toc22399"/>
      <w:r>
        <w:rPr>
          <w:rFonts w:hint="eastAsia"/>
          <w:color w:val="auto"/>
          <w:lang w:eastAsia="zh-CN"/>
        </w:rPr>
        <w:t>磋商</w:t>
      </w:r>
      <w:r>
        <w:rPr>
          <w:rFonts w:hint="eastAsia"/>
          <w:color w:val="auto"/>
        </w:rPr>
        <w:t>方法</w:t>
      </w:r>
      <w:bookmarkEnd w:id="66"/>
    </w:p>
    <w:p w14:paraId="76F8707D">
      <w:pPr>
        <w:pStyle w:val="36"/>
        <w:ind w:firstLine="480"/>
        <w:rPr>
          <w:color w:val="auto"/>
          <w:lang w:eastAsia="zh-CN"/>
        </w:rPr>
      </w:pPr>
      <w:r>
        <w:rPr>
          <w:rFonts w:hint="eastAsia"/>
          <w:color w:val="auto"/>
        </w:rPr>
        <w:t>本项目采用</w:t>
      </w:r>
      <w:r>
        <w:rPr>
          <w:rFonts w:hint="eastAsia"/>
          <w:b/>
          <w:bCs/>
          <w:color w:val="auto"/>
        </w:rPr>
        <w:t>综合评分法</w:t>
      </w:r>
      <w:r>
        <w:rPr>
          <w:rFonts w:hint="eastAsia"/>
          <w:color w:val="auto"/>
          <w:lang w:eastAsia="zh-CN"/>
        </w:rPr>
        <w:t>。</w:t>
      </w:r>
    </w:p>
    <w:p w14:paraId="38704E09">
      <w:pPr>
        <w:pStyle w:val="36"/>
        <w:ind w:firstLine="480"/>
        <w:rPr>
          <w:rFonts w:hint="eastAsia"/>
          <w:color w:val="auto"/>
          <w:u w:val="single"/>
        </w:rPr>
      </w:pPr>
      <w:r>
        <w:rPr>
          <w:rFonts w:hint="eastAsia"/>
          <w:color w:val="auto"/>
          <w:lang w:eastAsia="zh-CN"/>
        </w:rPr>
        <w:t>磋商小组</w:t>
      </w:r>
      <w:r>
        <w:rPr>
          <w:rFonts w:hint="eastAsia"/>
          <w:color w:val="auto"/>
        </w:rPr>
        <w:t>将按照本章规定的</w:t>
      </w:r>
      <w:r>
        <w:rPr>
          <w:rFonts w:hint="eastAsia"/>
          <w:color w:val="auto"/>
          <w:lang w:eastAsia="zh-CN"/>
        </w:rPr>
        <w:t>磋商</w:t>
      </w:r>
      <w:r>
        <w:rPr>
          <w:rFonts w:hint="eastAsia"/>
          <w:color w:val="auto"/>
        </w:rPr>
        <w:t>方法、评分标准，对符合性审查合格的</w:t>
      </w:r>
      <w:r>
        <w:rPr>
          <w:rFonts w:hint="eastAsia"/>
          <w:color w:val="auto"/>
          <w:lang w:eastAsia="zh-CN"/>
        </w:rPr>
        <w:t>磋商响应文件</w:t>
      </w:r>
      <w:r>
        <w:rPr>
          <w:rFonts w:hint="eastAsia"/>
          <w:color w:val="auto"/>
        </w:rPr>
        <w:t>进行商务和技术的评估、综合评价。</w:t>
      </w:r>
      <w:r>
        <w:rPr>
          <w:rFonts w:hint="eastAsia"/>
          <w:color w:val="auto"/>
          <w:lang w:eastAsia="zh-CN"/>
        </w:rPr>
        <w:t>磋商</w:t>
      </w:r>
      <w:r>
        <w:rPr>
          <w:rFonts w:hint="eastAsia"/>
          <w:color w:val="auto"/>
        </w:rPr>
        <w:t>时，</w:t>
      </w:r>
      <w:r>
        <w:rPr>
          <w:rFonts w:hint="eastAsia"/>
          <w:color w:val="auto"/>
          <w:lang w:eastAsia="zh-CN"/>
        </w:rPr>
        <w:t>磋商小组</w:t>
      </w:r>
      <w:r>
        <w:rPr>
          <w:rFonts w:hint="eastAsia"/>
          <w:color w:val="auto"/>
        </w:rPr>
        <w:t>各成员将独立对每个</w:t>
      </w:r>
      <w:r>
        <w:rPr>
          <w:rFonts w:hint="eastAsia"/>
          <w:color w:val="auto"/>
          <w:lang w:eastAsia="zh-CN"/>
        </w:rPr>
        <w:t>磋商响应人</w:t>
      </w:r>
      <w:r>
        <w:rPr>
          <w:rFonts w:hint="eastAsia"/>
          <w:color w:val="auto"/>
        </w:rPr>
        <w:t>的</w:t>
      </w:r>
      <w:r>
        <w:rPr>
          <w:rFonts w:hint="eastAsia"/>
          <w:color w:val="auto"/>
          <w:lang w:eastAsia="zh-CN"/>
        </w:rPr>
        <w:t>磋商响应文件</w:t>
      </w:r>
      <w:r>
        <w:rPr>
          <w:rFonts w:hint="eastAsia"/>
          <w:color w:val="auto"/>
        </w:rPr>
        <w:t>进行评价，并汇总每个</w:t>
      </w:r>
      <w:r>
        <w:rPr>
          <w:rFonts w:hint="eastAsia"/>
          <w:color w:val="auto"/>
          <w:lang w:eastAsia="zh-CN"/>
        </w:rPr>
        <w:t>磋商响应人</w:t>
      </w:r>
      <w:r>
        <w:rPr>
          <w:rFonts w:hint="eastAsia"/>
          <w:color w:val="auto"/>
        </w:rPr>
        <w:t>的得分。评分过程中采用四舍五入法，保留小数二位。</w:t>
      </w:r>
      <w:r>
        <w:rPr>
          <w:rFonts w:hint="eastAsia"/>
          <w:color w:val="auto"/>
          <w:u w:val="single"/>
        </w:rPr>
        <w:t>综合得分=商务技术得分+报价得分</w:t>
      </w:r>
    </w:p>
    <w:p w14:paraId="04312CB0">
      <w:pPr>
        <w:pStyle w:val="36"/>
        <w:ind w:firstLine="480"/>
        <w:rPr>
          <w:rFonts w:hint="eastAsia"/>
          <w:color w:val="auto"/>
          <w:u w:val="single"/>
        </w:rPr>
      </w:pPr>
    </w:p>
    <w:p w14:paraId="4B055E0B">
      <w:pPr>
        <w:pStyle w:val="41"/>
        <w:numPr>
          <w:ilvl w:val="1"/>
          <w:numId w:val="51"/>
        </w:numPr>
        <w:rPr>
          <w:rFonts w:hint="eastAsia"/>
          <w:color w:val="auto"/>
          <w:u w:val="single"/>
        </w:rPr>
      </w:pPr>
      <w:bookmarkStart w:id="67" w:name="_Toc13750"/>
      <w:r>
        <w:rPr>
          <w:rFonts w:hint="eastAsia"/>
          <w:color w:val="auto"/>
          <w:lang w:val="en-US" w:eastAsia="zh-CN"/>
        </w:rPr>
        <w:t>评分标准</w:t>
      </w:r>
      <w:bookmarkEnd w:id="67"/>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6757"/>
        <w:gridCol w:w="965"/>
        <w:gridCol w:w="2"/>
      </w:tblGrid>
      <w:tr w14:paraId="1ECA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tcBorders>
              <w:right w:val="single" w:color="000000" w:sz="4" w:space="0"/>
            </w:tcBorders>
            <w:shd w:val="clear" w:color="auto" w:fill="D7D7D7" w:themeFill="background1" w:themeFillShade="D8"/>
            <w:vAlign w:val="center"/>
          </w:tcPr>
          <w:p w14:paraId="2CC655BF">
            <w:pPr>
              <w:pStyle w:val="36"/>
              <w:spacing w:line="360" w:lineRule="auto"/>
              <w:ind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序号</w:t>
            </w:r>
          </w:p>
        </w:tc>
        <w:tc>
          <w:tcPr>
            <w:tcW w:w="3964" w:type="pct"/>
            <w:tcBorders>
              <w:left w:val="single" w:color="000000" w:sz="4" w:space="0"/>
              <w:right w:val="single" w:color="000000" w:sz="4" w:space="0"/>
            </w:tcBorders>
            <w:shd w:val="clear" w:color="auto" w:fill="D7D7D7" w:themeFill="background1" w:themeFillShade="D8"/>
            <w:vAlign w:val="center"/>
          </w:tcPr>
          <w:p w14:paraId="59A4EE3B">
            <w:pPr>
              <w:pStyle w:val="36"/>
              <w:spacing w:line="360" w:lineRule="auto"/>
              <w:ind w:firstLine="0" w:firstLineChars="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4CC56129">
            <w:pPr>
              <w:pStyle w:val="36"/>
              <w:spacing w:line="360" w:lineRule="auto"/>
              <w:ind w:firstLine="0" w:firstLineChars="0"/>
              <w:jc w:val="center"/>
              <w:rPr>
                <w:rFonts w:hint="eastAsia" w:ascii="宋体" w:hAnsi="宋体" w:eastAsia="宋体" w:cs="宋体"/>
                <w:b/>
                <w:bCs/>
                <w:color w:val="auto"/>
                <w:kern w:val="0"/>
                <w:sz w:val="24"/>
                <w:szCs w:val="24"/>
                <w:lang w:val="en-US" w:eastAsia="zh-Hans"/>
              </w:rPr>
            </w:pPr>
            <w:r>
              <w:rPr>
                <w:rFonts w:hint="eastAsia" w:ascii="宋体" w:hAnsi="宋体" w:eastAsia="宋体" w:cs="宋体"/>
                <w:b/>
                <w:bCs/>
                <w:color w:val="auto"/>
                <w:kern w:val="0"/>
                <w:sz w:val="24"/>
                <w:szCs w:val="24"/>
                <w:lang w:val="en-US" w:eastAsia="zh-Hans"/>
              </w:rPr>
              <w:t>分值</w:t>
            </w:r>
          </w:p>
        </w:tc>
      </w:tr>
      <w:tr w14:paraId="41D2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5A762BEF">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794D6D40">
            <w:pPr>
              <w:pStyle w:val="36"/>
              <w:spacing w:line="360" w:lineRule="auto"/>
              <w:ind w:firstLine="0" w:firstLineChars="0"/>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项目</w:t>
            </w:r>
            <w:r>
              <w:rPr>
                <w:rFonts w:hint="eastAsia" w:ascii="宋体" w:hAnsi="宋体" w:eastAsia="宋体" w:cs="宋体"/>
                <w:b/>
                <w:bCs/>
                <w:color w:val="auto"/>
                <w:sz w:val="24"/>
                <w:szCs w:val="24"/>
              </w:rPr>
              <w:t>需求分析</w:t>
            </w:r>
            <w:r>
              <w:rPr>
                <w:rFonts w:hint="eastAsia" w:ascii="宋体" w:hAnsi="宋体" w:eastAsia="宋体" w:cs="宋体"/>
                <w:b/>
                <w:bCs/>
                <w:color w:val="auto"/>
                <w:sz w:val="24"/>
                <w:szCs w:val="24"/>
                <w:lang w:val="en-US" w:eastAsia="zh-Hans"/>
              </w:rPr>
              <w:t>评价</w:t>
            </w:r>
          </w:p>
          <w:p w14:paraId="1272FD35">
            <w:pPr>
              <w:pStyle w:val="36"/>
              <w:spacing w:line="360" w:lineRule="auto"/>
              <w:ind w:firstLine="0" w:firstLineChars="0"/>
              <w:rPr>
                <w:rFonts w:hint="eastAsia" w:ascii="宋体" w:hAnsi="宋体" w:eastAsia="宋体" w:cs="宋体"/>
                <w:color w:val="auto"/>
                <w:sz w:val="24"/>
                <w:szCs w:val="24"/>
                <w:lang w:val="en-US" w:eastAsia="zh-CN"/>
              </w:rPr>
            </w:pPr>
            <w:r>
              <w:rPr>
                <w:rFonts w:hint="eastAsia" w:cs="宋体"/>
                <w:szCs w:val="24"/>
                <w:lang w:eastAsia="zh-CN"/>
              </w:rPr>
              <w:t>供应商</w:t>
            </w:r>
            <w:r>
              <w:rPr>
                <w:rFonts w:hint="eastAsia" w:cs="宋体"/>
                <w:szCs w:val="24"/>
              </w:rPr>
              <w:t>对项目</w:t>
            </w:r>
            <w:r>
              <w:rPr>
                <w:rFonts w:hint="eastAsia" w:cs="宋体"/>
                <w:szCs w:val="24"/>
                <w:lang w:eastAsia="zh-CN"/>
              </w:rPr>
              <w:t>需求</w:t>
            </w:r>
            <w:r>
              <w:rPr>
                <w:rFonts w:hint="eastAsia" w:cs="宋体"/>
                <w:szCs w:val="24"/>
              </w:rPr>
              <w:t>的理解</w:t>
            </w:r>
            <w:r>
              <w:rPr>
                <w:rFonts w:hint="eastAsia" w:cs="宋体"/>
                <w:szCs w:val="24"/>
                <w:lang w:eastAsia="zh-CN"/>
              </w:rPr>
              <w:t>,</w:t>
            </w:r>
            <w:r>
              <w:rPr>
                <w:rFonts w:hint="eastAsia" w:cs="宋体"/>
                <w:szCs w:val="24"/>
              </w:rPr>
              <w:t>对本项目背景和现状、相关标准及规范的了解程度，项目目标和总体技术路线与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未提供或完全不符或存在缺陷影响项目实施的不得分。</w:t>
            </w:r>
          </w:p>
        </w:tc>
        <w:tc>
          <w:tcPr>
            <w:tcW w:w="567" w:type="pct"/>
            <w:gridSpan w:val="2"/>
            <w:vAlign w:val="center"/>
          </w:tcPr>
          <w:p w14:paraId="6556BEB4">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1C72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70E33485">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4394CD89">
            <w:pPr>
              <w:pStyle w:val="36"/>
              <w:numPr>
                <w:ilvl w:val="0"/>
                <w:numId w:val="0"/>
              </w:numPr>
              <w:spacing w:line="360" w:lineRule="auto"/>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rPr>
              <w:t>重难点分析</w:t>
            </w:r>
            <w:r>
              <w:rPr>
                <w:rFonts w:hint="eastAsia" w:ascii="宋体" w:hAnsi="宋体" w:eastAsia="宋体" w:cs="宋体"/>
                <w:b/>
                <w:bCs/>
                <w:color w:val="auto"/>
                <w:sz w:val="24"/>
                <w:szCs w:val="24"/>
                <w:lang w:val="en-US" w:eastAsia="zh-Hans"/>
              </w:rPr>
              <w:t>评价</w:t>
            </w:r>
          </w:p>
          <w:p w14:paraId="326F140B">
            <w:pPr>
              <w:pStyle w:val="36"/>
              <w:spacing w:line="360" w:lineRule="auto"/>
              <w:ind w:firstLine="0" w:firstLineChars="0"/>
              <w:rPr>
                <w:rFonts w:hint="eastAsia" w:ascii="宋体" w:hAnsi="宋体" w:eastAsia="宋体" w:cs="宋体"/>
                <w:color w:val="auto"/>
                <w:sz w:val="24"/>
                <w:szCs w:val="24"/>
                <w:lang w:val="en-US" w:eastAsia="zh-Hans"/>
              </w:rPr>
            </w:pPr>
            <w:r>
              <w:rPr>
                <w:rFonts w:hint="eastAsia" w:cs="宋体"/>
                <w:szCs w:val="24"/>
                <w:lang w:eastAsia="zh-CN"/>
              </w:rPr>
              <w:t>供应商对本项目</w:t>
            </w:r>
            <w:r>
              <w:rPr>
                <w:rFonts w:hint="eastAsia" w:cs="宋体"/>
                <w:szCs w:val="24"/>
              </w:rPr>
              <w:t>重难点分析清楚准确到位，符合项目实际情况，对应的解决方法与措施合理可行，针对性强，具有可操作性的得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未提供或完全不符或存在缺陷影响项目实施的不得分。</w:t>
            </w:r>
          </w:p>
        </w:tc>
        <w:tc>
          <w:tcPr>
            <w:tcW w:w="567" w:type="pct"/>
            <w:gridSpan w:val="2"/>
            <w:vAlign w:val="center"/>
          </w:tcPr>
          <w:p w14:paraId="5BC00B9D">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3F1C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5F23A918">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39326CA9">
            <w:pPr>
              <w:pStyle w:val="36"/>
              <w:spacing w:line="360" w:lineRule="auto"/>
              <w:ind w:firstLine="0" w:firstLineChars="0"/>
              <w:rPr>
                <w:rFonts w:hint="eastAsia" w:ascii="宋体" w:hAnsi="宋体" w:eastAsia="宋体" w:cs="宋体"/>
                <w:b/>
                <w:bCs/>
                <w:color w:val="auto"/>
                <w:sz w:val="24"/>
                <w:szCs w:val="24"/>
                <w:lang w:val="en-US" w:eastAsia="zh-Hans"/>
              </w:rPr>
            </w:pPr>
            <w:r>
              <w:rPr>
                <w:rFonts w:hint="eastAsia" w:cs="宋体"/>
                <w:b/>
                <w:bCs/>
                <w:color w:val="auto"/>
                <w:sz w:val="24"/>
                <w:szCs w:val="24"/>
                <w:lang w:val="en-US" w:eastAsia="zh-CN"/>
              </w:rPr>
              <w:t>项目组织</w:t>
            </w:r>
            <w:r>
              <w:rPr>
                <w:rFonts w:hint="eastAsia" w:ascii="宋体" w:hAnsi="宋体" w:eastAsia="宋体" w:cs="宋体"/>
                <w:b/>
                <w:bCs/>
                <w:color w:val="auto"/>
                <w:sz w:val="24"/>
                <w:szCs w:val="24"/>
                <w:lang w:val="en-US" w:eastAsia="zh-Hans"/>
              </w:rPr>
              <w:t>实施</w:t>
            </w:r>
            <w:r>
              <w:rPr>
                <w:rFonts w:hint="eastAsia" w:ascii="宋体" w:hAnsi="宋体" w:eastAsia="宋体" w:cs="宋体"/>
                <w:b/>
                <w:bCs/>
                <w:color w:val="auto"/>
                <w:sz w:val="24"/>
                <w:szCs w:val="24"/>
                <w:lang w:val="en-US" w:eastAsia="zh-CN"/>
              </w:rPr>
              <w:t>方案评价</w:t>
            </w:r>
          </w:p>
          <w:p w14:paraId="0C43058B">
            <w:pPr>
              <w:pStyle w:val="36"/>
              <w:spacing w:line="360" w:lineRule="auto"/>
              <w:ind w:firstLine="0" w:firstLineChars="0"/>
              <w:rPr>
                <w:rFonts w:hint="eastAsia" w:ascii="宋体" w:hAnsi="宋体" w:eastAsia="宋体" w:cs="宋体"/>
                <w:color w:val="auto"/>
                <w:sz w:val="24"/>
                <w:szCs w:val="24"/>
                <w:lang w:val="en-US" w:eastAsia="zh-CN"/>
              </w:rPr>
            </w:pPr>
            <w:r>
              <w:rPr>
                <w:rFonts w:hint="eastAsia" w:cs="宋体"/>
                <w:szCs w:val="24"/>
                <w:lang w:eastAsia="zh-CN"/>
              </w:rPr>
              <w:t>投标人组织实施方案的规范性和可操作性，包括产品供货、</w:t>
            </w:r>
            <w:r>
              <w:rPr>
                <w:rFonts w:hint="eastAsia" w:cs="宋体"/>
                <w:szCs w:val="24"/>
                <w:lang w:val="en-US" w:eastAsia="zh-CN"/>
              </w:rPr>
              <w:t>安装调试</w:t>
            </w:r>
            <w:r>
              <w:rPr>
                <w:rFonts w:hint="eastAsia" w:cs="宋体"/>
                <w:szCs w:val="24"/>
                <w:lang w:eastAsia="zh-CN"/>
              </w:rPr>
              <w:t>、试运行等内容，方案内容完整、针对性强得5分；内容完整性、针对性描述与项目实际有欠缺但不影响项目具体实施的得3分；缺陷明显且可能会影响到具体项目实施的得1分，内容完全不符或未提供不得分。</w:t>
            </w:r>
          </w:p>
        </w:tc>
        <w:tc>
          <w:tcPr>
            <w:tcW w:w="567" w:type="pct"/>
            <w:gridSpan w:val="2"/>
            <w:vAlign w:val="center"/>
          </w:tcPr>
          <w:p w14:paraId="02D6CA4A">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19EB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41416ADC">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723F0C42">
            <w:pPr>
              <w:pStyle w:val="36"/>
              <w:spacing w:line="360" w:lineRule="auto"/>
              <w:ind w:firstLine="0" w:firstLineChars="0"/>
              <w:rPr>
                <w:rFonts w:hint="eastAsia" w:ascii="宋体" w:hAnsi="宋体" w:eastAsia="宋体" w:cs="宋体"/>
                <w:b/>
                <w:bCs/>
                <w:color w:val="auto"/>
                <w:sz w:val="24"/>
                <w:szCs w:val="24"/>
                <w:lang w:val="en-US" w:eastAsia="zh-Hans"/>
              </w:rPr>
            </w:pPr>
            <w:r>
              <w:rPr>
                <w:rFonts w:hint="eastAsia" w:cs="宋体"/>
                <w:b/>
                <w:bCs/>
                <w:color w:val="auto"/>
                <w:sz w:val="24"/>
                <w:szCs w:val="24"/>
                <w:lang w:val="en-US" w:eastAsia="zh-CN"/>
              </w:rPr>
              <w:t>投标人选品能力</w:t>
            </w:r>
            <w:r>
              <w:rPr>
                <w:rFonts w:hint="eastAsia" w:ascii="宋体" w:hAnsi="宋体" w:eastAsia="宋体" w:cs="宋体"/>
                <w:b/>
                <w:bCs/>
                <w:color w:val="auto"/>
                <w:sz w:val="24"/>
                <w:szCs w:val="24"/>
                <w:lang w:val="en-US" w:eastAsia="zh-Hans"/>
              </w:rPr>
              <w:t>评价</w:t>
            </w:r>
          </w:p>
          <w:p w14:paraId="03244331">
            <w:pPr>
              <w:pStyle w:val="36"/>
              <w:spacing w:line="360" w:lineRule="auto"/>
              <w:ind w:firstLine="0" w:firstLineChars="0"/>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根据投标人对招标人采购需求的理解及认识，按照</w:t>
            </w:r>
            <w:r>
              <w:rPr>
                <w:rFonts w:hint="eastAsia" w:cs="宋体"/>
                <w:color w:val="auto"/>
                <w:sz w:val="24"/>
                <w:szCs w:val="24"/>
                <w:lang w:val="en-US" w:eastAsia="zh-CN"/>
              </w:rPr>
              <w:t>采购</w:t>
            </w:r>
            <w:r>
              <w:rPr>
                <w:rFonts w:hint="eastAsia" w:ascii="宋体" w:hAnsi="宋体" w:eastAsia="宋体" w:cs="宋体"/>
                <w:color w:val="auto"/>
                <w:sz w:val="24"/>
                <w:szCs w:val="24"/>
                <w:lang w:val="en-US" w:eastAsia="zh-Hans"/>
              </w:rPr>
              <w:t>文件要求所提供的品项与招标人需求的贴合度，款式新颖独特，产品与</w:t>
            </w:r>
            <w:r>
              <w:rPr>
                <w:rFonts w:hint="eastAsia" w:cs="宋体"/>
                <w:color w:val="auto"/>
                <w:sz w:val="24"/>
                <w:szCs w:val="24"/>
                <w:lang w:val="en-US" w:eastAsia="zh-CN"/>
              </w:rPr>
              <w:t>需求</w:t>
            </w:r>
            <w:r>
              <w:rPr>
                <w:rFonts w:hint="eastAsia" w:ascii="宋体" w:hAnsi="宋体" w:eastAsia="宋体" w:cs="宋体"/>
                <w:color w:val="auto"/>
                <w:sz w:val="24"/>
                <w:szCs w:val="24"/>
                <w:lang w:val="en-US" w:eastAsia="zh-Hans"/>
              </w:rPr>
              <w:t>匹配度进行综合评价。</w:t>
            </w:r>
          </w:p>
          <w:p w14:paraId="04D5E529">
            <w:pPr>
              <w:pStyle w:val="3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（1）粽子</w:t>
            </w:r>
          </w:p>
          <w:p w14:paraId="549E7F6A">
            <w:pPr>
              <w:pStyle w:val="3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（2）月饼</w:t>
            </w:r>
          </w:p>
          <w:p w14:paraId="665ADDA3">
            <w:pPr>
              <w:pStyle w:val="3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（3）特色糕点</w:t>
            </w:r>
          </w:p>
          <w:p w14:paraId="75870911">
            <w:pPr>
              <w:pStyle w:val="36"/>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（4）文创礼品</w:t>
            </w:r>
          </w:p>
          <w:p w14:paraId="25A78463">
            <w:pPr>
              <w:pStyle w:val="36"/>
              <w:numPr>
                <w:ilvl w:val="0"/>
                <w:numId w:val="0"/>
              </w:numPr>
              <w:spacing w:line="360" w:lineRule="auto"/>
              <w:rPr>
                <w:rFonts w:hint="eastAsia" w:cs="宋体"/>
                <w:szCs w:val="24"/>
                <w:lang w:eastAsia="zh-CN"/>
              </w:rPr>
            </w:pPr>
            <w:r>
              <w:rPr>
                <w:rFonts w:hint="eastAsia" w:cs="宋体"/>
                <w:color w:val="auto"/>
                <w:szCs w:val="24"/>
                <w:lang w:eastAsia="zh-CN"/>
              </w:rPr>
              <w:t>根据项目需求内容，</w:t>
            </w:r>
            <w:r>
              <w:rPr>
                <w:rFonts w:hint="eastAsia" w:cs="宋体"/>
                <w:color w:val="auto"/>
                <w:szCs w:val="24"/>
              </w:rPr>
              <w:t>上述每项</w:t>
            </w:r>
            <w:r>
              <w:rPr>
                <w:rFonts w:hint="eastAsia" w:cs="宋体"/>
                <w:color w:val="auto"/>
                <w:szCs w:val="24"/>
                <w:lang w:val="en-US" w:eastAsia="zh-CN"/>
              </w:rPr>
              <w:t>物品参数</w:t>
            </w:r>
            <w:r>
              <w:rPr>
                <w:rFonts w:hint="eastAsia" w:cs="宋体"/>
                <w:color w:val="auto"/>
                <w:szCs w:val="24"/>
              </w:rPr>
              <w:t>满足需求的得</w:t>
            </w:r>
            <w:r>
              <w:rPr>
                <w:rFonts w:hint="eastAsia" w:cs="宋体"/>
                <w:color w:val="auto"/>
                <w:szCs w:val="24"/>
                <w:lang w:val="en-US" w:eastAsia="zh-CN"/>
              </w:rPr>
              <w:t>3</w:t>
            </w:r>
            <w:r>
              <w:rPr>
                <w:rFonts w:hint="eastAsia" w:cs="宋体"/>
                <w:color w:val="auto"/>
                <w:szCs w:val="24"/>
              </w:rPr>
              <w:t>分，有缺陷但不影响项目实施的得</w:t>
            </w:r>
            <w:r>
              <w:rPr>
                <w:rFonts w:hint="eastAsia" w:cs="宋体"/>
                <w:color w:val="auto"/>
                <w:szCs w:val="24"/>
                <w:lang w:val="en-US" w:eastAsia="zh-CN"/>
              </w:rPr>
              <w:t>2</w:t>
            </w:r>
            <w:r>
              <w:rPr>
                <w:rFonts w:hint="eastAsia" w:cs="宋体"/>
                <w:color w:val="auto"/>
                <w:szCs w:val="24"/>
              </w:rPr>
              <w:t>分，</w:t>
            </w:r>
            <w:r>
              <w:rPr>
                <w:rFonts w:hint="eastAsia" w:cs="宋体"/>
                <w:szCs w:val="24"/>
                <w:lang w:eastAsia="zh-CN"/>
              </w:rPr>
              <w:t>缺陷明显且可能会影响到具体项目实施的得1分，内容完全不符或未提供不得分。</w:t>
            </w:r>
          </w:p>
          <w:p w14:paraId="2AEEDE8D">
            <w:pPr>
              <w:pStyle w:val="36"/>
              <w:numPr>
                <w:ilvl w:val="0"/>
                <w:numId w:val="0"/>
              </w:numPr>
              <w:spacing w:line="360" w:lineRule="auto"/>
              <w:rPr>
                <w:rFonts w:hint="eastAsia" w:cs="宋体"/>
                <w:szCs w:val="24"/>
                <w:lang w:val="en-US" w:eastAsia="zh-CN"/>
              </w:rPr>
            </w:pPr>
            <w:r>
              <w:rPr>
                <w:rFonts w:hint="eastAsia" w:cs="宋体"/>
                <w:b/>
                <w:bCs/>
                <w:color w:val="000000"/>
                <w:highlight w:val="none"/>
                <w:lang w:eastAsia="zh-CN"/>
              </w:rPr>
              <w:t>磋商响应供应商须提供</w:t>
            </w:r>
            <w:r>
              <w:rPr>
                <w:rFonts w:hint="eastAsia" w:cs="宋体"/>
                <w:b/>
                <w:bCs/>
                <w:color w:val="000000"/>
                <w:highlight w:val="none"/>
                <w:lang w:val="en-US" w:eastAsia="zh-CN"/>
              </w:rPr>
              <w:t>对应产品品相的实景图片</w:t>
            </w:r>
            <w:r>
              <w:rPr>
                <w:rFonts w:hint="eastAsia" w:cs="宋体"/>
                <w:b/>
                <w:bCs/>
                <w:color w:val="000000"/>
                <w:highlight w:val="none"/>
                <w:lang w:eastAsia="zh-CN"/>
              </w:rPr>
              <w:t>，否则视为方案有缺陷</w:t>
            </w:r>
            <w:r>
              <w:rPr>
                <w:rFonts w:hint="eastAsia" w:cs="宋体"/>
                <w:b/>
                <w:bCs/>
                <w:color w:val="000000"/>
                <w:highlight w:val="none"/>
              </w:rPr>
              <w:t>。</w:t>
            </w:r>
          </w:p>
        </w:tc>
        <w:tc>
          <w:tcPr>
            <w:tcW w:w="567" w:type="pct"/>
            <w:gridSpan w:val="2"/>
            <w:vAlign w:val="center"/>
          </w:tcPr>
          <w:p w14:paraId="23ABD943">
            <w:pPr>
              <w:pStyle w:val="36"/>
              <w:spacing w:line="360" w:lineRule="auto"/>
              <w:ind w:firstLine="0" w:firstLineChars="0"/>
              <w:jc w:val="center"/>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12</w:t>
            </w:r>
          </w:p>
        </w:tc>
      </w:tr>
      <w:tr w14:paraId="021F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19D5CDAC">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7C9AFE55">
            <w:pPr>
              <w:pStyle w:val="36"/>
              <w:spacing w:line="360" w:lineRule="auto"/>
              <w:ind w:firstLine="0" w:firstLineChars="0"/>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包装设计能力方案评价</w:t>
            </w:r>
          </w:p>
          <w:p w14:paraId="57B92298">
            <w:pPr>
              <w:pStyle w:val="36"/>
              <w:numPr>
                <w:ilvl w:val="0"/>
                <w:numId w:val="53"/>
              </w:numPr>
              <w:spacing w:line="360" w:lineRule="auto"/>
              <w:ind w:firstLine="0" w:firstLineChars="0"/>
              <w:rPr>
                <w:rFonts w:hint="eastAsia" w:cs="宋体"/>
                <w:color w:val="auto"/>
                <w:sz w:val="24"/>
                <w:szCs w:val="24"/>
                <w:lang w:val="en-US" w:eastAsia="zh-CN"/>
              </w:rPr>
            </w:pPr>
            <w:r>
              <w:rPr>
                <w:rFonts w:hint="eastAsia" w:cs="宋体"/>
                <w:color w:val="auto"/>
                <w:sz w:val="24"/>
                <w:szCs w:val="24"/>
                <w:lang w:val="en-US" w:eastAsia="zh-CN"/>
              </w:rPr>
              <w:t>外观设计能符合各个对应活动主题的得5分，</w:t>
            </w:r>
            <w:r>
              <w:rPr>
                <w:rFonts w:hint="eastAsia" w:cs="宋体"/>
                <w:color w:val="auto"/>
                <w:szCs w:val="24"/>
              </w:rPr>
              <w:t>有缺陷但不影响项目实施的得</w:t>
            </w:r>
            <w:r>
              <w:rPr>
                <w:rFonts w:hint="eastAsia" w:cs="宋体"/>
                <w:color w:val="auto"/>
                <w:szCs w:val="24"/>
                <w:lang w:val="en-US" w:eastAsia="zh-CN"/>
              </w:rPr>
              <w:t>3</w:t>
            </w:r>
            <w:r>
              <w:rPr>
                <w:rFonts w:hint="eastAsia" w:cs="宋体"/>
                <w:color w:val="auto"/>
                <w:szCs w:val="24"/>
              </w:rPr>
              <w:t>分，</w:t>
            </w:r>
            <w:r>
              <w:rPr>
                <w:rFonts w:hint="eastAsia" w:cs="宋体"/>
                <w:szCs w:val="24"/>
                <w:lang w:eastAsia="zh-CN"/>
              </w:rPr>
              <w:t>缺陷明显且可能会影响到具体项目实施的得1分，内容完全不符或未提供不得分。</w:t>
            </w:r>
            <w:r>
              <w:rPr>
                <w:rFonts w:hint="eastAsia" w:cs="宋体"/>
                <w:color w:val="auto"/>
                <w:sz w:val="24"/>
                <w:szCs w:val="24"/>
                <w:lang w:val="en-US" w:eastAsia="zh-CN"/>
              </w:rPr>
              <w:t>；</w:t>
            </w:r>
          </w:p>
          <w:p w14:paraId="39DE7F5B">
            <w:pPr>
              <w:pStyle w:val="36"/>
              <w:numPr>
                <w:ilvl w:val="0"/>
                <w:numId w:val="53"/>
              </w:numPr>
              <w:spacing w:line="360" w:lineRule="auto"/>
              <w:ind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结构设计能否适应长途运输及派送的得5分，</w:t>
            </w:r>
            <w:r>
              <w:rPr>
                <w:rFonts w:hint="eastAsia" w:cs="宋体"/>
                <w:color w:val="auto"/>
                <w:szCs w:val="24"/>
              </w:rPr>
              <w:t>有缺陷但不影响项目实施的得</w:t>
            </w:r>
            <w:r>
              <w:rPr>
                <w:rFonts w:hint="eastAsia" w:cs="宋体"/>
                <w:color w:val="auto"/>
                <w:szCs w:val="24"/>
                <w:lang w:val="en-US" w:eastAsia="zh-CN"/>
              </w:rPr>
              <w:t>3</w:t>
            </w:r>
            <w:r>
              <w:rPr>
                <w:rFonts w:hint="eastAsia" w:cs="宋体"/>
                <w:color w:val="auto"/>
                <w:szCs w:val="24"/>
              </w:rPr>
              <w:t>分，</w:t>
            </w:r>
            <w:r>
              <w:rPr>
                <w:rFonts w:hint="eastAsia" w:cs="宋体"/>
                <w:szCs w:val="24"/>
                <w:lang w:eastAsia="zh-CN"/>
              </w:rPr>
              <w:t>缺陷明显且可能会影响到具体项目实施的得1分，内容完全不符或未提供不得分。</w:t>
            </w:r>
          </w:p>
          <w:p w14:paraId="761981D8">
            <w:pPr>
              <w:pStyle w:val="36"/>
              <w:numPr>
                <w:ilvl w:val="0"/>
                <w:numId w:val="0"/>
              </w:numPr>
              <w:spacing w:line="360" w:lineRule="auto"/>
              <w:rPr>
                <w:rFonts w:hint="eastAsia" w:ascii="宋体" w:hAnsi="宋体" w:eastAsia="宋体" w:cs="宋体"/>
                <w:color w:val="auto"/>
                <w:sz w:val="24"/>
                <w:szCs w:val="24"/>
                <w:lang w:val="en-US" w:eastAsia="zh-CN"/>
              </w:rPr>
            </w:pPr>
            <w:r>
              <w:rPr>
                <w:rFonts w:hint="eastAsia" w:cs="宋体"/>
                <w:b/>
                <w:bCs/>
                <w:color w:val="000000"/>
                <w:highlight w:val="none"/>
                <w:lang w:eastAsia="zh-CN"/>
              </w:rPr>
              <w:t>磋商响应供应商须提供</w:t>
            </w:r>
            <w:r>
              <w:rPr>
                <w:rFonts w:hint="eastAsia" w:cs="宋体"/>
                <w:b/>
                <w:bCs/>
                <w:color w:val="000000"/>
                <w:highlight w:val="none"/>
                <w:lang w:val="en-US" w:eastAsia="zh-CN"/>
              </w:rPr>
              <w:t>对应方案内容和效果图</w:t>
            </w:r>
            <w:r>
              <w:rPr>
                <w:rFonts w:hint="eastAsia" w:cs="宋体"/>
                <w:b/>
                <w:bCs/>
                <w:color w:val="000000"/>
                <w:highlight w:val="none"/>
                <w:lang w:eastAsia="zh-CN"/>
              </w:rPr>
              <w:t>，否则视为方案有缺陷</w:t>
            </w:r>
            <w:r>
              <w:rPr>
                <w:rFonts w:hint="eastAsia" w:cs="宋体"/>
                <w:b/>
                <w:bCs/>
                <w:color w:val="000000"/>
                <w:highlight w:val="none"/>
              </w:rPr>
              <w:t>。</w:t>
            </w:r>
          </w:p>
        </w:tc>
        <w:tc>
          <w:tcPr>
            <w:tcW w:w="567" w:type="pct"/>
            <w:gridSpan w:val="2"/>
            <w:vAlign w:val="center"/>
          </w:tcPr>
          <w:p w14:paraId="0786EC14">
            <w:pPr>
              <w:pStyle w:val="36"/>
              <w:spacing w:line="360" w:lineRule="auto"/>
              <w:ind w:firstLine="0" w:firstLineChars="0"/>
              <w:jc w:val="center"/>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10</w:t>
            </w:r>
          </w:p>
        </w:tc>
      </w:tr>
      <w:tr w14:paraId="1C8A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7EE28ACE">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0EFAEFF9">
            <w:pPr>
              <w:pStyle w:val="36"/>
              <w:spacing w:line="360" w:lineRule="auto"/>
              <w:ind w:firstLine="0" w:firstLineChars="0"/>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产品配送及时性方案评价</w:t>
            </w:r>
          </w:p>
          <w:p w14:paraId="32CFEA17">
            <w:pPr>
              <w:pStyle w:val="36"/>
              <w:numPr>
                <w:ilvl w:val="0"/>
                <w:numId w:val="54"/>
              </w:numPr>
              <w:spacing w:line="360" w:lineRule="auto"/>
              <w:ind w:firstLine="0" w:firstLineChars="0"/>
              <w:rPr>
                <w:rFonts w:hint="eastAsia" w:cs="宋体"/>
                <w:szCs w:val="24"/>
                <w:lang w:eastAsia="zh-CN"/>
              </w:rPr>
            </w:pPr>
            <w:r>
              <w:rPr>
                <w:rFonts w:hint="eastAsia" w:cs="宋体"/>
                <w:color w:val="auto"/>
                <w:sz w:val="24"/>
                <w:szCs w:val="24"/>
                <w:lang w:val="en-US" w:eastAsia="zh-CN"/>
              </w:rPr>
              <w:t>供应商根据采购需求内容制定对应报关通关方案，</w:t>
            </w:r>
            <w:r>
              <w:rPr>
                <w:rFonts w:hint="eastAsia" w:ascii="宋体" w:hAnsi="宋体" w:eastAsia="宋体" w:cs="宋体"/>
                <w:color w:val="auto"/>
                <w:sz w:val="24"/>
                <w:szCs w:val="24"/>
                <w:lang w:val="en-US" w:eastAsia="zh-Hans"/>
              </w:rPr>
              <w:t>方案</w:t>
            </w:r>
            <w:r>
              <w:rPr>
                <w:rFonts w:hint="eastAsia" w:ascii="宋体" w:hAnsi="宋体" w:eastAsia="宋体" w:cs="宋体"/>
                <w:color w:val="auto"/>
                <w:sz w:val="24"/>
                <w:szCs w:val="24"/>
              </w:rPr>
              <w:t>明确、分析详尽、</w:t>
            </w:r>
            <w:r>
              <w:rPr>
                <w:rFonts w:hint="eastAsia" w:ascii="宋体" w:hAnsi="宋体" w:eastAsia="宋体" w:cs="宋体"/>
                <w:color w:val="auto"/>
                <w:sz w:val="24"/>
                <w:szCs w:val="24"/>
                <w:lang w:val="en-US" w:eastAsia="zh-CN"/>
              </w:rPr>
              <w:t>对报关通关等</w:t>
            </w:r>
            <w:r>
              <w:rPr>
                <w:rFonts w:hint="eastAsia" w:ascii="宋体" w:hAnsi="宋体" w:eastAsia="宋体" w:cs="宋体"/>
                <w:color w:val="auto"/>
                <w:sz w:val="24"/>
                <w:szCs w:val="24"/>
              </w:rPr>
              <w:t>业务熟悉、针对性强且</w:t>
            </w:r>
            <w:r>
              <w:rPr>
                <w:rFonts w:hint="eastAsia" w:ascii="宋体" w:hAnsi="宋体" w:eastAsia="宋体" w:cs="宋体"/>
                <w:color w:val="auto"/>
                <w:sz w:val="24"/>
                <w:szCs w:val="24"/>
                <w:lang w:val="en-US" w:eastAsia="zh-CN"/>
              </w:rPr>
              <w:t>符合性程度高</w:t>
            </w:r>
            <w:r>
              <w:rPr>
                <w:rFonts w:hint="eastAsia" w:ascii="宋体" w:hAnsi="宋体" w:eastAsia="宋体" w:cs="宋体"/>
                <w:color w:val="auto"/>
                <w:sz w:val="24"/>
                <w:szCs w:val="24"/>
              </w:rPr>
              <w:t>的得</w:t>
            </w:r>
            <w:r>
              <w:rPr>
                <w:rFonts w:hint="eastAsia" w:cs="宋体"/>
                <w:color w:val="auto"/>
                <w:sz w:val="24"/>
                <w:szCs w:val="24"/>
                <w:lang w:val="en-US" w:eastAsia="zh-CN"/>
              </w:rPr>
              <w:t>5</w:t>
            </w:r>
            <w:r>
              <w:rPr>
                <w:rFonts w:hint="eastAsia" w:ascii="宋体" w:hAnsi="宋体" w:eastAsia="宋体" w:cs="宋体"/>
                <w:color w:val="auto"/>
                <w:sz w:val="24"/>
                <w:szCs w:val="24"/>
              </w:rPr>
              <w:t>分；内容有欠缺</w:t>
            </w:r>
            <w:r>
              <w:rPr>
                <w:rFonts w:hint="eastAsia" w:cs="宋体"/>
                <w:color w:val="auto"/>
                <w:sz w:val="24"/>
                <w:szCs w:val="24"/>
                <w:lang w:val="en-US" w:eastAsia="zh-CN"/>
              </w:rPr>
              <w:t>但不影响项目实施的</w:t>
            </w:r>
            <w:r>
              <w:rPr>
                <w:rFonts w:hint="eastAsia" w:ascii="宋体" w:hAnsi="宋体" w:eastAsia="宋体" w:cs="宋体"/>
                <w:color w:val="auto"/>
                <w:sz w:val="24"/>
                <w:szCs w:val="24"/>
              </w:rPr>
              <w:t>得</w:t>
            </w:r>
            <w:r>
              <w:rPr>
                <w:rFonts w:hint="eastAsia" w:cs="宋体"/>
                <w:color w:val="auto"/>
                <w:sz w:val="24"/>
                <w:szCs w:val="24"/>
                <w:lang w:val="en-US" w:eastAsia="zh-CN"/>
              </w:rPr>
              <w:t>3</w:t>
            </w:r>
            <w:r>
              <w:rPr>
                <w:rFonts w:hint="eastAsia" w:ascii="宋体" w:hAnsi="宋体" w:eastAsia="宋体" w:cs="宋体"/>
                <w:color w:val="auto"/>
                <w:sz w:val="24"/>
                <w:szCs w:val="24"/>
              </w:rPr>
              <w:t>分</w:t>
            </w:r>
            <w:r>
              <w:rPr>
                <w:rFonts w:hint="eastAsia" w:cs="宋体"/>
                <w:color w:val="auto"/>
                <w:sz w:val="24"/>
                <w:szCs w:val="24"/>
                <w:lang w:eastAsia="zh-CN"/>
              </w:rPr>
              <w:t>；</w:t>
            </w:r>
            <w:r>
              <w:rPr>
                <w:rFonts w:hint="eastAsia" w:cs="宋体"/>
                <w:szCs w:val="24"/>
                <w:lang w:eastAsia="zh-CN"/>
              </w:rPr>
              <w:t>缺陷明显且可能会影响到具体项目实施的得1分，内容完全不符或未提供不得分；</w:t>
            </w:r>
          </w:p>
          <w:p w14:paraId="0D0D9E90">
            <w:pPr>
              <w:pStyle w:val="36"/>
              <w:numPr>
                <w:ilvl w:val="0"/>
                <w:numId w:val="54"/>
              </w:numPr>
              <w:spacing w:line="360" w:lineRule="auto"/>
              <w:ind w:firstLine="0" w:firstLineChars="0"/>
              <w:rPr>
                <w:rFonts w:hint="eastAsia" w:cs="宋体"/>
                <w:szCs w:val="24"/>
                <w:lang w:val="en-US" w:eastAsia="zh-Hans"/>
              </w:rPr>
            </w:pPr>
            <w:r>
              <w:rPr>
                <w:rFonts w:hint="eastAsia" w:cs="宋体"/>
                <w:color w:val="auto"/>
                <w:sz w:val="24"/>
                <w:szCs w:val="24"/>
                <w:lang w:val="en-US" w:eastAsia="zh-CN"/>
              </w:rPr>
              <w:t>供应商根据采购需求内容制定对应过关后的配送方案，</w:t>
            </w:r>
            <w:r>
              <w:rPr>
                <w:rFonts w:hint="eastAsia" w:ascii="宋体" w:hAnsi="宋体" w:eastAsia="宋体" w:cs="宋体"/>
                <w:color w:val="auto"/>
                <w:sz w:val="24"/>
                <w:szCs w:val="24"/>
                <w:lang w:val="en-US" w:eastAsia="zh-CN"/>
              </w:rPr>
              <w:t>配送</w:t>
            </w:r>
            <w:r>
              <w:rPr>
                <w:rFonts w:hint="eastAsia" w:ascii="宋体" w:hAnsi="宋体" w:eastAsia="宋体" w:cs="宋体"/>
                <w:color w:val="auto"/>
                <w:sz w:val="24"/>
                <w:szCs w:val="24"/>
                <w:lang w:val="en-US" w:eastAsia="zh-Hans"/>
              </w:rPr>
              <w:t>方案</w:t>
            </w:r>
            <w:r>
              <w:rPr>
                <w:rFonts w:hint="eastAsia" w:ascii="宋体" w:hAnsi="宋体" w:eastAsia="宋体" w:cs="宋体"/>
                <w:color w:val="auto"/>
                <w:sz w:val="24"/>
                <w:szCs w:val="24"/>
              </w:rPr>
              <w:t>明确、分析详尽、</w:t>
            </w:r>
            <w:r>
              <w:rPr>
                <w:rFonts w:hint="eastAsia" w:ascii="宋体" w:hAnsi="宋体" w:eastAsia="宋体" w:cs="宋体"/>
                <w:color w:val="auto"/>
                <w:sz w:val="24"/>
                <w:szCs w:val="24"/>
                <w:lang w:val="en-US" w:eastAsia="zh-CN"/>
              </w:rPr>
              <w:t>对采购需求的国家城市的物品配送业务</w:t>
            </w:r>
            <w:r>
              <w:rPr>
                <w:rFonts w:hint="eastAsia" w:ascii="宋体" w:hAnsi="宋体" w:eastAsia="宋体" w:cs="宋体"/>
                <w:color w:val="auto"/>
                <w:sz w:val="24"/>
                <w:szCs w:val="24"/>
              </w:rPr>
              <w:t>熟悉、针对性强且</w:t>
            </w:r>
            <w:r>
              <w:rPr>
                <w:rFonts w:hint="eastAsia" w:ascii="宋体" w:hAnsi="宋体" w:eastAsia="宋体" w:cs="宋体"/>
                <w:color w:val="auto"/>
                <w:sz w:val="24"/>
                <w:szCs w:val="24"/>
                <w:lang w:val="en-US" w:eastAsia="zh-CN"/>
              </w:rPr>
              <w:t>符合性程度高</w:t>
            </w:r>
            <w:r>
              <w:rPr>
                <w:rFonts w:hint="eastAsia" w:ascii="宋体" w:hAnsi="宋体" w:eastAsia="宋体" w:cs="宋体"/>
                <w:color w:val="auto"/>
                <w:sz w:val="24"/>
                <w:szCs w:val="24"/>
              </w:rPr>
              <w:t>的得</w:t>
            </w:r>
            <w:r>
              <w:rPr>
                <w:rFonts w:hint="eastAsia" w:cs="宋体"/>
                <w:color w:val="auto"/>
                <w:sz w:val="24"/>
                <w:szCs w:val="24"/>
                <w:lang w:val="en-US" w:eastAsia="zh-CN"/>
              </w:rPr>
              <w:t>5</w:t>
            </w:r>
            <w:r>
              <w:rPr>
                <w:rFonts w:hint="eastAsia" w:ascii="宋体" w:hAnsi="宋体" w:eastAsia="宋体" w:cs="宋体"/>
                <w:color w:val="auto"/>
                <w:sz w:val="24"/>
                <w:szCs w:val="24"/>
              </w:rPr>
              <w:t>分；内容有欠缺</w:t>
            </w:r>
            <w:r>
              <w:rPr>
                <w:rFonts w:hint="eastAsia" w:cs="宋体"/>
                <w:color w:val="auto"/>
                <w:sz w:val="24"/>
                <w:szCs w:val="24"/>
                <w:lang w:val="en-US" w:eastAsia="zh-CN"/>
              </w:rPr>
              <w:t>但不影响项目实施的</w:t>
            </w:r>
            <w:r>
              <w:rPr>
                <w:rFonts w:hint="eastAsia" w:ascii="宋体" w:hAnsi="宋体" w:eastAsia="宋体" w:cs="宋体"/>
                <w:color w:val="auto"/>
                <w:sz w:val="24"/>
                <w:szCs w:val="24"/>
              </w:rPr>
              <w:t>得</w:t>
            </w:r>
            <w:r>
              <w:rPr>
                <w:rFonts w:hint="eastAsia" w:cs="宋体"/>
                <w:color w:val="auto"/>
                <w:sz w:val="24"/>
                <w:szCs w:val="24"/>
                <w:lang w:val="en-US" w:eastAsia="zh-CN"/>
              </w:rPr>
              <w:t>3</w:t>
            </w:r>
            <w:r>
              <w:rPr>
                <w:rFonts w:hint="eastAsia" w:ascii="宋体" w:hAnsi="宋体" w:eastAsia="宋体" w:cs="宋体"/>
                <w:color w:val="auto"/>
                <w:sz w:val="24"/>
                <w:szCs w:val="24"/>
              </w:rPr>
              <w:t>分</w:t>
            </w:r>
            <w:r>
              <w:rPr>
                <w:rFonts w:hint="eastAsia" w:cs="宋体"/>
                <w:color w:val="auto"/>
                <w:sz w:val="24"/>
                <w:szCs w:val="24"/>
                <w:lang w:eastAsia="zh-CN"/>
              </w:rPr>
              <w:t>；</w:t>
            </w:r>
            <w:r>
              <w:rPr>
                <w:rFonts w:hint="eastAsia" w:cs="宋体"/>
                <w:szCs w:val="24"/>
                <w:lang w:eastAsia="zh-CN"/>
              </w:rPr>
              <w:t>缺陷明显且可能会影响到具体项目实施的得1分，内容完全不符或未提供不得分</w:t>
            </w:r>
          </w:p>
        </w:tc>
        <w:tc>
          <w:tcPr>
            <w:tcW w:w="567" w:type="pct"/>
            <w:gridSpan w:val="2"/>
            <w:vAlign w:val="center"/>
          </w:tcPr>
          <w:p w14:paraId="2FDCD29E">
            <w:pPr>
              <w:pStyle w:val="36"/>
              <w:spacing w:line="360" w:lineRule="auto"/>
              <w:ind w:firstLine="0" w:firstLineChars="0"/>
              <w:jc w:val="center"/>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10</w:t>
            </w:r>
          </w:p>
        </w:tc>
      </w:tr>
      <w:tr w14:paraId="07EE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589224B2">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3B004849">
            <w:pPr>
              <w:spacing w:line="360" w:lineRule="auto"/>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服务</w:t>
            </w:r>
            <w:r>
              <w:rPr>
                <w:rFonts w:hint="eastAsia" w:ascii="宋体" w:hAnsi="宋体" w:eastAsia="宋体" w:cs="宋体"/>
                <w:b/>
                <w:bCs/>
                <w:color w:val="auto"/>
                <w:sz w:val="24"/>
                <w:szCs w:val="24"/>
                <w:lang w:val="zh-CN" w:eastAsia="zh-CN"/>
              </w:rPr>
              <w:t>质量保证措施</w:t>
            </w:r>
            <w:r>
              <w:rPr>
                <w:rFonts w:hint="eastAsia" w:ascii="宋体" w:hAnsi="宋体" w:eastAsia="宋体" w:cs="宋体"/>
                <w:b/>
                <w:bCs/>
                <w:color w:val="auto"/>
                <w:sz w:val="24"/>
                <w:szCs w:val="24"/>
                <w:lang w:val="en-US" w:eastAsia="zh-Hans"/>
              </w:rPr>
              <w:t>评价</w:t>
            </w:r>
          </w:p>
          <w:p w14:paraId="554017E0">
            <w:pPr>
              <w:spacing w:line="360" w:lineRule="auto"/>
              <w:rPr>
                <w:rFonts w:hint="eastAsia" w:ascii="宋体" w:hAnsi="宋体" w:eastAsia="宋体" w:cs="宋体"/>
                <w:color w:val="auto"/>
                <w:sz w:val="24"/>
                <w:szCs w:val="24"/>
                <w:lang w:val="en-US" w:eastAsia="zh-CN"/>
              </w:rPr>
            </w:pPr>
            <w:r>
              <w:rPr>
                <w:rFonts w:hint="eastAsia" w:ascii="宋体" w:hAnsi="宋体" w:cs="宋体"/>
                <w:sz w:val="24"/>
                <w:szCs w:val="24"/>
              </w:rPr>
              <w:t>根据采购需求提供相关服务质量保证措施，措施全面、有效规范、可行性强的得5分；措施内容有欠缺</w:t>
            </w:r>
            <w:r>
              <w:rPr>
                <w:rFonts w:hint="eastAsia" w:ascii="宋体" w:cs="宋体"/>
                <w:sz w:val="24"/>
                <w:szCs w:val="24"/>
              </w:rPr>
              <w:t>但不影响项目实施的</w:t>
            </w:r>
            <w:r>
              <w:rPr>
                <w:rFonts w:hint="eastAsia" w:ascii="宋体" w:hAnsi="宋体" w:cs="宋体"/>
                <w:sz w:val="24"/>
                <w:szCs w:val="24"/>
              </w:rPr>
              <w:t>得3分；</w:t>
            </w:r>
            <w:r>
              <w:rPr>
                <w:rFonts w:hint="eastAsia" w:ascii="宋体" w:hAnsi="宋体" w:cs="宋体"/>
                <w:color w:val="auto"/>
                <w:sz w:val="24"/>
                <w:szCs w:val="24"/>
                <w:highlight w:val="none"/>
                <w:lang w:val="en-US" w:eastAsia="zh-CN"/>
              </w:rPr>
              <w:t>缺陷明显且可</w:t>
            </w:r>
            <w:r>
              <w:rPr>
                <w:rStyle w:val="93"/>
                <w:rFonts w:hint="eastAsia"/>
                <w:lang w:val="en-US" w:eastAsia="zh-CN"/>
              </w:rPr>
              <w:t>能会影响到具体项目实施的得1分；</w:t>
            </w:r>
            <w:r>
              <w:rPr>
                <w:rStyle w:val="93"/>
                <w:rFonts w:hint="eastAsia"/>
              </w:rPr>
              <w:t>未提供</w:t>
            </w:r>
            <w:r>
              <w:rPr>
                <w:rStyle w:val="93"/>
                <w:rFonts w:hint="eastAsia"/>
                <w:lang w:eastAsia="zh-CN"/>
              </w:rPr>
              <w:t>或有缺陷影响项目实施的</w:t>
            </w:r>
            <w:r>
              <w:rPr>
                <w:rStyle w:val="93"/>
                <w:rFonts w:hint="eastAsia"/>
              </w:rPr>
              <w:t>不得分。</w:t>
            </w:r>
          </w:p>
        </w:tc>
        <w:tc>
          <w:tcPr>
            <w:tcW w:w="567" w:type="pct"/>
            <w:gridSpan w:val="2"/>
            <w:vAlign w:val="center"/>
          </w:tcPr>
          <w:p w14:paraId="490D906E">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13DC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62AB5817">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5BC62647">
            <w:pPr>
              <w:spacing w:line="360" w:lineRule="auto"/>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CN"/>
              </w:rPr>
              <w:t>项目实施计划及进度保证措施方案</w:t>
            </w:r>
            <w:r>
              <w:rPr>
                <w:rFonts w:hint="eastAsia" w:ascii="宋体" w:hAnsi="宋体" w:eastAsia="宋体" w:cs="宋体"/>
                <w:b/>
                <w:bCs/>
                <w:color w:val="auto"/>
                <w:sz w:val="24"/>
                <w:szCs w:val="24"/>
                <w:lang w:val="en-US" w:eastAsia="zh-Hans"/>
              </w:rPr>
              <w:t>评价</w:t>
            </w:r>
          </w:p>
          <w:p w14:paraId="51CA8641">
            <w:pPr>
              <w:pStyle w:val="36"/>
              <w:spacing w:line="360" w:lineRule="auto"/>
              <w:ind w:firstLine="0" w:firstLineChars="0"/>
              <w:rPr>
                <w:rFonts w:hint="eastAsia" w:ascii="宋体" w:hAnsi="宋体" w:eastAsia="宋体" w:cs="宋体"/>
                <w:color w:val="auto"/>
                <w:sz w:val="24"/>
                <w:szCs w:val="24"/>
                <w:lang w:val="en-US" w:eastAsia="zh-Hans"/>
              </w:rPr>
            </w:pPr>
            <w:r>
              <w:rPr>
                <w:rFonts w:hint="eastAsia" w:cs="宋体"/>
                <w:snapToGrid w:val="0"/>
                <w:color w:val="000000"/>
                <w:kern w:val="0"/>
                <w:highlight w:val="none"/>
              </w:rPr>
              <w:t>项目整体工作阶段及任务划分、进度控制合理，关键时间节点把握科学准确</w:t>
            </w:r>
            <w:r>
              <w:rPr>
                <w:rFonts w:hint="eastAsia" w:cs="宋体"/>
                <w:color w:val="000000"/>
                <w:highlight w:val="none"/>
              </w:rPr>
              <w:t>得</w:t>
            </w:r>
            <w:r>
              <w:rPr>
                <w:rFonts w:hint="eastAsia" w:cs="宋体"/>
                <w:color w:val="000000"/>
                <w:highlight w:val="none"/>
                <w:lang w:val="en-US" w:eastAsia="zh-CN"/>
              </w:rPr>
              <w:t>5</w:t>
            </w:r>
            <w:r>
              <w:rPr>
                <w:rFonts w:hint="eastAsia" w:cs="宋体"/>
                <w:color w:val="000000"/>
                <w:highlight w:val="none"/>
              </w:rPr>
              <w:t>分</w:t>
            </w:r>
            <w:r>
              <w:rPr>
                <w:rFonts w:hint="eastAsia" w:cs="宋体"/>
                <w:color w:val="000000"/>
                <w:highlight w:val="none"/>
                <w:lang w:eastAsia="zh-CN"/>
              </w:rPr>
              <w:t>；</w:t>
            </w:r>
            <w:r>
              <w:rPr>
                <w:rFonts w:hint="eastAsia" w:cs="宋体"/>
                <w:color w:val="000000"/>
                <w:highlight w:val="none"/>
              </w:rPr>
              <w:t>方案有缺陷</w:t>
            </w:r>
            <w:r>
              <w:rPr>
                <w:rFonts w:hint="eastAsia" w:cs="宋体"/>
                <w:color w:val="000000"/>
                <w:highlight w:val="none"/>
                <w:lang w:eastAsia="zh-CN"/>
              </w:rPr>
              <w:t>但不影响项目实施的得</w:t>
            </w:r>
            <w:r>
              <w:rPr>
                <w:rFonts w:hint="eastAsia" w:cs="宋体"/>
                <w:color w:val="000000"/>
                <w:highlight w:val="none"/>
                <w:lang w:val="en-US" w:eastAsia="zh-CN"/>
              </w:rPr>
              <w:t>3</w:t>
            </w:r>
            <w:r>
              <w:rPr>
                <w:rFonts w:hint="eastAsia" w:cs="宋体"/>
                <w:color w:val="000000"/>
                <w:highlight w:val="none"/>
              </w:rPr>
              <w:t>分</w:t>
            </w:r>
            <w:r>
              <w:rPr>
                <w:rFonts w:hint="eastAsia" w:cs="宋体"/>
                <w:color w:val="000000"/>
                <w:highlight w:val="none"/>
                <w:lang w:eastAsia="zh-CN"/>
              </w:rPr>
              <w:t>；</w:t>
            </w:r>
            <w:r>
              <w:rPr>
                <w:rFonts w:hint="eastAsia" w:ascii="宋体" w:hAnsi="宋体" w:cs="宋体"/>
                <w:color w:val="auto"/>
                <w:sz w:val="24"/>
                <w:szCs w:val="24"/>
                <w:highlight w:val="none"/>
                <w:lang w:val="en-US" w:eastAsia="zh-CN"/>
              </w:rPr>
              <w:t>缺陷明显且可能会影响到具体项目实施的得1分；</w:t>
            </w:r>
            <w:r>
              <w:rPr>
                <w:rFonts w:hint="eastAsia" w:cs="宋体"/>
                <w:color w:val="000000"/>
                <w:highlight w:val="none"/>
              </w:rPr>
              <w:t>未提供</w:t>
            </w:r>
            <w:r>
              <w:rPr>
                <w:rFonts w:hint="eastAsia" w:cs="宋体"/>
                <w:color w:val="000000"/>
                <w:highlight w:val="none"/>
                <w:lang w:eastAsia="zh-CN"/>
              </w:rPr>
              <w:t>或有缺陷影响项目实施的</w:t>
            </w:r>
            <w:r>
              <w:rPr>
                <w:rFonts w:hint="eastAsia" w:cs="宋体"/>
                <w:color w:val="000000"/>
                <w:highlight w:val="none"/>
              </w:rPr>
              <w:t>不得分</w:t>
            </w:r>
            <w:r>
              <w:rPr>
                <w:rFonts w:hint="eastAsia" w:cs="宋体"/>
                <w:color w:val="000000"/>
                <w:highlight w:val="none"/>
                <w:lang w:eastAsia="zh-CN"/>
              </w:rPr>
              <w:t>。</w:t>
            </w:r>
          </w:p>
        </w:tc>
        <w:tc>
          <w:tcPr>
            <w:tcW w:w="567" w:type="pct"/>
            <w:gridSpan w:val="2"/>
            <w:vAlign w:val="center"/>
          </w:tcPr>
          <w:p w14:paraId="48332CE2">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6D57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5D2BAE0F">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3A26D5DF">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应急处理方案</w:t>
            </w:r>
            <w:r>
              <w:rPr>
                <w:rFonts w:hint="eastAsia" w:ascii="宋体" w:hAnsi="宋体" w:eastAsia="宋体" w:cs="宋体"/>
                <w:b/>
                <w:bCs/>
                <w:color w:val="auto"/>
                <w:sz w:val="24"/>
                <w:szCs w:val="24"/>
                <w:lang w:val="en-US" w:eastAsia="zh-Hans"/>
              </w:rPr>
              <w:t>评价</w:t>
            </w:r>
          </w:p>
          <w:p w14:paraId="1C158063">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根据投标人针对本项目特点，</w:t>
            </w:r>
            <w:r>
              <w:rPr>
                <w:rFonts w:hint="eastAsia" w:ascii="宋体" w:hAnsi="宋体" w:cs="宋体"/>
                <w:color w:val="auto"/>
                <w:sz w:val="24"/>
                <w:szCs w:val="24"/>
                <w:lang w:val="en-US" w:eastAsia="zh-CN"/>
              </w:rPr>
              <w:t>对物品的采购过程及配送物流的</w:t>
            </w:r>
            <w:r>
              <w:rPr>
                <w:rFonts w:hint="eastAsia" w:ascii="宋体" w:hAnsi="宋体" w:eastAsia="宋体" w:cs="宋体"/>
                <w:color w:val="auto"/>
                <w:sz w:val="24"/>
                <w:szCs w:val="24"/>
                <w:lang w:val="en-US" w:eastAsia="zh-CN"/>
              </w:rPr>
              <w:t>异常等应急情况的响应能力综合评价</w:t>
            </w:r>
            <w:r>
              <w:rPr>
                <w:rFonts w:hint="eastAsia" w:ascii="宋体" w:hAnsi="宋体" w:cs="宋体"/>
                <w:color w:val="auto"/>
                <w:sz w:val="24"/>
                <w:szCs w:val="24"/>
                <w:lang w:val="en-US" w:eastAsia="zh-CN"/>
              </w:rPr>
              <w:t>，方案合理可行，符合本次活动的要求得5分；方案有缺陷但不影响项目实施的得3分；缺陷明显且可能会影响到具体项目实施的得1分；未提供或有缺陷影响项目实施的不得分。</w:t>
            </w:r>
          </w:p>
        </w:tc>
        <w:tc>
          <w:tcPr>
            <w:tcW w:w="567" w:type="pct"/>
            <w:gridSpan w:val="2"/>
            <w:vAlign w:val="center"/>
          </w:tcPr>
          <w:p w14:paraId="59E820EE">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366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458799C0">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11F625C6">
            <w:pPr>
              <w:spacing w:line="360" w:lineRule="auto"/>
              <w:rPr>
                <w:rFonts w:hint="default"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售后服务方案评价</w:t>
            </w:r>
          </w:p>
          <w:p w14:paraId="1196EB6B">
            <w:pPr>
              <w:pStyle w:val="3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根据投标人提供的质量问题售后方案、退换货时间及处理措施、物流或配送问题解决方案等综合评价</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方案明确、可行、针对性强，可行</w:t>
            </w:r>
            <w:r>
              <w:rPr>
                <w:rFonts w:hint="eastAsia" w:cs="宋体"/>
                <w:color w:val="auto"/>
                <w:sz w:val="24"/>
                <w:szCs w:val="24"/>
                <w:lang w:val="en-US" w:eastAsia="zh-CN"/>
              </w:rPr>
              <w:t>性程度高</w:t>
            </w:r>
            <w:r>
              <w:rPr>
                <w:rFonts w:hint="eastAsia" w:ascii="宋体" w:hAnsi="宋体" w:eastAsia="宋体" w:cs="宋体"/>
                <w:color w:val="auto"/>
                <w:sz w:val="24"/>
                <w:szCs w:val="24"/>
                <w:lang w:val="en-US" w:eastAsia="zh-CN"/>
              </w:rPr>
              <w:t>的得</w:t>
            </w: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分；内容有欠缺</w:t>
            </w:r>
            <w:r>
              <w:rPr>
                <w:rFonts w:hint="eastAsia" w:cs="宋体"/>
                <w:color w:val="auto"/>
                <w:sz w:val="24"/>
                <w:szCs w:val="24"/>
                <w:lang w:val="en-US" w:eastAsia="zh-CN"/>
              </w:rPr>
              <w:t>但不影响项目具体实施</w:t>
            </w:r>
            <w:r>
              <w:rPr>
                <w:rFonts w:hint="eastAsia" w:ascii="宋体" w:hAnsi="宋体" w:eastAsia="宋体" w:cs="宋体"/>
                <w:color w:val="auto"/>
                <w:sz w:val="24"/>
                <w:szCs w:val="24"/>
                <w:lang w:val="en-US" w:eastAsia="zh-CN"/>
              </w:rPr>
              <w:t>的得</w:t>
            </w:r>
            <w:r>
              <w:rPr>
                <w:rFonts w:hint="default"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分；完全不符或未提供的不得分。</w:t>
            </w:r>
          </w:p>
        </w:tc>
        <w:tc>
          <w:tcPr>
            <w:tcW w:w="567" w:type="pct"/>
            <w:gridSpan w:val="2"/>
            <w:vAlign w:val="center"/>
          </w:tcPr>
          <w:p w14:paraId="66E75B58">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5</w:t>
            </w:r>
          </w:p>
        </w:tc>
      </w:tr>
      <w:tr w14:paraId="5D63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61AA0A2C">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7BBF44F2">
            <w:pPr>
              <w:pStyle w:val="36"/>
              <w:spacing w:line="360" w:lineRule="auto"/>
              <w:ind w:firstLine="0" w:firstLineChars="0"/>
              <w:rPr>
                <w:rFonts w:hint="eastAsia" w:ascii="宋体" w:hAnsi="宋体" w:eastAsia="宋体" w:cs="宋体"/>
                <w:b/>
                <w:bCs/>
                <w:color w:val="auto"/>
                <w:sz w:val="24"/>
                <w:szCs w:val="24"/>
                <w:lang w:val="en-US" w:eastAsia="zh-Hans"/>
              </w:rPr>
            </w:pPr>
            <w:r>
              <w:rPr>
                <w:rFonts w:hint="eastAsia" w:ascii="宋体" w:hAnsi="宋体" w:eastAsia="宋体" w:cs="宋体"/>
                <w:b/>
                <w:bCs/>
                <w:color w:val="auto"/>
                <w:sz w:val="24"/>
                <w:szCs w:val="24"/>
                <w:lang w:val="en-US" w:eastAsia="zh-Hans"/>
              </w:rPr>
              <w:t>以往业绩评价</w:t>
            </w:r>
          </w:p>
          <w:p w14:paraId="2081F5D1">
            <w:pPr>
              <w:pStyle w:val="36"/>
              <w:ind w:firstLine="0" w:firstLineChars="0"/>
              <w:rPr>
                <w:rFonts w:hint="eastAsia" w:cs="宋体"/>
                <w:color w:val="000000"/>
                <w:highlight w:val="none"/>
              </w:rPr>
            </w:pPr>
            <w:r>
              <w:rPr>
                <w:rFonts w:hint="eastAsia" w:cs="宋体"/>
                <w:color w:val="000000"/>
                <w:highlight w:val="none"/>
              </w:rPr>
              <w:t>20</w:t>
            </w:r>
            <w:r>
              <w:rPr>
                <w:rFonts w:hint="eastAsia" w:cs="宋体"/>
                <w:color w:val="000000"/>
                <w:highlight w:val="none"/>
                <w:lang w:eastAsia="zh-CN"/>
              </w:rPr>
              <w:t>2</w:t>
            </w:r>
            <w:r>
              <w:rPr>
                <w:rFonts w:hint="eastAsia" w:cs="宋体"/>
                <w:color w:val="000000"/>
                <w:highlight w:val="none"/>
                <w:lang w:val="en-US" w:eastAsia="zh-CN"/>
              </w:rPr>
              <w:t>2</w:t>
            </w:r>
            <w:r>
              <w:rPr>
                <w:rFonts w:hint="eastAsia" w:cs="宋体"/>
                <w:color w:val="000000"/>
                <w:highlight w:val="none"/>
              </w:rPr>
              <w:t>年1月1日（以合同签订时间为准）以来供应商</w:t>
            </w:r>
            <w:r>
              <w:rPr>
                <w:rFonts w:hint="eastAsia" w:cs="宋体"/>
                <w:color w:val="000000"/>
                <w:highlight w:val="none"/>
                <w:lang w:val="en-US" w:eastAsia="zh-CN"/>
              </w:rPr>
              <w:t>具有类似</w:t>
            </w:r>
            <w:r>
              <w:rPr>
                <w:rFonts w:hint="eastAsia" w:cs="宋体"/>
                <w:color w:val="000000"/>
                <w:highlight w:val="none"/>
              </w:rPr>
              <w:t>项目业绩，每提供一个有效合同得</w:t>
            </w:r>
            <w:r>
              <w:rPr>
                <w:rFonts w:hint="eastAsia" w:cs="宋体"/>
                <w:color w:val="000000"/>
                <w:highlight w:val="none"/>
                <w:lang w:val="en-US" w:eastAsia="zh-CN"/>
              </w:rPr>
              <w:t>1</w:t>
            </w:r>
            <w:r>
              <w:rPr>
                <w:rFonts w:hint="eastAsia" w:cs="宋体"/>
                <w:color w:val="000000"/>
                <w:highlight w:val="none"/>
              </w:rPr>
              <w:t>分，最高</w:t>
            </w:r>
            <w:r>
              <w:rPr>
                <w:rFonts w:hint="eastAsia" w:cs="宋体"/>
                <w:color w:val="000000"/>
                <w:highlight w:val="none"/>
                <w:lang w:val="en-US" w:eastAsia="zh-CN"/>
              </w:rPr>
              <w:t>3</w:t>
            </w:r>
            <w:r>
              <w:rPr>
                <w:rFonts w:hint="eastAsia" w:cs="宋体"/>
                <w:color w:val="000000"/>
                <w:highlight w:val="none"/>
              </w:rPr>
              <w:t>分</w:t>
            </w:r>
          </w:p>
          <w:p w14:paraId="573A50DD">
            <w:pPr>
              <w:pStyle w:val="36"/>
              <w:spacing w:line="360" w:lineRule="auto"/>
              <w:ind w:firstLine="0" w:firstLineChars="0"/>
              <w:rPr>
                <w:rFonts w:hint="default" w:ascii="宋体" w:hAnsi="宋体" w:eastAsia="宋体" w:cs="宋体"/>
                <w:color w:val="auto"/>
                <w:sz w:val="24"/>
                <w:szCs w:val="24"/>
                <w:lang w:val="en-US" w:eastAsia="zh-Hans"/>
              </w:rPr>
            </w:pPr>
            <w:r>
              <w:rPr>
                <w:rFonts w:hint="eastAsia"/>
                <w:b/>
                <w:bCs/>
                <w:color w:val="auto"/>
                <w:highlight w:val="none"/>
                <w:lang w:val="en-US" w:eastAsia="zh-CN"/>
              </w:rPr>
              <w:t>有效证明文件</w:t>
            </w:r>
            <w:r>
              <w:rPr>
                <w:rFonts w:hint="eastAsia"/>
                <w:color w:val="auto"/>
                <w:highlight w:val="none"/>
                <w:lang w:val="en-US" w:eastAsia="zh-CN"/>
              </w:rPr>
              <w:t>：合同复制件</w:t>
            </w:r>
          </w:p>
        </w:tc>
        <w:tc>
          <w:tcPr>
            <w:tcW w:w="567" w:type="pct"/>
            <w:gridSpan w:val="2"/>
            <w:vAlign w:val="center"/>
          </w:tcPr>
          <w:p w14:paraId="57114E9C">
            <w:pPr>
              <w:pStyle w:val="36"/>
              <w:spacing w:line="360" w:lineRule="auto"/>
              <w:ind w:firstLine="0" w:firstLineChars="0"/>
              <w:jc w:val="center"/>
              <w:rPr>
                <w:rFonts w:hint="eastAsia" w:ascii="宋体" w:hAnsi="宋体" w:eastAsia="宋体" w:cs="宋体"/>
                <w:color w:val="auto"/>
                <w:kern w:val="0"/>
                <w:sz w:val="24"/>
                <w:szCs w:val="24"/>
                <w:lang w:eastAsia="zh-CN"/>
              </w:rPr>
            </w:pPr>
            <w:r>
              <w:rPr>
                <w:rFonts w:hint="eastAsia" w:cs="宋体"/>
                <w:color w:val="auto"/>
                <w:kern w:val="0"/>
                <w:sz w:val="24"/>
                <w:szCs w:val="24"/>
                <w:lang w:val="en-US" w:eastAsia="zh-CN"/>
              </w:rPr>
              <w:t>3</w:t>
            </w:r>
          </w:p>
        </w:tc>
      </w:tr>
      <w:tr w14:paraId="4C1C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770A0DAF">
            <w:pPr>
              <w:pStyle w:val="36"/>
              <w:numPr>
                <w:ilvl w:val="0"/>
                <w:numId w:val="52"/>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4" w:type="pct"/>
            <w:vAlign w:val="center"/>
          </w:tcPr>
          <w:p w14:paraId="34F9C776">
            <w:pPr>
              <w:pStyle w:val="36"/>
              <w:spacing w:line="360" w:lineRule="auto"/>
              <w:ind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报价评价</w:t>
            </w:r>
          </w:p>
          <w:p w14:paraId="6117D55E">
            <w:pPr>
              <w:pStyle w:val="3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（1）满足采购文件要求的最低评标价为评标基准价，价格权值为30%；</w:t>
            </w:r>
          </w:p>
          <w:p w14:paraId="4C43C6F8">
            <w:pPr>
              <w:pStyle w:val="36"/>
              <w:spacing w:line="360" w:lineRule="auto"/>
              <w:ind w:firstLine="0" w:firstLineChars="0"/>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（2）报价分统一按照下列公式计算（四舍五入，精确到小数点后二位）：报价得分=（评标基准价／供应商评标价）×价格权值×100；</w:t>
            </w:r>
          </w:p>
        </w:tc>
        <w:tc>
          <w:tcPr>
            <w:tcW w:w="567" w:type="pct"/>
            <w:gridSpan w:val="2"/>
            <w:vAlign w:val="center"/>
          </w:tcPr>
          <w:p w14:paraId="3B1852F2">
            <w:pPr>
              <w:pStyle w:val="36"/>
              <w:spacing w:line="360" w:lineRule="auto"/>
              <w:ind w:firstLine="0" w:firstLineChars="0"/>
              <w:jc w:val="center"/>
              <w:rPr>
                <w:rFonts w:hint="default" w:cs="宋体"/>
                <w:color w:val="auto"/>
                <w:kern w:val="0"/>
                <w:sz w:val="24"/>
                <w:szCs w:val="24"/>
                <w:lang w:val="en-US" w:eastAsia="zh-CN"/>
              </w:rPr>
            </w:pPr>
            <w:r>
              <w:rPr>
                <w:rFonts w:hint="eastAsia" w:cs="宋体"/>
                <w:color w:val="auto"/>
                <w:kern w:val="0"/>
                <w:sz w:val="24"/>
                <w:szCs w:val="24"/>
                <w:lang w:val="en-US" w:eastAsia="zh-CN"/>
              </w:rPr>
              <w:t>30</w:t>
            </w:r>
          </w:p>
        </w:tc>
      </w:tr>
      <w:tr w14:paraId="0A54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38C64C87">
            <w:pPr>
              <w:pStyle w:val="36"/>
              <w:spacing w:line="360" w:lineRule="auto"/>
              <w:ind w:left="0" w:leftChars="0" w:right="0" w:rightChars="0" w:firstLine="0" w:firstLineChars="0"/>
              <w:jc w:val="center"/>
              <w:rPr>
                <w:rFonts w:hint="default"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合计</w:t>
            </w:r>
          </w:p>
        </w:tc>
        <w:tc>
          <w:tcPr>
            <w:tcW w:w="566" w:type="pct"/>
            <w:vAlign w:val="center"/>
          </w:tcPr>
          <w:p w14:paraId="245EF0CC">
            <w:pPr>
              <w:pStyle w:val="36"/>
              <w:spacing w:line="360" w:lineRule="auto"/>
              <w:ind w:firstLine="0" w:firstLineChars="0"/>
              <w:jc w:val="center"/>
              <w:rPr>
                <w:rFonts w:hint="default" w:ascii="宋体" w:hAnsi="宋体" w:eastAsia="宋体" w:cs="宋体"/>
                <w:color w:val="auto"/>
                <w:kern w:val="0"/>
                <w:sz w:val="24"/>
                <w:szCs w:val="24"/>
              </w:rPr>
            </w:pPr>
            <w:r>
              <w:rPr>
                <w:rFonts w:hint="default" w:ascii="宋体" w:hAnsi="宋体" w:eastAsia="宋体" w:cs="宋体"/>
                <w:color w:val="auto"/>
                <w:kern w:val="0"/>
                <w:sz w:val="24"/>
                <w:szCs w:val="24"/>
              </w:rPr>
              <w:fldChar w:fldCharType="begin"/>
            </w:r>
            <w:r>
              <w:rPr>
                <w:rFonts w:hint="default" w:ascii="宋体" w:hAnsi="宋体" w:eastAsia="宋体" w:cs="宋体"/>
                <w:color w:val="auto"/>
                <w:kern w:val="0"/>
                <w:sz w:val="24"/>
                <w:szCs w:val="24"/>
              </w:rPr>
              <w:instrText xml:space="preserve"> = SUM(ABOVE) \* MERGEFORMAT </w:instrText>
            </w:r>
            <w:r>
              <w:rPr>
                <w:rFonts w:hint="default" w:ascii="宋体" w:hAnsi="宋体" w:eastAsia="宋体" w:cs="宋体"/>
                <w:color w:val="auto"/>
                <w:kern w:val="0"/>
                <w:sz w:val="24"/>
                <w:szCs w:val="24"/>
              </w:rPr>
              <w:fldChar w:fldCharType="separate"/>
            </w:r>
            <w:r>
              <w:rPr>
                <w:rFonts w:hint="default" w:ascii="宋体" w:hAnsi="宋体" w:eastAsia="宋体" w:cs="宋体"/>
                <w:color w:val="auto"/>
                <w:kern w:val="0"/>
                <w:sz w:val="24"/>
                <w:szCs w:val="24"/>
              </w:rPr>
              <w:t>100</w:t>
            </w:r>
            <w:r>
              <w:rPr>
                <w:rFonts w:hint="default" w:ascii="宋体" w:hAnsi="宋体" w:eastAsia="宋体" w:cs="宋体"/>
                <w:color w:val="auto"/>
                <w:kern w:val="0"/>
                <w:sz w:val="24"/>
                <w:szCs w:val="24"/>
              </w:rPr>
              <w:fldChar w:fldCharType="end"/>
            </w:r>
          </w:p>
        </w:tc>
      </w:tr>
    </w:tbl>
    <w:p w14:paraId="7AB7ABC6">
      <w:pPr>
        <w:pStyle w:val="36"/>
        <w:ind w:firstLine="480"/>
        <w:rPr>
          <w:rFonts w:hint="default"/>
          <w:b w:val="0"/>
          <w:bCs w:val="0"/>
          <w:color w:val="auto"/>
          <w:u w:val="none"/>
          <w:lang w:val="en-US" w:eastAsia="zh-Hans"/>
        </w:rPr>
      </w:pPr>
    </w:p>
    <w:p w14:paraId="38448343">
      <w:pPr>
        <w:pStyle w:val="41"/>
        <w:numPr>
          <w:ilvl w:val="1"/>
          <w:numId w:val="51"/>
        </w:numPr>
        <w:rPr>
          <w:color w:val="auto"/>
        </w:rPr>
      </w:pPr>
      <w:bookmarkStart w:id="68" w:name="_Toc29072"/>
      <w:r>
        <w:rPr>
          <w:rFonts w:hint="eastAsia"/>
          <w:color w:val="auto"/>
          <w:lang w:eastAsia="zh-CN"/>
        </w:rPr>
        <w:t>磋商</w:t>
      </w:r>
      <w:r>
        <w:rPr>
          <w:rFonts w:hint="eastAsia"/>
          <w:color w:val="auto"/>
        </w:rPr>
        <w:t>流程及内容</w:t>
      </w:r>
      <w:bookmarkEnd w:id="68"/>
    </w:p>
    <w:p w14:paraId="6E286F46">
      <w:pPr>
        <w:pStyle w:val="36"/>
        <w:ind w:firstLine="480"/>
        <w:rPr>
          <w:color w:val="auto"/>
        </w:rPr>
      </w:pPr>
      <w:r>
        <w:rPr>
          <w:rFonts w:hint="eastAsia"/>
          <w:color w:val="auto"/>
        </w:rPr>
        <w:t>本项目具体的</w:t>
      </w:r>
      <w:r>
        <w:rPr>
          <w:rFonts w:hint="eastAsia"/>
          <w:color w:val="auto"/>
          <w:lang w:eastAsia="zh-CN"/>
        </w:rPr>
        <w:t>磋商</w:t>
      </w:r>
      <w:r>
        <w:rPr>
          <w:rFonts w:hint="eastAsia"/>
          <w:color w:val="auto"/>
        </w:rPr>
        <w:t>事务由</w:t>
      </w:r>
      <w:r>
        <w:rPr>
          <w:rFonts w:hint="eastAsia"/>
          <w:color w:val="auto"/>
          <w:lang w:eastAsia="zh-CN"/>
        </w:rPr>
        <w:t>磋商小组</w:t>
      </w:r>
      <w:r>
        <w:rPr>
          <w:rFonts w:hint="eastAsia"/>
          <w:color w:val="auto"/>
        </w:rPr>
        <w:t>负责，</w:t>
      </w:r>
      <w:r>
        <w:rPr>
          <w:rFonts w:hint="eastAsia"/>
          <w:color w:val="auto"/>
          <w:lang w:eastAsia="zh-CN"/>
        </w:rPr>
        <w:t>磋商</w:t>
      </w:r>
      <w:r>
        <w:rPr>
          <w:rFonts w:hint="eastAsia"/>
          <w:color w:val="auto"/>
        </w:rPr>
        <w:t>流程及内容如下：</w:t>
      </w:r>
    </w:p>
    <w:p w14:paraId="3DEF1A16">
      <w:pPr>
        <w:pStyle w:val="42"/>
        <w:numPr>
          <w:ilvl w:val="2"/>
          <w:numId w:val="55"/>
        </w:numPr>
        <w:rPr>
          <w:color w:val="auto"/>
        </w:rPr>
      </w:pPr>
      <w:r>
        <w:rPr>
          <w:rFonts w:hint="eastAsia"/>
          <w:color w:val="auto"/>
          <w:lang w:eastAsia="zh-CN"/>
        </w:rPr>
        <w:t>磋商</w:t>
      </w:r>
      <w:r>
        <w:rPr>
          <w:rFonts w:hint="eastAsia"/>
          <w:color w:val="auto"/>
        </w:rPr>
        <w:t>前准备</w:t>
      </w:r>
    </w:p>
    <w:p w14:paraId="5234B3FB">
      <w:pPr>
        <w:pStyle w:val="33"/>
        <w:numPr>
          <w:ilvl w:val="0"/>
          <w:numId w:val="56"/>
        </w:numPr>
        <w:bidi w:val="0"/>
        <w:rPr>
          <w:color w:val="auto"/>
        </w:rPr>
      </w:pPr>
      <w:r>
        <w:rPr>
          <w:color w:val="auto"/>
        </w:rPr>
        <w:t>由</w:t>
      </w:r>
      <w:r>
        <w:rPr>
          <w:rFonts w:hint="eastAsia"/>
          <w:color w:val="auto"/>
          <w:lang w:eastAsia="zh-CN"/>
        </w:rPr>
        <w:t>磋商</w:t>
      </w:r>
      <w:r>
        <w:rPr>
          <w:color w:val="auto"/>
        </w:rPr>
        <w:t>专家推选</w:t>
      </w:r>
      <w:r>
        <w:rPr>
          <w:rFonts w:hint="eastAsia"/>
          <w:color w:val="auto"/>
          <w:lang w:eastAsia="zh-CN"/>
        </w:rPr>
        <w:t>磋商</w:t>
      </w:r>
      <w:r>
        <w:rPr>
          <w:color w:val="auto"/>
        </w:rPr>
        <w:t>小组组长，采购人代表不得担任</w:t>
      </w:r>
      <w:r>
        <w:rPr>
          <w:rFonts w:hint="eastAsia"/>
          <w:color w:val="auto"/>
          <w:lang w:eastAsia="zh-CN"/>
        </w:rPr>
        <w:t>磋商</w:t>
      </w:r>
      <w:r>
        <w:rPr>
          <w:color w:val="auto"/>
        </w:rPr>
        <w:t>小组组长。</w:t>
      </w:r>
    </w:p>
    <w:p w14:paraId="1354BC58">
      <w:pPr>
        <w:pStyle w:val="33"/>
        <w:numPr>
          <w:ilvl w:val="0"/>
          <w:numId w:val="56"/>
        </w:numPr>
        <w:bidi w:val="0"/>
        <w:rPr>
          <w:color w:val="auto"/>
        </w:rPr>
      </w:pPr>
      <w:r>
        <w:rPr>
          <w:color w:val="auto"/>
        </w:rPr>
        <w:t>由</w:t>
      </w:r>
      <w:r>
        <w:rPr>
          <w:rFonts w:hint="eastAsia"/>
          <w:color w:val="auto"/>
          <w:lang w:eastAsia="zh-CN"/>
        </w:rPr>
        <w:t>磋商</w:t>
      </w:r>
      <w:r>
        <w:rPr>
          <w:color w:val="auto"/>
        </w:rPr>
        <w:t>小组组长召集所有评委成员阅读采购文件及相关补充、质疑、答复文件、项目书面说明等材料，熟悉采购项目基本情况、采购需求、合同主要条款、</w:t>
      </w:r>
      <w:r>
        <w:rPr>
          <w:rFonts w:hint="eastAsia"/>
          <w:color w:val="auto"/>
          <w:lang w:eastAsia="zh-CN"/>
        </w:rPr>
        <w:t>磋商响应文件</w:t>
      </w:r>
      <w:r>
        <w:rPr>
          <w:color w:val="auto"/>
        </w:rPr>
        <w:t>无效情形、</w:t>
      </w:r>
      <w:r>
        <w:rPr>
          <w:rFonts w:hint="eastAsia"/>
          <w:color w:val="auto"/>
          <w:lang w:eastAsia="zh-CN"/>
        </w:rPr>
        <w:t>磋商</w:t>
      </w:r>
      <w:r>
        <w:rPr>
          <w:color w:val="auto"/>
        </w:rPr>
        <w:t>办法、</w:t>
      </w:r>
      <w:r>
        <w:rPr>
          <w:rFonts w:hint="eastAsia"/>
          <w:color w:val="auto"/>
          <w:lang w:eastAsia="zh-CN"/>
        </w:rPr>
        <w:t>评分标准</w:t>
      </w:r>
      <w:r>
        <w:rPr>
          <w:color w:val="auto"/>
        </w:rPr>
        <w:t>，以及其他与</w:t>
      </w:r>
      <w:r>
        <w:rPr>
          <w:rFonts w:hint="eastAsia"/>
          <w:color w:val="auto"/>
          <w:lang w:eastAsia="zh-CN"/>
        </w:rPr>
        <w:t>磋商</w:t>
      </w:r>
      <w:r>
        <w:rPr>
          <w:color w:val="auto"/>
        </w:rPr>
        <w:t>有关的内容。</w:t>
      </w:r>
    </w:p>
    <w:p w14:paraId="5EA8B707">
      <w:pPr>
        <w:pStyle w:val="42"/>
        <w:numPr>
          <w:ilvl w:val="2"/>
          <w:numId w:val="55"/>
        </w:numPr>
        <w:rPr>
          <w:color w:val="auto"/>
        </w:rPr>
      </w:pPr>
      <w:r>
        <w:rPr>
          <w:rFonts w:hint="eastAsia"/>
          <w:color w:val="auto"/>
        </w:rPr>
        <w:t>商务技术文件符合性审查</w:t>
      </w:r>
    </w:p>
    <w:p w14:paraId="026044A2">
      <w:pPr>
        <w:pStyle w:val="33"/>
        <w:numPr>
          <w:ilvl w:val="0"/>
          <w:numId w:val="57"/>
        </w:numPr>
        <w:bidi w:val="0"/>
        <w:rPr>
          <w:color w:val="auto"/>
        </w:rPr>
      </w:pPr>
      <w:r>
        <w:rPr>
          <w:rFonts w:hint="eastAsia"/>
          <w:color w:val="auto"/>
          <w:lang w:eastAsia="zh-CN"/>
        </w:rPr>
        <w:t>磋商小组</w:t>
      </w:r>
      <w:r>
        <w:rPr>
          <w:color w:val="auto"/>
        </w:rPr>
        <w:t>首先对通过资格审查的</w:t>
      </w:r>
      <w:r>
        <w:rPr>
          <w:rFonts w:hint="eastAsia"/>
          <w:color w:val="auto"/>
          <w:lang w:eastAsia="zh-CN"/>
        </w:rPr>
        <w:t>磋商响应人</w:t>
      </w:r>
      <w:r>
        <w:rPr>
          <w:color w:val="auto"/>
        </w:rPr>
        <w:t>的商务技术文件进行符合性审查，以确定其是否满足</w:t>
      </w:r>
      <w:r>
        <w:rPr>
          <w:rFonts w:hint="eastAsia"/>
          <w:color w:val="auto"/>
          <w:lang w:eastAsia="zh-CN"/>
        </w:rPr>
        <w:t>采购文件</w:t>
      </w:r>
      <w:r>
        <w:rPr>
          <w:color w:val="auto"/>
        </w:rPr>
        <w:t>的实质性要求。</w:t>
      </w:r>
    </w:p>
    <w:p w14:paraId="7C54534F">
      <w:pPr>
        <w:pStyle w:val="33"/>
        <w:numPr>
          <w:ilvl w:val="0"/>
          <w:numId w:val="57"/>
        </w:numPr>
        <w:bidi w:val="0"/>
        <w:rPr>
          <w:color w:val="auto"/>
        </w:rPr>
      </w:pPr>
      <w:r>
        <w:rPr>
          <w:color w:val="auto"/>
        </w:rPr>
        <w:t>商务技术文件存在下列情形之一的，经</w:t>
      </w:r>
      <w:r>
        <w:rPr>
          <w:rFonts w:hint="eastAsia"/>
          <w:color w:val="auto"/>
          <w:lang w:eastAsia="zh-CN"/>
        </w:rPr>
        <w:t>磋商小组</w:t>
      </w:r>
      <w:r>
        <w:rPr>
          <w:color w:val="auto"/>
        </w:rPr>
        <w:t>认定后作无效标处理：</w:t>
      </w:r>
    </w:p>
    <w:p w14:paraId="2F7D3647">
      <w:pPr>
        <w:pStyle w:val="34"/>
        <w:numPr>
          <w:ilvl w:val="0"/>
          <w:numId w:val="58"/>
        </w:numPr>
        <w:bidi w:val="0"/>
        <w:rPr>
          <w:color w:val="auto"/>
          <w:u w:val="single"/>
        </w:rPr>
      </w:pPr>
      <w:r>
        <w:rPr>
          <w:rFonts w:hint="eastAsia"/>
          <w:color w:val="auto"/>
          <w:u w:val="single"/>
          <w:lang w:eastAsia="zh-CN"/>
        </w:rPr>
        <w:t>磋商响应文件</w:t>
      </w:r>
      <w:r>
        <w:rPr>
          <w:rFonts w:hint="eastAsia"/>
          <w:color w:val="auto"/>
          <w:u w:val="single"/>
        </w:rPr>
        <w:t>没有对本采购文件作出实质性响应的，或不满足（不响应）本采购文件</w:t>
      </w:r>
      <w:r>
        <w:rPr>
          <w:rFonts w:hint="eastAsia"/>
          <w:color w:val="auto"/>
          <w:u w:val="single"/>
          <w:lang w:eastAsia="zh-CN"/>
        </w:rPr>
        <w:t>成交</w:t>
      </w:r>
      <w:r>
        <w:rPr>
          <w:rFonts w:hint="eastAsia"/>
          <w:color w:val="auto"/>
          <w:u w:val="single"/>
        </w:rPr>
        <w:t>注“▲”的实质性要求条款的；</w:t>
      </w:r>
    </w:p>
    <w:p w14:paraId="22A7F295">
      <w:pPr>
        <w:pStyle w:val="34"/>
        <w:numPr>
          <w:ilvl w:val="0"/>
          <w:numId w:val="58"/>
        </w:numPr>
        <w:bidi w:val="0"/>
        <w:rPr>
          <w:color w:val="auto"/>
          <w:u w:val="single"/>
        </w:rPr>
      </w:pPr>
      <w:r>
        <w:rPr>
          <w:rFonts w:hint="eastAsia"/>
          <w:color w:val="auto"/>
          <w:u w:val="single"/>
          <w:lang w:eastAsia="zh-CN"/>
        </w:rPr>
        <w:t>磋商响应文件</w:t>
      </w:r>
      <w:r>
        <w:rPr>
          <w:rFonts w:hint="eastAsia"/>
          <w:color w:val="auto"/>
          <w:u w:val="single"/>
        </w:rPr>
        <w:t>存在一个或一个以上备选（替代）</w:t>
      </w:r>
      <w:r>
        <w:rPr>
          <w:rFonts w:hint="eastAsia"/>
          <w:color w:val="auto"/>
          <w:u w:val="single"/>
          <w:lang w:eastAsia="zh-CN"/>
        </w:rPr>
        <w:t>方</w:t>
      </w:r>
      <w:r>
        <w:rPr>
          <w:rFonts w:hint="eastAsia"/>
          <w:color w:val="auto"/>
          <w:u w:val="single"/>
        </w:rPr>
        <w:t>案的；</w:t>
      </w:r>
    </w:p>
    <w:p w14:paraId="4AF05D40">
      <w:pPr>
        <w:pStyle w:val="34"/>
        <w:numPr>
          <w:ilvl w:val="0"/>
          <w:numId w:val="58"/>
        </w:numPr>
        <w:bidi w:val="0"/>
        <w:rPr>
          <w:color w:val="auto"/>
          <w:u w:val="single"/>
        </w:rPr>
      </w:pPr>
      <w:r>
        <w:rPr>
          <w:rFonts w:hint="eastAsia"/>
          <w:color w:val="auto"/>
          <w:u w:val="single"/>
        </w:rPr>
        <w:t>仅提交“备份</w:t>
      </w:r>
      <w:r>
        <w:rPr>
          <w:rFonts w:hint="eastAsia"/>
          <w:color w:val="auto"/>
          <w:u w:val="single"/>
          <w:lang w:eastAsia="zh-CN"/>
        </w:rPr>
        <w:t>磋商响应文件</w:t>
      </w:r>
      <w:r>
        <w:rPr>
          <w:rFonts w:hint="eastAsia"/>
          <w:color w:val="auto"/>
          <w:u w:val="single"/>
        </w:rPr>
        <w:t>”的；</w:t>
      </w:r>
    </w:p>
    <w:p w14:paraId="247F4CDD">
      <w:pPr>
        <w:pStyle w:val="34"/>
        <w:numPr>
          <w:ilvl w:val="0"/>
          <w:numId w:val="58"/>
        </w:numPr>
        <w:bidi w:val="0"/>
        <w:rPr>
          <w:color w:val="auto"/>
          <w:u w:val="single"/>
          <w:lang w:eastAsia="zh-CN"/>
        </w:rPr>
      </w:pPr>
      <w:r>
        <w:rPr>
          <w:rFonts w:hint="eastAsia"/>
          <w:color w:val="auto"/>
          <w:u w:val="single"/>
          <w:lang w:eastAsia="zh-CN"/>
        </w:rPr>
        <w:t>磋商响应文件</w:t>
      </w:r>
      <w:r>
        <w:rPr>
          <w:rFonts w:hint="eastAsia"/>
          <w:color w:val="auto"/>
          <w:u w:val="single"/>
        </w:rPr>
        <w:t>未按本</w:t>
      </w:r>
      <w:r>
        <w:rPr>
          <w:rFonts w:hint="eastAsia"/>
          <w:color w:val="auto"/>
          <w:u w:val="single"/>
          <w:lang w:eastAsia="zh-CN"/>
        </w:rPr>
        <w:t>采购文件</w:t>
      </w:r>
      <w:r>
        <w:rPr>
          <w:rFonts w:hint="eastAsia"/>
          <w:color w:val="auto"/>
          <w:u w:val="single"/>
          <w:lang w:eastAsia="zh-Hans"/>
        </w:rPr>
        <w:t>“</w:t>
      </w:r>
      <w:r>
        <w:rPr>
          <w:rFonts w:hint="eastAsia"/>
          <w:color w:val="auto"/>
          <w:u w:val="single"/>
          <w:lang w:val="en-US" w:eastAsia="zh-Hans"/>
        </w:rPr>
        <w:t>第六章</w:t>
      </w:r>
      <w:r>
        <w:rPr>
          <w:rFonts w:hint="default"/>
          <w:color w:val="auto"/>
          <w:u w:val="single"/>
          <w:lang w:eastAsia="zh-Hans"/>
        </w:rPr>
        <w:t xml:space="preserve"> </w:t>
      </w:r>
      <w:r>
        <w:rPr>
          <w:rFonts w:hint="eastAsia"/>
          <w:color w:val="auto"/>
          <w:u w:val="single"/>
          <w:lang w:val="en-US" w:eastAsia="zh-CN"/>
        </w:rPr>
        <w:t>磋商响应文件</w:t>
      </w:r>
      <w:r>
        <w:rPr>
          <w:rFonts w:hint="eastAsia"/>
          <w:color w:val="auto"/>
          <w:u w:val="single"/>
          <w:lang w:val="en-US" w:eastAsia="zh-Hans"/>
        </w:rPr>
        <w:t>部分</w:t>
      </w:r>
      <w:r>
        <w:rPr>
          <w:rFonts w:hint="eastAsia"/>
          <w:color w:val="auto"/>
          <w:u w:val="single"/>
          <w:lang w:eastAsia="zh-CN"/>
        </w:rPr>
        <w:t>格式文本</w:t>
      </w:r>
      <w:r>
        <w:rPr>
          <w:rFonts w:hint="eastAsia"/>
          <w:color w:val="auto"/>
          <w:u w:val="single"/>
          <w:lang w:eastAsia="zh-Hans"/>
        </w:rPr>
        <w:t>”</w:t>
      </w:r>
      <w:r>
        <w:rPr>
          <w:rFonts w:hint="eastAsia"/>
          <w:color w:val="auto"/>
          <w:u w:val="single"/>
        </w:rPr>
        <w:t>要求进行盖章或签署的；</w:t>
      </w:r>
    </w:p>
    <w:p w14:paraId="48863D9E">
      <w:pPr>
        <w:pStyle w:val="34"/>
        <w:numPr>
          <w:ilvl w:val="0"/>
          <w:numId w:val="58"/>
        </w:numPr>
        <w:bidi w:val="0"/>
        <w:rPr>
          <w:color w:val="auto"/>
          <w:u w:val="single"/>
        </w:rPr>
      </w:pPr>
      <w:r>
        <w:rPr>
          <w:rFonts w:hint="eastAsia"/>
          <w:color w:val="auto"/>
          <w:u w:val="single"/>
          <w:lang w:eastAsia="zh-CN"/>
        </w:rPr>
        <w:t>磋商响应文件</w:t>
      </w:r>
      <w:r>
        <w:rPr>
          <w:rFonts w:hint="eastAsia"/>
          <w:color w:val="auto"/>
          <w:u w:val="single"/>
        </w:rPr>
        <w:t>组成内容不齐全，本</w:t>
      </w:r>
      <w:r>
        <w:rPr>
          <w:rFonts w:hint="eastAsia"/>
          <w:color w:val="auto"/>
          <w:u w:val="single"/>
          <w:lang w:eastAsia="zh-CN"/>
        </w:rPr>
        <w:t>采购文件</w:t>
      </w:r>
      <w:r>
        <w:rPr>
          <w:rFonts w:hint="eastAsia"/>
          <w:color w:val="auto"/>
          <w:u w:val="single"/>
        </w:rPr>
        <w:t>规定必须提供而未提供的；</w:t>
      </w:r>
    </w:p>
    <w:p w14:paraId="700E1819">
      <w:pPr>
        <w:pStyle w:val="34"/>
        <w:numPr>
          <w:ilvl w:val="0"/>
          <w:numId w:val="58"/>
        </w:numPr>
        <w:bidi w:val="0"/>
        <w:rPr>
          <w:color w:val="auto"/>
          <w:u w:val="single"/>
        </w:rPr>
      </w:pPr>
      <w:r>
        <w:rPr>
          <w:rFonts w:hint="eastAsia"/>
          <w:color w:val="auto"/>
          <w:u w:val="single"/>
          <w:lang w:eastAsia="zh-CN"/>
        </w:rPr>
        <w:t>磋商响应文件</w:t>
      </w:r>
      <w:r>
        <w:rPr>
          <w:rFonts w:hint="eastAsia"/>
          <w:color w:val="auto"/>
          <w:u w:val="single"/>
        </w:rPr>
        <w:t>标注的响应或偏离情况与事实不符，或提供了虚假材料的；</w:t>
      </w:r>
    </w:p>
    <w:p w14:paraId="502726E0">
      <w:pPr>
        <w:pStyle w:val="34"/>
        <w:numPr>
          <w:ilvl w:val="0"/>
          <w:numId w:val="58"/>
        </w:numPr>
        <w:bidi w:val="0"/>
        <w:rPr>
          <w:color w:val="auto"/>
          <w:u w:val="single"/>
        </w:rPr>
      </w:pPr>
      <w:r>
        <w:rPr>
          <w:rFonts w:hint="eastAsia"/>
          <w:color w:val="auto"/>
          <w:u w:val="single"/>
          <w:lang w:eastAsia="zh-CN"/>
        </w:rPr>
        <w:t>磋商响应文件</w:t>
      </w:r>
      <w:r>
        <w:rPr>
          <w:rFonts w:hint="eastAsia"/>
          <w:color w:val="auto"/>
          <w:u w:val="single"/>
        </w:rPr>
        <w:t>有效期不符合本采购文件要求的；</w:t>
      </w:r>
    </w:p>
    <w:p w14:paraId="04D99601">
      <w:pPr>
        <w:pStyle w:val="34"/>
        <w:numPr>
          <w:ilvl w:val="0"/>
          <w:numId w:val="58"/>
        </w:numPr>
        <w:bidi w:val="0"/>
        <w:rPr>
          <w:color w:val="auto"/>
          <w:u w:val="single"/>
        </w:rPr>
      </w:pPr>
      <w:r>
        <w:rPr>
          <w:rFonts w:hint="eastAsia"/>
          <w:color w:val="auto"/>
          <w:u w:val="single"/>
        </w:rPr>
        <w:t>不响应或擅自改变本采购文件要求或</w:t>
      </w:r>
      <w:r>
        <w:rPr>
          <w:rFonts w:hint="eastAsia"/>
          <w:color w:val="auto"/>
          <w:u w:val="single"/>
          <w:lang w:eastAsia="zh-CN"/>
        </w:rPr>
        <w:t>磋商响应文件</w:t>
      </w:r>
      <w:r>
        <w:rPr>
          <w:rFonts w:hint="eastAsia"/>
          <w:color w:val="auto"/>
          <w:u w:val="single"/>
        </w:rPr>
        <w:t>含有</w:t>
      </w:r>
      <w:r>
        <w:rPr>
          <w:rFonts w:hint="eastAsia"/>
          <w:color w:val="auto"/>
          <w:u w:val="single"/>
          <w:lang w:eastAsia="zh-CN"/>
        </w:rPr>
        <w:t>采购人</w:t>
      </w:r>
      <w:r>
        <w:rPr>
          <w:rFonts w:hint="eastAsia"/>
          <w:color w:val="auto"/>
          <w:u w:val="single"/>
        </w:rPr>
        <w:t>不能接受的附加条件的；</w:t>
      </w:r>
    </w:p>
    <w:p w14:paraId="17253FBA">
      <w:pPr>
        <w:pStyle w:val="34"/>
        <w:numPr>
          <w:ilvl w:val="0"/>
          <w:numId w:val="58"/>
        </w:numPr>
        <w:bidi w:val="0"/>
        <w:rPr>
          <w:color w:val="auto"/>
          <w:u w:val="single"/>
        </w:rPr>
      </w:pPr>
      <w:r>
        <w:rPr>
          <w:rFonts w:hint="eastAsia"/>
          <w:color w:val="auto"/>
          <w:u w:val="single"/>
        </w:rPr>
        <w:t>属于本</w:t>
      </w:r>
      <w:r>
        <w:rPr>
          <w:rFonts w:hint="eastAsia"/>
          <w:color w:val="auto"/>
          <w:u w:val="single"/>
          <w:lang w:eastAsia="zh-CN"/>
        </w:rPr>
        <w:t>采购文件</w:t>
      </w:r>
      <w:r>
        <w:rPr>
          <w:rFonts w:hint="eastAsia"/>
          <w:color w:val="auto"/>
          <w:u w:val="single"/>
        </w:rPr>
        <w:t>明确限制</w:t>
      </w:r>
      <w:r>
        <w:rPr>
          <w:rFonts w:hint="eastAsia"/>
          <w:color w:val="auto"/>
          <w:u w:val="single"/>
          <w:lang w:eastAsia="zh-CN"/>
        </w:rPr>
        <w:t>磋商响应</w:t>
      </w:r>
      <w:r>
        <w:rPr>
          <w:rFonts w:hint="eastAsia"/>
          <w:color w:val="auto"/>
          <w:u w:val="single"/>
        </w:rPr>
        <w:t>的供应商提供的</w:t>
      </w:r>
      <w:r>
        <w:rPr>
          <w:rFonts w:hint="eastAsia"/>
          <w:color w:val="auto"/>
          <w:u w:val="single"/>
          <w:lang w:eastAsia="zh-CN"/>
        </w:rPr>
        <w:t>磋商响应文件</w:t>
      </w:r>
      <w:r>
        <w:rPr>
          <w:rFonts w:hint="eastAsia"/>
          <w:color w:val="auto"/>
          <w:u w:val="single"/>
        </w:rPr>
        <w:t>；</w:t>
      </w:r>
    </w:p>
    <w:p w14:paraId="600FE3CD">
      <w:pPr>
        <w:pStyle w:val="34"/>
        <w:numPr>
          <w:ilvl w:val="0"/>
          <w:numId w:val="58"/>
        </w:numPr>
        <w:bidi w:val="0"/>
        <w:rPr>
          <w:color w:val="auto"/>
          <w:u w:val="single"/>
        </w:rPr>
      </w:pPr>
      <w:r>
        <w:rPr>
          <w:rFonts w:hint="eastAsia"/>
          <w:color w:val="auto"/>
          <w:u w:val="single"/>
        </w:rPr>
        <w:t>未提供有效</w:t>
      </w:r>
      <w:r>
        <w:rPr>
          <w:rFonts w:hint="eastAsia"/>
          <w:color w:val="auto"/>
          <w:u w:val="single"/>
          <w:lang w:eastAsia="zh-CN"/>
        </w:rPr>
        <w:t>磋商响应</w:t>
      </w:r>
      <w:r>
        <w:rPr>
          <w:rFonts w:hint="eastAsia"/>
          <w:color w:val="auto"/>
          <w:u w:val="single"/>
        </w:rPr>
        <w:t>函及</w:t>
      </w:r>
      <w:r>
        <w:rPr>
          <w:rFonts w:hint="eastAsia"/>
          <w:color w:val="auto"/>
          <w:u w:val="single"/>
          <w:lang w:eastAsia="zh-CN"/>
        </w:rPr>
        <w:t>磋商响应</w:t>
      </w:r>
      <w:r>
        <w:rPr>
          <w:rFonts w:hint="eastAsia"/>
          <w:color w:val="auto"/>
          <w:u w:val="single"/>
        </w:rPr>
        <w:t>代表人身份证明的</w:t>
      </w:r>
      <w:r>
        <w:rPr>
          <w:rFonts w:hint="eastAsia"/>
          <w:color w:val="auto"/>
          <w:u w:val="single"/>
          <w:lang w:eastAsia="zh-CN"/>
        </w:rPr>
        <w:t>磋商响应文件</w:t>
      </w:r>
      <w:r>
        <w:rPr>
          <w:rFonts w:hint="eastAsia"/>
          <w:color w:val="auto"/>
          <w:u w:val="single"/>
        </w:rPr>
        <w:t>；</w:t>
      </w:r>
    </w:p>
    <w:p w14:paraId="476EE343">
      <w:pPr>
        <w:pStyle w:val="34"/>
        <w:numPr>
          <w:ilvl w:val="0"/>
          <w:numId w:val="58"/>
        </w:numPr>
        <w:bidi w:val="0"/>
        <w:rPr>
          <w:color w:val="auto"/>
          <w:u w:val="single"/>
        </w:rPr>
      </w:pPr>
      <w:r>
        <w:rPr>
          <w:rFonts w:hint="eastAsia"/>
          <w:color w:val="auto"/>
          <w:u w:val="single"/>
        </w:rPr>
        <w:t>存在法律、法规和采购文件规定的其他无效情形的。</w:t>
      </w:r>
    </w:p>
    <w:p w14:paraId="39251E28">
      <w:pPr>
        <w:pStyle w:val="36"/>
        <w:rPr>
          <w:rFonts w:hint="eastAsia"/>
        </w:rPr>
      </w:pPr>
      <w:r>
        <w:rPr>
          <w:rFonts w:hint="eastAsia"/>
        </w:rPr>
        <w:t>（3）电子交易活动中，出现以下情形之一的，相关方均作无效投标处理：</w:t>
      </w:r>
    </w:p>
    <w:p w14:paraId="394DD28F">
      <w:pPr>
        <w:pStyle w:val="36"/>
        <w:rPr>
          <w:rFonts w:hint="eastAsia"/>
        </w:rPr>
      </w:pPr>
      <w:r>
        <w:rPr>
          <w:rFonts w:hint="eastAsia"/>
        </w:rPr>
        <w:t>①　电子交易平台提示不同投标人IP地址重复的（包括下载IP、上传IP）；</w:t>
      </w:r>
    </w:p>
    <w:p w14:paraId="6E5A813D">
      <w:pPr>
        <w:pStyle w:val="36"/>
        <w:rPr>
          <w:rFonts w:hint="eastAsia"/>
        </w:rPr>
      </w:pPr>
      <w:r>
        <w:rPr>
          <w:rFonts w:hint="eastAsia"/>
        </w:rPr>
        <w:t>②　电子交易平台提示不同投标人MAC地址重复的；</w:t>
      </w:r>
    </w:p>
    <w:p w14:paraId="523CDB95">
      <w:pPr>
        <w:pStyle w:val="36"/>
        <w:rPr>
          <w:rFonts w:hint="eastAsia"/>
        </w:rPr>
      </w:pPr>
      <w:r>
        <w:rPr>
          <w:rFonts w:hint="eastAsia"/>
        </w:rPr>
        <w:t>③　电子交易平台提示不同投标人硬件号重复的（包括硬盘号、主板号）；</w:t>
      </w:r>
    </w:p>
    <w:p w14:paraId="09D11CAC">
      <w:pPr>
        <w:pStyle w:val="36"/>
      </w:pPr>
      <w:r>
        <w:rPr>
          <w:rFonts w:hint="eastAsia"/>
        </w:rPr>
        <w:t>④　电子交易平台提示不同投标人其他设备或电子文档属性信息重复的。</w:t>
      </w:r>
    </w:p>
    <w:p w14:paraId="69D21BF3">
      <w:pPr>
        <w:pStyle w:val="42"/>
        <w:numPr>
          <w:ilvl w:val="2"/>
          <w:numId w:val="55"/>
        </w:numPr>
        <w:rPr>
          <w:color w:val="auto"/>
        </w:rPr>
      </w:pPr>
      <w:r>
        <w:rPr>
          <w:rFonts w:hint="eastAsia"/>
          <w:color w:val="auto"/>
        </w:rPr>
        <w:t>商务技术文件评分</w:t>
      </w:r>
    </w:p>
    <w:p w14:paraId="7870C910">
      <w:pPr>
        <w:pStyle w:val="36"/>
        <w:ind w:firstLine="480"/>
        <w:rPr>
          <w:rFonts w:cs="Arial"/>
          <w:color w:val="auto"/>
          <w:kern w:val="0"/>
        </w:rPr>
      </w:pPr>
      <w:r>
        <w:rPr>
          <w:rFonts w:hint="eastAsia"/>
          <w:color w:val="auto"/>
          <w:lang w:eastAsia="zh-CN"/>
        </w:rPr>
        <w:t>磋商小组</w:t>
      </w:r>
      <w:r>
        <w:rPr>
          <w:rFonts w:hint="eastAsia"/>
          <w:color w:val="auto"/>
        </w:rPr>
        <w:t>首先对</w:t>
      </w:r>
      <w:r>
        <w:rPr>
          <w:rFonts w:hint="eastAsia"/>
          <w:color w:val="auto"/>
          <w:lang w:eastAsia="zh-CN"/>
        </w:rPr>
        <w:t>通过资格审查且通过商务技术文件符合性审查</w:t>
      </w:r>
      <w:r>
        <w:rPr>
          <w:rFonts w:hint="eastAsia"/>
          <w:color w:val="auto"/>
        </w:rPr>
        <w:t>的</w:t>
      </w:r>
      <w:r>
        <w:rPr>
          <w:rFonts w:hint="eastAsia"/>
          <w:color w:val="auto"/>
          <w:lang w:eastAsia="zh-CN"/>
        </w:rPr>
        <w:t>磋商响应人</w:t>
      </w:r>
      <w:r>
        <w:rPr>
          <w:rFonts w:hint="eastAsia"/>
          <w:color w:val="auto"/>
        </w:rPr>
        <w:t>的</w:t>
      </w:r>
      <w:r>
        <w:rPr>
          <w:rFonts w:hint="eastAsia"/>
          <w:color w:val="auto"/>
          <w:lang w:eastAsia="zh-CN"/>
        </w:rPr>
        <w:t>商务技术</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p>
    <w:p w14:paraId="6749B317">
      <w:pPr>
        <w:pStyle w:val="42"/>
        <w:numPr>
          <w:ilvl w:val="2"/>
          <w:numId w:val="55"/>
        </w:numPr>
        <w:rPr>
          <w:rFonts w:ascii="华文中宋" w:hAnsi="华文中宋" w:eastAsia="华文中宋" w:cs="Times New Roman"/>
          <w:b/>
          <w:color w:val="auto"/>
          <w:kern w:val="0"/>
          <w:sz w:val="30"/>
          <w:szCs w:val="30"/>
        </w:rPr>
      </w:pPr>
      <w:r>
        <w:rPr>
          <w:rFonts w:hint="eastAsia"/>
          <w:color w:val="auto"/>
          <w:lang w:eastAsia="zh-CN"/>
        </w:rPr>
        <w:t>报价文件</w:t>
      </w:r>
      <w:r>
        <w:rPr>
          <w:rFonts w:hint="eastAsia"/>
          <w:color w:val="auto"/>
        </w:rPr>
        <w:t>符合性审查</w:t>
      </w:r>
    </w:p>
    <w:p w14:paraId="33DCEF24">
      <w:pPr>
        <w:pStyle w:val="33"/>
        <w:numPr>
          <w:ilvl w:val="0"/>
          <w:numId w:val="59"/>
        </w:numPr>
        <w:bidi w:val="0"/>
        <w:rPr>
          <w:color w:val="auto"/>
        </w:rPr>
      </w:pPr>
      <w:r>
        <w:rPr>
          <w:rFonts w:hint="eastAsia"/>
          <w:color w:val="auto"/>
          <w:lang w:eastAsia="zh-CN"/>
        </w:rPr>
        <w:t>磋商小组</w:t>
      </w:r>
      <w:r>
        <w:rPr>
          <w:color w:val="auto"/>
        </w:rPr>
        <w:t>对通过资格审查且通过商务技术符合性审查的</w:t>
      </w:r>
      <w:r>
        <w:rPr>
          <w:rFonts w:hint="eastAsia"/>
          <w:color w:val="auto"/>
          <w:lang w:eastAsia="zh-CN"/>
        </w:rPr>
        <w:t>磋商响应人</w:t>
      </w:r>
      <w:r>
        <w:rPr>
          <w:color w:val="auto"/>
        </w:rPr>
        <w:t>的报价文件进行符合性审查，以确定其是否满足</w:t>
      </w:r>
      <w:r>
        <w:rPr>
          <w:rFonts w:hint="eastAsia"/>
          <w:color w:val="auto"/>
          <w:lang w:eastAsia="zh-CN"/>
        </w:rPr>
        <w:t>采购文件</w:t>
      </w:r>
      <w:r>
        <w:rPr>
          <w:color w:val="auto"/>
        </w:rPr>
        <w:t>的实质性要求。</w:t>
      </w:r>
    </w:p>
    <w:p w14:paraId="729747F1">
      <w:pPr>
        <w:pStyle w:val="33"/>
        <w:numPr>
          <w:ilvl w:val="0"/>
          <w:numId w:val="59"/>
        </w:numPr>
        <w:bidi w:val="0"/>
        <w:rPr>
          <w:rFonts w:cs="Arial"/>
          <w:color w:val="auto"/>
          <w:kern w:val="0"/>
        </w:rPr>
      </w:pPr>
      <w:r>
        <w:rPr>
          <w:color w:val="auto"/>
        </w:rPr>
        <w:t>报价文件存在下列情形之一的，经</w:t>
      </w:r>
      <w:r>
        <w:rPr>
          <w:rFonts w:hint="eastAsia"/>
          <w:color w:val="auto"/>
          <w:lang w:eastAsia="zh-CN"/>
        </w:rPr>
        <w:t>磋商小组</w:t>
      </w:r>
      <w:r>
        <w:rPr>
          <w:color w:val="auto"/>
        </w:rPr>
        <w:t>认定后作无效标处理：</w:t>
      </w:r>
    </w:p>
    <w:p w14:paraId="4D5B40B0">
      <w:pPr>
        <w:pStyle w:val="34"/>
        <w:numPr>
          <w:ilvl w:val="0"/>
          <w:numId w:val="60"/>
        </w:numPr>
        <w:bidi w:val="0"/>
        <w:rPr>
          <w:color w:val="auto"/>
          <w:u w:val="single"/>
        </w:rPr>
      </w:pPr>
      <w:r>
        <w:rPr>
          <w:rFonts w:hint="eastAsia"/>
          <w:color w:val="auto"/>
          <w:u w:val="single"/>
          <w:lang w:eastAsia="zh-CN"/>
        </w:rPr>
        <w:t>磋商响应文件</w:t>
      </w:r>
      <w:r>
        <w:rPr>
          <w:rFonts w:hint="eastAsia"/>
          <w:color w:val="auto"/>
          <w:u w:val="single"/>
        </w:rPr>
        <w:t>没有对本采购文件作出实质性响应的，或不满足（不响应）本采购文件</w:t>
      </w:r>
      <w:r>
        <w:rPr>
          <w:rFonts w:hint="eastAsia"/>
          <w:color w:val="auto"/>
          <w:u w:val="single"/>
          <w:lang w:eastAsia="zh-CN"/>
        </w:rPr>
        <w:t>成交</w:t>
      </w:r>
      <w:r>
        <w:rPr>
          <w:rFonts w:hint="eastAsia"/>
          <w:color w:val="auto"/>
          <w:u w:val="single"/>
        </w:rPr>
        <w:t>注“▲”的实质性要求条款的；</w:t>
      </w:r>
    </w:p>
    <w:p w14:paraId="2840F7CC">
      <w:pPr>
        <w:pStyle w:val="34"/>
        <w:numPr>
          <w:ilvl w:val="0"/>
          <w:numId w:val="60"/>
        </w:numPr>
        <w:bidi w:val="0"/>
        <w:rPr>
          <w:color w:val="auto"/>
          <w:u w:val="single"/>
        </w:rPr>
      </w:pPr>
      <w:r>
        <w:rPr>
          <w:rFonts w:hint="eastAsia"/>
          <w:color w:val="auto"/>
          <w:u w:val="single"/>
          <w:lang w:eastAsia="zh-CN"/>
        </w:rPr>
        <w:t>磋商响应文件</w:t>
      </w:r>
      <w:r>
        <w:rPr>
          <w:rFonts w:hint="eastAsia"/>
          <w:color w:val="auto"/>
          <w:u w:val="single"/>
        </w:rPr>
        <w:t>存在一个或一个以上备选（替代）</w:t>
      </w:r>
      <w:r>
        <w:rPr>
          <w:rFonts w:hint="eastAsia"/>
          <w:color w:val="auto"/>
          <w:u w:val="single"/>
          <w:lang w:eastAsia="zh-CN"/>
        </w:rPr>
        <w:t>方</w:t>
      </w:r>
      <w:r>
        <w:rPr>
          <w:rFonts w:hint="eastAsia"/>
          <w:color w:val="auto"/>
          <w:u w:val="single"/>
        </w:rPr>
        <w:t>案的；</w:t>
      </w:r>
    </w:p>
    <w:p w14:paraId="0FE0B46D">
      <w:pPr>
        <w:pStyle w:val="34"/>
        <w:numPr>
          <w:ilvl w:val="0"/>
          <w:numId w:val="60"/>
        </w:numPr>
        <w:bidi w:val="0"/>
        <w:rPr>
          <w:color w:val="auto"/>
          <w:u w:val="single"/>
        </w:rPr>
      </w:pPr>
      <w:r>
        <w:rPr>
          <w:rFonts w:hint="eastAsia"/>
          <w:color w:val="auto"/>
          <w:u w:val="single"/>
        </w:rPr>
        <w:t>未按照采购文件标明的币种报价的，或者</w:t>
      </w:r>
      <w:r>
        <w:rPr>
          <w:rFonts w:hint="eastAsia"/>
          <w:color w:val="auto"/>
          <w:u w:val="single"/>
          <w:lang w:eastAsia="zh-CN"/>
        </w:rPr>
        <w:t>磋商响应</w:t>
      </w:r>
      <w:r>
        <w:rPr>
          <w:rFonts w:hint="eastAsia"/>
          <w:color w:val="auto"/>
          <w:u w:val="single"/>
        </w:rPr>
        <w:t>报价涵盖的内容不符合</w:t>
      </w:r>
      <w:r>
        <w:rPr>
          <w:rFonts w:hint="eastAsia"/>
          <w:color w:val="auto"/>
          <w:u w:val="single"/>
          <w:lang w:eastAsia="zh-CN"/>
        </w:rPr>
        <w:t>采购文件</w:t>
      </w:r>
      <w:r>
        <w:rPr>
          <w:rFonts w:hint="eastAsia"/>
          <w:color w:val="auto"/>
          <w:u w:val="single"/>
        </w:rPr>
        <w:t>要求的；</w:t>
      </w:r>
    </w:p>
    <w:p w14:paraId="10D3B281">
      <w:pPr>
        <w:pStyle w:val="34"/>
        <w:numPr>
          <w:ilvl w:val="0"/>
          <w:numId w:val="60"/>
        </w:numPr>
        <w:bidi w:val="0"/>
        <w:rPr>
          <w:color w:val="auto"/>
          <w:u w:val="single"/>
        </w:rPr>
      </w:pPr>
      <w:r>
        <w:rPr>
          <w:rFonts w:hint="eastAsia"/>
          <w:color w:val="auto"/>
          <w:u w:val="single"/>
        </w:rPr>
        <w:t>报价出现前后不一致时拒绝按照</w:t>
      </w:r>
      <w:r>
        <w:rPr>
          <w:rFonts w:hint="eastAsia"/>
          <w:color w:val="auto"/>
          <w:u w:val="single"/>
          <w:lang w:eastAsia="zh-CN"/>
        </w:rPr>
        <w:t>采购文件</w:t>
      </w:r>
      <w:r>
        <w:rPr>
          <w:rFonts w:hint="eastAsia"/>
          <w:color w:val="auto"/>
          <w:u w:val="single"/>
        </w:rPr>
        <w:t>规定的错误修正原则进行修正的；</w:t>
      </w:r>
    </w:p>
    <w:p w14:paraId="1FEBE2FB">
      <w:pPr>
        <w:pStyle w:val="34"/>
        <w:numPr>
          <w:ilvl w:val="0"/>
          <w:numId w:val="60"/>
        </w:numPr>
        <w:bidi w:val="0"/>
        <w:rPr>
          <w:color w:val="auto"/>
          <w:u w:val="single"/>
        </w:rPr>
      </w:pPr>
      <w:r>
        <w:rPr>
          <w:rFonts w:hint="eastAsia"/>
          <w:color w:val="auto"/>
          <w:u w:val="single"/>
          <w:lang w:eastAsia="zh-CN"/>
        </w:rPr>
        <w:t>磋商响应</w:t>
      </w:r>
      <w:r>
        <w:rPr>
          <w:rFonts w:hint="eastAsia"/>
          <w:color w:val="auto"/>
          <w:u w:val="single"/>
        </w:rPr>
        <w:t>报价具有选择性，</w:t>
      </w:r>
      <w:r>
        <w:rPr>
          <w:rFonts w:hint="eastAsia"/>
          <w:color w:val="auto"/>
          <w:u w:val="single"/>
          <w:lang w:eastAsia="zh-CN"/>
        </w:rPr>
        <w:t>磋商响应文件开启</w:t>
      </w:r>
      <w:r>
        <w:rPr>
          <w:rFonts w:hint="eastAsia"/>
          <w:color w:val="auto"/>
          <w:u w:val="single"/>
        </w:rPr>
        <w:t>记录载明的报价与</w:t>
      </w:r>
      <w:r>
        <w:rPr>
          <w:rFonts w:hint="eastAsia"/>
          <w:color w:val="auto"/>
          <w:u w:val="single"/>
          <w:lang w:eastAsia="zh-CN"/>
        </w:rPr>
        <w:t>磋商响应文件</w:t>
      </w:r>
      <w:r>
        <w:rPr>
          <w:rFonts w:hint="eastAsia"/>
          <w:color w:val="auto"/>
          <w:u w:val="single"/>
        </w:rPr>
        <w:t>承诺价格不一致且拒绝按照采购文件规定的原则进行修订的；</w:t>
      </w:r>
    </w:p>
    <w:p w14:paraId="350A62E3">
      <w:pPr>
        <w:pStyle w:val="34"/>
        <w:numPr>
          <w:ilvl w:val="0"/>
          <w:numId w:val="60"/>
        </w:numPr>
        <w:bidi w:val="0"/>
        <w:rPr>
          <w:color w:val="auto"/>
          <w:u w:val="single"/>
        </w:rPr>
      </w:pPr>
      <w:r>
        <w:rPr>
          <w:rFonts w:hint="eastAsia"/>
          <w:color w:val="auto"/>
          <w:u w:val="single"/>
        </w:rPr>
        <w:t>报价超过采购文件中规定的预算金额或者最高限价的；</w:t>
      </w:r>
    </w:p>
    <w:p w14:paraId="340607EB">
      <w:pPr>
        <w:pStyle w:val="34"/>
        <w:numPr>
          <w:ilvl w:val="0"/>
          <w:numId w:val="60"/>
        </w:numPr>
        <w:bidi w:val="0"/>
        <w:rPr>
          <w:color w:val="auto"/>
          <w:u w:val="single"/>
        </w:rPr>
      </w:pPr>
      <w:r>
        <w:rPr>
          <w:rFonts w:hint="eastAsia"/>
          <w:color w:val="auto"/>
          <w:u w:val="single"/>
          <w:lang w:eastAsia="zh-CN"/>
        </w:rPr>
        <w:t>磋商响应文件</w:t>
      </w:r>
      <w:r>
        <w:rPr>
          <w:rFonts w:hint="eastAsia"/>
          <w:color w:val="auto"/>
          <w:u w:val="single"/>
        </w:rPr>
        <w:t>未按本</w:t>
      </w:r>
      <w:r>
        <w:rPr>
          <w:rFonts w:hint="eastAsia"/>
          <w:color w:val="auto"/>
          <w:u w:val="single"/>
          <w:lang w:eastAsia="zh-CN"/>
        </w:rPr>
        <w:t>采购文件格式文本要求</w:t>
      </w:r>
      <w:r>
        <w:rPr>
          <w:rFonts w:hint="eastAsia"/>
          <w:color w:val="auto"/>
          <w:u w:val="single"/>
        </w:rPr>
        <w:t>要求进行盖章或签署的；</w:t>
      </w:r>
    </w:p>
    <w:p w14:paraId="060566DE">
      <w:pPr>
        <w:pStyle w:val="34"/>
        <w:numPr>
          <w:ilvl w:val="0"/>
          <w:numId w:val="60"/>
        </w:numPr>
        <w:bidi w:val="0"/>
        <w:rPr>
          <w:color w:val="auto"/>
          <w:u w:val="single"/>
        </w:rPr>
      </w:pPr>
      <w:r>
        <w:rPr>
          <w:rFonts w:hint="eastAsia"/>
          <w:color w:val="auto"/>
          <w:u w:val="single"/>
          <w:lang w:eastAsia="zh-CN"/>
        </w:rPr>
        <w:t>磋商响应文件</w:t>
      </w:r>
      <w:r>
        <w:rPr>
          <w:rFonts w:hint="eastAsia"/>
          <w:color w:val="auto"/>
          <w:u w:val="single"/>
        </w:rPr>
        <w:t>组成内容不齐全，本</w:t>
      </w:r>
      <w:r>
        <w:rPr>
          <w:rFonts w:hint="eastAsia"/>
          <w:color w:val="auto"/>
          <w:u w:val="single"/>
          <w:lang w:eastAsia="zh-CN"/>
        </w:rPr>
        <w:t>采购文件</w:t>
      </w:r>
      <w:r>
        <w:rPr>
          <w:rFonts w:hint="eastAsia"/>
          <w:color w:val="auto"/>
          <w:u w:val="single"/>
        </w:rPr>
        <w:t>规定必须提供而未提供的；</w:t>
      </w:r>
    </w:p>
    <w:p w14:paraId="2AC2707D">
      <w:pPr>
        <w:pStyle w:val="34"/>
        <w:numPr>
          <w:ilvl w:val="0"/>
          <w:numId w:val="60"/>
        </w:numPr>
        <w:bidi w:val="0"/>
        <w:rPr>
          <w:color w:val="auto"/>
          <w:u w:val="single"/>
        </w:rPr>
      </w:pPr>
      <w:r>
        <w:rPr>
          <w:rFonts w:hint="eastAsia"/>
          <w:color w:val="auto"/>
          <w:u w:val="single"/>
          <w:lang w:eastAsia="zh-CN"/>
        </w:rPr>
        <w:t>磋商小组</w:t>
      </w:r>
      <w:r>
        <w:rPr>
          <w:rFonts w:hint="eastAsia"/>
          <w:color w:val="auto"/>
          <w:u w:val="single"/>
        </w:rPr>
        <w:t>认为</w:t>
      </w:r>
      <w:r>
        <w:rPr>
          <w:rFonts w:hint="eastAsia"/>
          <w:color w:val="auto"/>
          <w:u w:val="single"/>
          <w:lang w:eastAsia="zh-CN"/>
        </w:rPr>
        <w:t>磋商响应人</w:t>
      </w:r>
      <w:r>
        <w:rPr>
          <w:rFonts w:hint="eastAsia"/>
          <w:color w:val="auto"/>
          <w:u w:val="single"/>
        </w:rPr>
        <w:t>的报价明显低于其他通过符合性审查的</w:t>
      </w:r>
      <w:r>
        <w:rPr>
          <w:rFonts w:hint="eastAsia"/>
          <w:color w:val="auto"/>
          <w:u w:val="single"/>
          <w:lang w:eastAsia="zh-CN"/>
        </w:rPr>
        <w:t>磋商响应人</w:t>
      </w:r>
      <w:r>
        <w:rPr>
          <w:rFonts w:hint="eastAsia"/>
          <w:color w:val="auto"/>
          <w:u w:val="single"/>
        </w:rPr>
        <w:t>的报价有可能影响产品质量或者不能诚信履约时，</w:t>
      </w:r>
      <w:r>
        <w:rPr>
          <w:rFonts w:hint="eastAsia"/>
          <w:color w:val="auto"/>
          <w:u w:val="single"/>
          <w:lang w:eastAsia="zh-CN"/>
        </w:rPr>
        <w:t>磋商响应人</w:t>
      </w:r>
      <w:r>
        <w:rPr>
          <w:rFonts w:hint="eastAsia"/>
          <w:color w:val="auto"/>
          <w:u w:val="single"/>
        </w:rPr>
        <w:t>不能在规定的时间证明其报价合理性的；</w:t>
      </w:r>
    </w:p>
    <w:p w14:paraId="60D36066">
      <w:pPr>
        <w:pStyle w:val="34"/>
        <w:numPr>
          <w:ilvl w:val="0"/>
          <w:numId w:val="60"/>
        </w:numPr>
        <w:bidi w:val="0"/>
        <w:rPr>
          <w:color w:val="auto"/>
          <w:u w:val="single"/>
        </w:rPr>
      </w:pPr>
      <w:r>
        <w:rPr>
          <w:rFonts w:hint="eastAsia"/>
          <w:color w:val="auto"/>
          <w:u w:val="single"/>
        </w:rPr>
        <w:t>不响应或擅自改变本采购文件要求或</w:t>
      </w:r>
      <w:r>
        <w:rPr>
          <w:rFonts w:hint="eastAsia"/>
          <w:color w:val="auto"/>
          <w:u w:val="single"/>
          <w:lang w:eastAsia="zh-CN"/>
        </w:rPr>
        <w:t>磋商响应文件</w:t>
      </w:r>
      <w:r>
        <w:rPr>
          <w:rFonts w:hint="eastAsia"/>
          <w:color w:val="auto"/>
          <w:u w:val="single"/>
        </w:rPr>
        <w:t>含有</w:t>
      </w:r>
      <w:r>
        <w:rPr>
          <w:rFonts w:hint="eastAsia"/>
          <w:color w:val="auto"/>
          <w:u w:val="single"/>
          <w:lang w:eastAsia="zh-CN"/>
        </w:rPr>
        <w:t>采购人</w:t>
      </w:r>
      <w:r>
        <w:rPr>
          <w:rFonts w:hint="eastAsia"/>
          <w:color w:val="auto"/>
          <w:u w:val="single"/>
        </w:rPr>
        <w:t>不能接受的附加条件的；</w:t>
      </w:r>
    </w:p>
    <w:p w14:paraId="52CF5BAA">
      <w:pPr>
        <w:pStyle w:val="34"/>
        <w:numPr>
          <w:ilvl w:val="0"/>
          <w:numId w:val="60"/>
        </w:numPr>
        <w:bidi w:val="0"/>
        <w:rPr>
          <w:color w:val="auto"/>
        </w:rPr>
      </w:pPr>
      <w:r>
        <w:rPr>
          <w:rFonts w:hint="eastAsia"/>
          <w:color w:val="auto"/>
          <w:u w:val="single"/>
        </w:rPr>
        <w:t>存在法律、法规和采购文件规定的其他无效情形的。</w:t>
      </w:r>
    </w:p>
    <w:p w14:paraId="4A99550E">
      <w:pPr>
        <w:pStyle w:val="36"/>
        <w:rPr>
          <w:rFonts w:hint="eastAsia"/>
        </w:rPr>
      </w:pPr>
      <w:r>
        <w:rPr>
          <w:rFonts w:hint="eastAsia"/>
        </w:rPr>
        <w:t>（3）电子交易活动中，出现以下情形之一的，相关方均作无效投标处理：</w:t>
      </w:r>
    </w:p>
    <w:p w14:paraId="1A879103">
      <w:pPr>
        <w:pStyle w:val="36"/>
        <w:rPr>
          <w:rFonts w:hint="eastAsia"/>
        </w:rPr>
      </w:pPr>
      <w:r>
        <w:rPr>
          <w:rFonts w:hint="eastAsia"/>
        </w:rPr>
        <w:t>①　电子交易平台提示不同投标人IP地址重复的（包括下载IP、上传IP）；</w:t>
      </w:r>
    </w:p>
    <w:p w14:paraId="1491625D">
      <w:pPr>
        <w:pStyle w:val="36"/>
        <w:rPr>
          <w:rFonts w:hint="eastAsia"/>
        </w:rPr>
      </w:pPr>
      <w:r>
        <w:rPr>
          <w:rFonts w:hint="eastAsia"/>
        </w:rPr>
        <w:t>②　电子交易平台提示不同投标人MAC地址重复的；</w:t>
      </w:r>
    </w:p>
    <w:p w14:paraId="54F19962">
      <w:pPr>
        <w:pStyle w:val="36"/>
        <w:rPr>
          <w:rFonts w:hint="eastAsia"/>
        </w:rPr>
      </w:pPr>
      <w:r>
        <w:rPr>
          <w:rFonts w:hint="eastAsia"/>
        </w:rPr>
        <w:t>③　电子交易平台提示不同投标人硬件号重复的（包括硬盘号、主板号）；</w:t>
      </w:r>
    </w:p>
    <w:p w14:paraId="390D55AE">
      <w:pPr>
        <w:pStyle w:val="36"/>
      </w:pPr>
      <w:r>
        <w:rPr>
          <w:rFonts w:hint="eastAsia"/>
        </w:rPr>
        <w:t>④　电子交易平台提示不同投标人其他设备或电子文档属性信息重复的。</w:t>
      </w:r>
    </w:p>
    <w:p w14:paraId="6DE45DB2">
      <w:pPr>
        <w:pStyle w:val="42"/>
        <w:numPr>
          <w:ilvl w:val="2"/>
          <w:numId w:val="55"/>
        </w:numPr>
        <w:rPr>
          <w:color w:val="auto"/>
        </w:rPr>
      </w:pPr>
      <w:r>
        <w:rPr>
          <w:rFonts w:hint="eastAsia"/>
          <w:color w:val="auto"/>
          <w:lang w:eastAsia="zh-CN"/>
        </w:rPr>
        <w:t>报价</w:t>
      </w:r>
      <w:r>
        <w:rPr>
          <w:rFonts w:hint="eastAsia"/>
          <w:color w:val="auto"/>
        </w:rPr>
        <w:t>文件评分</w:t>
      </w:r>
    </w:p>
    <w:p w14:paraId="457CB53D">
      <w:pPr>
        <w:pStyle w:val="36"/>
        <w:ind w:firstLine="480"/>
        <w:rPr>
          <w:rFonts w:hint="eastAsia" w:eastAsia="宋体" w:cs="Arial"/>
          <w:color w:val="auto"/>
          <w:kern w:val="0"/>
          <w:lang w:eastAsia="zh-CN"/>
        </w:rPr>
      </w:pPr>
      <w:r>
        <w:rPr>
          <w:rFonts w:hint="eastAsia"/>
          <w:color w:val="auto"/>
          <w:lang w:eastAsia="zh-CN"/>
        </w:rPr>
        <w:t>磋商小组</w:t>
      </w:r>
      <w:r>
        <w:rPr>
          <w:rFonts w:hint="eastAsia"/>
          <w:color w:val="auto"/>
        </w:rPr>
        <w:t>首先对</w:t>
      </w:r>
      <w:r>
        <w:rPr>
          <w:rFonts w:hint="eastAsia"/>
          <w:color w:val="auto"/>
          <w:lang w:eastAsia="zh-CN"/>
        </w:rPr>
        <w:t>通过资格审查且通过符合性审查</w:t>
      </w:r>
      <w:r>
        <w:rPr>
          <w:rFonts w:hint="eastAsia"/>
          <w:color w:val="auto"/>
        </w:rPr>
        <w:t>的</w:t>
      </w:r>
      <w:r>
        <w:rPr>
          <w:rFonts w:hint="eastAsia"/>
          <w:color w:val="auto"/>
          <w:lang w:eastAsia="zh-CN"/>
        </w:rPr>
        <w:t>磋商响应人</w:t>
      </w:r>
      <w:r>
        <w:rPr>
          <w:rFonts w:hint="eastAsia"/>
          <w:color w:val="auto"/>
        </w:rPr>
        <w:t>的</w:t>
      </w:r>
      <w:r>
        <w:rPr>
          <w:rFonts w:hint="eastAsia"/>
          <w:color w:val="auto"/>
          <w:lang w:eastAsia="zh-CN"/>
        </w:rPr>
        <w:t>报价</w:t>
      </w:r>
      <w:r>
        <w:rPr>
          <w:rFonts w:hint="eastAsia"/>
          <w:color w:val="auto"/>
        </w:rPr>
        <w:t>文件</w:t>
      </w:r>
      <w:r>
        <w:rPr>
          <w:rFonts w:hint="eastAsia"/>
          <w:color w:val="auto"/>
          <w:lang w:val="en-US" w:eastAsia="zh-CN"/>
        </w:rPr>
        <w:t>依照“评分标准”</w:t>
      </w:r>
      <w:r>
        <w:rPr>
          <w:rFonts w:hint="eastAsia"/>
          <w:color w:val="auto"/>
        </w:rPr>
        <w:t>进行</w:t>
      </w:r>
      <w:r>
        <w:rPr>
          <w:rFonts w:hint="eastAsia"/>
          <w:color w:val="auto"/>
          <w:lang w:eastAsia="zh-CN"/>
        </w:rPr>
        <w:t>详细</w:t>
      </w:r>
      <w:r>
        <w:rPr>
          <w:rFonts w:hint="eastAsia"/>
          <w:color w:val="auto"/>
          <w:lang w:val="en-US" w:eastAsia="zh-CN"/>
        </w:rPr>
        <w:t>评价</w:t>
      </w:r>
      <w:r>
        <w:rPr>
          <w:rFonts w:hint="eastAsia"/>
          <w:color w:val="auto"/>
          <w:lang w:eastAsia="zh-CN"/>
        </w:rPr>
        <w:t>。</w:t>
      </w:r>
    </w:p>
    <w:p w14:paraId="07A0EE62">
      <w:pPr>
        <w:pStyle w:val="39"/>
        <w:numPr>
          <w:ilvl w:val="3"/>
          <w:numId w:val="55"/>
        </w:numPr>
        <w:ind w:firstLine="482"/>
        <w:rPr>
          <w:color w:val="auto"/>
        </w:rPr>
      </w:pPr>
      <w:r>
        <w:rPr>
          <w:rFonts w:hint="eastAsia"/>
          <w:color w:val="auto"/>
          <w:lang w:eastAsia="zh-CN"/>
        </w:rPr>
        <w:t>磋商响应</w:t>
      </w:r>
      <w:r>
        <w:rPr>
          <w:color w:val="auto"/>
        </w:rPr>
        <w:t>价格的合理性审查</w:t>
      </w:r>
    </w:p>
    <w:p w14:paraId="55112BBC">
      <w:pPr>
        <w:pStyle w:val="33"/>
        <w:numPr>
          <w:ilvl w:val="0"/>
          <w:numId w:val="61"/>
        </w:numPr>
        <w:bidi w:val="0"/>
        <w:rPr>
          <w:color w:val="auto"/>
        </w:rPr>
      </w:pPr>
      <w:r>
        <w:rPr>
          <w:color w:val="auto"/>
        </w:rPr>
        <w:t>分析</w:t>
      </w:r>
      <w:r>
        <w:rPr>
          <w:rFonts w:hint="eastAsia"/>
          <w:color w:val="auto"/>
          <w:lang w:eastAsia="zh-CN"/>
        </w:rPr>
        <w:t>磋商响应</w:t>
      </w:r>
      <w:r>
        <w:rPr>
          <w:color w:val="auto"/>
        </w:rPr>
        <w:t>价格是否合理，</w:t>
      </w:r>
      <w:r>
        <w:rPr>
          <w:rFonts w:hint="eastAsia"/>
          <w:color w:val="auto"/>
          <w:lang w:eastAsia="zh-CN"/>
        </w:rPr>
        <w:t>磋商响应</w:t>
      </w:r>
      <w:r>
        <w:rPr>
          <w:color w:val="auto"/>
        </w:rPr>
        <w:t>价格范围是否完整，有否重大错漏项；</w:t>
      </w:r>
    </w:p>
    <w:p w14:paraId="7BDE6E05">
      <w:pPr>
        <w:pStyle w:val="33"/>
        <w:numPr>
          <w:ilvl w:val="0"/>
          <w:numId w:val="61"/>
        </w:numPr>
        <w:bidi w:val="0"/>
        <w:rPr>
          <w:color w:val="auto"/>
        </w:rPr>
      </w:pPr>
      <w:r>
        <w:rPr>
          <w:color w:val="auto"/>
        </w:rPr>
        <w:t>为防止恶意竞标的行为，</w:t>
      </w:r>
      <w:r>
        <w:rPr>
          <w:rFonts w:hint="eastAsia"/>
          <w:color w:val="auto"/>
          <w:lang w:eastAsia="zh-CN"/>
        </w:rPr>
        <w:t>磋商小组</w:t>
      </w:r>
      <w:r>
        <w:rPr>
          <w:color w:val="auto"/>
        </w:rPr>
        <w:t>认为</w:t>
      </w:r>
      <w:r>
        <w:rPr>
          <w:rFonts w:hint="eastAsia"/>
          <w:color w:val="auto"/>
          <w:lang w:eastAsia="zh-CN"/>
        </w:rPr>
        <w:t>磋商响应人</w:t>
      </w:r>
      <w:r>
        <w:rPr>
          <w:color w:val="auto"/>
        </w:rPr>
        <w:t>的报价明显低于其他通过符合性审查的</w:t>
      </w:r>
      <w:r>
        <w:rPr>
          <w:rFonts w:hint="eastAsia"/>
          <w:color w:val="auto"/>
          <w:lang w:eastAsia="zh-CN"/>
        </w:rPr>
        <w:t>磋商响应人</w:t>
      </w:r>
      <w:r>
        <w:rPr>
          <w:color w:val="auto"/>
        </w:rPr>
        <w:t>的报价，有可能影响产品质量或者不能诚信履约的，将要求</w:t>
      </w:r>
      <w:r>
        <w:rPr>
          <w:rFonts w:hint="eastAsia"/>
          <w:color w:val="auto"/>
          <w:lang w:eastAsia="zh-CN"/>
        </w:rPr>
        <w:t>磋商响应人</w:t>
      </w:r>
      <w:r>
        <w:rPr>
          <w:color w:val="auto"/>
        </w:rPr>
        <w:t>在</w:t>
      </w:r>
      <w:r>
        <w:rPr>
          <w:rFonts w:hint="eastAsia"/>
          <w:color w:val="auto"/>
          <w:lang w:eastAsia="zh-CN"/>
        </w:rPr>
        <w:t>磋商</w:t>
      </w:r>
      <w:r>
        <w:rPr>
          <w:color w:val="auto"/>
        </w:rPr>
        <w:t>现场30分钟内提供书面说明，</w:t>
      </w:r>
      <w:r>
        <w:rPr>
          <w:rFonts w:hint="eastAsia"/>
          <w:color w:val="auto"/>
        </w:rPr>
        <w:t>内容应当按照国家财务会计制度的规定要求，逐项就供应商提供的货物、工程和服务的主营业务成本（应根据供应商企业类型予以区别）、税金及附加、销售费用、管理费用、财务费用等成本构成事项详细陈述，必要时提交相关证明材料</w:t>
      </w:r>
      <w:r>
        <w:rPr>
          <w:color w:val="auto"/>
        </w:rPr>
        <w:t>；</w:t>
      </w:r>
      <w:r>
        <w:rPr>
          <w:rFonts w:hint="eastAsia"/>
          <w:color w:val="auto"/>
          <w:lang w:eastAsia="zh-CN"/>
        </w:rPr>
        <w:t>磋商响应人</w:t>
      </w:r>
      <w:r>
        <w:rPr>
          <w:color w:val="auto"/>
        </w:rPr>
        <w:t>不能证明其报价合理性的，</w:t>
      </w:r>
      <w:r>
        <w:rPr>
          <w:rFonts w:hint="eastAsia"/>
          <w:color w:val="auto"/>
          <w:lang w:eastAsia="zh-CN"/>
        </w:rPr>
        <w:t>磋商小组</w:t>
      </w:r>
      <w:r>
        <w:rPr>
          <w:color w:val="auto"/>
        </w:rPr>
        <w:t>将对其作为无效</w:t>
      </w:r>
      <w:r>
        <w:rPr>
          <w:rFonts w:hint="eastAsia"/>
          <w:color w:val="auto"/>
          <w:lang w:eastAsia="zh-CN"/>
        </w:rPr>
        <w:t>磋商响应</w:t>
      </w:r>
      <w:r>
        <w:rPr>
          <w:color w:val="auto"/>
        </w:rPr>
        <w:t>处理。</w:t>
      </w:r>
    </w:p>
    <w:p w14:paraId="31BEC20C">
      <w:pPr>
        <w:pStyle w:val="39"/>
        <w:numPr>
          <w:ilvl w:val="3"/>
          <w:numId w:val="55"/>
        </w:numPr>
        <w:ind w:firstLine="482"/>
        <w:rPr>
          <w:color w:val="auto"/>
        </w:rPr>
      </w:pPr>
      <w:r>
        <w:rPr>
          <w:color w:val="auto"/>
        </w:rPr>
        <w:t>报价分计算方法</w:t>
      </w:r>
    </w:p>
    <w:p w14:paraId="58233AE5">
      <w:pPr>
        <w:pStyle w:val="33"/>
        <w:numPr>
          <w:ilvl w:val="0"/>
          <w:numId w:val="62"/>
        </w:numPr>
        <w:bidi w:val="0"/>
        <w:rPr>
          <w:rFonts w:hint="eastAsia"/>
          <w:color w:val="auto"/>
          <w:lang w:eastAsia="zh-Hans"/>
        </w:rPr>
      </w:pPr>
      <w:r>
        <w:rPr>
          <w:color w:val="auto"/>
        </w:rPr>
        <w:t>满足采购文件要求的最低评标价为</w:t>
      </w:r>
      <w:r>
        <w:rPr>
          <w:rFonts w:hint="eastAsia"/>
          <w:color w:val="auto"/>
          <w:lang w:eastAsia="zh-CN"/>
        </w:rPr>
        <w:t>磋商</w:t>
      </w:r>
      <w:r>
        <w:rPr>
          <w:color w:val="auto"/>
        </w:rPr>
        <w:t>基准价，价格权值</w:t>
      </w:r>
      <w:r>
        <w:rPr>
          <w:rFonts w:hint="eastAsia"/>
          <w:color w:val="auto"/>
          <w:lang w:val="en-US" w:eastAsia="zh-CN"/>
        </w:rPr>
        <w:t>见“评分标准”</w:t>
      </w:r>
      <w:r>
        <w:rPr>
          <w:rFonts w:hint="eastAsia"/>
          <w:color w:val="auto"/>
          <w:lang w:eastAsia="zh-Hans"/>
        </w:rPr>
        <w:t>；</w:t>
      </w:r>
    </w:p>
    <w:p w14:paraId="6E4ED550">
      <w:pPr>
        <w:pStyle w:val="33"/>
        <w:numPr>
          <w:ilvl w:val="0"/>
          <w:numId w:val="62"/>
        </w:numPr>
        <w:bidi w:val="0"/>
        <w:rPr>
          <w:rFonts w:hint="eastAsia"/>
          <w:color w:val="auto"/>
          <w:lang w:eastAsia="zh-Hans"/>
        </w:rPr>
      </w:pPr>
      <w:r>
        <w:rPr>
          <w:rFonts w:hint="eastAsia"/>
          <w:color w:val="auto"/>
          <w:lang w:val="en-US" w:eastAsia="zh-CN"/>
        </w:rPr>
        <w:t>各</w:t>
      </w:r>
      <w:r>
        <w:rPr>
          <w:rFonts w:hint="eastAsia"/>
          <w:color w:val="auto"/>
          <w:lang w:eastAsia="zh-CN"/>
        </w:rPr>
        <w:t>磋商响应人</w:t>
      </w:r>
      <w:r>
        <w:rPr>
          <w:color w:val="auto"/>
        </w:rPr>
        <w:t>的报价分</w:t>
      </w:r>
      <w:r>
        <w:rPr>
          <w:rFonts w:hint="eastAsia"/>
          <w:color w:val="auto"/>
          <w:lang w:val="en-US" w:eastAsia="zh-CN"/>
        </w:rPr>
        <w:t>计分方式见“评分标准”</w:t>
      </w:r>
      <w:r>
        <w:rPr>
          <w:rFonts w:hint="eastAsia"/>
          <w:color w:val="auto"/>
          <w:lang w:eastAsia="zh-Hans"/>
        </w:rPr>
        <w:t>；</w:t>
      </w:r>
    </w:p>
    <w:p w14:paraId="44217B86">
      <w:pPr>
        <w:pStyle w:val="33"/>
        <w:numPr>
          <w:ilvl w:val="0"/>
          <w:numId w:val="62"/>
        </w:numPr>
        <w:bidi w:val="0"/>
        <w:rPr>
          <w:color w:val="auto"/>
        </w:rPr>
      </w:pPr>
      <w:r>
        <w:rPr>
          <w:color w:val="auto"/>
        </w:rPr>
        <w:t>小微企业价格扣除政策</w:t>
      </w:r>
    </w:p>
    <w:p w14:paraId="3BC5A316">
      <w:pPr>
        <w:pStyle w:val="34"/>
        <w:numPr>
          <w:ilvl w:val="0"/>
          <w:numId w:val="63"/>
        </w:numPr>
        <w:bidi w:val="0"/>
        <w:rPr>
          <w:color w:val="auto"/>
        </w:rPr>
      </w:pPr>
      <w:r>
        <w:rPr>
          <w:color w:val="auto"/>
        </w:rPr>
        <w:t>预留份额专门面向中小企业的项目不再执行小微企业价格扣除政策；</w:t>
      </w:r>
    </w:p>
    <w:p w14:paraId="42697268">
      <w:pPr>
        <w:pStyle w:val="34"/>
        <w:numPr>
          <w:ilvl w:val="0"/>
          <w:numId w:val="63"/>
        </w:numPr>
        <w:bidi w:val="0"/>
        <w:rPr>
          <w:color w:val="auto"/>
        </w:rPr>
      </w:pPr>
      <w:r>
        <w:rPr>
          <w:color w:val="auto"/>
        </w:rPr>
        <w:t>对于未预留份额专门面向中小企业的政府采购货物或服务项目，以及预留份额政府采购货物或服务项目中的非预留部分标项，对小型和微型企业的</w:t>
      </w:r>
      <w:r>
        <w:rPr>
          <w:rFonts w:hint="eastAsia"/>
          <w:color w:val="auto"/>
          <w:lang w:eastAsia="zh-CN"/>
        </w:rPr>
        <w:t>磋商响应</w:t>
      </w:r>
      <w:r>
        <w:rPr>
          <w:color w:val="auto"/>
        </w:rPr>
        <w:t>报价给予【</w:t>
      </w:r>
      <w:r>
        <w:rPr>
          <w:rFonts w:hint="eastAsia"/>
          <w:color w:val="auto"/>
          <w:lang w:val="en-US" w:eastAsia="zh-CN"/>
        </w:rPr>
        <w:t>1</w:t>
      </w:r>
      <w:r>
        <w:rPr>
          <w:color w:val="auto"/>
        </w:rPr>
        <w:t>0%】的扣除，用扣除后的价格参与</w:t>
      </w:r>
      <w:r>
        <w:rPr>
          <w:rFonts w:hint="eastAsia"/>
          <w:color w:val="auto"/>
          <w:lang w:eastAsia="zh-CN"/>
        </w:rPr>
        <w:t>磋商</w:t>
      </w:r>
      <w:r>
        <w:rPr>
          <w:color w:val="auto"/>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lang w:val="en-US" w:eastAsia="zh-CN"/>
        </w:rPr>
        <w:t>3</w:t>
      </w:r>
      <w:r>
        <w:rPr>
          <w:color w:val="auto"/>
        </w:rPr>
        <w:t>%】的扣除，用扣除后的价格参加</w:t>
      </w:r>
      <w:r>
        <w:rPr>
          <w:rFonts w:hint="eastAsia"/>
          <w:color w:val="auto"/>
          <w:lang w:eastAsia="zh-CN"/>
        </w:rPr>
        <w:t>磋商</w:t>
      </w:r>
      <w:r>
        <w:rPr>
          <w:color w:val="auto"/>
        </w:rPr>
        <w:t>。组成联合体或者接受分包的小微企业与联合体内其他企业、分包企业之间存在直接控股、管理关系的，不享受价格扣除优惠政策。</w:t>
      </w:r>
    </w:p>
    <w:p w14:paraId="03D61591">
      <w:pPr>
        <w:pStyle w:val="39"/>
        <w:numPr>
          <w:ilvl w:val="3"/>
          <w:numId w:val="55"/>
        </w:numPr>
        <w:ind w:firstLine="482"/>
        <w:rPr>
          <w:color w:val="auto"/>
        </w:rPr>
      </w:pPr>
      <w:r>
        <w:rPr>
          <w:rFonts w:hint="eastAsia"/>
          <w:color w:val="auto"/>
        </w:rPr>
        <w:t>报价文件的错误修正</w:t>
      </w:r>
    </w:p>
    <w:p w14:paraId="0B793436">
      <w:pPr>
        <w:pStyle w:val="36"/>
        <w:ind w:firstLine="480"/>
        <w:rPr>
          <w:rFonts w:cs="Arial"/>
          <w:color w:val="auto"/>
          <w:kern w:val="0"/>
          <w:u w:val="single"/>
        </w:rPr>
      </w:pPr>
      <w:r>
        <w:rPr>
          <w:rFonts w:hint="eastAsia" w:cs="Arial"/>
          <w:color w:val="auto"/>
          <w:kern w:val="0"/>
          <w:u w:val="single"/>
          <w:lang w:eastAsia="zh-CN"/>
        </w:rPr>
        <w:t>磋商响应文件</w:t>
      </w:r>
      <w:r>
        <w:rPr>
          <w:rFonts w:hint="eastAsia" w:cs="Arial"/>
          <w:color w:val="auto"/>
          <w:kern w:val="0"/>
          <w:u w:val="single"/>
        </w:rPr>
        <w:t>报价出现前后不一致的，按照下列规定修正</w:t>
      </w:r>
      <w:r>
        <w:rPr>
          <w:rFonts w:hint="eastAsia" w:cs="Arial"/>
          <w:color w:val="auto"/>
          <w:kern w:val="0"/>
        </w:rPr>
        <w:t>：</w:t>
      </w:r>
    </w:p>
    <w:p w14:paraId="268D57E0">
      <w:pPr>
        <w:pStyle w:val="33"/>
        <w:numPr>
          <w:ilvl w:val="0"/>
          <w:numId w:val="64"/>
        </w:numPr>
        <w:bidi w:val="0"/>
        <w:rPr>
          <w:color w:val="auto"/>
        </w:rPr>
      </w:pPr>
      <w:r>
        <w:rPr>
          <w:rFonts w:hint="eastAsia"/>
          <w:color w:val="auto"/>
          <w:lang w:eastAsia="zh-CN"/>
        </w:rPr>
        <w:t>磋商响应文件</w:t>
      </w:r>
      <w:r>
        <w:rPr>
          <w:rFonts w:hint="eastAsia"/>
          <w:color w:val="auto"/>
        </w:rPr>
        <w:t>中</w:t>
      </w:r>
      <w:r>
        <w:rPr>
          <w:rFonts w:hint="eastAsia"/>
          <w:color w:val="auto"/>
          <w:lang w:eastAsia="zh-CN"/>
        </w:rPr>
        <w:t>初次报价表</w:t>
      </w:r>
      <w:r>
        <w:rPr>
          <w:rFonts w:hint="eastAsia"/>
          <w:color w:val="auto"/>
        </w:rPr>
        <w:t>内容与</w:t>
      </w:r>
      <w:r>
        <w:rPr>
          <w:rFonts w:hint="eastAsia"/>
          <w:color w:val="auto"/>
          <w:lang w:eastAsia="zh-CN"/>
        </w:rPr>
        <w:t>磋商响应文件</w:t>
      </w:r>
      <w:r>
        <w:rPr>
          <w:rFonts w:hint="eastAsia"/>
          <w:color w:val="auto"/>
        </w:rPr>
        <w:t>中相应内容不一致的，以</w:t>
      </w:r>
      <w:r>
        <w:rPr>
          <w:rFonts w:hint="eastAsia"/>
          <w:color w:val="auto"/>
          <w:lang w:eastAsia="zh-CN"/>
        </w:rPr>
        <w:t>初次报价表</w:t>
      </w:r>
      <w:r>
        <w:rPr>
          <w:rFonts w:hint="eastAsia"/>
          <w:color w:val="auto"/>
        </w:rPr>
        <w:t>为准（完工期/交货期/服务期/质保期除外，</w:t>
      </w:r>
      <w:r>
        <w:rPr>
          <w:rFonts w:hint="eastAsia"/>
          <w:color w:val="auto"/>
          <w:lang w:eastAsia="zh-CN"/>
        </w:rPr>
        <w:t>初次报价表</w:t>
      </w:r>
      <w:r>
        <w:rPr>
          <w:rFonts w:hint="eastAsia"/>
          <w:color w:val="auto"/>
        </w:rPr>
        <w:t>中所列的完工期/交货期/服务期/质保期与商务技术文件中商务响应表所列的对应内容不一致时，以商务技术文件中商务响应表所列内容为准进行修正）；</w:t>
      </w:r>
    </w:p>
    <w:p w14:paraId="6B2C0703">
      <w:pPr>
        <w:pStyle w:val="33"/>
        <w:numPr>
          <w:ilvl w:val="0"/>
          <w:numId w:val="64"/>
        </w:numPr>
        <w:bidi w:val="0"/>
        <w:rPr>
          <w:color w:val="auto"/>
        </w:rPr>
      </w:pPr>
      <w:r>
        <w:rPr>
          <w:rFonts w:hint="eastAsia"/>
          <w:color w:val="auto"/>
        </w:rPr>
        <w:t>大写金额和小写金额不一致的，以大写金额为准；</w:t>
      </w:r>
    </w:p>
    <w:p w14:paraId="2188CBEF">
      <w:pPr>
        <w:pStyle w:val="33"/>
        <w:numPr>
          <w:ilvl w:val="0"/>
          <w:numId w:val="64"/>
        </w:numPr>
        <w:bidi w:val="0"/>
        <w:rPr>
          <w:color w:val="auto"/>
        </w:rPr>
      </w:pPr>
      <w:r>
        <w:rPr>
          <w:rFonts w:hint="eastAsia"/>
          <w:color w:val="auto"/>
        </w:rPr>
        <w:t>单价金额小数点或者百分比有明显错位的，应以</w:t>
      </w:r>
      <w:r>
        <w:rPr>
          <w:rFonts w:hint="eastAsia"/>
          <w:color w:val="auto"/>
          <w:lang w:eastAsia="zh-CN"/>
        </w:rPr>
        <w:t>初次报价表</w:t>
      </w:r>
      <w:r>
        <w:rPr>
          <w:rFonts w:hint="eastAsia"/>
          <w:color w:val="auto"/>
        </w:rPr>
        <w:t>的总价为准，并修改单价；</w:t>
      </w:r>
    </w:p>
    <w:p w14:paraId="75188365">
      <w:pPr>
        <w:pStyle w:val="33"/>
        <w:numPr>
          <w:ilvl w:val="0"/>
          <w:numId w:val="64"/>
        </w:numPr>
        <w:bidi w:val="0"/>
        <w:rPr>
          <w:color w:val="auto"/>
        </w:rPr>
      </w:pPr>
      <w:r>
        <w:rPr>
          <w:rFonts w:hint="eastAsia"/>
          <w:color w:val="auto"/>
        </w:rPr>
        <w:t>总价金额与按单价汇总金额不一致的，以单价金额计算结果为准。</w:t>
      </w:r>
    </w:p>
    <w:p w14:paraId="43358486">
      <w:pPr>
        <w:pStyle w:val="33"/>
        <w:numPr>
          <w:ilvl w:val="0"/>
          <w:numId w:val="64"/>
        </w:numPr>
        <w:bidi w:val="0"/>
        <w:rPr>
          <w:rFonts w:cs="Arial"/>
          <w:color w:val="auto"/>
          <w:kern w:val="0"/>
          <w:lang w:eastAsia="zh-CN"/>
        </w:rPr>
      </w:pPr>
      <w:r>
        <w:rPr>
          <w:rFonts w:hint="eastAsia"/>
          <w:color w:val="auto"/>
        </w:rPr>
        <w:t>供应商在“政府采购云平台”进行标书关联时，在“政府采购云平台”上单独填报的</w:t>
      </w:r>
      <w:r>
        <w:rPr>
          <w:rFonts w:hint="eastAsia"/>
          <w:color w:val="auto"/>
          <w:lang w:eastAsia="zh-CN"/>
        </w:rPr>
        <w:t>初次报价表</w:t>
      </w:r>
      <w:r>
        <w:rPr>
          <w:rFonts w:hint="eastAsia"/>
          <w:color w:val="auto"/>
        </w:rPr>
        <w:t>内容与加密的报价文件中提交的</w:t>
      </w:r>
      <w:r>
        <w:rPr>
          <w:rFonts w:hint="eastAsia"/>
          <w:color w:val="auto"/>
          <w:lang w:eastAsia="zh-CN"/>
        </w:rPr>
        <w:t>初次报价表</w:t>
      </w:r>
      <w:r>
        <w:rPr>
          <w:rFonts w:hint="eastAsia"/>
          <w:color w:val="auto"/>
        </w:rPr>
        <w:t>内容不一致时，以加密的报价文件中提交的</w:t>
      </w:r>
      <w:r>
        <w:rPr>
          <w:rFonts w:hint="eastAsia"/>
          <w:color w:val="auto"/>
          <w:lang w:eastAsia="zh-CN"/>
        </w:rPr>
        <w:t>初次报价表</w:t>
      </w:r>
      <w:r>
        <w:rPr>
          <w:rFonts w:hint="eastAsia"/>
          <w:color w:val="auto"/>
        </w:rPr>
        <w:t>为准进行修正</w:t>
      </w:r>
      <w:r>
        <w:rPr>
          <w:rFonts w:hint="eastAsia"/>
          <w:color w:val="auto"/>
          <w:lang w:eastAsia="zh-CN"/>
        </w:rPr>
        <w:t>。</w:t>
      </w:r>
    </w:p>
    <w:p w14:paraId="02B8388F">
      <w:pPr>
        <w:pStyle w:val="36"/>
        <w:ind w:firstLine="480"/>
        <w:rPr>
          <w:rFonts w:cs="Arial"/>
          <w:color w:val="auto"/>
          <w:kern w:val="0"/>
        </w:rPr>
      </w:pPr>
      <w:r>
        <w:rPr>
          <w:rFonts w:hint="eastAsia" w:cs="Arial"/>
          <w:b/>
          <w:bCs/>
          <w:color w:val="auto"/>
          <w:kern w:val="0"/>
        </w:rPr>
        <w:t>同时出现两种以上不一致的，按照前款规定的顺序修正。修正后的报价经</w:t>
      </w:r>
      <w:r>
        <w:rPr>
          <w:rFonts w:hint="eastAsia" w:cs="Arial"/>
          <w:b/>
          <w:bCs/>
          <w:color w:val="auto"/>
          <w:kern w:val="0"/>
          <w:lang w:eastAsia="zh-CN"/>
        </w:rPr>
        <w:t>磋商响应人</w:t>
      </w:r>
      <w:r>
        <w:rPr>
          <w:rFonts w:hint="eastAsia" w:cs="Arial"/>
          <w:b/>
          <w:bCs/>
          <w:color w:val="auto"/>
          <w:kern w:val="0"/>
        </w:rPr>
        <w:t>确认后产生约束力，</w:t>
      </w:r>
      <w:r>
        <w:rPr>
          <w:rFonts w:hint="eastAsia" w:cs="Arial"/>
          <w:b/>
          <w:bCs/>
          <w:color w:val="auto"/>
          <w:kern w:val="0"/>
          <w:lang w:eastAsia="zh-CN"/>
        </w:rPr>
        <w:t>磋商响应人</w:t>
      </w:r>
      <w:r>
        <w:rPr>
          <w:rFonts w:hint="eastAsia" w:cs="Arial"/>
          <w:b/>
          <w:bCs/>
          <w:color w:val="auto"/>
          <w:kern w:val="0"/>
        </w:rPr>
        <w:t>不确认的，其</w:t>
      </w:r>
      <w:r>
        <w:rPr>
          <w:rFonts w:hint="eastAsia" w:cs="Arial"/>
          <w:b/>
          <w:bCs/>
          <w:color w:val="auto"/>
          <w:kern w:val="0"/>
          <w:lang w:eastAsia="zh-CN"/>
        </w:rPr>
        <w:t>磋商响应</w:t>
      </w:r>
      <w:r>
        <w:rPr>
          <w:rFonts w:hint="eastAsia" w:cs="Arial"/>
          <w:b/>
          <w:bCs/>
          <w:color w:val="auto"/>
          <w:kern w:val="0"/>
        </w:rPr>
        <w:t>无效。</w:t>
      </w:r>
    </w:p>
    <w:p w14:paraId="6205B75E">
      <w:pPr>
        <w:pStyle w:val="42"/>
        <w:numPr>
          <w:ilvl w:val="2"/>
          <w:numId w:val="55"/>
        </w:numPr>
        <w:rPr>
          <w:color w:val="auto"/>
        </w:rPr>
      </w:pPr>
      <w:r>
        <w:rPr>
          <w:rFonts w:hint="eastAsia"/>
          <w:color w:val="auto"/>
        </w:rPr>
        <w:t>推荐</w:t>
      </w:r>
      <w:r>
        <w:rPr>
          <w:rFonts w:hint="eastAsia"/>
          <w:color w:val="auto"/>
          <w:lang w:eastAsia="zh-CN"/>
        </w:rPr>
        <w:t>成交</w:t>
      </w:r>
      <w:r>
        <w:rPr>
          <w:rFonts w:hint="eastAsia"/>
          <w:color w:val="auto"/>
        </w:rPr>
        <w:t>候选供应商</w:t>
      </w:r>
    </w:p>
    <w:p w14:paraId="748FE183">
      <w:pPr>
        <w:pStyle w:val="36"/>
        <w:ind w:firstLine="480"/>
        <w:rPr>
          <w:color w:val="auto"/>
        </w:rPr>
      </w:pPr>
      <w:r>
        <w:rPr>
          <w:rFonts w:hint="eastAsia"/>
          <w:color w:val="auto"/>
          <w:lang w:eastAsia="zh-CN"/>
        </w:rPr>
        <w:t>磋商小组</w:t>
      </w:r>
      <w:r>
        <w:rPr>
          <w:rFonts w:hint="eastAsia"/>
          <w:color w:val="auto"/>
        </w:rPr>
        <w:t>各成员独立对每个</w:t>
      </w:r>
      <w:r>
        <w:rPr>
          <w:rFonts w:hint="eastAsia"/>
          <w:color w:val="auto"/>
          <w:lang w:eastAsia="zh-CN"/>
        </w:rPr>
        <w:t>磋商响应</w:t>
      </w:r>
      <w:r>
        <w:rPr>
          <w:rFonts w:hint="eastAsia"/>
          <w:color w:val="auto"/>
        </w:rPr>
        <w:t>供应商的</w:t>
      </w:r>
      <w:r>
        <w:rPr>
          <w:rFonts w:hint="eastAsia"/>
          <w:color w:val="auto"/>
          <w:lang w:eastAsia="zh-CN"/>
        </w:rPr>
        <w:t>磋商响应文件</w:t>
      </w:r>
      <w:r>
        <w:rPr>
          <w:rFonts w:hint="eastAsia"/>
          <w:color w:val="auto"/>
        </w:rPr>
        <w:t>进行评价，并汇总每个</w:t>
      </w:r>
      <w:r>
        <w:rPr>
          <w:rFonts w:hint="eastAsia"/>
          <w:color w:val="auto"/>
          <w:lang w:eastAsia="zh-CN"/>
        </w:rPr>
        <w:t>磋商响应</w:t>
      </w:r>
      <w:r>
        <w:rPr>
          <w:rFonts w:hint="eastAsia"/>
          <w:color w:val="auto"/>
        </w:rPr>
        <w:t>供应商的得分</w:t>
      </w:r>
      <w:r>
        <w:rPr>
          <w:rFonts w:hint="eastAsia"/>
          <w:color w:val="auto"/>
          <w:lang w:eastAsia="zh-CN"/>
        </w:rPr>
        <w:t>，最后</w:t>
      </w:r>
      <w:r>
        <w:rPr>
          <w:rFonts w:hint="eastAsia"/>
          <w:color w:val="auto"/>
        </w:rPr>
        <w:t>对</w:t>
      </w:r>
      <w:r>
        <w:rPr>
          <w:rFonts w:hint="eastAsia"/>
          <w:color w:val="auto"/>
          <w:lang w:eastAsia="zh-CN"/>
        </w:rPr>
        <w:t>采购</w:t>
      </w:r>
      <w:r>
        <w:rPr>
          <w:rFonts w:hint="eastAsia"/>
          <w:color w:val="auto"/>
        </w:rPr>
        <w:t>组织机构工作人员汇总的</w:t>
      </w:r>
      <w:r>
        <w:rPr>
          <w:rFonts w:hint="eastAsia"/>
          <w:color w:val="auto"/>
          <w:lang w:eastAsia="zh-CN"/>
        </w:rPr>
        <w:t>磋商</w:t>
      </w:r>
      <w:r>
        <w:rPr>
          <w:rFonts w:hint="eastAsia"/>
          <w:color w:val="auto"/>
        </w:rPr>
        <w:t>结果进行确认。</w:t>
      </w:r>
    </w:p>
    <w:p w14:paraId="7BF9E6AB">
      <w:pPr>
        <w:pStyle w:val="36"/>
        <w:ind w:firstLine="480"/>
        <w:rPr>
          <w:color w:val="auto"/>
        </w:rPr>
      </w:pPr>
      <w:r>
        <w:rPr>
          <w:rFonts w:hint="eastAsia"/>
          <w:color w:val="auto"/>
        </w:rPr>
        <w:t>如发现分值汇总计算错误、分项评分超出评分标准范围、客观评分不一致以及存在畸高、畸低（</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成员主观打分平均值30%以上的）情形的，</w:t>
      </w:r>
      <w:r>
        <w:rPr>
          <w:rFonts w:hint="eastAsia"/>
          <w:color w:val="auto"/>
          <w:lang w:eastAsia="zh-CN"/>
        </w:rPr>
        <w:t>磋商</w:t>
      </w:r>
      <w:r>
        <w:rPr>
          <w:rFonts w:hint="eastAsia"/>
          <w:color w:val="auto"/>
        </w:rPr>
        <w:t>小组组长应提醒相关</w:t>
      </w:r>
      <w:r>
        <w:rPr>
          <w:rFonts w:hint="eastAsia"/>
          <w:color w:val="auto"/>
          <w:lang w:eastAsia="zh-CN"/>
        </w:rPr>
        <w:t>磋商</w:t>
      </w:r>
      <w:r>
        <w:rPr>
          <w:rFonts w:hint="eastAsia"/>
          <w:color w:val="auto"/>
        </w:rPr>
        <w:t>人员当场改正或书面说明理由，拒不改正又不作书面说明的，由现场监督员如实记载后存入项目档案资料。</w:t>
      </w:r>
    </w:p>
    <w:p w14:paraId="19BB211B">
      <w:pPr>
        <w:pStyle w:val="36"/>
        <w:ind w:firstLine="480"/>
        <w:rPr>
          <w:color w:val="auto"/>
        </w:rPr>
      </w:pPr>
      <w:r>
        <w:rPr>
          <w:rFonts w:hint="eastAsia" w:cs="Arial"/>
          <w:color w:val="auto"/>
          <w:lang w:eastAsia="zh-CN"/>
        </w:rPr>
        <w:t>磋商</w:t>
      </w:r>
      <w:r>
        <w:rPr>
          <w:rFonts w:hint="eastAsia" w:cs="Arial"/>
          <w:color w:val="auto"/>
        </w:rPr>
        <w:t>结果汇总完毕后，</w:t>
      </w:r>
      <w:r>
        <w:rPr>
          <w:rFonts w:hint="eastAsia"/>
          <w:color w:val="auto"/>
          <w:lang w:eastAsia="zh-CN"/>
        </w:rPr>
        <w:t>磋商小组</w:t>
      </w:r>
      <w:r>
        <w:rPr>
          <w:color w:val="auto"/>
        </w:rPr>
        <w:t>将</w:t>
      </w:r>
      <w:r>
        <w:rPr>
          <w:rFonts w:hint="eastAsia"/>
          <w:color w:val="auto"/>
          <w:lang w:eastAsia="zh-CN"/>
        </w:rPr>
        <w:t>按磋商响应文件</w:t>
      </w:r>
      <w:r>
        <w:rPr>
          <w:color w:val="auto"/>
        </w:rPr>
        <w:t>满足</w:t>
      </w:r>
      <w:r>
        <w:rPr>
          <w:rFonts w:hint="eastAsia"/>
          <w:color w:val="auto"/>
          <w:lang w:eastAsia="zh-CN"/>
        </w:rPr>
        <w:t>采购文件</w:t>
      </w:r>
      <w:r>
        <w:rPr>
          <w:color w:val="auto"/>
        </w:rPr>
        <w:t>全部实质性要求且按照</w:t>
      </w:r>
      <w:r>
        <w:rPr>
          <w:rFonts w:hint="eastAsia"/>
          <w:color w:val="auto"/>
          <w:lang w:eastAsia="zh-CN"/>
        </w:rPr>
        <w:t>磋商</w:t>
      </w:r>
      <w:r>
        <w:rPr>
          <w:color w:val="auto"/>
        </w:rPr>
        <w:t>因素的量化指标</w:t>
      </w:r>
      <w:r>
        <w:rPr>
          <w:rFonts w:hint="eastAsia"/>
          <w:color w:val="auto"/>
          <w:lang w:eastAsia="zh-CN"/>
        </w:rPr>
        <w:t>磋商</w:t>
      </w:r>
      <w:r>
        <w:rPr>
          <w:color w:val="auto"/>
        </w:rPr>
        <w:t>得分</w:t>
      </w:r>
      <w:r>
        <w:rPr>
          <w:rFonts w:hint="eastAsia"/>
          <w:color w:val="auto"/>
          <w:lang w:eastAsia="zh-CN"/>
        </w:rPr>
        <w:t>从高到低</w:t>
      </w:r>
      <w:r>
        <w:rPr>
          <w:color w:val="auto"/>
        </w:rPr>
        <w:t>的</w:t>
      </w:r>
      <w:r>
        <w:rPr>
          <w:rFonts w:hint="eastAsia"/>
          <w:color w:val="auto"/>
          <w:lang w:eastAsia="zh-CN"/>
        </w:rPr>
        <w:t>顺序向采购人推荐磋商响应人为成交</w:t>
      </w:r>
      <w:r>
        <w:rPr>
          <w:color w:val="auto"/>
        </w:rPr>
        <w:t>候选</w:t>
      </w:r>
      <w:r>
        <w:rPr>
          <w:rFonts w:hint="eastAsia"/>
          <w:color w:val="auto"/>
          <w:lang w:eastAsia="zh-CN"/>
        </w:rPr>
        <w:t>人</w:t>
      </w:r>
      <w:r>
        <w:rPr>
          <w:color w:val="auto"/>
        </w:rPr>
        <w:t>。</w:t>
      </w:r>
    </w:p>
    <w:p w14:paraId="3465661E">
      <w:pPr>
        <w:pStyle w:val="36"/>
        <w:ind w:firstLine="480"/>
        <w:rPr>
          <w:rFonts w:hint="eastAsia"/>
          <w:b/>
          <w:bCs/>
          <w:color w:val="auto"/>
          <w:u w:val="single"/>
          <w:lang w:val="en-US" w:eastAsia="zh-Hans"/>
        </w:rPr>
      </w:pPr>
      <w:r>
        <w:rPr>
          <w:rFonts w:hint="eastAsia"/>
          <w:b/>
          <w:bCs/>
          <w:color w:val="auto"/>
          <w:u w:val="single"/>
          <w:lang w:val="en-US" w:eastAsia="zh-Hans"/>
        </w:rPr>
        <w:t>本项目如存在多个标项且</w:t>
      </w:r>
      <w:r>
        <w:rPr>
          <w:rFonts w:hint="eastAsia"/>
          <w:b/>
          <w:bCs/>
          <w:color w:val="auto"/>
          <w:u w:val="single"/>
          <w:lang w:val="en-US" w:eastAsia="zh-CN"/>
        </w:rPr>
        <w:t>采购文件</w:t>
      </w:r>
      <w:r>
        <w:rPr>
          <w:rFonts w:hint="eastAsia"/>
          <w:b/>
          <w:bCs/>
          <w:color w:val="auto"/>
          <w:u w:val="single"/>
          <w:lang w:val="en-US" w:eastAsia="zh-Hans"/>
        </w:rPr>
        <w:t>“第二章</w:t>
      </w:r>
      <w:r>
        <w:rPr>
          <w:rFonts w:hint="default"/>
          <w:b/>
          <w:bCs/>
          <w:color w:val="auto"/>
          <w:u w:val="single"/>
          <w:lang w:eastAsia="zh-Hans"/>
        </w:rPr>
        <w:t xml:space="preserve"> </w:t>
      </w:r>
      <w:r>
        <w:rPr>
          <w:rFonts w:hint="eastAsia"/>
          <w:b/>
          <w:bCs/>
          <w:color w:val="auto"/>
          <w:u w:val="single"/>
          <w:lang w:val="en-US" w:eastAsia="zh-CN"/>
        </w:rPr>
        <w:t>磋商响应人</w:t>
      </w:r>
      <w:r>
        <w:rPr>
          <w:rFonts w:hint="eastAsia"/>
          <w:b/>
          <w:bCs/>
          <w:color w:val="auto"/>
          <w:u w:val="single"/>
          <w:lang w:val="en-US" w:eastAsia="zh-Hans"/>
        </w:rPr>
        <w:t>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w:t>
      </w:r>
      <w:r>
        <w:rPr>
          <w:rFonts w:hint="eastAsia"/>
          <w:b/>
          <w:bCs/>
          <w:color w:val="auto"/>
          <w:u w:val="single"/>
          <w:lang w:val="en-US" w:eastAsia="zh-CN"/>
        </w:rPr>
        <w:t>磋商响应人</w:t>
      </w:r>
      <w:r>
        <w:rPr>
          <w:rFonts w:hint="eastAsia"/>
          <w:b/>
          <w:bCs/>
          <w:color w:val="auto"/>
          <w:u w:val="single"/>
          <w:lang w:val="en-US" w:eastAsia="zh-Hans"/>
        </w:rPr>
        <w:t>可以选择一个或者多个标项投报，但仅能获得一个标项的</w:t>
      </w:r>
      <w:r>
        <w:rPr>
          <w:rFonts w:hint="eastAsia"/>
          <w:b/>
          <w:bCs/>
          <w:color w:val="auto"/>
          <w:u w:val="single"/>
          <w:lang w:val="en-US" w:eastAsia="zh-CN"/>
        </w:rPr>
        <w:t>成交</w:t>
      </w:r>
      <w:r>
        <w:rPr>
          <w:rFonts w:hint="eastAsia"/>
          <w:b/>
          <w:bCs/>
          <w:color w:val="auto"/>
          <w:u w:val="single"/>
          <w:lang w:val="en-US" w:eastAsia="zh-Hans"/>
        </w:rPr>
        <w:t>候选人资格，</w:t>
      </w:r>
      <w:r>
        <w:rPr>
          <w:rFonts w:hint="eastAsia"/>
          <w:b/>
          <w:bCs/>
          <w:color w:val="auto"/>
          <w:u w:val="single"/>
          <w:lang w:val="en-US" w:eastAsia="zh-CN"/>
        </w:rPr>
        <w:t>磋商</w:t>
      </w:r>
      <w:r>
        <w:rPr>
          <w:rFonts w:hint="eastAsia"/>
          <w:b/>
          <w:bCs/>
          <w:color w:val="auto"/>
          <w:u w:val="single"/>
          <w:lang w:val="en-US" w:eastAsia="zh-Hans"/>
        </w:rPr>
        <w:t>顺序按标项序号顺序进行，即标项一排名第一的</w:t>
      </w:r>
      <w:r>
        <w:rPr>
          <w:rFonts w:hint="eastAsia"/>
          <w:b/>
          <w:bCs/>
          <w:color w:val="auto"/>
          <w:u w:val="single"/>
          <w:lang w:val="en-US" w:eastAsia="zh-CN"/>
        </w:rPr>
        <w:t>成交</w:t>
      </w:r>
      <w:r>
        <w:rPr>
          <w:rFonts w:hint="eastAsia"/>
          <w:b/>
          <w:bCs/>
          <w:color w:val="auto"/>
          <w:u w:val="single"/>
          <w:lang w:val="en-US" w:eastAsia="zh-Hans"/>
        </w:rPr>
        <w:t>候选人，将不再作为后续标项的</w:t>
      </w:r>
      <w:r>
        <w:rPr>
          <w:rFonts w:hint="eastAsia"/>
          <w:b/>
          <w:bCs/>
          <w:color w:val="auto"/>
          <w:u w:val="single"/>
          <w:lang w:val="en-US" w:eastAsia="zh-CN"/>
        </w:rPr>
        <w:t>成交</w:t>
      </w:r>
      <w:r>
        <w:rPr>
          <w:rFonts w:hint="eastAsia"/>
          <w:b/>
          <w:bCs/>
          <w:color w:val="auto"/>
          <w:u w:val="single"/>
          <w:lang w:val="en-US" w:eastAsia="zh-Hans"/>
        </w:rPr>
        <w:t>候选人，后续标项同此操作。</w:t>
      </w:r>
    </w:p>
    <w:p w14:paraId="072992D0">
      <w:pPr>
        <w:pStyle w:val="42"/>
        <w:numPr>
          <w:ilvl w:val="2"/>
          <w:numId w:val="55"/>
        </w:numPr>
        <w:rPr>
          <w:color w:val="auto"/>
        </w:rPr>
      </w:pPr>
      <w:r>
        <w:rPr>
          <w:rFonts w:hint="eastAsia"/>
          <w:color w:val="auto"/>
          <w:lang w:eastAsia="zh-CN"/>
        </w:rPr>
        <w:t>磋商</w:t>
      </w:r>
      <w:r>
        <w:rPr>
          <w:rFonts w:hint="eastAsia"/>
          <w:color w:val="auto"/>
        </w:rPr>
        <w:t>结果修改</w:t>
      </w:r>
    </w:p>
    <w:p w14:paraId="27235546">
      <w:pPr>
        <w:pStyle w:val="36"/>
        <w:ind w:firstLine="480"/>
        <w:rPr>
          <w:color w:val="auto"/>
        </w:rPr>
      </w:pPr>
      <w:r>
        <w:rPr>
          <w:rFonts w:hint="eastAsia"/>
          <w:color w:val="auto"/>
          <w:lang w:eastAsia="zh-CN"/>
        </w:rPr>
        <w:t>磋商</w:t>
      </w:r>
      <w:r>
        <w:rPr>
          <w:rFonts w:hint="eastAsia"/>
          <w:color w:val="auto"/>
        </w:rPr>
        <w:t>报告签署前，</w:t>
      </w:r>
      <w:r>
        <w:rPr>
          <w:rFonts w:hint="eastAsia"/>
          <w:color w:val="auto"/>
          <w:lang w:eastAsia="zh-CN"/>
        </w:rPr>
        <w:t>磋商</w:t>
      </w:r>
      <w:r>
        <w:rPr>
          <w:rFonts w:hint="eastAsia"/>
          <w:color w:val="auto"/>
        </w:rPr>
        <w:t>结果经复核发现存在以下情形之一的，</w:t>
      </w:r>
      <w:r>
        <w:rPr>
          <w:rFonts w:hint="eastAsia"/>
          <w:color w:val="auto"/>
          <w:lang w:eastAsia="zh-CN"/>
        </w:rPr>
        <w:t>磋商小组</w:t>
      </w:r>
      <w:r>
        <w:rPr>
          <w:rFonts w:hint="eastAsia"/>
          <w:color w:val="auto"/>
        </w:rPr>
        <w:t>将当场修改</w:t>
      </w:r>
      <w:r>
        <w:rPr>
          <w:rFonts w:hint="eastAsia"/>
          <w:color w:val="auto"/>
          <w:lang w:eastAsia="zh-CN"/>
        </w:rPr>
        <w:t>磋商</w:t>
      </w:r>
      <w:r>
        <w:rPr>
          <w:rFonts w:hint="eastAsia"/>
          <w:color w:val="auto"/>
        </w:rPr>
        <w:t>结果，并在</w:t>
      </w:r>
      <w:r>
        <w:rPr>
          <w:rFonts w:hint="eastAsia"/>
          <w:color w:val="auto"/>
          <w:lang w:eastAsia="zh-CN"/>
        </w:rPr>
        <w:t>磋商</w:t>
      </w:r>
      <w:r>
        <w:rPr>
          <w:rFonts w:hint="eastAsia"/>
          <w:color w:val="auto"/>
        </w:rPr>
        <w:t>报告中记载：</w:t>
      </w:r>
    </w:p>
    <w:p w14:paraId="185BD3B3">
      <w:pPr>
        <w:pStyle w:val="33"/>
        <w:numPr>
          <w:ilvl w:val="0"/>
          <w:numId w:val="65"/>
        </w:numPr>
        <w:bidi w:val="0"/>
        <w:rPr>
          <w:color w:val="auto"/>
        </w:rPr>
      </w:pPr>
      <w:r>
        <w:rPr>
          <w:rFonts w:hint="eastAsia"/>
          <w:color w:val="auto"/>
        </w:rPr>
        <w:t>分值汇总计算错误的；</w:t>
      </w:r>
    </w:p>
    <w:p w14:paraId="2C1C9C27">
      <w:pPr>
        <w:pStyle w:val="33"/>
        <w:numPr>
          <w:ilvl w:val="0"/>
          <w:numId w:val="65"/>
        </w:numPr>
        <w:bidi w:val="0"/>
        <w:rPr>
          <w:color w:val="auto"/>
        </w:rPr>
      </w:pPr>
      <w:r>
        <w:rPr>
          <w:rFonts w:hint="eastAsia"/>
          <w:color w:val="auto"/>
        </w:rPr>
        <w:t>分项评分超出评分标准范围的；</w:t>
      </w:r>
    </w:p>
    <w:p w14:paraId="408A16E8">
      <w:pPr>
        <w:pStyle w:val="33"/>
        <w:numPr>
          <w:ilvl w:val="0"/>
          <w:numId w:val="65"/>
        </w:numPr>
        <w:bidi w:val="0"/>
        <w:rPr>
          <w:color w:val="auto"/>
        </w:rPr>
      </w:pPr>
      <w:r>
        <w:rPr>
          <w:rFonts w:hint="eastAsia"/>
          <w:color w:val="auto"/>
          <w:lang w:eastAsia="zh-CN"/>
        </w:rPr>
        <w:t>磋商小组</w:t>
      </w:r>
      <w:r>
        <w:rPr>
          <w:rFonts w:hint="eastAsia"/>
          <w:color w:val="auto"/>
        </w:rPr>
        <w:t>成员对客观</w:t>
      </w:r>
      <w:r>
        <w:rPr>
          <w:rFonts w:hint="eastAsia"/>
          <w:color w:val="auto"/>
          <w:lang w:eastAsia="zh-CN"/>
        </w:rPr>
        <w:t>磋商</w:t>
      </w:r>
      <w:r>
        <w:rPr>
          <w:rFonts w:hint="eastAsia"/>
          <w:color w:val="auto"/>
        </w:rPr>
        <w:t>因素评分不一致的；</w:t>
      </w:r>
    </w:p>
    <w:p w14:paraId="3007650E">
      <w:pPr>
        <w:pStyle w:val="33"/>
        <w:numPr>
          <w:ilvl w:val="0"/>
          <w:numId w:val="65"/>
        </w:numPr>
        <w:bidi w:val="0"/>
        <w:rPr>
          <w:color w:val="auto"/>
        </w:rPr>
      </w:pPr>
      <w:r>
        <w:rPr>
          <w:rFonts w:hint="eastAsia"/>
          <w:color w:val="auto"/>
        </w:rPr>
        <w:t>经</w:t>
      </w:r>
      <w:r>
        <w:rPr>
          <w:rFonts w:hint="eastAsia"/>
          <w:color w:val="auto"/>
          <w:lang w:eastAsia="zh-CN"/>
        </w:rPr>
        <w:t>磋商小组</w:t>
      </w:r>
      <w:r>
        <w:rPr>
          <w:rFonts w:hint="eastAsia"/>
          <w:color w:val="auto"/>
        </w:rPr>
        <w:t>认定评分畸高、畸低的。</w:t>
      </w:r>
    </w:p>
    <w:p w14:paraId="0430AE6F">
      <w:pPr>
        <w:pStyle w:val="36"/>
        <w:ind w:firstLine="480"/>
        <w:rPr>
          <w:color w:val="auto"/>
        </w:rPr>
      </w:pPr>
      <w:r>
        <w:rPr>
          <w:rFonts w:hint="eastAsia"/>
          <w:color w:val="auto"/>
        </w:rPr>
        <w:t>除上述情形外，任何人不得修改</w:t>
      </w:r>
      <w:r>
        <w:rPr>
          <w:rFonts w:hint="eastAsia"/>
          <w:color w:val="auto"/>
          <w:lang w:eastAsia="zh-CN"/>
        </w:rPr>
        <w:t>磋商</w:t>
      </w:r>
      <w:r>
        <w:rPr>
          <w:rFonts w:hint="eastAsia"/>
          <w:color w:val="auto"/>
        </w:rPr>
        <w:t>结果。</w:t>
      </w:r>
    </w:p>
    <w:p w14:paraId="3292B564">
      <w:pPr>
        <w:pStyle w:val="42"/>
        <w:numPr>
          <w:ilvl w:val="2"/>
          <w:numId w:val="55"/>
        </w:numPr>
        <w:rPr>
          <w:color w:val="auto"/>
        </w:rPr>
      </w:pPr>
      <w:r>
        <w:rPr>
          <w:rFonts w:hint="eastAsia"/>
          <w:color w:val="auto"/>
        </w:rPr>
        <w:t>起草、签署</w:t>
      </w:r>
      <w:r>
        <w:rPr>
          <w:rFonts w:hint="eastAsia"/>
          <w:color w:val="auto"/>
          <w:lang w:eastAsia="zh-CN"/>
        </w:rPr>
        <w:t>磋商</w:t>
      </w:r>
      <w:r>
        <w:rPr>
          <w:rFonts w:hint="eastAsia"/>
          <w:color w:val="auto"/>
        </w:rPr>
        <w:t>报告</w:t>
      </w:r>
    </w:p>
    <w:p w14:paraId="4A46902A">
      <w:pPr>
        <w:pStyle w:val="36"/>
        <w:ind w:firstLine="480"/>
        <w:rPr>
          <w:color w:val="auto"/>
        </w:rPr>
      </w:pPr>
      <w:r>
        <w:rPr>
          <w:rFonts w:hint="eastAsia" w:cs="Arial"/>
          <w:color w:val="auto"/>
          <w:lang w:eastAsia="zh-CN"/>
        </w:rPr>
        <w:t>磋商</w:t>
      </w:r>
      <w:r>
        <w:rPr>
          <w:rFonts w:hint="eastAsia" w:cs="Arial"/>
          <w:color w:val="auto"/>
        </w:rPr>
        <w:t>结束后，</w:t>
      </w:r>
      <w:r>
        <w:rPr>
          <w:rFonts w:hint="eastAsia" w:cs="Arial"/>
          <w:color w:val="auto"/>
          <w:lang w:eastAsia="zh-CN"/>
        </w:rPr>
        <w:t>磋商小组</w:t>
      </w:r>
      <w:r>
        <w:rPr>
          <w:rFonts w:hint="eastAsia" w:cs="Arial"/>
          <w:color w:val="auto"/>
        </w:rPr>
        <w:t>将通过“政府采购云平台”起草</w:t>
      </w:r>
      <w:r>
        <w:rPr>
          <w:rFonts w:hint="eastAsia" w:cs="Arial"/>
          <w:color w:val="auto"/>
          <w:lang w:eastAsia="zh-CN"/>
        </w:rPr>
        <w:t>磋商</w:t>
      </w:r>
      <w:r>
        <w:rPr>
          <w:rFonts w:hint="eastAsia" w:cs="Arial"/>
          <w:color w:val="auto"/>
        </w:rPr>
        <w:t>报告，</w:t>
      </w:r>
      <w:r>
        <w:rPr>
          <w:rFonts w:hint="eastAsia"/>
          <w:color w:val="auto"/>
          <w:lang w:eastAsia="zh-CN"/>
        </w:rPr>
        <w:t>磋商小组</w:t>
      </w:r>
      <w:r>
        <w:rPr>
          <w:rFonts w:hint="eastAsia"/>
          <w:color w:val="auto"/>
        </w:rPr>
        <w:t>成员应当在</w:t>
      </w:r>
      <w:r>
        <w:rPr>
          <w:rFonts w:hint="eastAsia"/>
          <w:color w:val="auto"/>
          <w:lang w:eastAsia="zh-CN"/>
        </w:rPr>
        <w:t>磋商</w:t>
      </w:r>
      <w:r>
        <w:rPr>
          <w:rFonts w:hint="eastAsia"/>
          <w:color w:val="auto"/>
        </w:rPr>
        <w:t>报告上签字（或加注电子签章），对自己的</w:t>
      </w:r>
      <w:r>
        <w:rPr>
          <w:rFonts w:hint="eastAsia"/>
          <w:color w:val="auto"/>
          <w:lang w:eastAsia="zh-CN"/>
        </w:rPr>
        <w:t>磋商</w:t>
      </w:r>
      <w:r>
        <w:rPr>
          <w:rFonts w:hint="eastAsia"/>
          <w:color w:val="auto"/>
        </w:rPr>
        <w:t>意见承担法律责任。对</w:t>
      </w:r>
      <w:r>
        <w:rPr>
          <w:rFonts w:hint="eastAsia"/>
          <w:color w:val="auto"/>
          <w:lang w:eastAsia="zh-CN"/>
        </w:rPr>
        <w:t>磋商</w:t>
      </w:r>
      <w:r>
        <w:rPr>
          <w:rFonts w:hint="eastAsia"/>
          <w:color w:val="auto"/>
        </w:rPr>
        <w:t>报告有异议的，应当在</w:t>
      </w:r>
      <w:r>
        <w:rPr>
          <w:rFonts w:hint="eastAsia"/>
          <w:color w:val="auto"/>
          <w:lang w:eastAsia="zh-CN"/>
        </w:rPr>
        <w:t>磋商</w:t>
      </w:r>
      <w:r>
        <w:rPr>
          <w:rFonts w:hint="eastAsia"/>
          <w:color w:val="auto"/>
        </w:rPr>
        <w:t>报告上签署不同意见，并说明理由，否则视为同意</w:t>
      </w:r>
      <w:r>
        <w:rPr>
          <w:rFonts w:hint="eastAsia"/>
          <w:color w:val="auto"/>
          <w:lang w:eastAsia="zh-CN"/>
        </w:rPr>
        <w:t>磋商</w:t>
      </w:r>
      <w:r>
        <w:rPr>
          <w:rFonts w:hint="eastAsia"/>
          <w:color w:val="auto"/>
        </w:rPr>
        <w:t>报告。</w:t>
      </w:r>
    </w:p>
    <w:p w14:paraId="759AAC4C">
      <w:pPr>
        <w:pStyle w:val="36"/>
        <w:ind w:firstLine="0" w:firstLineChars="0"/>
        <w:rPr>
          <w:color w:val="auto"/>
        </w:rPr>
      </w:pPr>
    </w:p>
    <w:p w14:paraId="2564C417">
      <w:pPr>
        <w:pStyle w:val="41"/>
        <w:numPr>
          <w:ilvl w:val="1"/>
          <w:numId w:val="51"/>
        </w:numPr>
        <w:rPr>
          <w:rFonts w:ascii="华文中宋" w:hAnsi="华文中宋" w:eastAsia="华文中宋"/>
          <w:color w:val="auto"/>
          <w:kern w:val="0"/>
          <w:sz w:val="30"/>
          <w:szCs w:val="30"/>
        </w:rPr>
      </w:pPr>
      <w:bookmarkStart w:id="69" w:name="_Toc946"/>
      <w:r>
        <w:rPr>
          <w:rFonts w:hint="eastAsia"/>
          <w:color w:val="auto"/>
          <w:lang w:eastAsia="zh-CN"/>
        </w:rPr>
        <w:t>磋商响应文件</w:t>
      </w:r>
      <w:r>
        <w:rPr>
          <w:rFonts w:hint="eastAsia"/>
          <w:color w:val="auto"/>
        </w:rPr>
        <w:t>的澄清、说明</w:t>
      </w:r>
      <w:bookmarkEnd w:id="69"/>
    </w:p>
    <w:p w14:paraId="116052D7">
      <w:pPr>
        <w:pStyle w:val="33"/>
        <w:numPr>
          <w:ilvl w:val="0"/>
          <w:numId w:val="66"/>
        </w:numPr>
        <w:bidi w:val="0"/>
        <w:rPr>
          <w:color w:val="auto"/>
        </w:rPr>
      </w:pPr>
      <w:r>
        <w:rPr>
          <w:rFonts w:hint="eastAsia"/>
          <w:color w:val="auto"/>
        </w:rPr>
        <w:t>对于</w:t>
      </w:r>
      <w:r>
        <w:rPr>
          <w:rFonts w:hint="eastAsia"/>
          <w:color w:val="auto"/>
          <w:lang w:eastAsia="zh-CN"/>
        </w:rPr>
        <w:t>磋商响应文件</w:t>
      </w:r>
      <w:r>
        <w:rPr>
          <w:rFonts w:hint="eastAsia"/>
          <w:color w:val="auto"/>
        </w:rPr>
        <w:t>中含义不明确、同类问题表述不一致或者有明显文字和计算错误的内容，</w:t>
      </w:r>
      <w:r>
        <w:rPr>
          <w:rFonts w:hint="eastAsia"/>
          <w:color w:val="auto"/>
          <w:lang w:eastAsia="zh-CN"/>
        </w:rPr>
        <w:t>磋商小组</w:t>
      </w:r>
      <w:r>
        <w:rPr>
          <w:rFonts w:hint="eastAsia"/>
          <w:color w:val="auto"/>
        </w:rPr>
        <w:t>将通过“政府采购云平台”在线询标的方式要求</w:t>
      </w:r>
      <w:r>
        <w:rPr>
          <w:rFonts w:hint="eastAsia"/>
          <w:color w:val="auto"/>
          <w:lang w:eastAsia="zh-CN"/>
        </w:rPr>
        <w:t>磋商响应人</w:t>
      </w:r>
      <w:r>
        <w:rPr>
          <w:rFonts w:hint="eastAsia"/>
          <w:color w:val="auto"/>
        </w:rPr>
        <w:t>在规定的时间内作出必要的澄清、说明，</w:t>
      </w:r>
      <w:r>
        <w:rPr>
          <w:rFonts w:hint="eastAsia"/>
          <w:color w:val="auto"/>
          <w:lang w:eastAsia="zh-CN"/>
        </w:rPr>
        <w:t>磋商响应人</w:t>
      </w:r>
      <w:r>
        <w:rPr>
          <w:rFonts w:hint="eastAsia"/>
          <w:color w:val="auto"/>
        </w:rPr>
        <w:t>澄清、说明时间</w:t>
      </w:r>
      <w:r>
        <w:rPr>
          <w:rFonts w:hint="eastAsia"/>
          <w:color w:val="auto"/>
          <w:lang w:eastAsia="zh-CN"/>
        </w:rPr>
        <w:t>不超过</w:t>
      </w:r>
      <w:r>
        <w:rPr>
          <w:rFonts w:hint="eastAsia"/>
          <w:color w:val="auto"/>
        </w:rPr>
        <w:t>30分钟。</w:t>
      </w:r>
    </w:p>
    <w:p w14:paraId="282D132F">
      <w:pPr>
        <w:pStyle w:val="33"/>
        <w:numPr>
          <w:ilvl w:val="0"/>
          <w:numId w:val="66"/>
        </w:numPr>
        <w:bidi w:val="0"/>
        <w:rPr>
          <w:color w:val="auto"/>
        </w:rPr>
      </w:pPr>
      <w:r>
        <w:rPr>
          <w:rFonts w:hint="eastAsia"/>
          <w:color w:val="auto"/>
          <w:lang w:eastAsia="zh-CN"/>
        </w:rPr>
        <w:t>磋商响应人</w:t>
      </w:r>
      <w:r>
        <w:rPr>
          <w:rFonts w:hint="eastAsia"/>
          <w:color w:val="auto"/>
        </w:rPr>
        <w:t>的澄清、说明应当通过“政府采购云平台”在线答复的方式提交，并加盖公章</w:t>
      </w:r>
      <w:r>
        <w:rPr>
          <w:rFonts w:hint="eastAsia"/>
          <w:color w:val="auto"/>
          <w:lang w:eastAsia="zh-Hans"/>
        </w:rPr>
        <w:t>（</w:t>
      </w:r>
      <w:r>
        <w:rPr>
          <w:rFonts w:hint="eastAsia"/>
          <w:color w:val="auto"/>
          <w:lang w:val="en-US" w:eastAsia="zh-Hans"/>
        </w:rPr>
        <w:t>或电子签章</w:t>
      </w:r>
      <w:r>
        <w:rPr>
          <w:rFonts w:hint="eastAsia"/>
          <w:color w:val="auto"/>
          <w:lang w:eastAsia="zh-Hans"/>
        </w:rPr>
        <w:t>）</w:t>
      </w:r>
      <w:r>
        <w:rPr>
          <w:rFonts w:hint="eastAsia"/>
          <w:color w:val="auto"/>
        </w:rPr>
        <w:t>，或者由法定代表人或其授权的代表签字。</w:t>
      </w:r>
      <w:r>
        <w:rPr>
          <w:rFonts w:hint="eastAsia"/>
          <w:color w:val="auto"/>
          <w:lang w:eastAsia="zh-CN"/>
        </w:rPr>
        <w:t>磋商响应人</w:t>
      </w:r>
      <w:r>
        <w:rPr>
          <w:rFonts w:hint="eastAsia"/>
          <w:color w:val="auto"/>
        </w:rPr>
        <w:t>的澄清、说明不得超出</w:t>
      </w:r>
      <w:r>
        <w:rPr>
          <w:rFonts w:hint="eastAsia"/>
          <w:color w:val="auto"/>
          <w:lang w:eastAsia="zh-CN"/>
        </w:rPr>
        <w:t>磋商响应文件</w:t>
      </w:r>
      <w:r>
        <w:rPr>
          <w:rFonts w:hint="eastAsia"/>
          <w:color w:val="auto"/>
        </w:rPr>
        <w:t>的范围或者改变</w:t>
      </w:r>
      <w:r>
        <w:rPr>
          <w:rFonts w:hint="eastAsia"/>
          <w:color w:val="auto"/>
          <w:lang w:eastAsia="zh-CN"/>
        </w:rPr>
        <w:t>磋商响应文件</w:t>
      </w:r>
      <w:r>
        <w:rPr>
          <w:rFonts w:hint="eastAsia"/>
          <w:color w:val="auto"/>
        </w:rPr>
        <w:t>的实质性内容。</w:t>
      </w:r>
    </w:p>
    <w:p w14:paraId="7B4807A5">
      <w:pPr>
        <w:pStyle w:val="33"/>
        <w:numPr>
          <w:ilvl w:val="0"/>
          <w:numId w:val="66"/>
        </w:numPr>
        <w:bidi w:val="0"/>
        <w:rPr>
          <w:color w:val="auto"/>
        </w:rPr>
      </w:pPr>
      <w:r>
        <w:rPr>
          <w:color w:val="auto"/>
        </w:rPr>
        <w:t>对不同文字文本</w:t>
      </w:r>
      <w:r>
        <w:rPr>
          <w:rFonts w:hint="eastAsia"/>
          <w:color w:val="auto"/>
          <w:lang w:eastAsia="zh-CN"/>
        </w:rPr>
        <w:t>磋商响应文件</w:t>
      </w:r>
      <w:r>
        <w:rPr>
          <w:color w:val="auto"/>
        </w:rPr>
        <w:t>的解释发生异议的，以中文文本为准。</w:t>
      </w:r>
    </w:p>
    <w:p w14:paraId="17B1970F">
      <w:pPr>
        <w:pStyle w:val="33"/>
        <w:numPr>
          <w:ilvl w:val="0"/>
          <w:numId w:val="66"/>
        </w:numPr>
        <w:bidi w:val="0"/>
        <w:rPr>
          <w:color w:val="auto"/>
        </w:rPr>
      </w:pPr>
      <w:r>
        <w:rPr>
          <w:rFonts w:hint="eastAsia"/>
          <w:color w:val="auto"/>
          <w:lang w:eastAsia="zh-CN"/>
        </w:rPr>
        <w:t>磋商响应文件</w:t>
      </w:r>
      <w:r>
        <w:rPr>
          <w:color w:val="auto"/>
        </w:rPr>
        <w:t>要求提供正、副本时，正、副本内容不一致的，以正本为准。</w:t>
      </w:r>
    </w:p>
    <w:p w14:paraId="14CCF815">
      <w:pPr>
        <w:pStyle w:val="33"/>
        <w:numPr>
          <w:ilvl w:val="0"/>
          <w:numId w:val="66"/>
        </w:numPr>
        <w:bidi w:val="0"/>
        <w:rPr>
          <w:rFonts w:cs="Arial"/>
          <w:color w:val="auto"/>
          <w:kern w:val="0"/>
        </w:rPr>
      </w:pPr>
      <w:r>
        <w:rPr>
          <w:rFonts w:hint="eastAsia"/>
          <w:color w:val="auto"/>
        </w:rPr>
        <w:t>上述询标、澄清、说明工作如因客观原因无法通过“政府采购云平台”在线进行的，将采用书面（含邮件）形式进行。</w:t>
      </w:r>
    </w:p>
    <w:p w14:paraId="28D2D777">
      <w:pPr>
        <w:pStyle w:val="36"/>
        <w:ind w:firstLine="480"/>
        <w:rPr>
          <w:color w:val="auto"/>
        </w:rPr>
      </w:pPr>
    </w:p>
    <w:p w14:paraId="3665F2B4">
      <w:pPr>
        <w:pStyle w:val="41"/>
        <w:numPr>
          <w:ilvl w:val="1"/>
          <w:numId w:val="51"/>
        </w:numPr>
        <w:rPr>
          <w:color w:val="auto"/>
        </w:rPr>
      </w:pPr>
      <w:bookmarkStart w:id="70" w:name="_Toc24753"/>
      <w:r>
        <w:rPr>
          <w:rFonts w:hint="eastAsia"/>
          <w:color w:val="auto"/>
        </w:rPr>
        <w:t>重新</w:t>
      </w:r>
      <w:r>
        <w:rPr>
          <w:rFonts w:hint="eastAsia"/>
          <w:color w:val="auto"/>
          <w:lang w:eastAsia="zh-CN"/>
        </w:rPr>
        <w:t>磋商</w:t>
      </w:r>
      <w:bookmarkEnd w:id="70"/>
    </w:p>
    <w:p w14:paraId="79C75C3B">
      <w:pPr>
        <w:pStyle w:val="36"/>
        <w:ind w:firstLine="480"/>
        <w:rPr>
          <w:color w:val="auto"/>
        </w:rPr>
      </w:pPr>
      <w:r>
        <w:rPr>
          <w:rFonts w:hint="eastAsia"/>
          <w:color w:val="auto"/>
          <w:lang w:eastAsia="zh-CN"/>
        </w:rPr>
        <w:t>磋商</w:t>
      </w:r>
      <w:r>
        <w:rPr>
          <w:rFonts w:hint="eastAsia"/>
          <w:color w:val="auto"/>
        </w:rPr>
        <w:t>报告签署后，</w:t>
      </w:r>
      <w:r>
        <w:rPr>
          <w:rFonts w:hint="eastAsia"/>
          <w:color w:val="auto"/>
          <w:lang w:eastAsia="zh-CN"/>
        </w:rPr>
        <w:t>采购人</w:t>
      </w:r>
      <w:r>
        <w:rPr>
          <w:rFonts w:hint="eastAsia"/>
          <w:color w:val="auto"/>
        </w:rPr>
        <w:t>或者</w:t>
      </w:r>
      <w:r>
        <w:rPr>
          <w:rFonts w:hint="eastAsia"/>
          <w:color w:val="auto"/>
          <w:lang w:eastAsia="zh-CN"/>
        </w:rPr>
        <w:t>招标代理</w:t>
      </w:r>
      <w:r>
        <w:rPr>
          <w:rFonts w:hint="eastAsia"/>
          <w:color w:val="auto"/>
        </w:rPr>
        <w:t>机构发现存在下列情形之一的，将组织原</w:t>
      </w:r>
      <w:r>
        <w:rPr>
          <w:rFonts w:hint="eastAsia"/>
          <w:color w:val="auto"/>
          <w:lang w:eastAsia="zh-CN"/>
        </w:rPr>
        <w:t>磋商小组</w:t>
      </w:r>
      <w:r>
        <w:rPr>
          <w:rFonts w:hint="eastAsia"/>
          <w:color w:val="auto"/>
        </w:rPr>
        <w:t>进行重新</w:t>
      </w:r>
      <w:r>
        <w:rPr>
          <w:rFonts w:hint="eastAsia"/>
          <w:color w:val="auto"/>
          <w:lang w:eastAsia="zh-CN"/>
        </w:rPr>
        <w:t>磋商</w:t>
      </w:r>
      <w:r>
        <w:rPr>
          <w:rFonts w:hint="eastAsia"/>
          <w:color w:val="auto"/>
        </w:rPr>
        <w:t>，重新</w:t>
      </w:r>
      <w:r>
        <w:rPr>
          <w:rFonts w:hint="eastAsia"/>
          <w:color w:val="auto"/>
          <w:lang w:eastAsia="zh-CN"/>
        </w:rPr>
        <w:t>磋商</w:t>
      </w:r>
      <w:r>
        <w:rPr>
          <w:rFonts w:hint="eastAsia"/>
          <w:color w:val="auto"/>
        </w:rPr>
        <w:t>改变</w:t>
      </w:r>
      <w:r>
        <w:rPr>
          <w:rFonts w:hint="eastAsia"/>
          <w:color w:val="auto"/>
          <w:lang w:eastAsia="zh-CN"/>
        </w:rPr>
        <w:t>磋商</w:t>
      </w:r>
      <w:r>
        <w:rPr>
          <w:rFonts w:hint="eastAsia"/>
          <w:color w:val="auto"/>
        </w:rPr>
        <w:t>结果的，将书面报告同级财政监督管理部门：</w:t>
      </w:r>
    </w:p>
    <w:p w14:paraId="47C63E10">
      <w:pPr>
        <w:pStyle w:val="33"/>
        <w:numPr>
          <w:ilvl w:val="0"/>
          <w:numId w:val="67"/>
        </w:numPr>
        <w:bidi w:val="0"/>
        <w:rPr>
          <w:color w:val="auto"/>
        </w:rPr>
      </w:pPr>
      <w:r>
        <w:rPr>
          <w:rFonts w:hint="eastAsia"/>
          <w:color w:val="auto"/>
        </w:rPr>
        <w:t>分值汇总计算错误的；</w:t>
      </w:r>
    </w:p>
    <w:p w14:paraId="5E42B5A9">
      <w:pPr>
        <w:pStyle w:val="33"/>
        <w:numPr>
          <w:ilvl w:val="0"/>
          <w:numId w:val="67"/>
        </w:numPr>
        <w:bidi w:val="0"/>
        <w:rPr>
          <w:color w:val="auto"/>
        </w:rPr>
      </w:pPr>
      <w:r>
        <w:rPr>
          <w:rFonts w:hint="eastAsia"/>
          <w:color w:val="auto"/>
        </w:rPr>
        <w:t>分项评分超出评分标准范围的；</w:t>
      </w:r>
    </w:p>
    <w:p w14:paraId="29E81150">
      <w:pPr>
        <w:pStyle w:val="33"/>
        <w:numPr>
          <w:ilvl w:val="0"/>
          <w:numId w:val="67"/>
        </w:numPr>
        <w:bidi w:val="0"/>
        <w:rPr>
          <w:color w:val="auto"/>
        </w:rPr>
      </w:pPr>
      <w:r>
        <w:rPr>
          <w:rFonts w:hint="eastAsia"/>
          <w:color w:val="auto"/>
          <w:lang w:eastAsia="zh-CN"/>
        </w:rPr>
        <w:t>磋商小组</w:t>
      </w:r>
      <w:r>
        <w:rPr>
          <w:rFonts w:hint="eastAsia"/>
          <w:color w:val="auto"/>
        </w:rPr>
        <w:t>成员对客观</w:t>
      </w:r>
      <w:r>
        <w:rPr>
          <w:rFonts w:hint="eastAsia"/>
          <w:color w:val="auto"/>
          <w:lang w:eastAsia="zh-CN"/>
        </w:rPr>
        <w:t>磋商</w:t>
      </w:r>
      <w:r>
        <w:rPr>
          <w:rFonts w:hint="eastAsia"/>
          <w:color w:val="auto"/>
        </w:rPr>
        <w:t>因素评分不一致的；</w:t>
      </w:r>
    </w:p>
    <w:p w14:paraId="5EE6E134">
      <w:pPr>
        <w:pStyle w:val="33"/>
        <w:numPr>
          <w:ilvl w:val="0"/>
          <w:numId w:val="67"/>
        </w:numPr>
        <w:bidi w:val="0"/>
        <w:rPr>
          <w:color w:val="auto"/>
        </w:rPr>
      </w:pPr>
      <w:r>
        <w:rPr>
          <w:rFonts w:hint="eastAsia"/>
          <w:color w:val="auto"/>
        </w:rPr>
        <w:t>经</w:t>
      </w:r>
      <w:r>
        <w:rPr>
          <w:rFonts w:hint="eastAsia"/>
          <w:color w:val="auto"/>
          <w:lang w:eastAsia="zh-CN"/>
        </w:rPr>
        <w:t>磋商小组</w:t>
      </w:r>
      <w:r>
        <w:rPr>
          <w:rFonts w:hint="eastAsia"/>
          <w:color w:val="auto"/>
        </w:rPr>
        <w:t>认定评分畸高、畸低的。</w:t>
      </w:r>
    </w:p>
    <w:p w14:paraId="241EF2E0">
      <w:pPr>
        <w:pStyle w:val="36"/>
        <w:ind w:firstLine="480"/>
        <w:rPr>
          <w:color w:val="auto"/>
        </w:rPr>
      </w:pPr>
    </w:p>
    <w:p w14:paraId="05DC4EF0">
      <w:pPr>
        <w:pStyle w:val="41"/>
        <w:numPr>
          <w:ilvl w:val="1"/>
          <w:numId w:val="51"/>
        </w:numPr>
        <w:rPr>
          <w:color w:val="auto"/>
        </w:rPr>
      </w:pPr>
      <w:bookmarkStart w:id="71" w:name="_Toc8756"/>
      <w:r>
        <w:rPr>
          <w:rFonts w:hint="eastAsia"/>
          <w:color w:val="auto"/>
          <w:lang w:eastAsia="zh-CN"/>
        </w:rPr>
        <w:t>磋商</w:t>
      </w:r>
      <w:r>
        <w:rPr>
          <w:rFonts w:hint="eastAsia"/>
          <w:color w:val="auto"/>
          <w:lang w:val="en-US" w:eastAsia="zh-Hans"/>
        </w:rPr>
        <w:t>过程中的特别</w:t>
      </w:r>
      <w:r>
        <w:rPr>
          <w:rFonts w:hint="eastAsia"/>
          <w:color w:val="auto"/>
        </w:rPr>
        <w:t>规定</w:t>
      </w:r>
      <w:bookmarkEnd w:id="71"/>
    </w:p>
    <w:p w14:paraId="7F841188">
      <w:pPr>
        <w:pStyle w:val="42"/>
        <w:keepNext w:val="0"/>
        <w:keepLines w:val="0"/>
        <w:pageBreakBefore w:val="0"/>
        <w:widowControl w:val="0"/>
        <w:numPr>
          <w:ilvl w:val="2"/>
          <w:numId w:val="68"/>
        </w:numPr>
        <w:kinsoku/>
        <w:wordWrap/>
        <w:overflowPunct/>
        <w:topLinePunct w:val="0"/>
        <w:autoSpaceDE/>
        <w:autoSpaceDN/>
        <w:bidi w:val="0"/>
        <w:adjustRightInd w:val="0"/>
        <w:snapToGrid/>
        <w:ind w:left="0"/>
        <w:textAlignment w:val="auto"/>
        <w:rPr>
          <w:color w:val="auto"/>
        </w:rPr>
      </w:pPr>
      <w:r>
        <w:rPr>
          <w:rFonts w:hint="eastAsia"/>
          <w:color w:val="auto"/>
        </w:rPr>
        <w:t>串通</w:t>
      </w:r>
      <w:r>
        <w:rPr>
          <w:rFonts w:hint="eastAsia"/>
          <w:color w:val="auto"/>
          <w:lang w:eastAsia="zh-CN"/>
        </w:rPr>
        <w:t>磋商响应</w:t>
      </w:r>
      <w:r>
        <w:rPr>
          <w:rFonts w:hint="eastAsia"/>
          <w:color w:val="auto"/>
        </w:rPr>
        <w:t>的认定</w:t>
      </w:r>
    </w:p>
    <w:p w14:paraId="485F79E4">
      <w:pPr>
        <w:pStyle w:val="36"/>
        <w:ind w:firstLine="480"/>
        <w:rPr>
          <w:color w:val="auto"/>
        </w:rPr>
      </w:pPr>
      <w:r>
        <w:rPr>
          <w:rFonts w:hint="eastAsia"/>
          <w:color w:val="auto"/>
        </w:rPr>
        <w:t>在</w:t>
      </w:r>
      <w:r>
        <w:rPr>
          <w:rFonts w:hint="eastAsia"/>
          <w:color w:val="auto"/>
          <w:lang w:eastAsia="zh-CN"/>
        </w:rPr>
        <w:t>磋商</w:t>
      </w:r>
      <w:r>
        <w:rPr>
          <w:rFonts w:hint="eastAsia"/>
          <w:color w:val="auto"/>
        </w:rPr>
        <w:t>过程中发现以下情形，被视为串通</w:t>
      </w:r>
      <w:r>
        <w:rPr>
          <w:rFonts w:hint="eastAsia"/>
          <w:color w:val="auto"/>
          <w:lang w:eastAsia="zh-CN"/>
        </w:rPr>
        <w:t>磋商响应</w:t>
      </w:r>
      <w:r>
        <w:rPr>
          <w:rFonts w:hint="eastAsia"/>
          <w:color w:val="auto"/>
        </w:rPr>
        <w:t>的：</w:t>
      </w:r>
    </w:p>
    <w:p w14:paraId="1F051490">
      <w:pPr>
        <w:pStyle w:val="33"/>
        <w:numPr>
          <w:ilvl w:val="0"/>
          <w:numId w:val="69"/>
        </w:numPr>
        <w:bidi w:val="0"/>
        <w:rPr>
          <w:color w:val="auto"/>
        </w:rPr>
      </w:pPr>
      <w:r>
        <w:rPr>
          <w:rFonts w:hint="eastAsia"/>
          <w:color w:val="auto"/>
        </w:rPr>
        <w:t>不同</w:t>
      </w:r>
      <w:r>
        <w:rPr>
          <w:rFonts w:hint="eastAsia"/>
          <w:color w:val="auto"/>
          <w:lang w:eastAsia="zh-CN"/>
        </w:rPr>
        <w:t>磋商响应人</w:t>
      </w:r>
      <w:r>
        <w:rPr>
          <w:rFonts w:hint="eastAsia"/>
          <w:color w:val="auto"/>
        </w:rPr>
        <w:t>的</w:t>
      </w:r>
      <w:r>
        <w:rPr>
          <w:rFonts w:hint="eastAsia"/>
          <w:color w:val="auto"/>
          <w:lang w:eastAsia="zh-CN"/>
        </w:rPr>
        <w:t>磋商响应文件</w:t>
      </w:r>
      <w:r>
        <w:rPr>
          <w:rFonts w:hint="eastAsia"/>
          <w:color w:val="auto"/>
        </w:rPr>
        <w:t>由同一单位或个人编制；</w:t>
      </w:r>
    </w:p>
    <w:p w14:paraId="6908EBFD">
      <w:pPr>
        <w:pStyle w:val="33"/>
        <w:numPr>
          <w:ilvl w:val="0"/>
          <w:numId w:val="69"/>
        </w:numPr>
        <w:bidi w:val="0"/>
        <w:rPr>
          <w:color w:val="auto"/>
        </w:rPr>
      </w:pPr>
      <w:r>
        <w:rPr>
          <w:rFonts w:hint="eastAsia"/>
          <w:color w:val="auto"/>
        </w:rPr>
        <w:t>不同</w:t>
      </w:r>
      <w:r>
        <w:rPr>
          <w:rFonts w:hint="eastAsia"/>
          <w:color w:val="auto"/>
          <w:lang w:eastAsia="zh-CN"/>
        </w:rPr>
        <w:t>磋商响应人</w:t>
      </w:r>
      <w:r>
        <w:rPr>
          <w:rFonts w:hint="eastAsia"/>
          <w:color w:val="auto"/>
        </w:rPr>
        <w:t>委托同一单位或个人办理</w:t>
      </w:r>
      <w:r>
        <w:rPr>
          <w:rFonts w:hint="eastAsia"/>
          <w:color w:val="auto"/>
          <w:lang w:eastAsia="zh-CN"/>
        </w:rPr>
        <w:t>磋商响应</w:t>
      </w:r>
      <w:r>
        <w:rPr>
          <w:rFonts w:hint="eastAsia"/>
          <w:color w:val="auto"/>
        </w:rPr>
        <w:t>事宜；</w:t>
      </w:r>
    </w:p>
    <w:p w14:paraId="3CC18A9C">
      <w:pPr>
        <w:pStyle w:val="33"/>
        <w:numPr>
          <w:ilvl w:val="0"/>
          <w:numId w:val="69"/>
        </w:numPr>
        <w:bidi w:val="0"/>
        <w:rPr>
          <w:color w:val="auto"/>
        </w:rPr>
      </w:pPr>
      <w:r>
        <w:rPr>
          <w:rFonts w:hint="eastAsia"/>
          <w:color w:val="auto"/>
        </w:rPr>
        <w:t>不同</w:t>
      </w:r>
      <w:r>
        <w:rPr>
          <w:rFonts w:hint="eastAsia"/>
          <w:color w:val="auto"/>
          <w:lang w:eastAsia="zh-CN"/>
        </w:rPr>
        <w:t>磋商响应人</w:t>
      </w:r>
      <w:r>
        <w:rPr>
          <w:rFonts w:hint="eastAsia"/>
          <w:color w:val="auto"/>
        </w:rPr>
        <w:t>的</w:t>
      </w:r>
      <w:r>
        <w:rPr>
          <w:rFonts w:hint="eastAsia"/>
          <w:color w:val="auto"/>
          <w:lang w:eastAsia="zh-CN"/>
        </w:rPr>
        <w:t>磋商响应文件</w:t>
      </w:r>
      <w:r>
        <w:rPr>
          <w:rFonts w:hint="eastAsia"/>
          <w:color w:val="auto"/>
        </w:rPr>
        <w:t>载明的项目管理成员或联系人员为同一人；</w:t>
      </w:r>
    </w:p>
    <w:p w14:paraId="20C89BD6">
      <w:pPr>
        <w:pStyle w:val="33"/>
        <w:numPr>
          <w:ilvl w:val="0"/>
          <w:numId w:val="69"/>
        </w:numPr>
        <w:bidi w:val="0"/>
        <w:rPr>
          <w:color w:val="auto"/>
        </w:rPr>
      </w:pPr>
      <w:r>
        <w:rPr>
          <w:rFonts w:hint="eastAsia"/>
          <w:color w:val="auto"/>
        </w:rPr>
        <w:t>不同</w:t>
      </w:r>
      <w:r>
        <w:rPr>
          <w:rFonts w:hint="eastAsia"/>
          <w:color w:val="auto"/>
          <w:lang w:eastAsia="zh-CN"/>
        </w:rPr>
        <w:t>磋商响应人</w:t>
      </w:r>
      <w:r>
        <w:rPr>
          <w:rFonts w:hint="eastAsia"/>
          <w:color w:val="auto"/>
        </w:rPr>
        <w:t>的</w:t>
      </w:r>
      <w:r>
        <w:rPr>
          <w:rFonts w:hint="eastAsia"/>
          <w:color w:val="auto"/>
          <w:lang w:eastAsia="zh-CN"/>
        </w:rPr>
        <w:t>磋商响应文件</w:t>
      </w:r>
      <w:r>
        <w:rPr>
          <w:rFonts w:hint="eastAsia"/>
          <w:color w:val="auto"/>
        </w:rPr>
        <w:t>异常一致或者</w:t>
      </w:r>
      <w:r>
        <w:rPr>
          <w:rFonts w:hint="eastAsia"/>
          <w:color w:val="auto"/>
          <w:lang w:eastAsia="zh-CN"/>
        </w:rPr>
        <w:t>磋商响应</w:t>
      </w:r>
      <w:r>
        <w:rPr>
          <w:rFonts w:hint="eastAsia"/>
          <w:color w:val="auto"/>
        </w:rPr>
        <w:t>报价呈规律性差异；</w:t>
      </w:r>
    </w:p>
    <w:p w14:paraId="5015B7ED">
      <w:pPr>
        <w:pStyle w:val="33"/>
        <w:numPr>
          <w:ilvl w:val="0"/>
          <w:numId w:val="69"/>
        </w:numPr>
        <w:bidi w:val="0"/>
        <w:rPr>
          <w:color w:val="auto"/>
        </w:rPr>
      </w:pPr>
      <w:r>
        <w:rPr>
          <w:rFonts w:hint="eastAsia"/>
          <w:color w:val="auto"/>
        </w:rPr>
        <w:t>不同</w:t>
      </w:r>
      <w:r>
        <w:rPr>
          <w:rFonts w:hint="eastAsia"/>
          <w:color w:val="auto"/>
          <w:lang w:eastAsia="zh-CN"/>
        </w:rPr>
        <w:t>磋商响应人</w:t>
      </w:r>
      <w:r>
        <w:rPr>
          <w:rFonts w:hint="eastAsia"/>
          <w:color w:val="auto"/>
        </w:rPr>
        <w:t>的</w:t>
      </w:r>
      <w:r>
        <w:rPr>
          <w:rFonts w:hint="eastAsia"/>
          <w:color w:val="auto"/>
          <w:lang w:eastAsia="zh-CN"/>
        </w:rPr>
        <w:t>磋商响应文件</w:t>
      </w:r>
      <w:r>
        <w:rPr>
          <w:rFonts w:hint="eastAsia"/>
          <w:color w:val="auto"/>
        </w:rPr>
        <w:t>互相混装。</w:t>
      </w:r>
    </w:p>
    <w:p w14:paraId="32F929EC">
      <w:pPr>
        <w:pStyle w:val="36"/>
        <w:ind w:firstLine="480"/>
        <w:rPr>
          <w:color w:val="auto"/>
        </w:rPr>
      </w:pPr>
      <w:r>
        <w:rPr>
          <w:rFonts w:hint="eastAsia"/>
          <w:color w:val="auto"/>
          <w:lang w:eastAsia="zh-CN"/>
        </w:rPr>
        <w:t>磋商响应人</w:t>
      </w:r>
      <w:r>
        <w:rPr>
          <w:rFonts w:hint="eastAsia"/>
          <w:color w:val="auto"/>
        </w:rPr>
        <w:t>应当遵循公平竞争的原则，不得恶意串通，不得妨碍其他</w:t>
      </w:r>
      <w:r>
        <w:rPr>
          <w:rFonts w:hint="eastAsia"/>
          <w:color w:val="auto"/>
          <w:lang w:eastAsia="zh-CN"/>
        </w:rPr>
        <w:t>磋商响应人</w:t>
      </w:r>
      <w:r>
        <w:rPr>
          <w:rFonts w:hint="eastAsia"/>
          <w:color w:val="auto"/>
        </w:rPr>
        <w:t>的竞争行为，不得损害采购人或者其他</w:t>
      </w:r>
      <w:r>
        <w:rPr>
          <w:rFonts w:hint="eastAsia"/>
          <w:color w:val="auto"/>
          <w:lang w:eastAsia="zh-CN"/>
        </w:rPr>
        <w:t>磋商响应人</w:t>
      </w:r>
      <w:r>
        <w:rPr>
          <w:rFonts w:hint="eastAsia"/>
          <w:color w:val="auto"/>
        </w:rPr>
        <w:t>的合法权益。在</w:t>
      </w:r>
      <w:r>
        <w:rPr>
          <w:rFonts w:hint="eastAsia"/>
          <w:color w:val="auto"/>
          <w:lang w:eastAsia="zh-CN"/>
        </w:rPr>
        <w:t>磋商</w:t>
      </w:r>
      <w:r>
        <w:rPr>
          <w:rFonts w:hint="eastAsia"/>
          <w:color w:val="auto"/>
        </w:rPr>
        <w:t>过程中，发现</w:t>
      </w:r>
      <w:r>
        <w:rPr>
          <w:rFonts w:hint="eastAsia"/>
          <w:color w:val="auto"/>
          <w:lang w:eastAsia="zh-CN"/>
        </w:rPr>
        <w:t>磋商响应人</w:t>
      </w:r>
      <w:r>
        <w:rPr>
          <w:rFonts w:hint="eastAsia"/>
          <w:color w:val="auto"/>
        </w:rPr>
        <w:t>有上述串通</w:t>
      </w:r>
      <w:r>
        <w:rPr>
          <w:rFonts w:hint="eastAsia"/>
          <w:color w:val="auto"/>
          <w:lang w:eastAsia="zh-CN"/>
        </w:rPr>
        <w:t>磋商响应</w:t>
      </w:r>
      <w:r>
        <w:rPr>
          <w:rFonts w:hint="eastAsia"/>
          <w:color w:val="auto"/>
        </w:rPr>
        <w:t>情形的，</w:t>
      </w:r>
      <w:r>
        <w:rPr>
          <w:rFonts w:hint="eastAsia"/>
          <w:color w:val="auto"/>
          <w:lang w:eastAsia="zh-CN"/>
        </w:rPr>
        <w:t>磋商响应</w:t>
      </w:r>
      <w:r>
        <w:rPr>
          <w:rFonts w:hint="eastAsia"/>
          <w:color w:val="auto"/>
        </w:rPr>
        <w:t>无效，并书面报告本级财政部门。</w:t>
      </w:r>
    </w:p>
    <w:p w14:paraId="0143BCAA">
      <w:pPr>
        <w:pStyle w:val="42"/>
        <w:numPr>
          <w:ilvl w:val="2"/>
          <w:numId w:val="55"/>
        </w:numPr>
        <w:bidi w:val="0"/>
        <w:rPr>
          <w:color w:val="auto"/>
        </w:rPr>
      </w:pPr>
      <w:r>
        <w:rPr>
          <w:rFonts w:hint="eastAsia"/>
          <w:color w:val="auto"/>
          <w:lang w:eastAsia="zh-CN"/>
        </w:rPr>
        <w:t>磋商响应人</w:t>
      </w:r>
      <w:r>
        <w:rPr>
          <w:rFonts w:hint="eastAsia"/>
          <w:color w:val="auto"/>
        </w:rPr>
        <w:t>违法等重大事项的处理</w:t>
      </w:r>
    </w:p>
    <w:p w14:paraId="172D5E04">
      <w:pPr>
        <w:pStyle w:val="36"/>
        <w:ind w:firstLine="480"/>
        <w:rPr>
          <w:color w:val="auto"/>
        </w:rPr>
      </w:pPr>
      <w:r>
        <w:rPr>
          <w:rFonts w:hint="eastAsia"/>
          <w:color w:val="auto"/>
          <w:lang w:eastAsia="zh-CN"/>
        </w:rPr>
        <w:t>磋商响应人</w:t>
      </w:r>
      <w:r>
        <w:rPr>
          <w:rFonts w:hint="eastAsia"/>
          <w:color w:val="auto"/>
        </w:rPr>
        <w:t>有下列情形之一的，</w:t>
      </w:r>
      <w:r>
        <w:rPr>
          <w:rFonts w:hint="eastAsia"/>
          <w:color w:val="auto"/>
          <w:lang w:eastAsia="zh-CN"/>
        </w:rPr>
        <w:t>磋商响应</w:t>
      </w:r>
      <w:r>
        <w:rPr>
          <w:rFonts w:hint="eastAsia"/>
          <w:color w:val="auto"/>
        </w:rPr>
        <w:t>无效且将</w:t>
      </w:r>
      <w:r>
        <w:rPr>
          <w:rFonts w:hint="eastAsia"/>
          <w:color w:val="auto"/>
          <w:lang w:eastAsia="zh-CN"/>
        </w:rPr>
        <w:t>磋商响应文件</w:t>
      </w:r>
      <w:r>
        <w:rPr>
          <w:rFonts w:hint="eastAsia"/>
          <w:color w:val="auto"/>
        </w:rPr>
        <w:t>、询标记录等报同级政府采购监管部门或有关职能部门查处：</w:t>
      </w:r>
    </w:p>
    <w:p w14:paraId="36F506B4">
      <w:pPr>
        <w:pStyle w:val="33"/>
        <w:numPr>
          <w:ilvl w:val="0"/>
          <w:numId w:val="70"/>
        </w:numPr>
        <w:bidi w:val="0"/>
        <w:rPr>
          <w:color w:val="auto"/>
        </w:rPr>
      </w:pPr>
      <w:r>
        <w:rPr>
          <w:rFonts w:hint="eastAsia"/>
          <w:color w:val="auto"/>
        </w:rPr>
        <w:t>未如实提供债权债务、重大违法记录、利害关系等信息，影响或者可能影响</w:t>
      </w:r>
      <w:r>
        <w:rPr>
          <w:rFonts w:hint="eastAsia"/>
          <w:color w:val="auto"/>
          <w:lang w:eastAsia="zh-CN"/>
        </w:rPr>
        <w:t>成交</w:t>
      </w:r>
      <w:r>
        <w:rPr>
          <w:rFonts w:hint="eastAsia"/>
          <w:color w:val="auto"/>
        </w:rPr>
        <w:t>结果的；</w:t>
      </w:r>
    </w:p>
    <w:p w14:paraId="45E2108C">
      <w:pPr>
        <w:pStyle w:val="33"/>
        <w:numPr>
          <w:ilvl w:val="0"/>
          <w:numId w:val="70"/>
        </w:numPr>
        <w:bidi w:val="0"/>
        <w:rPr>
          <w:color w:val="auto"/>
        </w:rPr>
      </w:pPr>
      <w:r>
        <w:rPr>
          <w:rFonts w:hint="eastAsia"/>
          <w:color w:val="auto"/>
        </w:rPr>
        <w:t>不遵循公平竞争原则、恶意串通、妨碍其他</w:t>
      </w:r>
      <w:r>
        <w:rPr>
          <w:rFonts w:hint="eastAsia"/>
          <w:color w:val="auto"/>
          <w:lang w:eastAsia="zh-CN"/>
        </w:rPr>
        <w:t>磋商响应人</w:t>
      </w:r>
      <w:r>
        <w:rPr>
          <w:rFonts w:hint="eastAsia"/>
          <w:color w:val="auto"/>
        </w:rPr>
        <w:t>的竞争、损害采购人或其他</w:t>
      </w:r>
      <w:r>
        <w:rPr>
          <w:rFonts w:hint="eastAsia"/>
          <w:color w:val="auto"/>
          <w:lang w:eastAsia="zh-CN"/>
        </w:rPr>
        <w:t>磋商响应人</w:t>
      </w:r>
      <w:r>
        <w:rPr>
          <w:rFonts w:hint="eastAsia"/>
          <w:color w:val="auto"/>
        </w:rPr>
        <w:t>合法权益的；</w:t>
      </w:r>
    </w:p>
    <w:p w14:paraId="764C7D79">
      <w:pPr>
        <w:pStyle w:val="33"/>
        <w:numPr>
          <w:ilvl w:val="0"/>
          <w:numId w:val="70"/>
        </w:numPr>
        <w:bidi w:val="0"/>
        <w:rPr>
          <w:color w:val="auto"/>
        </w:rPr>
      </w:pPr>
      <w:r>
        <w:rPr>
          <w:rFonts w:hint="eastAsia"/>
          <w:color w:val="auto"/>
        </w:rPr>
        <w:t>政府采购活动中存在违法行为的；</w:t>
      </w:r>
    </w:p>
    <w:p w14:paraId="45034D8E">
      <w:pPr>
        <w:pStyle w:val="33"/>
        <w:numPr>
          <w:ilvl w:val="0"/>
          <w:numId w:val="70"/>
        </w:numPr>
        <w:bidi w:val="0"/>
        <w:rPr>
          <w:color w:val="auto"/>
        </w:rPr>
      </w:pPr>
      <w:r>
        <w:rPr>
          <w:rFonts w:hint="eastAsia"/>
          <w:color w:val="auto"/>
        </w:rPr>
        <w:t>其他严重干扰</w:t>
      </w:r>
      <w:r>
        <w:rPr>
          <w:rFonts w:hint="eastAsia"/>
          <w:color w:val="auto"/>
          <w:lang w:eastAsia="zh-CN"/>
        </w:rPr>
        <w:t>磋商</w:t>
      </w:r>
      <w:r>
        <w:rPr>
          <w:rFonts w:hint="eastAsia"/>
          <w:color w:val="auto"/>
        </w:rPr>
        <w:t>秩序的行为的。</w:t>
      </w:r>
    </w:p>
    <w:p w14:paraId="0041165A">
      <w:pPr>
        <w:pStyle w:val="42"/>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rPr>
      </w:pPr>
      <w:r>
        <w:rPr>
          <w:rFonts w:hint="eastAsia"/>
          <w:color w:val="auto"/>
          <w:lang w:eastAsia="zh-CN"/>
        </w:rPr>
        <w:t>磋商</w:t>
      </w:r>
      <w:r>
        <w:rPr>
          <w:rFonts w:hint="eastAsia"/>
          <w:color w:val="auto"/>
        </w:rPr>
        <w:t>中合格</w:t>
      </w:r>
      <w:r>
        <w:rPr>
          <w:rFonts w:hint="eastAsia"/>
          <w:color w:val="auto"/>
          <w:lang w:eastAsia="zh-CN"/>
        </w:rPr>
        <w:t>磋商响应人</w:t>
      </w:r>
      <w:r>
        <w:rPr>
          <w:rFonts w:hint="eastAsia"/>
          <w:color w:val="auto"/>
        </w:rPr>
        <w:t>不足法定数量的处理</w:t>
      </w:r>
    </w:p>
    <w:p w14:paraId="3DC240FB">
      <w:pPr>
        <w:pStyle w:val="36"/>
        <w:ind w:firstLine="480"/>
        <w:rPr>
          <w:color w:val="auto"/>
        </w:rPr>
      </w:pPr>
      <w:r>
        <w:rPr>
          <w:rFonts w:hint="eastAsia"/>
          <w:color w:val="auto"/>
        </w:rPr>
        <w:t>若在</w:t>
      </w:r>
      <w:r>
        <w:rPr>
          <w:rFonts w:hint="eastAsia"/>
          <w:color w:val="auto"/>
          <w:lang w:eastAsia="zh-CN"/>
        </w:rPr>
        <w:t>磋商</w:t>
      </w:r>
      <w:r>
        <w:rPr>
          <w:rFonts w:hint="eastAsia"/>
          <w:color w:val="auto"/>
        </w:rPr>
        <w:t>过程中出现有效</w:t>
      </w:r>
      <w:r>
        <w:rPr>
          <w:rFonts w:hint="eastAsia"/>
          <w:color w:val="auto"/>
          <w:lang w:eastAsia="zh-CN"/>
        </w:rPr>
        <w:t>磋商响应人</w:t>
      </w:r>
      <w:r>
        <w:rPr>
          <w:rFonts w:hint="eastAsia"/>
          <w:color w:val="auto"/>
        </w:rPr>
        <w:t>不足三家的情况，除采购任务取消情形外，</w:t>
      </w:r>
      <w:r>
        <w:rPr>
          <w:rFonts w:hint="eastAsia"/>
          <w:color w:val="auto"/>
          <w:lang w:eastAsia="zh-CN"/>
        </w:rPr>
        <w:t>采购人</w:t>
      </w:r>
      <w:r>
        <w:rPr>
          <w:rFonts w:hint="eastAsia"/>
          <w:color w:val="auto"/>
        </w:rPr>
        <w:t>有权选择以下方式之一处理：</w:t>
      </w:r>
    </w:p>
    <w:p w14:paraId="63D9942D">
      <w:pPr>
        <w:pStyle w:val="33"/>
        <w:numPr>
          <w:ilvl w:val="0"/>
          <w:numId w:val="71"/>
        </w:numPr>
        <w:bidi w:val="0"/>
        <w:rPr>
          <w:color w:val="auto"/>
        </w:rPr>
      </w:pPr>
      <w:r>
        <w:rPr>
          <w:rFonts w:hint="eastAsia"/>
          <w:color w:val="auto"/>
        </w:rPr>
        <w:t>将本标项作废标处理，重新组织采购；</w:t>
      </w:r>
    </w:p>
    <w:p w14:paraId="5C2E151D">
      <w:pPr>
        <w:pStyle w:val="33"/>
        <w:numPr>
          <w:ilvl w:val="0"/>
          <w:numId w:val="71"/>
        </w:numPr>
        <w:bidi w:val="0"/>
        <w:rPr>
          <w:color w:val="auto"/>
        </w:rPr>
      </w:pPr>
      <w:r>
        <w:rPr>
          <w:rFonts w:hint="eastAsia"/>
          <w:color w:val="auto"/>
        </w:rPr>
        <w:t>按同级政府采购监督管理部门的审批意见采用其他采购方式组织采购。</w:t>
      </w:r>
    </w:p>
    <w:p w14:paraId="1D27E8E6">
      <w:pPr>
        <w:pStyle w:val="42"/>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rPr>
      </w:pPr>
      <w:r>
        <w:rPr>
          <w:rFonts w:hint="eastAsia"/>
          <w:color w:val="auto"/>
        </w:rPr>
        <w:t>废标适用情形</w:t>
      </w:r>
    </w:p>
    <w:p w14:paraId="6814501C">
      <w:pPr>
        <w:pStyle w:val="36"/>
        <w:ind w:firstLine="480"/>
        <w:rPr>
          <w:color w:val="auto"/>
        </w:rPr>
      </w:pPr>
      <w:r>
        <w:rPr>
          <w:rFonts w:hint="eastAsia"/>
          <w:color w:val="auto"/>
        </w:rPr>
        <w:t>在</w:t>
      </w:r>
      <w:r>
        <w:rPr>
          <w:rFonts w:hint="eastAsia"/>
          <w:color w:val="auto"/>
          <w:lang w:eastAsia="zh-CN"/>
        </w:rPr>
        <w:t>采购</w:t>
      </w:r>
      <w:r>
        <w:rPr>
          <w:rFonts w:hint="eastAsia"/>
          <w:color w:val="auto"/>
        </w:rPr>
        <w:t>采购中，出现下列情形之一的，项目将予以废标：</w:t>
      </w:r>
    </w:p>
    <w:p w14:paraId="12429575">
      <w:pPr>
        <w:pStyle w:val="36"/>
        <w:ind w:firstLine="480"/>
        <w:rPr>
          <w:color w:val="auto"/>
          <w:kern w:val="0"/>
        </w:rPr>
      </w:pPr>
      <w:r>
        <w:rPr>
          <w:rFonts w:hint="eastAsia"/>
          <w:color w:val="auto"/>
          <w:kern w:val="0"/>
        </w:rPr>
        <w:t>（1）符合专业条件的供应商或者对</w:t>
      </w:r>
      <w:r>
        <w:rPr>
          <w:rFonts w:hint="eastAsia"/>
          <w:color w:val="auto"/>
          <w:kern w:val="0"/>
          <w:lang w:eastAsia="zh-CN"/>
        </w:rPr>
        <w:t>采购文件</w:t>
      </w:r>
      <w:r>
        <w:rPr>
          <w:rFonts w:hint="eastAsia"/>
          <w:color w:val="auto"/>
          <w:kern w:val="0"/>
        </w:rPr>
        <w:t>作实质响应的供应商不足三家的；</w:t>
      </w:r>
    </w:p>
    <w:p w14:paraId="48699B5F">
      <w:pPr>
        <w:pStyle w:val="36"/>
        <w:ind w:firstLine="480"/>
        <w:rPr>
          <w:color w:val="auto"/>
          <w:kern w:val="0"/>
        </w:rPr>
      </w:pPr>
      <w:r>
        <w:rPr>
          <w:rFonts w:hint="eastAsia"/>
          <w:color w:val="auto"/>
          <w:kern w:val="0"/>
        </w:rPr>
        <w:t>（2）出现影响采购公正的违法、违规行为的；</w:t>
      </w:r>
    </w:p>
    <w:p w14:paraId="11364B01">
      <w:pPr>
        <w:pStyle w:val="36"/>
        <w:ind w:firstLine="480"/>
        <w:rPr>
          <w:color w:val="auto"/>
          <w:kern w:val="0"/>
        </w:rPr>
      </w:pPr>
      <w:r>
        <w:rPr>
          <w:rFonts w:hint="eastAsia"/>
          <w:color w:val="auto"/>
          <w:kern w:val="0"/>
        </w:rPr>
        <w:t>（3）</w:t>
      </w:r>
      <w:r>
        <w:rPr>
          <w:rFonts w:hint="eastAsia"/>
          <w:color w:val="auto"/>
          <w:kern w:val="0"/>
          <w:lang w:eastAsia="zh-CN"/>
        </w:rPr>
        <w:t>磋商响应人</w:t>
      </w:r>
      <w:r>
        <w:rPr>
          <w:rFonts w:hint="eastAsia"/>
          <w:color w:val="auto"/>
          <w:kern w:val="0"/>
        </w:rPr>
        <w:t>的报价均超过了采购预算，采购人不能支付的；</w:t>
      </w:r>
    </w:p>
    <w:p w14:paraId="76FBC130">
      <w:pPr>
        <w:pStyle w:val="36"/>
        <w:ind w:firstLine="480"/>
        <w:rPr>
          <w:color w:val="auto"/>
          <w:kern w:val="0"/>
          <w:sz w:val="28"/>
          <w:szCs w:val="28"/>
        </w:rPr>
      </w:pPr>
      <w:r>
        <w:rPr>
          <w:rFonts w:hint="eastAsia"/>
          <w:color w:val="auto"/>
          <w:kern w:val="0"/>
        </w:rPr>
        <w:t>（4）因重大变故，采购任务取消的。</w:t>
      </w:r>
    </w:p>
    <w:p w14:paraId="7B50132C">
      <w:pPr>
        <w:pStyle w:val="42"/>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color w:val="auto"/>
        </w:rPr>
      </w:pPr>
      <w:r>
        <w:rPr>
          <w:rFonts w:hint="eastAsia"/>
          <w:color w:val="auto"/>
        </w:rPr>
        <w:t>可中止电子交易活动的情形</w:t>
      </w:r>
    </w:p>
    <w:p w14:paraId="79E55D94">
      <w:pPr>
        <w:pStyle w:val="36"/>
        <w:ind w:firstLine="480"/>
        <w:rPr>
          <w:color w:val="auto"/>
        </w:rPr>
      </w:pPr>
      <w:r>
        <w:rPr>
          <w:rFonts w:hint="eastAsia"/>
          <w:color w:val="auto"/>
        </w:rPr>
        <w:t>采购过程中出现以下情形，导致电子交易平台无法正常运行，或者无法保证电子交易的公平、公正和安全时，采购组织机构可中止电子交易活动：</w:t>
      </w:r>
    </w:p>
    <w:p w14:paraId="260E1FD6">
      <w:pPr>
        <w:pStyle w:val="33"/>
        <w:numPr>
          <w:ilvl w:val="0"/>
          <w:numId w:val="72"/>
        </w:numPr>
        <w:bidi w:val="0"/>
        <w:rPr>
          <w:color w:val="auto"/>
        </w:rPr>
      </w:pPr>
      <w:r>
        <w:rPr>
          <w:rFonts w:hint="eastAsia"/>
          <w:color w:val="auto"/>
        </w:rPr>
        <w:t>电子交易平台发生故障而无法登录访问的；</w:t>
      </w:r>
    </w:p>
    <w:p w14:paraId="596DCB34">
      <w:pPr>
        <w:pStyle w:val="33"/>
        <w:numPr>
          <w:ilvl w:val="0"/>
          <w:numId w:val="72"/>
        </w:numPr>
        <w:bidi w:val="0"/>
        <w:rPr>
          <w:color w:val="auto"/>
        </w:rPr>
      </w:pPr>
      <w:r>
        <w:rPr>
          <w:rFonts w:hint="eastAsia"/>
          <w:color w:val="auto"/>
        </w:rPr>
        <w:t>电子交易平台应用或数据库出现错误，不能进行正常操作的；</w:t>
      </w:r>
    </w:p>
    <w:p w14:paraId="4E16BC0F">
      <w:pPr>
        <w:pStyle w:val="33"/>
        <w:numPr>
          <w:ilvl w:val="0"/>
          <w:numId w:val="72"/>
        </w:numPr>
        <w:bidi w:val="0"/>
        <w:rPr>
          <w:color w:val="auto"/>
        </w:rPr>
      </w:pPr>
      <w:r>
        <w:rPr>
          <w:rFonts w:hint="eastAsia"/>
          <w:color w:val="auto"/>
        </w:rPr>
        <w:t>电子交易平台发现严重安全漏洞，有潜在泄密危险的；</w:t>
      </w:r>
    </w:p>
    <w:p w14:paraId="0B706D0C">
      <w:pPr>
        <w:pStyle w:val="33"/>
        <w:numPr>
          <w:ilvl w:val="0"/>
          <w:numId w:val="72"/>
        </w:numPr>
        <w:bidi w:val="0"/>
        <w:rPr>
          <w:color w:val="auto"/>
        </w:rPr>
      </w:pPr>
      <w:r>
        <w:rPr>
          <w:rFonts w:hint="eastAsia"/>
          <w:color w:val="auto"/>
        </w:rPr>
        <w:t>病毒发作导致不能进行正常操作的；</w:t>
      </w:r>
    </w:p>
    <w:p w14:paraId="4D62E587">
      <w:pPr>
        <w:pStyle w:val="33"/>
        <w:numPr>
          <w:ilvl w:val="0"/>
          <w:numId w:val="72"/>
        </w:numPr>
        <w:bidi w:val="0"/>
        <w:rPr>
          <w:color w:val="auto"/>
        </w:rPr>
      </w:pPr>
      <w:r>
        <w:rPr>
          <w:rFonts w:hint="eastAsia"/>
          <w:color w:val="auto"/>
        </w:rPr>
        <w:t>其他无法保证电子交易的公平、公正和安全的情况。</w:t>
      </w:r>
    </w:p>
    <w:p w14:paraId="6846F8AD">
      <w:pPr>
        <w:pStyle w:val="36"/>
        <w:bidi w:val="0"/>
        <w:rPr>
          <w:color w:val="auto"/>
        </w:rPr>
      </w:pPr>
      <w:r>
        <w:rPr>
          <w:rFonts w:hint="eastAsia"/>
          <w:color w:val="auto"/>
        </w:rPr>
        <w:t>出现前款规定情形，不影响采购公平、公正性的，采购组织机构可以待上述情形消除后继续组织电子交易活动，也可以决定某些环节以纸质形式进行；影响或可能影响采购公平、公正性的，将重新采购。</w:t>
      </w:r>
    </w:p>
    <w:p w14:paraId="5502EB3F">
      <w:pPr>
        <w:widowControl/>
        <w:adjustRightInd/>
        <w:jc w:val="left"/>
        <w:rPr>
          <w:rFonts w:ascii="黑体" w:hAnsi="黑体" w:eastAsia="黑体" w:cs="黑体"/>
          <w:bCs/>
          <w:color w:val="auto"/>
          <w:sz w:val="36"/>
          <w:szCs w:val="44"/>
          <w:lang w:eastAsia="zh-Hans"/>
        </w:rPr>
      </w:pPr>
      <w:r>
        <w:rPr>
          <w:color w:val="auto"/>
        </w:rPr>
        <w:br w:type="page"/>
      </w:r>
    </w:p>
    <w:p w14:paraId="2448C366">
      <w:pPr>
        <w:pStyle w:val="40"/>
        <w:rPr>
          <w:color w:val="auto"/>
        </w:rPr>
      </w:pPr>
      <w:bookmarkStart w:id="72" w:name="_Toc23575"/>
      <w:bookmarkStart w:id="73" w:name="_Toc119296595"/>
      <w:r>
        <w:rPr>
          <w:rFonts w:hint="eastAsia"/>
          <w:color w:val="auto"/>
          <w:lang w:eastAsia="zh-CN"/>
        </w:rPr>
        <w:t>磋商响应文件部分格式文本</w:t>
      </w:r>
      <w:bookmarkEnd w:id="72"/>
      <w:bookmarkEnd w:id="73"/>
    </w:p>
    <w:p w14:paraId="0126D78F">
      <w:pPr>
        <w:pStyle w:val="41"/>
        <w:numPr>
          <w:ilvl w:val="1"/>
          <w:numId w:val="73"/>
        </w:numPr>
        <w:adjustRightInd/>
        <w:rPr>
          <w:color w:val="auto"/>
        </w:rPr>
      </w:pPr>
      <w:bookmarkStart w:id="74" w:name="_Toc23386"/>
      <w:r>
        <w:rPr>
          <w:rFonts w:hint="eastAsia"/>
          <w:color w:val="auto"/>
        </w:rPr>
        <w:t>格式文本使用说明</w:t>
      </w:r>
      <w:bookmarkEnd w:id="74"/>
    </w:p>
    <w:p w14:paraId="496B741D">
      <w:pPr>
        <w:pStyle w:val="33"/>
        <w:numPr>
          <w:ilvl w:val="0"/>
          <w:numId w:val="74"/>
        </w:numPr>
        <w:bidi w:val="0"/>
        <w:rPr>
          <w:color w:val="auto"/>
          <w:lang w:eastAsia="zh-CN"/>
        </w:rPr>
      </w:pPr>
      <w:r>
        <w:rPr>
          <w:rFonts w:hint="eastAsia"/>
          <w:color w:val="auto"/>
          <w:lang w:eastAsia="zh-CN"/>
        </w:rPr>
        <w:t>磋商响应人应当认真阅读格式文本的所有内容，因误读、漏读等磋商响应人原因导致填写错误影响资格或符合性审查结果的，视为磋商响应人弄虚作假谋取成交；</w:t>
      </w:r>
    </w:p>
    <w:p w14:paraId="3A0F2A8E">
      <w:pPr>
        <w:pStyle w:val="33"/>
        <w:numPr>
          <w:ilvl w:val="0"/>
          <w:numId w:val="74"/>
        </w:numPr>
        <w:bidi w:val="0"/>
        <w:rPr>
          <w:color w:val="auto"/>
        </w:rPr>
      </w:pPr>
      <w:r>
        <w:rPr>
          <w:rFonts w:hint="eastAsia"/>
          <w:color w:val="auto"/>
        </w:rPr>
        <w:t>本章有提供格式文本的，</w:t>
      </w:r>
      <w:r>
        <w:rPr>
          <w:rFonts w:hint="eastAsia"/>
          <w:color w:val="auto"/>
          <w:lang w:eastAsia="zh-CN"/>
        </w:rPr>
        <w:t>磋商响应人</w:t>
      </w:r>
      <w:r>
        <w:rPr>
          <w:rFonts w:hint="eastAsia"/>
          <w:color w:val="auto"/>
        </w:rPr>
        <w:t>编制</w:t>
      </w:r>
      <w:r>
        <w:rPr>
          <w:rFonts w:hint="eastAsia"/>
          <w:color w:val="auto"/>
          <w:lang w:eastAsia="zh-CN"/>
        </w:rPr>
        <w:t>磋商响应文件</w:t>
      </w:r>
      <w:r>
        <w:rPr>
          <w:rFonts w:hint="eastAsia"/>
          <w:color w:val="auto"/>
        </w:rPr>
        <w:t>应按格式编制和签署，除另有说明外不得改变格式文本内容，否则该项文件视为无效文件；</w:t>
      </w:r>
    </w:p>
    <w:p w14:paraId="737F1475">
      <w:pPr>
        <w:pStyle w:val="33"/>
        <w:numPr>
          <w:ilvl w:val="0"/>
          <w:numId w:val="74"/>
        </w:numPr>
        <w:bidi w:val="0"/>
        <w:rPr>
          <w:color w:val="auto"/>
        </w:rPr>
      </w:pPr>
      <w:r>
        <w:rPr>
          <w:rFonts w:hint="eastAsia"/>
          <w:color w:val="auto"/>
        </w:rPr>
        <w:t>本章未提供格式文本的，</w:t>
      </w:r>
      <w:r>
        <w:rPr>
          <w:rFonts w:hint="eastAsia"/>
          <w:color w:val="auto"/>
          <w:lang w:eastAsia="zh-CN"/>
        </w:rPr>
        <w:t>磋商响应人</w:t>
      </w:r>
      <w:r>
        <w:rPr>
          <w:rFonts w:hint="eastAsia"/>
          <w:color w:val="auto"/>
        </w:rPr>
        <w:t>可自行拟定格式，并参照格式文本签署；</w:t>
      </w:r>
    </w:p>
    <w:p w14:paraId="0703B307">
      <w:pPr>
        <w:pStyle w:val="33"/>
        <w:numPr>
          <w:ilvl w:val="0"/>
          <w:numId w:val="74"/>
        </w:numPr>
        <w:bidi w:val="0"/>
        <w:rPr>
          <w:color w:val="auto"/>
        </w:rPr>
      </w:pPr>
      <w:r>
        <w:rPr>
          <w:rFonts w:hint="eastAsia"/>
          <w:color w:val="auto"/>
        </w:rPr>
        <w:t>格式文本要求提供材料证明的，</w:t>
      </w:r>
      <w:r>
        <w:rPr>
          <w:rFonts w:hint="eastAsia"/>
          <w:color w:val="auto"/>
          <w:lang w:eastAsia="zh-CN"/>
        </w:rPr>
        <w:t>磋商响应人</w:t>
      </w:r>
      <w:r>
        <w:rPr>
          <w:rFonts w:hint="eastAsia"/>
          <w:color w:val="auto"/>
        </w:rPr>
        <w:t>应当随文本附上响应证明材料并加盖公章或者电子签章</w:t>
      </w:r>
      <w:r>
        <w:rPr>
          <w:rFonts w:hint="eastAsia"/>
          <w:color w:val="auto"/>
          <w:lang w:eastAsia="zh-Hans"/>
        </w:rPr>
        <w:t>；</w:t>
      </w:r>
    </w:p>
    <w:p w14:paraId="3D1180F1">
      <w:pPr>
        <w:pStyle w:val="33"/>
        <w:numPr>
          <w:ilvl w:val="0"/>
          <w:numId w:val="74"/>
        </w:numPr>
        <w:bidi w:val="0"/>
        <w:rPr>
          <w:color w:val="auto"/>
        </w:rPr>
      </w:pPr>
      <w:r>
        <w:rPr>
          <w:rFonts w:hint="eastAsia"/>
          <w:color w:val="auto"/>
          <w:lang w:eastAsia="zh-CN"/>
        </w:rPr>
        <w:t>本章格式文本标题前的序号仅代表其在本章的序号，磋商响应人编制时应替换为磋商响应文件中的序号</w:t>
      </w:r>
      <w:r>
        <w:rPr>
          <w:rFonts w:hint="eastAsia"/>
          <w:color w:val="auto"/>
          <w:lang w:eastAsia="zh-Hans"/>
        </w:rPr>
        <w:t>；</w:t>
      </w:r>
    </w:p>
    <w:p w14:paraId="0C576A92">
      <w:pPr>
        <w:pStyle w:val="33"/>
        <w:numPr>
          <w:ilvl w:val="0"/>
          <w:numId w:val="74"/>
        </w:numPr>
        <w:bidi w:val="0"/>
        <w:rPr>
          <w:color w:val="auto"/>
        </w:rPr>
      </w:pPr>
      <w:r>
        <w:rPr>
          <w:rFonts w:hint="eastAsia"/>
          <w:color w:val="auto"/>
        </w:rPr>
        <w:t>“【</w:t>
      </w:r>
      <w:r>
        <w:rPr>
          <w:color w:val="auto"/>
        </w:rPr>
        <w:t>】”</w:t>
      </w:r>
      <w:r>
        <w:rPr>
          <w:rFonts w:hint="eastAsia"/>
          <w:color w:val="auto"/>
        </w:rPr>
        <w:t>符号内容属于说明内容，编制时应当删除（连同符号</w:t>
      </w:r>
      <w:r>
        <w:rPr>
          <w:rFonts w:hint="eastAsia"/>
          <w:color w:val="auto"/>
          <w:lang w:eastAsia="zh-Hans"/>
        </w:rPr>
        <w:t>“</w:t>
      </w:r>
      <w:r>
        <w:rPr>
          <w:rFonts w:hint="eastAsia"/>
          <w:color w:val="auto"/>
        </w:rPr>
        <w:t>【】</w:t>
      </w:r>
      <w:r>
        <w:rPr>
          <w:rFonts w:hint="eastAsia"/>
          <w:color w:val="auto"/>
          <w:lang w:eastAsia="zh-Hans"/>
        </w:rPr>
        <w:t>”</w:t>
      </w:r>
      <w:r>
        <w:rPr>
          <w:rFonts w:hint="eastAsia"/>
          <w:color w:val="auto"/>
        </w:rPr>
        <w:t>）</w:t>
      </w:r>
      <w:r>
        <w:rPr>
          <w:rFonts w:hint="eastAsia"/>
          <w:color w:val="auto"/>
          <w:lang w:eastAsia="zh-Hans"/>
        </w:rPr>
        <w:t>；</w:t>
      </w:r>
    </w:p>
    <w:p w14:paraId="7FD931EB">
      <w:pPr>
        <w:pStyle w:val="33"/>
        <w:numPr>
          <w:ilvl w:val="0"/>
          <w:numId w:val="74"/>
        </w:numPr>
        <w:bidi w:val="0"/>
        <w:rPr>
          <w:rFonts w:hint="eastAsia" w:eastAsia="宋体"/>
          <w:color w:val="auto"/>
          <w:lang w:val="en-US" w:eastAsia="zh-Hans"/>
        </w:rPr>
      </w:pPr>
      <w:r>
        <w:rPr>
          <w:rFonts w:hint="eastAsia"/>
          <w:color w:val="auto"/>
        </w:rPr>
        <w:t>斜体字部分属于提醒或示例内容，编制时应当删除，</w:t>
      </w:r>
      <w:r>
        <w:rPr>
          <w:rFonts w:hint="eastAsia"/>
          <w:color w:val="auto"/>
          <w:lang w:eastAsia="zh-CN"/>
        </w:rPr>
        <w:t>斜体字外如有“（）”应当一并删除，磋商响应人</w:t>
      </w:r>
      <w:r>
        <w:rPr>
          <w:rFonts w:hint="eastAsia"/>
          <w:color w:val="auto"/>
        </w:rPr>
        <w:t>填写应当使用正体填写实际内容</w:t>
      </w:r>
      <w:r>
        <w:rPr>
          <w:rFonts w:hint="eastAsia"/>
          <w:color w:val="auto"/>
          <w:lang w:eastAsia="zh-Hans"/>
        </w:rPr>
        <w:t>；</w:t>
      </w:r>
    </w:p>
    <w:p w14:paraId="5C0140AD">
      <w:pPr>
        <w:pStyle w:val="33"/>
        <w:numPr>
          <w:ilvl w:val="0"/>
          <w:numId w:val="74"/>
        </w:numPr>
        <w:bidi w:val="0"/>
        <w:rPr>
          <w:rFonts w:hint="eastAsia" w:eastAsia="宋体"/>
          <w:color w:val="auto"/>
          <w:lang w:val="en-US" w:eastAsia="zh-Hans"/>
        </w:rPr>
      </w:pPr>
      <w:r>
        <w:rPr>
          <w:rFonts w:hint="eastAsia"/>
          <w:color w:val="auto"/>
          <w:lang w:val="en-US" w:eastAsia="zh-Hans"/>
        </w:rPr>
        <w:t>项目若有多个标项的，</w:t>
      </w:r>
      <w:r>
        <w:rPr>
          <w:rFonts w:hint="eastAsia"/>
          <w:color w:val="auto"/>
          <w:lang w:val="en-US" w:eastAsia="zh-CN"/>
        </w:rPr>
        <w:t>磋商响应人</w:t>
      </w:r>
      <w:r>
        <w:rPr>
          <w:rFonts w:hint="eastAsia"/>
          <w:color w:val="auto"/>
          <w:lang w:val="en-US" w:eastAsia="zh-Hans"/>
        </w:rPr>
        <w:t>应当在项目名称后标注具体标项序号及标项名称。单一标项项目“标项序号：”及“标项名称：”可删除。</w:t>
      </w:r>
    </w:p>
    <w:p w14:paraId="68B1FFB9">
      <w:pPr>
        <w:pStyle w:val="36"/>
        <w:ind w:firstLine="480"/>
        <w:rPr>
          <w:rFonts w:hint="eastAsia"/>
          <w:color w:val="auto"/>
        </w:rPr>
      </w:pPr>
    </w:p>
    <w:p w14:paraId="7F429DB8">
      <w:pPr>
        <w:widowControl/>
        <w:jc w:val="left"/>
        <w:rPr>
          <w:rFonts w:ascii="黑体" w:hAnsi="黑体" w:eastAsia="黑体" w:cs="黑体"/>
          <w:bCs/>
          <w:color w:val="auto"/>
          <w:sz w:val="36"/>
          <w:szCs w:val="44"/>
          <w:lang w:eastAsia="zh-Hans"/>
        </w:rPr>
      </w:pPr>
      <w:r>
        <w:rPr>
          <w:color w:val="auto"/>
        </w:rPr>
        <w:br w:type="page"/>
      </w:r>
    </w:p>
    <w:p w14:paraId="68F9D5BF">
      <w:pPr>
        <w:pStyle w:val="41"/>
        <w:numPr>
          <w:ilvl w:val="1"/>
          <w:numId w:val="73"/>
        </w:numPr>
        <w:adjustRightInd/>
        <w:rPr>
          <w:color w:val="auto"/>
        </w:rPr>
      </w:pPr>
      <w:bookmarkStart w:id="75" w:name="_Toc7743"/>
      <w:bookmarkStart w:id="76" w:name="_Toc119296596"/>
      <w:r>
        <w:rPr>
          <w:rFonts w:hint="eastAsia"/>
          <w:color w:val="auto"/>
        </w:rPr>
        <w:t>符合参加政府采购活动应当具备的一般条件的承诺函</w:t>
      </w:r>
      <w:bookmarkEnd w:id="75"/>
    </w:p>
    <w:p w14:paraId="0E5C6A3B">
      <w:pPr>
        <w:pStyle w:val="36"/>
        <w:ind w:firstLine="0" w:firstLineChars="0"/>
        <w:rPr>
          <w:color w:val="auto"/>
        </w:rPr>
      </w:pPr>
      <w:r>
        <w:rPr>
          <w:rFonts w:hint="eastAsia"/>
          <w:color w:val="auto"/>
          <w:lang w:eastAsia="zh-CN"/>
        </w:rPr>
        <w:t>浙江省归国华侨联合会</w:t>
      </w:r>
      <w:r>
        <w:rPr>
          <w:rFonts w:hint="eastAsia"/>
          <w:color w:val="auto"/>
        </w:rPr>
        <w:t>、浙江</w:t>
      </w:r>
      <w:r>
        <w:rPr>
          <w:rFonts w:hint="eastAsia"/>
          <w:color w:val="auto"/>
          <w:lang w:eastAsia="zh-CN"/>
        </w:rPr>
        <w:t>中勤招标</w:t>
      </w:r>
      <w:r>
        <w:rPr>
          <w:rFonts w:hint="eastAsia"/>
          <w:color w:val="auto"/>
        </w:rPr>
        <w:t>代理有限公司：</w:t>
      </w:r>
    </w:p>
    <w:p w14:paraId="31B2F04B">
      <w:pPr>
        <w:pStyle w:val="36"/>
        <w:ind w:firstLine="480"/>
        <w:rPr>
          <w:color w:val="auto"/>
        </w:rPr>
      </w:pPr>
      <w:r>
        <w:rPr>
          <w:rFonts w:hint="eastAsia"/>
          <w:color w:val="auto"/>
        </w:rPr>
        <w:t>我方参与</w:t>
      </w:r>
      <w:r>
        <w:rPr>
          <w:rFonts w:hint="eastAsia"/>
          <w:color w:val="auto"/>
          <w:u w:val="single"/>
          <w:lang w:eastAsia="zh-CN"/>
        </w:rPr>
        <w:t>浙江省归国华侨联合会2025年度“浙里有爱”海外慰侨活动</w:t>
      </w:r>
      <w:r>
        <w:rPr>
          <w:rFonts w:hint="eastAsia"/>
          <w:color w:val="auto"/>
          <w:u w:val="single"/>
        </w:rPr>
        <w:t>项目（项目编号：</w:t>
      </w:r>
      <w:r>
        <w:rPr>
          <w:rFonts w:hint="eastAsia"/>
          <w:color w:val="auto"/>
          <w:u w:val="single"/>
          <w:lang w:eastAsia="zh-CN"/>
        </w:rPr>
        <w:t>ZQ250224ZC</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政府采购活动，郑重承诺：</w:t>
      </w:r>
    </w:p>
    <w:p w14:paraId="55D0ED04">
      <w:pPr>
        <w:pStyle w:val="36"/>
        <w:ind w:firstLine="480"/>
        <w:rPr>
          <w:color w:val="auto"/>
        </w:rPr>
      </w:pPr>
      <w:r>
        <w:rPr>
          <w:rFonts w:hint="eastAsia"/>
          <w:color w:val="auto"/>
        </w:rPr>
        <w:t>（一）具备《中华人民共和国政府采购法》第二十二条第一款规定的条件：</w:t>
      </w:r>
    </w:p>
    <w:p w14:paraId="063811A8">
      <w:pPr>
        <w:pStyle w:val="36"/>
        <w:ind w:firstLine="480"/>
        <w:rPr>
          <w:color w:val="auto"/>
        </w:rPr>
      </w:pPr>
      <w:r>
        <w:rPr>
          <w:rFonts w:hint="eastAsia"/>
          <w:color w:val="auto"/>
        </w:rPr>
        <w:t>1、具有独立承担民事责任的能力；</w:t>
      </w:r>
    </w:p>
    <w:p w14:paraId="35306C88">
      <w:pPr>
        <w:pStyle w:val="36"/>
        <w:ind w:firstLine="480"/>
        <w:rPr>
          <w:color w:val="auto"/>
        </w:rPr>
      </w:pPr>
      <w:r>
        <w:rPr>
          <w:rFonts w:hint="eastAsia"/>
          <w:color w:val="auto"/>
        </w:rPr>
        <w:t xml:space="preserve">2、具有良好的商业信誉和健全的财务会计制度； </w:t>
      </w:r>
    </w:p>
    <w:p w14:paraId="20F80B76">
      <w:pPr>
        <w:pStyle w:val="36"/>
        <w:ind w:firstLine="480"/>
        <w:rPr>
          <w:color w:val="auto"/>
        </w:rPr>
      </w:pPr>
      <w:r>
        <w:rPr>
          <w:rFonts w:hint="eastAsia"/>
          <w:color w:val="auto"/>
        </w:rPr>
        <w:t>3、具有履行合同所必需的设备和专业技术能力；</w:t>
      </w:r>
    </w:p>
    <w:p w14:paraId="7AC2DA56">
      <w:pPr>
        <w:pStyle w:val="36"/>
        <w:ind w:firstLine="480"/>
        <w:rPr>
          <w:color w:val="auto"/>
        </w:rPr>
      </w:pPr>
      <w:r>
        <w:rPr>
          <w:rFonts w:hint="eastAsia"/>
          <w:color w:val="auto"/>
        </w:rPr>
        <w:t>4、有依法缴纳税收和社会保障资金的良好记录；</w:t>
      </w:r>
    </w:p>
    <w:p w14:paraId="00F33ED9">
      <w:pPr>
        <w:pStyle w:val="36"/>
        <w:ind w:firstLine="480"/>
        <w:rPr>
          <w:color w:val="auto"/>
        </w:rPr>
      </w:pPr>
      <w:r>
        <w:rPr>
          <w:rFonts w:hint="eastAsia"/>
          <w:color w:val="auto"/>
        </w:rPr>
        <w:t>5、参加政府采购活动前三年内，在经营活动中没有重大违法记录；</w:t>
      </w:r>
    </w:p>
    <w:p w14:paraId="7934296A">
      <w:pPr>
        <w:pStyle w:val="36"/>
        <w:ind w:firstLine="480"/>
        <w:rPr>
          <w:color w:val="auto"/>
        </w:rPr>
      </w:pPr>
      <w:r>
        <w:rPr>
          <w:rFonts w:hint="eastAsia"/>
          <w:color w:val="auto"/>
        </w:rPr>
        <w:t>6、具有法律、行政法规规定的其他条件。</w:t>
      </w:r>
    </w:p>
    <w:p w14:paraId="0452AB5F">
      <w:pPr>
        <w:pStyle w:val="36"/>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14:paraId="329C2A63">
      <w:pPr>
        <w:pStyle w:val="36"/>
        <w:ind w:firstLine="480"/>
        <w:rPr>
          <w:color w:val="auto"/>
        </w:rPr>
      </w:pPr>
    </w:p>
    <w:p w14:paraId="7A5D1579">
      <w:pPr>
        <w:pStyle w:val="36"/>
        <w:ind w:firstLine="480"/>
        <w:rPr>
          <w:color w:val="auto"/>
        </w:rPr>
      </w:pPr>
    </w:p>
    <w:p w14:paraId="2AA5BABB">
      <w:pPr>
        <w:pStyle w:val="36"/>
        <w:ind w:firstLine="480"/>
        <w:rPr>
          <w:color w:val="auto"/>
          <w:kern w:val="0"/>
        </w:rPr>
      </w:pPr>
      <w:r>
        <w:rPr>
          <w:rFonts w:hint="eastAsia"/>
          <w:color w:val="auto"/>
          <w:kern w:val="0"/>
          <w:lang w:eastAsia="zh-CN"/>
        </w:rPr>
        <w:t>磋商响应人</w:t>
      </w:r>
      <w:r>
        <w:rPr>
          <w:rFonts w:hint="eastAsia"/>
          <w:color w:val="auto"/>
          <w:kern w:val="0"/>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144765B6">
      <w:pPr>
        <w:pStyle w:val="36"/>
        <w:ind w:firstLine="480"/>
        <w:rPr>
          <w:color w:val="auto"/>
          <w:kern w:val="0"/>
        </w:rPr>
      </w:pPr>
      <w:r>
        <w:rPr>
          <w:rFonts w:hint="eastAsia"/>
          <w:color w:val="auto"/>
          <w:kern w:val="0"/>
        </w:rPr>
        <w:t>日期：  年  月   日</w:t>
      </w:r>
    </w:p>
    <w:p w14:paraId="160DEDEE">
      <w:pPr>
        <w:pStyle w:val="36"/>
        <w:ind w:firstLine="480"/>
        <w:rPr>
          <w:color w:val="auto"/>
          <w:kern w:val="0"/>
        </w:rPr>
      </w:pPr>
    </w:p>
    <w:p w14:paraId="0E2EB8B2">
      <w:pPr>
        <w:pStyle w:val="36"/>
        <w:ind w:firstLine="0" w:firstLineChars="0"/>
        <w:rPr>
          <w:color w:val="auto"/>
          <w:kern w:val="0"/>
          <w:lang w:eastAsia="zh-CN"/>
        </w:rPr>
      </w:pPr>
      <w:r>
        <w:rPr>
          <w:rFonts w:hint="eastAsia"/>
          <w:color w:val="auto"/>
          <w:kern w:val="0"/>
          <w:lang w:eastAsia="zh-CN"/>
        </w:rPr>
        <w:t>【说明：如为联合体磋商响应，联合体双方均应具备参加政府采购活动的一般资格条件，文首“我方”应改为“我方与（供应商全称）”】</w:t>
      </w:r>
    </w:p>
    <w:p w14:paraId="55B02848">
      <w:pPr>
        <w:widowControl/>
        <w:jc w:val="left"/>
        <w:rPr>
          <w:color w:val="auto"/>
        </w:rPr>
      </w:pPr>
      <w:r>
        <w:rPr>
          <w:color w:val="auto"/>
        </w:rPr>
        <w:br w:type="page"/>
      </w:r>
    </w:p>
    <w:p w14:paraId="1613A11F">
      <w:pPr>
        <w:pStyle w:val="41"/>
        <w:numPr>
          <w:ilvl w:val="1"/>
          <w:numId w:val="73"/>
        </w:numPr>
        <w:adjustRightInd/>
        <w:rPr>
          <w:rFonts w:eastAsia="宋体"/>
          <w:color w:val="auto"/>
        </w:rPr>
      </w:pPr>
      <w:bookmarkStart w:id="77" w:name="_Toc32051"/>
      <w:r>
        <w:rPr>
          <w:rFonts w:hint="eastAsia"/>
          <w:color w:val="auto"/>
          <w:lang w:eastAsia="zh-CN"/>
        </w:rPr>
        <w:t>磋商响应</w:t>
      </w:r>
      <w:r>
        <w:rPr>
          <w:rFonts w:hint="eastAsia"/>
          <w:color w:val="auto"/>
        </w:rPr>
        <w:t>函</w:t>
      </w:r>
      <w:bookmarkEnd w:id="77"/>
    </w:p>
    <w:p w14:paraId="19DFABC1">
      <w:pPr>
        <w:pStyle w:val="36"/>
        <w:ind w:firstLine="0" w:firstLineChars="0"/>
        <w:rPr>
          <w:color w:val="auto"/>
        </w:rPr>
      </w:pPr>
      <w:r>
        <w:rPr>
          <w:rFonts w:hint="eastAsia"/>
          <w:color w:val="auto"/>
          <w:lang w:eastAsia="zh-CN"/>
        </w:rPr>
        <w:t>浙江省归国华侨联合会</w:t>
      </w:r>
      <w:r>
        <w:rPr>
          <w:rFonts w:hint="eastAsia"/>
          <w:color w:val="auto"/>
        </w:rPr>
        <w:t>、浙江</w:t>
      </w:r>
      <w:r>
        <w:rPr>
          <w:rFonts w:hint="eastAsia"/>
          <w:color w:val="auto"/>
          <w:lang w:eastAsia="zh-CN"/>
        </w:rPr>
        <w:t>中勤招标</w:t>
      </w:r>
      <w:r>
        <w:rPr>
          <w:rFonts w:hint="eastAsia"/>
          <w:color w:val="auto"/>
        </w:rPr>
        <w:t>代理有限公司：</w:t>
      </w:r>
    </w:p>
    <w:p w14:paraId="01A41439">
      <w:pPr>
        <w:pStyle w:val="36"/>
        <w:ind w:firstLine="480"/>
        <w:rPr>
          <w:color w:val="auto"/>
        </w:rPr>
      </w:pPr>
      <w:r>
        <w:rPr>
          <w:rFonts w:hint="eastAsia"/>
          <w:color w:val="auto"/>
        </w:rPr>
        <w:t>我方参与</w:t>
      </w:r>
      <w:r>
        <w:rPr>
          <w:rFonts w:hint="eastAsia"/>
          <w:color w:val="auto"/>
          <w:u w:val="single"/>
          <w:lang w:eastAsia="zh-CN"/>
        </w:rPr>
        <w:t>浙江省归国华侨联合会2025年度“浙里有爱”海外慰侨活动</w:t>
      </w:r>
      <w:r>
        <w:rPr>
          <w:rFonts w:hint="eastAsia"/>
          <w:color w:val="auto"/>
          <w:u w:val="single"/>
        </w:rPr>
        <w:t>项目（项目编号：</w:t>
      </w:r>
      <w:r>
        <w:rPr>
          <w:rFonts w:hint="eastAsia"/>
          <w:color w:val="auto"/>
          <w:u w:val="single"/>
          <w:lang w:eastAsia="zh-CN"/>
        </w:rPr>
        <w:t>ZQ250224ZC</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政府采购活动，为此：</w:t>
      </w:r>
    </w:p>
    <w:p w14:paraId="7101900B">
      <w:pPr>
        <w:pStyle w:val="36"/>
        <w:ind w:firstLine="480"/>
        <w:rPr>
          <w:color w:val="auto"/>
        </w:rPr>
      </w:pPr>
      <w:r>
        <w:rPr>
          <w:color w:val="auto"/>
        </w:rPr>
        <w:t>1.</w:t>
      </w:r>
      <w:r>
        <w:rPr>
          <w:rFonts w:hint="eastAsia"/>
          <w:color w:val="auto"/>
        </w:rPr>
        <w:t>我方承诺</w:t>
      </w:r>
      <w:r>
        <w:rPr>
          <w:rFonts w:hint="eastAsia"/>
          <w:color w:val="auto"/>
          <w:lang w:eastAsia="zh-CN"/>
        </w:rPr>
        <w:t>磋商响应</w:t>
      </w:r>
      <w:r>
        <w:rPr>
          <w:rFonts w:hint="eastAsia"/>
          <w:color w:val="auto"/>
        </w:rPr>
        <w:t>有效期从提交</w:t>
      </w:r>
      <w:r>
        <w:rPr>
          <w:rFonts w:hint="eastAsia"/>
          <w:color w:val="auto"/>
          <w:lang w:eastAsia="zh-CN"/>
        </w:rPr>
        <w:t>磋商响应文件</w:t>
      </w:r>
      <w:r>
        <w:rPr>
          <w:rFonts w:hint="eastAsia"/>
          <w:color w:val="auto"/>
        </w:rPr>
        <w:t>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w:t>
      </w:r>
      <w:r>
        <w:rPr>
          <w:rFonts w:hint="eastAsia"/>
          <w:color w:val="auto"/>
          <w:lang w:eastAsia="zh-CN"/>
        </w:rPr>
        <w:t>磋商响应文件</w:t>
      </w:r>
      <w:r>
        <w:rPr>
          <w:rFonts w:hint="eastAsia"/>
          <w:color w:val="auto"/>
        </w:rPr>
        <w:t>在</w:t>
      </w:r>
      <w:r>
        <w:rPr>
          <w:rFonts w:hint="eastAsia"/>
          <w:color w:val="auto"/>
          <w:lang w:eastAsia="zh-CN"/>
        </w:rPr>
        <w:t>磋商响应</w:t>
      </w:r>
      <w:r>
        <w:rPr>
          <w:rFonts w:hint="eastAsia"/>
          <w:color w:val="auto"/>
        </w:rPr>
        <w:t>有效期满之前均具有约束力。</w:t>
      </w:r>
    </w:p>
    <w:p w14:paraId="1DBEFEA8">
      <w:pPr>
        <w:pStyle w:val="36"/>
        <w:ind w:firstLine="480"/>
        <w:rPr>
          <w:color w:val="auto"/>
        </w:rPr>
      </w:pPr>
      <w:r>
        <w:rPr>
          <w:color w:val="auto"/>
        </w:rPr>
        <w:t>2.</w:t>
      </w:r>
      <w:r>
        <w:rPr>
          <w:rFonts w:hint="eastAsia"/>
          <w:color w:val="auto"/>
        </w:rPr>
        <w:t>我方的</w:t>
      </w:r>
      <w:r>
        <w:rPr>
          <w:rFonts w:hint="eastAsia"/>
          <w:color w:val="auto"/>
          <w:lang w:eastAsia="zh-CN"/>
        </w:rPr>
        <w:t>磋商响应文件</w:t>
      </w:r>
      <w:r>
        <w:rPr>
          <w:rFonts w:hint="eastAsia"/>
          <w:color w:val="auto"/>
        </w:rPr>
        <w:t>包括以下内容：</w:t>
      </w:r>
    </w:p>
    <w:p w14:paraId="2B562CF0">
      <w:pPr>
        <w:pStyle w:val="36"/>
        <w:ind w:firstLine="480"/>
        <w:rPr>
          <w:color w:val="auto"/>
        </w:rPr>
      </w:pPr>
      <w:r>
        <w:rPr>
          <w:rFonts w:hint="eastAsia"/>
          <w:color w:val="auto"/>
        </w:rPr>
        <w:t>2.1资格文件：</w:t>
      </w:r>
    </w:p>
    <w:p w14:paraId="6AB1190F">
      <w:pPr>
        <w:pStyle w:val="36"/>
        <w:ind w:firstLine="480"/>
        <w:rPr>
          <w:i/>
          <w:iCs/>
          <w:color w:val="auto"/>
          <w:lang w:eastAsia="zh-CN"/>
        </w:rPr>
      </w:pPr>
    </w:p>
    <w:p w14:paraId="7D5CDF66">
      <w:pPr>
        <w:pStyle w:val="36"/>
        <w:ind w:firstLine="480"/>
        <w:rPr>
          <w:i/>
          <w:iCs/>
          <w:color w:val="auto"/>
          <w:u w:val="single"/>
        </w:rPr>
      </w:pPr>
      <w:r>
        <w:rPr>
          <w:rFonts w:hint="eastAsia"/>
          <w:i/>
          <w:iCs/>
          <w:color w:val="auto"/>
          <w:u w:val="single"/>
          <w:lang w:eastAsia="zh-CN"/>
        </w:rPr>
        <w:t>根据资格文件目录内容如实填写</w:t>
      </w:r>
    </w:p>
    <w:p w14:paraId="3366EABE">
      <w:pPr>
        <w:pStyle w:val="36"/>
        <w:ind w:firstLine="480"/>
        <w:rPr>
          <w:color w:val="auto"/>
        </w:rPr>
      </w:pPr>
    </w:p>
    <w:p w14:paraId="4D31A56E">
      <w:pPr>
        <w:pStyle w:val="36"/>
        <w:ind w:firstLine="480"/>
        <w:rPr>
          <w:color w:val="auto"/>
        </w:rPr>
      </w:pPr>
      <w:r>
        <w:rPr>
          <w:rFonts w:hint="eastAsia"/>
          <w:color w:val="auto"/>
        </w:rPr>
        <w:t>2.2 商务技术文件：</w:t>
      </w:r>
    </w:p>
    <w:p w14:paraId="64A1C5C8">
      <w:pPr>
        <w:pStyle w:val="36"/>
        <w:ind w:firstLine="480"/>
        <w:rPr>
          <w:i/>
          <w:iCs/>
          <w:color w:val="auto"/>
          <w:lang w:eastAsia="zh-CN"/>
        </w:rPr>
      </w:pPr>
    </w:p>
    <w:p w14:paraId="13C860BF">
      <w:pPr>
        <w:pStyle w:val="36"/>
        <w:ind w:firstLine="480"/>
        <w:rPr>
          <w:i/>
          <w:iCs/>
          <w:color w:val="auto"/>
          <w:u w:val="single"/>
        </w:rPr>
      </w:pPr>
      <w:r>
        <w:rPr>
          <w:rFonts w:hint="eastAsia"/>
          <w:i/>
          <w:iCs/>
          <w:color w:val="auto"/>
          <w:u w:val="single"/>
          <w:lang w:eastAsia="zh-CN"/>
        </w:rPr>
        <w:t>根据商务技术文件目录内容如实填写</w:t>
      </w:r>
    </w:p>
    <w:p w14:paraId="060EE240">
      <w:pPr>
        <w:pStyle w:val="36"/>
        <w:ind w:firstLine="480"/>
        <w:rPr>
          <w:color w:val="auto"/>
        </w:rPr>
      </w:pPr>
    </w:p>
    <w:p w14:paraId="11781367">
      <w:pPr>
        <w:pStyle w:val="36"/>
        <w:ind w:firstLine="480"/>
        <w:rPr>
          <w:color w:val="auto"/>
        </w:rPr>
      </w:pPr>
      <w:r>
        <w:rPr>
          <w:rFonts w:hint="eastAsia"/>
          <w:color w:val="auto"/>
        </w:rPr>
        <w:t>2.3报价文件</w:t>
      </w:r>
    </w:p>
    <w:p w14:paraId="378EC66C">
      <w:pPr>
        <w:pStyle w:val="36"/>
        <w:ind w:firstLine="480"/>
        <w:rPr>
          <w:i/>
          <w:iCs/>
          <w:color w:val="auto"/>
          <w:lang w:eastAsia="zh-CN"/>
        </w:rPr>
      </w:pPr>
    </w:p>
    <w:p w14:paraId="7085DE2C">
      <w:pPr>
        <w:pStyle w:val="36"/>
        <w:ind w:firstLine="480"/>
        <w:rPr>
          <w:i/>
          <w:iCs/>
          <w:color w:val="auto"/>
          <w:u w:val="single"/>
        </w:rPr>
      </w:pPr>
      <w:r>
        <w:rPr>
          <w:rFonts w:hint="eastAsia"/>
          <w:i/>
          <w:iCs/>
          <w:color w:val="auto"/>
          <w:u w:val="single"/>
          <w:lang w:eastAsia="zh-CN"/>
        </w:rPr>
        <w:t>根据报价文件目录内容如实填写</w:t>
      </w:r>
    </w:p>
    <w:p w14:paraId="35117FC8">
      <w:pPr>
        <w:pStyle w:val="36"/>
        <w:ind w:firstLine="480"/>
        <w:rPr>
          <w:color w:val="auto"/>
        </w:rPr>
      </w:pPr>
    </w:p>
    <w:p w14:paraId="3184F268">
      <w:pPr>
        <w:pStyle w:val="36"/>
        <w:bidi w:val="0"/>
        <w:rPr>
          <w:rFonts w:hint="eastAsia"/>
          <w:color w:val="auto"/>
          <w:lang w:eastAsia="zh-Hans"/>
        </w:rPr>
      </w:pPr>
      <w:r>
        <w:rPr>
          <w:rFonts w:hint="default"/>
          <w:color w:val="auto"/>
        </w:rPr>
        <w:t>3.</w:t>
      </w:r>
      <w:r>
        <w:rPr>
          <w:rFonts w:hint="eastAsia"/>
          <w:color w:val="auto"/>
        </w:rPr>
        <w:t>我方承诺除商务技术偏离表列出的偏离外，我方响应</w:t>
      </w:r>
      <w:r>
        <w:rPr>
          <w:rFonts w:hint="eastAsia"/>
          <w:color w:val="auto"/>
          <w:lang w:eastAsia="zh-CN"/>
        </w:rPr>
        <w:t>采购文件</w:t>
      </w:r>
      <w:r>
        <w:rPr>
          <w:rFonts w:hint="eastAsia"/>
          <w:color w:val="auto"/>
        </w:rPr>
        <w:t>的全部要求</w:t>
      </w:r>
      <w:r>
        <w:rPr>
          <w:rFonts w:hint="eastAsia"/>
          <w:color w:val="auto"/>
          <w:lang w:eastAsia="zh-Hans"/>
        </w:rPr>
        <w:t>；</w:t>
      </w:r>
    </w:p>
    <w:p w14:paraId="5C46D091">
      <w:pPr>
        <w:pStyle w:val="36"/>
        <w:ind w:firstLine="480"/>
        <w:rPr>
          <w:rFonts w:hint="eastAsia"/>
          <w:color w:val="auto"/>
        </w:rPr>
      </w:pPr>
      <w:r>
        <w:rPr>
          <w:color w:val="auto"/>
          <w:lang w:eastAsia="zh-CN"/>
        </w:rPr>
        <w:t>4.</w:t>
      </w:r>
      <w:r>
        <w:rPr>
          <w:rFonts w:hint="eastAsia"/>
          <w:color w:val="auto"/>
          <w:lang w:val="en-US" w:eastAsia="zh-Hans"/>
        </w:rPr>
        <w:t>与</w:t>
      </w:r>
      <w:r>
        <w:rPr>
          <w:rFonts w:hint="eastAsia"/>
          <w:color w:val="auto"/>
          <w:lang w:eastAsia="zh-CN"/>
        </w:rPr>
        <w:t>我方存在</w:t>
      </w:r>
      <w:r>
        <w:rPr>
          <w:rFonts w:hint="eastAsia"/>
          <w:color w:val="auto"/>
        </w:rPr>
        <w:t>单位负责人为同一人或者存在直接控股、管理关系的</w:t>
      </w:r>
      <w:r>
        <w:rPr>
          <w:rFonts w:hint="eastAsia"/>
          <w:color w:val="auto"/>
          <w:lang w:eastAsia="zh-CN"/>
        </w:rPr>
        <w:t>其他</w:t>
      </w:r>
      <w:r>
        <w:rPr>
          <w:rFonts w:hint="eastAsia"/>
          <w:color w:val="auto"/>
          <w:lang w:val="en-US" w:eastAsia="zh-Hans"/>
        </w:rPr>
        <w:t>企业有：</w:t>
      </w:r>
      <w:r>
        <w:rPr>
          <w:rFonts w:hint="eastAsia"/>
          <w:i/>
          <w:iCs/>
          <w:color w:val="auto"/>
          <w:u w:val="single"/>
          <w:lang w:val="en-US" w:eastAsia="zh-Hans"/>
        </w:rPr>
        <w:t>如存在上述关联关系的企业在此处逐一罗列填写（不论是否知晓其参与本项目），否则填“无”</w:t>
      </w:r>
      <w:r>
        <w:rPr>
          <w:rFonts w:hint="default"/>
          <w:i/>
          <w:iCs/>
          <w:color w:val="auto"/>
          <w:u w:val="single"/>
          <w:lang w:eastAsia="zh-Hans"/>
        </w:rPr>
        <w:t xml:space="preserve">                                                   </w:t>
      </w:r>
      <w:r>
        <w:rPr>
          <w:rFonts w:hint="eastAsia"/>
          <w:color w:val="auto"/>
        </w:rPr>
        <w:t>；</w:t>
      </w:r>
    </w:p>
    <w:p w14:paraId="4AC85912">
      <w:pPr>
        <w:pStyle w:val="36"/>
        <w:ind w:firstLine="480"/>
        <w:rPr>
          <w:color w:val="auto"/>
          <w:lang w:eastAsia="zh-CN"/>
        </w:rPr>
      </w:pPr>
      <w:r>
        <w:rPr>
          <w:color w:val="auto"/>
        </w:rPr>
        <w:t>5.</w:t>
      </w:r>
      <w:r>
        <w:rPr>
          <w:rFonts w:hint="eastAsia"/>
          <w:color w:val="auto"/>
          <w:lang w:eastAsia="zh-CN"/>
        </w:rPr>
        <w:t>我方不存在</w:t>
      </w:r>
      <w:r>
        <w:rPr>
          <w:rFonts w:hint="eastAsia"/>
          <w:color w:val="auto"/>
        </w:rPr>
        <w:t>为本项目提供整体设计、规范编制或者项目管理、监理、检测等服务后再参加该项目的其他类型采购活动的</w:t>
      </w:r>
      <w:r>
        <w:rPr>
          <w:rFonts w:hint="eastAsia"/>
          <w:color w:val="auto"/>
          <w:lang w:eastAsia="zh-CN"/>
        </w:rPr>
        <w:t>情形；</w:t>
      </w:r>
    </w:p>
    <w:p w14:paraId="1171C64F">
      <w:pPr>
        <w:pStyle w:val="36"/>
        <w:ind w:firstLine="480"/>
        <w:rPr>
          <w:color w:val="auto"/>
          <w:lang w:eastAsia="zh-CN"/>
        </w:rPr>
      </w:pPr>
      <w:r>
        <w:rPr>
          <w:color w:val="auto"/>
          <w:lang w:eastAsia="zh-CN"/>
        </w:rPr>
        <w:t>6.</w:t>
      </w:r>
      <w:r>
        <w:rPr>
          <w:rFonts w:hint="eastAsia"/>
          <w:i/>
          <w:iCs/>
          <w:color w:val="auto"/>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u w:val="single"/>
        </w:rPr>
        <w:t>；</w:t>
      </w:r>
    </w:p>
    <w:p w14:paraId="1447C86A">
      <w:pPr>
        <w:pStyle w:val="36"/>
        <w:ind w:firstLine="480"/>
        <w:rPr>
          <w:color w:val="auto"/>
          <w:lang w:eastAsia="zh-CN"/>
        </w:rPr>
      </w:pPr>
      <w:r>
        <w:rPr>
          <w:rFonts w:hint="eastAsia"/>
          <w:color w:val="auto"/>
          <w:lang w:eastAsia="zh-CN"/>
        </w:rPr>
        <w:t>7</w:t>
      </w:r>
      <w:r>
        <w:rPr>
          <w:color w:val="auto"/>
          <w:lang w:eastAsia="zh-CN"/>
        </w:rPr>
        <w:t>.</w:t>
      </w:r>
      <w:r>
        <w:rPr>
          <w:rFonts w:hint="eastAsia"/>
          <w:color w:val="auto"/>
          <w:lang w:eastAsia="zh-CN"/>
        </w:rPr>
        <w:t>我方非</w:t>
      </w:r>
      <w:r>
        <w:rPr>
          <w:rFonts w:hint="eastAsia"/>
          <w:color w:val="auto"/>
        </w:rPr>
        <w:t>公益一类事业单位、使用事业编制且由财政拨款保障的群团组织</w:t>
      </w:r>
      <w:r>
        <w:rPr>
          <w:rFonts w:hint="eastAsia"/>
          <w:color w:val="auto"/>
          <w:lang w:eastAsia="zh-CN"/>
        </w:rPr>
        <w:t>；</w:t>
      </w:r>
    </w:p>
    <w:p w14:paraId="245EAC63">
      <w:pPr>
        <w:pStyle w:val="36"/>
        <w:ind w:firstLine="480"/>
        <w:rPr>
          <w:color w:val="auto"/>
        </w:rPr>
      </w:pPr>
      <w:r>
        <w:rPr>
          <w:color w:val="auto"/>
        </w:rPr>
        <w:t>8.</w:t>
      </w:r>
      <w:r>
        <w:rPr>
          <w:rFonts w:hint="eastAsia"/>
          <w:color w:val="auto"/>
        </w:rPr>
        <w:t>如我方</w:t>
      </w:r>
      <w:r>
        <w:rPr>
          <w:rFonts w:hint="eastAsia"/>
          <w:color w:val="auto"/>
          <w:lang w:eastAsia="zh-CN"/>
        </w:rPr>
        <w:t>成交</w:t>
      </w:r>
      <w:r>
        <w:rPr>
          <w:rFonts w:hint="eastAsia"/>
          <w:color w:val="auto"/>
        </w:rPr>
        <w:t>，我方承诺：</w:t>
      </w:r>
    </w:p>
    <w:p w14:paraId="4BB6324B">
      <w:pPr>
        <w:pStyle w:val="36"/>
        <w:ind w:firstLine="480"/>
        <w:rPr>
          <w:color w:val="auto"/>
        </w:rPr>
      </w:pPr>
      <w:r>
        <w:rPr>
          <w:color w:val="auto"/>
        </w:rPr>
        <w:t>8</w:t>
      </w:r>
      <w:r>
        <w:rPr>
          <w:rFonts w:hint="eastAsia"/>
          <w:color w:val="auto"/>
        </w:rPr>
        <w:t>.1在收到</w:t>
      </w:r>
      <w:r>
        <w:rPr>
          <w:rFonts w:hint="eastAsia"/>
          <w:color w:val="auto"/>
          <w:lang w:eastAsia="zh-CN"/>
        </w:rPr>
        <w:t>成交</w:t>
      </w:r>
      <w:r>
        <w:rPr>
          <w:rFonts w:hint="eastAsia"/>
          <w:color w:val="auto"/>
        </w:rPr>
        <w:t>通知书后，</w:t>
      </w:r>
      <w:r>
        <w:rPr>
          <w:rFonts w:hint="eastAsia"/>
          <w:color w:val="auto"/>
          <w:lang w:eastAsia="zh-CN"/>
        </w:rPr>
        <w:t>及时与招标代理机构办理招标代理服务费结算手续，并</w:t>
      </w:r>
      <w:r>
        <w:rPr>
          <w:rFonts w:hint="eastAsia"/>
          <w:color w:val="auto"/>
        </w:rPr>
        <w:t>在</w:t>
      </w:r>
      <w:r>
        <w:rPr>
          <w:rFonts w:hint="eastAsia"/>
          <w:color w:val="auto"/>
          <w:lang w:eastAsia="zh-CN"/>
        </w:rPr>
        <w:t>成交</w:t>
      </w:r>
      <w:r>
        <w:rPr>
          <w:rFonts w:hint="eastAsia"/>
          <w:color w:val="auto"/>
        </w:rPr>
        <w:t>通知书规定的期限内与</w:t>
      </w:r>
      <w:r>
        <w:rPr>
          <w:rFonts w:hint="eastAsia"/>
          <w:color w:val="auto"/>
          <w:lang w:eastAsia="zh-CN"/>
        </w:rPr>
        <w:t>采购人</w:t>
      </w:r>
      <w:r>
        <w:rPr>
          <w:rFonts w:hint="eastAsia"/>
          <w:color w:val="auto"/>
        </w:rPr>
        <w:t xml:space="preserve">签订合同； </w:t>
      </w:r>
    </w:p>
    <w:p w14:paraId="1CC526BA">
      <w:pPr>
        <w:pStyle w:val="36"/>
        <w:ind w:firstLine="480"/>
        <w:rPr>
          <w:color w:val="auto"/>
        </w:rPr>
      </w:pPr>
      <w:r>
        <w:rPr>
          <w:color w:val="auto"/>
        </w:rPr>
        <w:t>8</w:t>
      </w:r>
      <w:r>
        <w:rPr>
          <w:rFonts w:hint="eastAsia"/>
          <w:color w:val="auto"/>
        </w:rPr>
        <w:t>.2在签订合同时不向</w:t>
      </w:r>
      <w:r>
        <w:rPr>
          <w:rFonts w:hint="eastAsia"/>
          <w:color w:val="auto"/>
          <w:lang w:eastAsia="zh-CN"/>
        </w:rPr>
        <w:t>采购人</w:t>
      </w:r>
      <w:r>
        <w:rPr>
          <w:rFonts w:hint="eastAsia"/>
          <w:color w:val="auto"/>
        </w:rPr>
        <w:t xml:space="preserve">提出附加条件； </w:t>
      </w:r>
    </w:p>
    <w:p w14:paraId="475944D1">
      <w:pPr>
        <w:pStyle w:val="36"/>
        <w:ind w:firstLine="480"/>
        <w:rPr>
          <w:color w:val="auto"/>
        </w:rPr>
      </w:pPr>
      <w:r>
        <w:rPr>
          <w:color w:val="auto"/>
        </w:rPr>
        <w:t>8</w:t>
      </w:r>
      <w:r>
        <w:rPr>
          <w:rFonts w:hint="eastAsia"/>
          <w:color w:val="auto"/>
        </w:rPr>
        <w:t>.3按照</w:t>
      </w:r>
      <w:r>
        <w:rPr>
          <w:rFonts w:hint="eastAsia"/>
          <w:color w:val="auto"/>
          <w:lang w:eastAsia="zh-CN"/>
        </w:rPr>
        <w:t>采购文件</w:t>
      </w:r>
      <w:r>
        <w:rPr>
          <w:rFonts w:hint="eastAsia"/>
          <w:color w:val="auto"/>
        </w:rPr>
        <w:t xml:space="preserve">要求提交履约保证金； </w:t>
      </w:r>
    </w:p>
    <w:p w14:paraId="15E9C5D9">
      <w:pPr>
        <w:pStyle w:val="36"/>
        <w:ind w:firstLine="480"/>
        <w:rPr>
          <w:color w:val="auto"/>
        </w:rPr>
      </w:pPr>
      <w:r>
        <w:rPr>
          <w:color w:val="auto"/>
        </w:rPr>
        <w:t>8</w:t>
      </w:r>
      <w:r>
        <w:rPr>
          <w:rFonts w:hint="eastAsia"/>
          <w:color w:val="auto"/>
        </w:rPr>
        <w:t xml:space="preserve">.4在合同约定的期限内完成合同规定的全部义务。 </w:t>
      </w:r>
    </w:p>
    <w:p w14:paraId="1E7785C3">
      <w:pPr>
        <w:pStyle w:val="36"/>
        <w:ind w:firstLine="480"/>
        <w:rPr>
          <w:color w:val="auto"/>
        </w:rPr>
      </w:pPr>
      <w:r>
        <w:rPr>
          <w:color w:val="auto"/>
        </w:rPr>
        <w:t>9.</w:t>
      </w:r>
      <w:r>
        <w:rPr>
          <w:rFonts w:hint="eastAsia"/>
          <w:color w:val="auto"/>
        </w:rPr>
        <w:t>其他补充说明:</w:t>
      </w:r>
      <w:r>
        <w:rPr>
          <w:rFonts w:hint="eastAsia"/>
          <w:i/>
          <w:iCs/>
          <w:color w:val="auto"/>
          <w:u w:val="single"/>
          <w:lang w:eastAsia="zh-CN"/>
        </w:rPr>
        <w:t>如有其他可能影响合同履行的情形在此处填写，否则填“无”</w:t>
      </w:r>
      <w:r>
        <w:rPr>
          <w:rFonts w:hint="eastAsia"/>
          <w:color w:val="auto"/>
        </w:rPr>
        <w:t>。</w:t>
      </w:r>
    </w:p>
    <w:p w14:paraId="1004D729">
      <w:pPr>
        <w:pStyle w:val="36"/>
        <w:ind w:firstLine="480"/>
        <w:rPr>
          <w:color w:val="auto"/>
        </w:rPr>
      </w:pPr>
    </w:p>
    <w:p w14:paraId="4346BB3A">
      <w:pPr>
        <w:pStyle w:val="36"/>
        <w:ind w:firstLine="480"/>
        <w:rPr>
          <w:color w:val="auto"/>
        </w:rPr>
      </w:pPr>
    </w:p>
    <w:p w14:paraId="4999E4A8">
      <w:pPr>
        <w:pStyle w:val="36"/>
        <w:ind w:firstLine="480"/>
        <w:rPr>
          <w:color w:val="auto"/>
          <w:lang w:eastAsia="zh-CN"/>
        </w:rPr>
      </w:pPr>
      <w:r>
        <w:rPr>
          <w:rFonts w:hint="eastAsia"/>
          <w:color w:val="auto"/>
          <w:lang w:eastAsia="zh-CN"/>
        </w:rPr>
        <w:t>我方联系方式：</w:t>
      </w:r>
    </w:p>
    <w:p w14:paraId="255983C6">
      <w:pPr>
        <w:pStyle w:val="36"/>
        <w:ind w:firstLine="480"/>
        <w:rPr>
          <w:color w:val="auto"/>
          <w:lang w:eastAsia="zh-CN"/>
        </w:rPr>
      </w:pPr>
      <w:r>
        <w:rPr>
          <w:rFonts w:hint="eastAsia"/>
          <w:color w:val="auto"/>
          <w:lang w:eastAsia="zh-CN"/>
        </w:rPr>
        <w:t>项目联系人：</w:t>
      </w:r>
      <w:r>
        <w:rPr>
          <w:color w:val="auto"/>
          <w:u w:val="single"/>
          <w:lang w:eastAsia="zh-CN"/>
        </w:rPr>
        <w:t xml:space="preserve">                          </w:t>
      </w:r>
    </w:p>
    <w:p w14:paraId="7F057B49">
      <w:pPr>
        <w:pStyle w:val="36"/>
        <w:ind w:firstLine="480"/>
        <w:rPr>
          <w:color w:val="auto"/>
          <w:lang w:eastAsia="zh-CN"/>
        </w:rPr>
      </w:pPr>
      <w:r>
        <w:rPr>
          <w:rFonts w:hint="eastAsia"/>
          <w:color w:val="auto"/>
          <w:lang w:eastAsia="zh-CN"/>
        </w:rPr>
        <w:t>联系电话（手机）：</w:t>
      </w:r>
      <w:r>
        <w:rPr>
          <w:color w:val="auto"/>
          <w:u w:val="single"/>
          <w:lang w:eastAsia="zh-CN"/>
        </w:rPr>
        <w:t xml:space="preserve">                    </w:t>
      </w:r>
    </w:p>
    <w:p w14:paraId="250016F0">
      <w:pPr>
        <w:pStyle w:val="36"/>
        <w:ind w:firstLine="480"/>
        <w:rPr>
          <w:color w:val="auto"/>
          <w:lang w:eastAsia="zh-CN"/>
        </w:rPr>
      </w:pPr>
      <w:r>
        <w:rPr>
          <w:rFonts w:hint="eastAsia"/>
          <w:color w:val="auto"/>
          <w:lang w:eastAsia="zh-CN"/>
        </w:rPr>
        <w:t>联系邮箱：</w:t>
      </w:r>
      <w:r>
        <w:rPr>
          <w:color w:val="auto"/>
          <w:u w:val="single"/>
          <w:lang w:eastAsia="zh-CN"/>
        </w:rPr>
        <w:t xml:space="preserve">                            </w:t>
      </w:r>
    </w:p>
    <w:p w14:paraId="79B240DD">
      <w:pPr>
        <w:pStyle w:val="36"/>
        <w:ind w:firstLine="480"/>
        <w:rPr>
          <w:color w:val="auto"/>
          <w:lang w:eastAsia="zh-CN"/>
        </w:rPr>
      </w:pPr>
      <w:r>
        <w:rPr>
          <w:rFonts w:hint="eastAsia"/>
          <w:color w:val="auto"/>
          <w:lang w:eastAsia="zh-CN"/>
        </w:rPr>
        <w:t>联系地址：</w:t>
      </w:r>
      <w:r>
        <w:rPr>
          <w:color w:val="auto"/>
          <w:u w:val="single"/>
          <w:lang w:eastAsia="zh-CN"/>
        </w:rPr>
        <w:t xml:space="preserve">                            </w:t>
      </w:r>
    </w:p>
    <w:p w14:paraId="40F85F58">
      <w:pPr>
        <w:pStyle w:val="36"/>
        <w:ind w:firstLine="480"/>
        <w:rPr>
          <w:color w:val="auto"/>
        </w:rPr>
      </w:pPr>
    </w:p>
    <w:p w14:paraId="536D7E25">
      <w:pPr>
        <w:pStyle w:val="36"/>
        <w:ind w:firstLine="480"/>
        <w:rPr>
          <w:color w:val="auto"/>
          <w:kern w:val="0"/>
        </w:rPr>
      </w:pPr>
      <w:r>
        <w:rPr>
          <w:rFonts w:hint="eastAsia"/>
          <w:color w:val="auto"/>
          <w:kern w:val="0"/>
          <w:lang w:eastAsia="zh-CN"/>
        </w:rPr>
        <w:t>磋商响应人</w:t>
      </w:r>
      <w:r>
        <w:rPr>
          <w:rFonts w:hint="eastAsia"/>
          <w:color w:val="auto"/>
          <w:kern w:val="0"/>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kern w:val="0"/>
        </w:rPr>
        <w:t>)：</w:t>
      </w:r>
    </w:p>
    <w:p w14:paraId="2E344BE5">
      <w:pPr>
        <w:pStyle w:val="36"/>
        <w:ind w:firstLine="480"/>
        <w:rPr>
          <w:color w:val="auto"/>
          <w:kern w:val="0"/>
        </w:rPr>
      </w:pPr>
      <w:r>
        <w:rPr>
          <w:rFonts w:hint="eastAsia"/>
          <w:color w:val="auto"/>
          <w:kern w:val="0"/>
          <w:lang w:eastAsia="zh-CN"/>
        </w:rPr>
        <w:t>法定代表人或授权代表人（</w:t>
      </w:r>
      <w:r>
        <w:rPr>
          <w:rFonts w:hint="eastAsia"/>
          <w:color w:val="auto"/>
        </w:rPr>
        <w:t>电子签名</w:t>
      </w:r>
      <w:r>
        <w:rPr>
          <w:rFonts w:hint="default"/>
          <w:color w:val="auto"/>
        </w:rPr>
        <w:t>/</w:t>
      </w:r>
      <w:r>
        <w:rPr>
          <w:rFonts w:hint="eastAsia"/>
          <w:color w:val="auto"/>
          <w:kern w:val="0"/>
          <w:lang w:eastAsia="zh-CN"/>
        </w:rPr>
        <w:t>签字）</w:t>
      </w:r>
    </w:p>
    <w:p w14:paraId="635BE523">
      <w:pPr>
        <w:pStyle w:val="36"/>
        <w:ind w:firstLine="480"/>
        <w:rPr>
          <w:color w:val="auto"/>
          <w:kern w:val="0"/>
        </w:rPr>
      </w:pPr>
      <w:r>
        <w:rPr>
          <w:rFonts w:hint="eastAsia"/>
          <w:color w:val="auto"/>
          <w:kern w:val="0"/>
        </w:rPr>
        <w:t>日期：  年  月   日</w:t>
      </w:r>
    </w:p>
    <w:p w14:paraId="7F1F7A5E">
      <w:pPr>
        <w:widowControl/>
        <w:jc w:val="left"/>
        <w:rPr>
          <w:color w:val="auto"/>
        </w:rPr>
      </w:pPr>
      <w:r>
        <w:rPr>
          <w:color w:val="auto"/>
        </w:rPr>
        <w:t xml:space="preserve"> </w:t>
      </w:r>
    </w:p>
    <w:p w14:paraId="01C4E9FF">
      <w:pPr>
        <w:rPr>
          <w:color w:val="auto"/>
        </w:rPr>
      </w:pPr>
      <w:r>
        <w:rPr>
          <w:color w:val="auto"/>
        </w:rPr>
        <w:br w:type="page"/>
      </w:r>
    </w:p>
    <w:p w14:paraId="006426A3">
      <w:pPr>
        <w:pStyle w:val="41"/>
        <w:numPr>
          <w:ilvl w:val="1"/>
          <w:numId w:val="73"/>
        </w:numPr>
        <w:adjustRightInd/>
        <w:rPr>
          <w:rFonts w:eastAsia="宋体"/>
          <w:color w:val="auto"/>
        </w:rPr>
      </w:pPr>
      <w:bookmarkStart w:id="78" w:name="_Toc27739"/>
      <w:r>
        <w:rPr>
          <w:rFonts w:hint="eastAsia"/>
          <w:color w:val="auto"/>
        </w:rPr>
        <w:t>政府采购供应商廉洁自律承诺书</w:t>
      </w:r>
      <w:bookmarkEnd w:id="78"/>
    </w:p>
    <w:p w14:paraId="7D59D03F">
      <w:pPr>
        <w:pStyle w:val="36"/>
        <w:ind w:firstLine="0" w:firstLineChars="0"/>
        <w:rPr>
          <w:color w:val="auto"/>
        </w:rPr>
      </w:pPr>
      <w:r>
        <w:rPr>
          <w:rFonts w:hint="eastAsia"/>
          <w:color w:val="auto"/>
          <w:lang w:eastAsia="zh-CN"/>
        </w:rPr>
        <w:t>浙江省归国华侨联合会</w:t>
      </w:r>
      <w:r>
        <w:rPr>
          <w:rFonts w:hint="eastAsia"/>
          <w:color w:val="auto"/>
        </w:rPr>
        <w:t>、浙江</w:t>
      </w:r>
      <w:r>
        <w:rPr>
          <w:rFonts w:hint="eastAsia"/>
          <w:color w:val="auto"/>
          <w:lang w:eastAsia="zh-CN"/>
        </w:rPr>
        <w:t>中勤招标</w:t>
      </w:r>
      <w:r>
        <w:rPr>
          <w:rFonts w:hint="eastAsia"/>
          <w:color w:val="auto"/>
        </w:rPr>
        <w:t>代理有限公司：</w:t>
      </w:r>
    </w:p>
    <w:p w14:paraId="6C5218BF">
      <w:pPr>
        <w:pStyle w:val="36"/>
        <w:ind w:firstLine="480"/>
        <w:rPr>
          <w:color w:val="auto"/>
        </w:rPr>
      </w:pPr>
      <w:r>
        <w:rPr>
          <w:rFonts w:hint="eastAsia"/>
          <w:color w:val="auto"/>
        </w:rPr>
        <w:t>我单位响应你单位项目</w:t>
      </w:r>
      <w:r>
        <w:rPr>
          <w:rFonts w:hint="eastAsia"/>
          <w:color w:val="auto"/>
          <w:lang w:eastAsia="zh-CN"/>
        </w:rPr>
        <w:t>采购</w:t>
      </w:r>
      <w:r>
        <w:rPr>
          <w:rFonts w:hint="eastAsia"/>
          <w:color w:val="auto"/>
        </w:rPr>
        <w:t>要求参加</w:t>
      </w:r>
      <w:r>
        <w:rPr>
          <w:rFonts w:hint="eastAsia"/>
          <w:color w:val="auto"/>
          <w:lang w:eastAsia="zh-CN"/>
        </w:rPr>
        <w:t>磋商响应</w:t>
      </w:r>
      <w:r>
        <w:rPr>
          <w:rFonts w:hint="eastAsia"/>
          <w:color w:val="auto"/>
        </w:rPr>
        <w:t>。在这次</w:t>
      </w:r>
      <w:r>
        <w:rPr>
          <w:rFonts w:hint="eastAsia"/>
          <w:color w:val="auto"/>
          <w:lang w:eastAsia="zh-CN"/>
        </w:rPr>
        <w:t>磋商响应</w:t>
      </w:r>
      <w:r>
        <w:rPr>
          <w:rFonts w:hint="eastAsia"/>
          <w:color w:val="auto"/>
        </w:rPr>
        <w:t>过程中和</w:t>
      </w:r>
      <w:r>
        <w:rPr>
          <w:rFonts w:hint="eastAsia"/>
          <w:color w:val="auto"/>
          <w:lang w:eastAsia="zh-CN"/>
        </w:rPr>
        <w:t>成交</w:t>
      </w:r>
      <w:r>
        <w:rPr>
          <w:rFonts w:hint="eastAsia"/>
          <w:color w:val="auto"/>
        </w:rPr>
        <w:t>后，我们将严格遵守国家法律法规要求，并郑重承诺：</w:t>
      </w:r>
    </w:p>
    <w:p w14:paraId="1E72D748">
      <w:pPr>
        <w:pStyle w:val="36"/>
        <w:ind w:firstLine="480"/>
        <w:rPr>
          <w:color w:val="auto"/>
        </w:rPr>
      </w:pPr>
      <w:r>
        <w:rPr>
          <w:rFonts w:hint="eastAsia"/>
          <w:color w:val="auto"/>
        </w:rPr>
        <w:t xml:space="preserve">一、不向项目有关人员及部门赠送礼金礼物、有价证券、回扣以及中介费、介绍费、咨询费等好处费； </w:t>
      </w:r>
    </w:p>
    <w:p w14:paraId="0B9DA2E4">
      <w:pPr>
        <w:pStyle w:val="36"/>
        <w:ind w:firstLine="480"/>
        <w:rPr>
          <w:color w:val="auto"/>
        </w:rPr>
      </w:pPr>
      <w:r>
        <w:rPr>
          <w:rFonts w:hint="eastAsia"/>
          <w:color w:val="auto"/>
        </w:rPr>
        <w:t xml:space="preserve">二、不为项目有关人员及部门报销应由你方单位或个人支付的费用； </w:t>
      </w:r>
    </w:p>
    <w:p w14:paraId="59F09477">
      <w:pPr>
        <w:pStyle w:val="36"/>
        <w:ind w:firstLine="480"/>
        <w:rPr>
          <w:color w:val="auto"/>
        </w:rPr>
      </w:pPr>
      <w:r>
        <w:rPr>
          <w:rFonts w:hint="eastAsia"/>
          <w:color w:val="auto"/>
        </w:rPr>
        <w:t xml:space="preserve">三、不向项目有关人员及部门提供有可能影响公正的宴请和健身娱乐等活动； </w:t>
      </w:r>
    </w:p>
    <w:p w14:paraId="6D76E88F">
      <w:pPr>
        <w:pStyle w:val="36"/>
        <w:ind w:firstLine="480"/>
        <w:rPr>
          <w:color w:val="auto"/>
        </w:rPr>
      </w:pPr>
      <w:r>
        <w:rPr>
          <w:rFonts w:hint="eastAsia"/>
          <w:color w:val="auto"/>
        </w:rPr>
        <w:t>四、不为项目有关人员及部门出国（境）、旅游等提供方便；</w:t>
      </w:r>
    </w:p>
    <w:p w14:paraId="4A5BC501">
      <w:pPr>
        <w:pStyle w:val="36"/>
        <w:ind w:firstLine="480"/>
        <w:rPr>
          <w:color w:val="auto"/>
        </w:rPr>
      </w:pPr>
      <w:r>
        <w:rPr>
          <w:rFonts w:hint="eastAsia"/>
          <w:color w:val="auto"/>
        </w:rPr>
        <w:t>五、不为项目有关人员个人装修住房、婚丧嫁娶、配偶子女工作安排等提供</w:t>
      </w:r>
    </w:p>
    <w:p w14:paraId="7C5B080C">
      <w:pPr>
        <w:pStyle w:val="36"/>
        <w:ind w:firstLine="480"/>
        <w:rPr>
          <w:color w:val="auto"/>
        </w:rPr>
      </w:pPr>
      <w:r>
        <w:rPr>
          <w:rFonts w:hint="eastAsia"/>
          <w:color w:val="auto"/>
        </w:rPr>
        <w:t>好处；</w:t>
      </w:r>
    </w:p>
    <w:p w14:paraId="00C871D7">
      <w:pPr>
        <w:pStyle w:val="36"/>
        <w:ind w:firstLine="480"/>
        <w:rPr>
          <w:color w:val="auto"/>
        </w:rPr>
      </w:pPr>
      <w:r>
        <w:rPr>
          <w:rFonts w:hint="eastAsia"/>
          <w:color w:val="auto"/>
        </w:rPr>
        <w:t>六、严格遵守《中华人民共和国政府采购法》《中华人民共和国</w:t>
      </w:r>
      <w:r>
        <w:rPr>
          <w:rFonts w:hint="eastAsia"/>
          <w:color w:val="auto"/>
          <w:lang w:eastAsia="zh-CN"/>
        </w:rPr>
        <w:t>采购磋商响应</w:t>
      </w:r>
      <w:r>
        <w:rPr>
          <w:rFonts w:hint="eastAsia"/>
          <w:color w:val="auto"/>
        </w:rPr>
        <w:t xml:space="preserve">法》《中华人民共和国民法典》等法律法规，诚实守信，合法经营，坚决抵制各种违法违纪行为。 </w:t>
      </w:r>
    </w:p>
    <w:p w14:paraId="122A7FFB">
      <w:pPr>
        <w:pStyle w:val="36"/>
        <w:ind w:firstLine="480"/>
        <w:rPr>
          <w:color w:val="auto"/>
        </w:rPr>
      </w:pPr>
      <w:r>
        <w:rPr>
          <w:rFonts w:hint="eastAsia"/>
          <w:color w:val="auto"/>
        </w:rPr>
        <w:t>如违反上述承诺，你单位有权立即取消我单位</w:t>
      </w:r>
      <w:r>
        <w:rPr>
          <w:rFonts w:hint="eastAsia"/>
          <w:color w:val="auto"/>
          <w:lang w:eastAsia="zh-CN"/>
        </w:rPr>
        <w:t>磋商响应</w:t>
      </w:r>
      <w:r>
        <w:rPr>
          <w:rFonts w:hint="eastAsia"/>
          <w:color w:val="auto"/>
        </w:rPr>
        <w:t>、</w:t>
      </w:r>
      <w:r>
        <w:rPr>
          <w:rFonts w:hint="eastAsia"/>
          <w:color w:val="auto"/>
          <w:lang w:eastAsia="zh-CN"/>
        </w:rPr>
        <w:t>成交</w:t>
      </w:r>
      <w:r>
        <w:rPr>
          <w:rFonts w:hint="eastAsia"/>
          <w:color w:val="auto"/>
        </w:rPr>
        <w:t>或在建项目的建设资格，有权拒绝我单位在一定时期内进入你单位进行项目建设或其他经营活动，并通报</w:t>
      </w:r>
      <w:r>
        <w:rPr>
          <w:rFonts w:hint="eastAsia"/>
          <w:color w:val="auto"/>
          <w:lang w:val="en-US" w:eastAsia="zh-Hans"/>
        </w:rPr>
        <w:t>参政监管部门</w:t>
      </w:r>
      <w:r>
        <w:rPr>
          <w:rFonts w:hint="eastAsia"/>
          <w:color w:val="auto"/>
        </w:rPr>
        <w:t>。由此引起的相应损失均由我单位承担。</w:t>
      </w:r>
    </w:p>
    <w:p w14:paraId="7147BE63">
      <w:pPr>
        <w:pStyle w:val="36"/>
        <w:ind w:firstLine="480"/>
        <w:rPr>
          <w:color w:val="auto"/>
        </w:rPr>
      </w:pPr>
      <w:r>
        <w:rPr>
          <w:rFonts w:hint="eastAsia"/>
          <w:color w:val="auto"/>
        </w:rPr>
        <w:t xml:space="preserve"> </w:t>
      </w:r>
    </w:p>
    <w:p w14:paraId="30AF9664">
      <w:pPr>
        <w:pStyle w:val="36"/>
        <w:ind w:firstLine="480"/>
        <w:rPr>
          <w:color w:val="auto"/>
        </w:rPr>
      </w:pPr>
      <w:r>
        <w:rPr>
          <w:rFonts w:hint="eastAsia"/>
          <w:color w:val="auto"/>
        </w:rPr>
        <w:t xml:space="preserve"> </w:t>
      </w:r>
    </w:p>
    <w:p w14:paraId="2D62F58F">
      <w:pPr>
        <w:pStyle w:val="36"/>
        <w:ind w:firstLine="480"/>
        <w:rPr>
          <w:color w:val="auto"/>
        </w:rPr>
      </w:pPr>
      <w:r>
        <w:rPr>
          <w:rFonts w:hint="eastAsia"/>
          <w:color w:val="auto"/>
        </w:rPr>
        <w:t xml:space="preserve"> </w:t>
      </w:r>
    </w:p>
    <w:p w14:paraId="25FF5DF6">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7B677291">
      <w:pPr>
        <w:pStyle w:val="36"/>
        <w:ind w:firstLine="480"/>
        <w:rPr>
          <w:color w:val="auto"/>
        </w:rPr>
      </w:pPr>
      <w:r>
        <w:rPr>
          <w:rFonts w:hint="eastAsia"/>
          <w:color w:val="auto"/>
        </w:rPr>
        <w:t>日期：   年   月   日</w:t>
      </w:r>
    </w:p>
    <w:p w14:paraId="5D1A11A4">
      <w:pPr>
        <w:widowControl/>
        <w:jc w:val="left"/>
        <w:rPr>
          <w:rFonts w:ascii="黑体" w:hAnsi="黑体" w:eastAsia="黑体" w:cs="黑体"/>
          <w:bCs/>
          <w:color w:val="auto"/>
          <w:sz w:val="36"/>
          <w:szCs w:val="44"/>
        </w:rPr>
      </w:pPr>
      <w:r>
        <w:rPr>
          <w:color w:val="auto"/>
        </w:rPr>
        <w:br w:type="page"/>
      </w:r>
    </w:p>
    <w:p w14:paraId="636BE06C">
      <w:pPr>
        <w:pStyle w:val="41"/>
        <w:numPr>
          <w:ilvl w:val="1"/>
          <w:numId w:val="73"/>
        </w:numPr>
        <w:adjustRightInd/>
        <w:rPr>
          <w:color w:val="auto"/>
          <w:sz w:val="30"/>
          <w:szCs w:val="30"/>
        </w:rPr>
      </w:pPr>
      <w:bookmarkStart w:id="79" w:name="_Toc12808"/>
      <w:r>
        <w:rPr>
          <w:rFonts w:hint="eastAsia"/>
          <w:color w:val="auto"/>
        </w:rPr>
        <w:t>法定代表人</w:t>
      </w:r>
      <w:r>
        <w:rPr>
          <w:rFonts w:hint="eastAsia"/>
          <w:color w:val="auto"/>
          <w:sz w:val="30"/>
          <w:szCs w:val="30"/>
        </w:rPr>
        <w:t>身份证明</w:t>
      </w:r>
      <w:bookmarkEnd w:id="79"/>
    </w:p>
    <w:p w14:paraId="20DC3337">
      <w:pPr>
        <w:pStyle w:val="36"/>
        <w:ind w:firstLine="0" w:firstLineChars="0"/>
        <w:rPr>
          <w:color w:val="auto"/>
        </w:rPr>
      </w:pPr>
      <w:r>
        <w:rPr>
          <w:rFonts w:hint="eastAsia"/>
          <w:color w:val="auto"/>
          <w:lang w:eastAsia="zh-CN"/>
        </w:rPr>
        <w:t>浙江省归国华侨联合会</w:t>
      </w:r>
      <w:r>
        <w:rPr>
          <w:rFonts w:hint="eastAsia"/>
          <w:color w:val="auto"/>
        </w:rPr>
        <w:t>、浙江</w:t>
      </w:r>
      <w:r>
        <w:rPr>
          <w:rFonts w:hint="eastAsia"/>
          <w:color w:val="auto"/>
          <w:lang w:eastAsia="zh-CN"/>
        </w:rPr>
        <w:t>中勤招标</w:t>
      </w:r>
      <w:r>
        <w:rPr>
          <w:rFonts w:hint="eastAsia"/>
          <w:color w:val="auto"/>
        </w:rPr>
        <w:t>代理有限公司：</w:t>
      </w:r>
    </w:p>
    <w:p w14:paraId="5DEB21DB">
      <w:pPr>
        <w:pStyle w:val="36"/>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68AA5E92">
      <w:pPr>
        <w:pStyle w:val="36"/>
        <w:ind w:firstLine="480"/>
        <w:rPr>
          <w:color w:val="auto"/>
        </w:rPr>
      </w:pPr>
      <w:r>
        <w:rPr>
          <w:rFonts w:hint="eastAsia"/>
          <w:color w:val="auto"/>
        </w:rPr>
        <w:t>特此</w:t>
      </w:r>
      <w:r>
        <w:rPr>
          <w:rFonts w:hint="eastAsia"/>
          <w:color w:val="auto"/>
          <w:lang w:eastAsia="zh-CN"/>
        </w:rPr>
        <w:t>证明</w:t>
      </w:r>
      <w:r>
        <w:rPr>
          <w:rFonts w:hint="eastAsia"/>
          <w:color w:val="auto"/>
        </w:rPr>
        <w:t>。</w:t>
      </w:r>
    </w:p>
    <w:p w14:paraId="6C56C5EC">
      <w:pPr>
        <w:pStyle w:val="36"/>
        <w:ind w:firstLine="480"/>
        <w:rPr>
          <w:color w:val="auto"/>
        </w:rPr>
      </w:pPr>
    </w:p>
    <w:p w14:paraId="7DE4BD09">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40AF2DDB">
      <w:pPr>
        <w:pStyle w:val="36"/>
        <w:ind w:firstLine="480"/>
        <w:rPr>
          <w:color w:val="auto"/>
        </w:rPr>
      </w:pPr>
      <w:r>
        <w:rPr>
          <w:rFonts w:hint="eastAsia"/>
          <w:color w:val="auto"/>
        </w:rPr>
        <w:t>日期：  年   月   日</w:t>
      </w:r>
    </w:p>
    <w:p w14:paraId="12E78E84">
      <w:pPr>
        <w:pStyle w:val="36"/>
        <w:ind w:firstLine="480"/>
        <w:rPr>
          <w:color w:val="auto"/>
        </w:rPr>
      </w:pPr>
    </w:p>
    <w:p w14:paraId="50729F34">
      <w:pPr>
        <w:pStyle w:val="36"/>
        <w:ind w:firstLine="480"/>
        <w:rPr>
          <w:color w:val="auto"/>
        </w:rPr>
      </w:pPr>
    </w:p>
    <w:p w14:paraId="3DF085C9">
      <w:pPr>
        <w:pStyle w:val="36"/>
        <w:ind w:firstLine="480"/>
        <w:rPr>
          <w:color w:val="auto"/>
          <w:lang w:eastAsia="zh-CN"/>
        </w:rPr>
      </w:pPr>
      <w:r>
        <w:rPr>
          <w:rFonts w:hint="eastAsia"/>
          <w:color w:val="auto"/>
          <w:lang w:eastAsia="zh-CN"/>
        </w:rPr>
        <w:t>附：</w:t>
      </w:r>
    </w:p>
    <w:p w14:paraId="0B035E15">
      <w:pPr>
        <w:pStyle w:val="36"/>
        <w:ind w:firstLine="480"/>
        <w:rPr>
          <w:color w:val="auto"/>
          <w:lang w:eastAsia="zh-CN"/>
        </w:rPr>
      </w:pPr>
      <w:r>
        <w:rPr>
          <w:color w:val="auto"/>
          <w:lang w:eastAsia="zh-CN"/>
        </w:rPr>
        <w:t>1.</w:t>
      </w:r>
      <w:r>
        <w:rPr>
          <w:rFonts w:hint="eastAsia"/>
          <w:color w:val="auto"/>
          <w:lang w:eastAsia="zh-CN"/>
        </w:rPr>
        <w:t>法定代表人身份证（正反面）；</w:t>
      </w:r>
    </w:p>
    <w:p w14:paraId="57DB5CE7">
      <w:pPr>
        <w:pStyle w:val="36"/>
        <w:ind w:firstLine="480"/>
        <w:rPr>
          <w:color w:val="auto"/>
        </w:rPr>
      </w:pPr>
    </w:p>
    <w:p w14:paraId="30A93897">
      <w:pPr>
        <w:pStyle w:val="36"/>
        <w:ind w:firstLine="480"/>
        <w:rPr>
          <w:color w:val="auto"/>
        </w:rPr>
      </w:pPr>
    </w:p>
    <w:p w14:paraId="61E4078F">
      <w:pPr>
        <w:pStyle w:val="36"/>
        <w:ind w:firstLine="480"/>
        <w:rPr>
          <w:color w:val="auto"/>
        </w:rPr>
      </w:pPr>
    </w:p>
    <w:p w14:paraId="3B277D02">
      <w:pPr>
        <w:pStyle w:val="36"/>
        <w:ind w:firstLine="480"/>
        <w:rPr>
          <w:color w:val="auto"/>
        </w:rPr>
      </w:pPr>
    </w:p>
    <w:p w14:paraId="6A2368BC">
      <w:pPr>
        <w:pStyle w:val="36"/>
        <w:ind w:firstLine="0" w:firstLineChars="0"/>
        <w:rPr>
          <w:color w:val="auto"/>
        </w:rPr>
      </w:pPr>
      <w:r>
        <w:rPr>
          <w:rFonts w:hint="eastAsia"/>
          <w:color w:val="auto"/>
        </w:rPr>
        <w:t>【</w:t>
      </w:r>
      <w:r>
        <w:rPr>
          <w:rFonts w:hint="eastAsia"/>
          <w:color w:val="auto"/>
          <w:lang w:eastAsia="zh-CN"/>
        </w:rPr>
        <w:t>本格式文本</w:t>
      </w:r>
      <w:r>
        <w:rPr>
          <w:rFonts w:hint="eastAsia"/>
          <w:color w:val="auto"/>
        </w:rPr>
        <w:t>适用于法定代表人、单位负责人或者自然人本人代表</w:t>
      </w:r>
      <w:r>
        <w:rPr>
          <w:rFonts w:hint="eastAsia"/>
          <w:color w:val="auto"/>
          <w:lang w:eastAsia="zh-CN"/>
        </w:rPr>
        <w:t>磋商响应人</w:t>
      </w:r>
      <w:r>
        <w:rPr>
          <w:rFonts w:hint="eastAsia"/>
          <w:color w:val="auto"/>
        </w:rPr>
        <w:t>参加</w:t>
      </w:r>
      <w:r>
        <w:rPr>
          <w:rFonts w:hint="eastAsia"/>
          <w:color w:val="auto"/>
          <w:lang w:eastAsia="zh-CN"/>
        </w:rPr>
        <w:t>磋商响应</w:t>
      </w:r>
      <w:r>
        <w:rPr>
          <w:rFonts w:hint="eastAsia"/>
          <w:color w:val="auto"/>
        </w:rPr>
        <w:t>】</w:t>
      </w:r>
      <w:r>
        <w:rPr>
          <w:color w:val="auto"/>
        </w:rPr>
        <w:br w:type="page"/>
      </w:r>
    </w:p>
    <w:p w14:paraId="3C7FCCC1">
      <w:pPr>
        <w:pStyle w:val="41"/>
        <w:numPr>
          <w:ilvl w:val="1"/>
          <w:numId w:val="73"/>
        </w:numPr>
        <w:adjustRightInd/>
        <w:rPr>
          <w:color w:val="auto"/>
          <w:sz w:val="21"/>
          <w:szCs w:val="21"/>
        </w:rPr>
      </w:pPr>
      <w:bookmarkStart w:id="80" w:name="_Toc16900"/>
      <w:r>
        <w:rPr>
          <w:rFonts w:hint="eastAsia"/>
          <w:color w:val="auto"/>
        </w:rPr>
        <w:t>授权委托书</w:t>
      </w:r>
      <w:bookmarkEnd w:id="80"/>
      <w:r>
        <w:rPr>
          <w:rFonts w:hint="eastAsia"/>
          <w:color w:val="auto"/>
        </w:rPr>
        <w:t xml:space="preserve"> </w:t>
      </w:r>
    </w:p>
    <w:p w14:paraId="3A412410">
      <w:pPr>
        <w:pStyle w:val="36"/>
        <w:ind w:firstLine="0" w:firstLineChars="0"/>
        <w:rPr>
          <w:color w:val="auto"/>
        </w:rPr>
      </w:pPr>
      <w:r>
        <w:rPr>
          <w:rFonts w:hint="eastAsia"/>
          <w:color w:val="auto"/>
          <w:lang w:eastAsia="zh-CN"/>
        </w:rPr>
        <w:t>浙江省归国华侨联合会</w:t>
      </w:r>
      <w:r>
        <w:rPr>
          <w:rFonts w:hint="eastAsia"/>
          <w:color w:val="auto"/>
        </w:rPr>
        <w:t>、浙江</w:t>
      </w:r>
      <w:r>
        <w:rPr>
          <w:rFonts w:hint="eastAsia"/>
          <w:color w:val="auto"/>
          <w:lang w:eastAsia="zh-CN"/>
        </w:rPr>
        <w:t>中勤招标</w:t>
      </w:r>
      <w:r>
        <w:rPr>
          <w:rFonts w:hint="eastAsia"/>
          <w:color w:val="auto"/>
        </w:rPr>
        <w:t>代理有限公司：</w:t>
      </w:r>
    </w:p>
    <w:p w14:paraId="093F9F0F">
      <w:pPr>
        <w:pStyle w:val="36"/>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浙江省归国华侨联合会2025年度“浙里有爱”海外慰侨活动</w:t>
      </w:r>
      <w:r>
        <w:rPr>
          <w:rFonts w:hint="eastAsia"/>
          <w:color w:val="auto"/>
          <w:u w:val="single"/>
        </w:rPr>
        <w:t>项目（项目编号：</w:t>
      </w:r>
      <w:r>
        <w:rPr>
          <w:rFonts w:hint="eastAsia"/>
          <w:color w:val="auto"/>
          <w:u w:val="single"/>
          <w:lang w:eastAsia="zh-CN"/>
        </w:rPr>
        <w:t>ZQ250224ZC</w:t>
      </w:r>
      <w:r>
        <w:rPr>
          <w:rFonts w:hint="eastAsia"/>
          <w:color w:val="auto"/>
          <w:u w:val="single"/>
        </w:rPr>
        <w:t>）</w:t>
      </w:r>
      <w:r>
        <w:rPr>
          <w:rFonts w:hint="eastAsia"/>
          <w:i/>
          <w:iCs/>
          <w:color w:val="auto"/>
          <w:u w:val="single"/>
          <w:lang w:val="en-US" w:eastAsia="zh-Hans"/>
        </w:rPr>
        <w:t>标项序号：…标项名称：…</w:t>
      </w:r>
      <w:r>
        <w:rPr>
          <w:rFonts w:hint="eastAsia"/>
          <w:color w:val="auto"/>
        </w:rPr>
        <w:t>政府采购</w:t>
      </w:r>
      <w:r>
        <w:rPr>
          <w:rFonts w:hint="eastAsia"/>
          <w:color w:val="auto"/>
          <w:lang w:eastAsia="zh-CN"/>
        </w:rPr>
        <w:t>磋商响应</w:t>
      </w:r>
      <w:r>
        <w:rPr>
          <w:rFonts w:hint="eastAsia"/>
          <w:color w:val="auto"/>
        </w:rPr>
        <w:t>的一切事项，其法律后果由我方承担。</w:t>
      </w:r>
    </w:p>
    <w:p w14:paraId="671D4E00">
      <w:pPr>
        <w:pStyle w:val="36"/>
        <w:ind w:firstLine="480"/>
        <w:rPr>
          <w:color w:val="auto"/>
        </w:rPr>
      </w:pPr>
      <w:r>
        <w:rPr>
          <w:rFonts w:hint="eastAsia"/>
          <w:color w:val="auto"/>
        </w:rPr>
        <w:t>委托期限：自   年 月  日起至  年  月  日止。</w:t>
      </w:r>
    </w:p>
    <w:p w14:paraId="019F5179">
      <w:pPr>
        <w:pStyle w:val="36"/>
        <w:ind w:firstLine="480"/>
        <w:rPr>
          <w:color w:val="auto"/>
        </w:rPr>
      </w:pPr>
      <w:r>
        <w:rPr>
          <w:rFonts w:hint="eastAsia"/>
          <w:color w:val="auto"/>
        </w:rPr>
        <w:t>特此告知。</w:t>
      </w:r>
    </w:p>
    <w:p w14:paraId="751FD7F5">
      <w:pPr>
        <w:pStyle w:val="36"/>
        <w:ind w:firstLine="480"/>
        <w:rPr>
          <w:color w:val="auto"/>
        </w:rPr>
      </w:pPr>
    </w:p>
    <w:p w14:paraId="18E57B92">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2DFB88D9">
      <w:pPr>
        <w:pStyle w:val="36"/>
        <w:ind w:firstLine="480"/>
        <w:rPr>
          <w:color w:val="auto"/>
        </w:rPr>
      </w:pP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3C6AB466">
      <w:pPr>
        <w:pStyle w:val="36"/>
        <w:ind w:firstLine="480"/>
        <w:rPr>
          <w:color w:val="auto"/>
        </w:rPr>
      </w:pPr>
      <w:r>
        <w:rPr>
          <w:rFonts w:hint="eastAsia"/>
          <w:color w:val="auto"/>
        </w:rPr>
        <w:t xml:space="preserve">                          </w:t>
      </w:r>
    </w:p>
    <w:p w14:paraId="70E353CD">
      <w:pPr>
        <w:pStyle w:val="36"/>
        <w:ind w:firstLine="480"/>
        <w:rPr>
          <w:color w:val="auto"/>
        </w:rPr>
      </w:pPr>
      <w:r>
        <w:rPr>
          <w:rFonts w:hint="eastAsia"/>
          <w:color w:val="auto"/>
        </w:rPr>
        <w:t>日期：  年   月   日</w:t>
      </w:r>
    </w:p>
    <w:p w14:paraId="488AC85C">
      <w:pPr>
        <w:pStyle w:val="36"/>
        <w:ind w:firstLine="480"/>
        <w:rPr>
          <w:color w:val="auto"/>
        </w:rPr>
      </w:pPr>
    </w:p>
    <w:p w14:paraId="6E266203">
      <w:pPr>
        <w:pStyle w:val="36"/>
        <w:ind w:firstLine="480"/>
        <w:rPr>
          <w:color w:val="auto"/>
          <w:lang w:eastAsia="zh-CN"/>
        </w:rPr>
      </w:pPr>
      <w:r>
        <w:rPr>
          <w:rFonts w:hint="eastAsia"/>
          <w:color w:val="auto"/>
          <w:lang w:eastAsia="zh-CN"/>
        </w:rPr>
        <w:t>附：</w:t>
      </w:r>
    </w:p>
    <w:p w14:paraId="61C7F3E4">
      <w:pPr>
        <w:pStyle w:val="36"/>
        <w:ind w:firstLine="480"/>
        <w:rPr>
          <w:color w:val="auto"/>
          <w:lang w:eastAsia="zh-CN"/>
        </w:rPr>
      </w:pPr>
      <w:r>
        <w:rPr>
          <w:color w:val="auto"/>
          <w:lang w:eastAsia="zh-CN"/>
        </w:rPr>
        <w:t>1.</w:t>
      </w:r>
      <w:r>
        <w:rPr>
          <w:rFonts w:hint="eastAsia"/>
          <w:color w:val="auto"/>
          <w:lang w:eastAsia="zh-CN"/>
        </w:rPr>
        <w:t>法定代表人身份证（正反面）；</w:t>
      </w:r>
    </w:p>
    <w:p w14:paraId="39984267">
      <w:pPr>
        <w:pStyle w:val="36"/>
        <w:ind w:firstLine="480"/>
        <w:rPr>
          <w:color w:val="auto"/>
          <w:lang w:eastAsia="zh-CN"/>
        </w:rPr>
      </w:pPr>
      <w:r>
        <w:rPr>
          <w:color w:val="auto"/>
          <w:lang w:eastAsia="zh-CN"/>
        </w:rPr>
        <w:t>2.</w:t>
      </w:r>
      <w:r>
        <w:rPr>
          <w:rFonts w:hint="eastAsia"/>
          <w:color w:val="auto"/>
          <w:lang w:eastAsia="zh-CN"/>
        </w:rPr>
        <w:t>授权代表身份证（正反面）。</w:t>
      </w:r>
    </w:p>
    <w:p w14:paraId="6F16CFC2">
      <w:pPr>
        <w:pStyle w:val="36"/>
        <w:ind w:firstLine="480"/>
        <w:rPr>
          <w:color w:val="auto"/>
        </w:rPr>
      </w:pPr>
    </w:p>
    <w:p w14:paraId="1B22149F">
      <w:pPr>
        <w:pStyle w:val="36"/>
        <w:ind w:firstLine="480"/>
        <w:rPr>
          <w:color w:val="auto"/>
        </w:rPr>
      </w:pPr>
      <w:r>
        <w:rPr>
          <w:rFonts w:hint="eastAsia"/>
          <w:color w:val="auto"/>
        </w:rPr>
        <w:t>【联合体</w:t>
      </w:r>
      <w:r>
        <w:rPr>
          <w:rFonts w:hint="eastAsia"/>
          <w:color w:val="auto"/>
          <w:lang w:eastAsia="zh-CN"/>
        </w:rPr>
        <w:t>磋商响应使用以下落款，并附联合体成员各方法定代表人身份证明（身份证正反面），否则删除下例落款】</w:t>
      </w:r>
    </w:p>
    <w:p w14:paraId="4C734A73">
      <w:pPr>
        <w:pStyle w:val="36"/>
        <w:ind w:firstLine="480"/>
        <w:rPr>
          <w:color w:val="auto"/>
        </w:rPr>
      </w:pPr>
      <w:r>
        <w:rPr>
          <w:rFonts w:hint="eastAsia"/>
          <w:color w:val="auto"/>
        </w:rPr>
        <w:t>联合体成员</w:t>
      </w:r>
      <w:r>
        <w:rPr>
          <w:rFonts w:hint="eastAsia"/>
          <w:color w:val="auto"/>
          <w:lang w:eastAsia="zh-CN"/>
        </w:rPr>
        <w:t>1</w:t>
      </w:r>
      <w:r>
        <w:rPr>
          <w:rFonts w:hint="eastAsia"/>
          <w:color w:val="auto"/>
        </w:rPr>
        <w:t>名称(电子签</w:t>
      </w:r>
      <w:r>
        <w:rPr>
          <w:rFonts w:hint="eastAsia"/>
          <w:color w:val="auto"/>
          <w:lang w:eastAsia="zh-CN"/>
        </w:rPr>
        <w:t>章</w:t>
      </w:r>
      <w:r>
        <w:rPr>
          <w:rFonts w:hint="eastAsia"/>
          <w:color w:val="auto"/>
        </w:rPr>
        <w:t>/公章)：</w:t>
      </w:r>
    </w:p>
    <w:p w14:paraId="1421E2F4">
      <w:pPr>
        <w:pStyle w:val="36"/>
        <w:ind w:firstLine="480"/>
        <w:rPr>
          <w:color w:val="auto"/>
        </w:rPr>
      </w:pPr>
      <w:r>
        <w:rPr>
          <w:rFonts w:hint="eastAsia"/>
          <w:color w:val="auto"/>
          <w:lang w:eastAsia="zh-CN"/>
        </w:rPr>
        <w:t>联合体成员1法定代表人（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33ADF711">
      <w:pPr>
        <w:pStyle w:val="36"/>
        <w:ind w:firstLine="480"/>
        <w:rPr>
          <w:color w:val="auto"/>
        </w:rPr>
      </w:pPr>
      <w:r>
        <w:rPr>
          <w:rFonts w:hint="eastAsia"/>
          <w:color w:val="auto"/>
        </w:rPr>
        <w:t>联合体成员</w:t>
      </w:r>
      <w:r>
        <w:rPr>
          <w:rFonts w:hint="eastAsia"/>
          <w:color w:val="auto"/>
          <w:lang w:eastAsia="zh-CN"/>
        </w:rPr>
        <w:t>2</w:t>
      </w:r>
      <w:r>
        <w:rPr>
          <w:rFonts w:hint="eastAsia"/>
          <w:color w:val="auto"/>
        </w:rPr>
        <w:t>名称(电子签</w:t>
      </w:r>
      <w:r>
        <w:rPr>
          <w:rFonts w:hint="eastAsia"/>
          <w:color w:val="auto"/>
          <w:lang w:eastAsia="zh-CN"/>
        </w:rPr>
        <w:t>章</w:t>
      </w:r>
      <w:r>
        <w:rPr>
          <w:rFonts w:hint="eastAsia"/>
          <w:color w:val="auto"/>
        </w:rPr>
        <w:t>/公章)：</w:t>
      </w:r>
    </w:p>
    <w:p w14:paraId="0D59142B">
      <w:pPr>
        <w:pStyle w:val="36"/>
        <w:ind w:firstLine="480"/>
        <w:rPr>
          <w:color w:val="auto"/>
          <w:lang w:eastAsia="zh-CN"/>
        </w:rPr>
      </w:pPr>
      <w:r>
        <w:rPr>
          <w:rFonts w:hint="eastAsia"/>
          <w:color w:val="auto"/>
          <w:lang w:eastAsia="zh-CN"/>
        </w:rPr>
        <w:t>联合体成员</w:t>
      </w:r>
      <w:r>
        <w:rPr>
          <w:color w:val="auto"/>
          <w:lang w:eastAsia="zh-CN"/>
        </w:rPr>
        <w:t>2</w:t>
      </w:r>
      <w:r>
        <w:rPr>
          <w:rFonts w:hint="eastAsia"/>
          <w:color w:val="auto"/>
          <w:lang w:eastAsia="zh-CN"/>
        </w:rPr>
        <w:t>法定代表人（</w:t>
      </w:r>
      <w:r>
        <w:rPr>
          <w:rFonts w:hint="eastAsia"/>
          <w:color w:val="auto"/>
        </w:rPr>
        <w:t>电子签</w:t>
      </w:r>
      <w:r>
        <w:rPr>
          <w:rFonts w:hint="eastAsia"/>
          <w:color w:val="auto"/>
          <w:lang w:val="en-US" w:eastAsia="zh-Hans"/>
        </w:rPr>
        <w:t>名</w:t>
      </w:r>
      <w:r>
        <w:rPr>
          <w:rFonts w:hint="eastAsia"/>
          <w:color w:val="auto"/>
        </w:rPr>
        <w:t>/</w:t>
      </w:r>
      <w:r>
        <w:rPr>
          <w:rFonts w:hint="eastAsia"/>
          <w:color w:val="auto"/>
          <w:lang w:eastAsia="zh-CN"/>
        </w:rPr>
        <w:t>签名）：</w:t>
      </w:r>
    </w:p>
    <w:p w14:paraId="458F9B13">
      <w:pPr>
        <w:pStyle w:val="36"/>
        <w:ind w:firstLine="480"/>
        <w:rPr>
          <w:color w:val="auto"/>
        </w:rPr>
      </w:pPr>
      <w:r>
        <w:rPr>
          <w:rFonts w:hint="eastAsia"/>
          <w:color w:val="auto"/>
          <w:lang w:eastAsia="zh-CN"/>
        </w:rPr>
        <w:t>……</w:t>
      </w:r>
    </w:p>
    <w:p w14:paraId="2E56FE63">
      <w:pPr>
        <w:pStyle w:val="36"/>
        <w:ind w:firstLine="480"/>
        <w:rPr>
          <w:color w:val="auto"/>
        </w:rPr>
      </w:pPr>
      <w:r>
        <w:rPr>
          <w:rFonts w:hint="eastAsia"/>
          <w:color w:val="auto"/>
        </w:rPr>
        <w:t>日期：  年  月   日</w:t>
      </w:r>
    </w:p>
    <w:p w14:paraId="5E820973">
      <w:pPr>
        <w:pStyle w:val="36"/>
        <w:ind w:firstLine="0" w:firstLineChars="0"/>
        <w:rPr>
          <w:color w:val="auto"/>
        </w:rPr>
      </w:pPr>
    </w:p>
    <w:p w14:paraId="619579A8">
      <w:pPr>
        <w:pStyle w:val="36"/>
        <w:ind w:firstLine="0" w:firstLineChars="0"/>
        <w:rPr>
          <w:color w:val="auto"/>
        </w:rPr>
      </w:pPr>
      <w:r>
        <w:rPr>
          <w:rFonts w:hint="eastAsia"/>
          <w:color w:val="auto"/>
          <w:lang w:eastAsia="zh-CN"/>
        </w:rPr>
        <w:t>【本格式文本适用于由授权代表代表磋商响应人磋商响应，法定代表人、单位负责人或者自然人本人代表磋商响应人参加磋商响应的无需提供】</w:t>
      </w:r>
      <w:r>
        <w:rPr>
          <w:color w:val="auto"/>
        </w:rPr>
        <w:br w:type="page"/>
      </w:r>
    </w:p>
    <w:p w14:paraId="678B0C15">
      <w:pPr>
        <w:pStyle w:val="41"/>
        <w:numPr>
          <w:ilvl w:val="1"/>
          <w:numId w:val="73"/>
        </w:numPr>
        <w:adjustRightInd/>
        <w:rPr>
          <w:rFonts w:eastAsia="宋体"/>
          <w:color w:val="auto"/>
        </w:rPr>
      </w:pPr>
      <w:bookmarkStart w:id="81" w:name="_Toc24501"/>
      <w:r>
        <w:rPr>
          <w:rFonts w:hint="eastAsia"/>
          <w:color w:val="auto"/>
        </w:rPr>
        <w:t>联合协议</w:t>
      </w:r>
      <w:bookmarkEnd w:id="81"/>
    </w:p>
    <w:p w14:paraId="1539BC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w:t>
      </w:r>
      <w:r>
        <w:rPr>
          <w:rFonts w:hint="eastAsia" w:ascii="宋体" w:hAnsi="宋体"/>
          <w:color w:val="auto"/>
          <w:kern w:val="0"/>
          <w:sz w:val="24"/>
          <w:szCs w:val="24"/>
          <w:lang w:eastAsia="zh-CN"/>
        </w:rPr>
        <w:t>磋商响应人</w:t>
      </w:r>
      <w:r>
        <w:rPr>
          <w:rFonts w:hint="eastAsia" w:ascii="宋体" w:hAnsi="宋体"/>
          <w:color w:val="auto"/>
          <w:kern w:val="0"/>
          <w:sz w:val="24"/>
          <w:szCs w:val="24"/>
        </w:rPr>
        <w:t>的身份参加</w:t>
      </w:r>
      <w:r>
        <w:rPr>
          <w:rFonts w:hint="eastAsia" w:ascii="宋体" w:hAnsi="宋体"/>
          <w:color w:val="auto"/>
          <w:sz w:val="24"/>
          <w:szCs w:val="24"/>
          <w:u w:val="single"/>
          <w:lang w:eastAsia="zh-CN"/>
        </w:rPr>
        <w:t>浙江省归国华侨联合会2025年度“浙里有爱”海外慰侨活动</w:t>
      </w:r>
      <w:r>
        <w:rPr>
          <w:rFonts w:hint="eastAsia" w:ascii="宋体" w:hAnsi="宋体"/>
          <w:color w:val="auto"/>
          <w:sz w:val="24"/>
          <w:szCs w:val="24"/>
          <w:u w:val="single"/>
        </w:rPr>
        <w:t>项目（项目编号：</w:t>
      </w:r>
      <w:r>
        <w:rPr>
          <w:rFonts w:hint="eastAsia" w:ascii="宋体" w:hAnsi="宋体"/>
          <w:color w:val="auto"/>
          <w:sz w:val="24"/>
          <w:szCs w:val="24"/>
          <w:u w:val="single"/>
          <w:lang w:eastAsia="zh-CN"/>
        </w:rPr>
        <w:t>ZQ250224ZC</w:t>
      </w:r>
      <w:r>
        <w:rPr>
          <w:rFonts w:hint="eastAsia" w:ascii="宋体" w:hAnsi="宋体"/>
          <w:color w:val="auto"/>
          <w:sz w:val="24"/>
          <w:szCs w:val="24"/>
          <w:u w:val="single"/>
        </w:rPr>
        <w:t>）</w:t>
      </w:r>
      <w:r>
        <w:rPr>
          <w:rFonts w:hint="eastAsia"/>
          <w:i/>
          <w:iCs/>
          <w:color w:val="auto"/>
          <w:sz w:val="24"/>
          <w:szCs w:val="24"/>
          <w:u w:val="single"/>
          <w:lang w:val="en-US" w:eastAsia="zh-Hans"/>
        </w:rPr>
        <w:t>标项序号：…标项名称：…</w:t>
      </w:r>
      <w:r>
        <w:rPr>
          <w:rFonts w:hint="eastAsia" w:ascii="宋体" w:hAnsi="宋体"/>
          <w:color w:val="auto"/>
          <w:kern w:val="0"/>
          <w:sz w:val="24"/>
          <w:szCs w:val="24"/>
          <w:lang w:eastAsia="zh-CN"/>
        </w:rPr>
        <w:t>磋商响应</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776AD6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（某联合体成员名称）</w:t>
      </w:r>
      <w:r>
        <w:rPr>
          <w:rFonts w:hint="eastAsia" w:ascii="宋体" w:hAnsi="宋体"/>
          <w:color w:val="auto"/>
          <w:kern w:val="0"/>
          <w:sz w:val="24"/>
          <w:szCs w:val="24"/>
        </w:rPr>
        <w:t>为联合体牵头人</w:t>
      </w:r>
      <w:r>
        <w:rPr>
          <w:rFonts w:hint="eastAsia" w:ascii="宋体" w:hAnsi="宋体"/>
          <w:color w:val="auto"/>
          <w:sz w:val="24"/>
          <w:szCs w:val="24"/>
        </w:rPr>
        <w:t>，代表所有联合体成员负责</w:t>
      </w:r>
      <w:r>
        <w:rPr>
          <w:rFonts w:hint="eastAsia" w:ascii="宋体" w:hAnsi="宋体"/>
          <w:color w:val="auto"/>
          <w:sz w:val="24"/>
          <w:szCs w:val="24"/>
          <w:lang w:eastAsia="zh-CN"/>
        </w:rPr>
        <w:t>磋商响应</w:t>
      </w:r>
      <w:r>
        <w:rPr>
          <w:rFonts w:hint="eastAsia" w:ascii="宋体" w:hAnsi="宋体"/>
          <w:color w:val="auto"/>
          <w:sz w:val="24"/>
          <w:szCs w:val="24"/>
        </w:rPr>
        <w:t>和合同实施阶段的主办、协调工作</w:t>
      </w:r>
      <w:r>
        <w:rPr>
          <w:rFonts w:hint="eastAsia" w:ascii="宋体" w:hAnsi="宋体"/>
          <w:color w:val="auto"/>
          <w:kern w:val="0"/>
          <w:sz w:val="24"/>
          <w:szCs w:val="24"/>
        </w:rPr>
        <w:t>。</w:t>
      </w:r>
    </w:p>
    <w:p w14:paraId="6548A9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二、</w:t>
      </w:r>
      <w:r>
        <w:rPr>
          <w:rFonts w:hint="eastAsia" w:ascii="宋体" w:hAnsi="宋体"/>
          <w:color w:val="auto"/>
          <w:sz w:val="24"/>
          <w:szCs w:val="24"/>
        </w:rPr>
        <w:t>所有联合体成员各方签署授权书，授权书载明的</w:t>
      </w:r>
      <w:r>
        <w:rPr>
          <w:rFonts w:hint="eastAsia" w:ascii="宋体" w:hAnsi="宋体"/>
          <w:color w:val="auto"/>
          <w:kern w:val="0"/>
          <w:sz w:val="24"/>
          <w:szCs w:val="24"/>
        </w:rPr>
        <w:t>授权代表根据</w:t>
      </w:r>
      <w:r>
        <w:rPr>
          <w:rFonts w:hint="eastAsia" w:ascii="宋体" w:hAnsi="宋体"/>
          <w:color w:val="auto"/>
          <w:kern w:val="0"/>
          <w:sz w:val="24"/>
          <w:szCs w:val="24"/>
          <w:lang w:eastAsia="zh-CN"/>
        </w:rPr>
        <w:t>采购文件</w:t>
      </w:r>
      <w:r>
        <w:rPr>
          <w:rFonts w:hint="eastAsia" w:ascii="宋体" w:hAnsi="宋体"/>
          <w:color w:val="auto"/>
          <w:kern w:val="0"/>
          <w:sz w:val="24"/>
          <w:szCs w:val="24"/>
        </w:rPr>
        <w:t>规定及</w:t>
      </w:r>
      <w:r>
        <w:rPr>
          <w:rFonts w:hint="eastAsia" w:ascii="宋体" w:hAnsi="宋体"/>
          <w:color w:val="auto"/>
          <w:kern w:val="0"/>
          <w:sz w:val="24"/>
          <w:szCs w:val="24"/>
          <w:lang w:eastAsia="zh-CN"/>
        </w:rPr>
        <w:t>磋商响应</w:t>
      </w:r>
      <w:r>
        <w:rPr>
          <w:rFonts w:hint="eastAsia" w:ascii="宋体" w:hAnsi="宋体"/>
          <w:color w:val="auto"/>
          <w:kern w:val="0"/>
          <w:sz w:val="24"/>
          <w:szCs w:val="24"/>
        </w:rPr>
        <w:t>内容而对采购人、采购机构所作的任何合法承诺，包括书面澄清及相应等均对联合</w:t>
      </w:r>
      <w:r>
        <w:rPr>
          <w:rFonts w:hint="eastAsia" w:ascii="宋体" w:hAnsi="宋体"/>
          <w:color w:val="auto"/>
          <w:kern w:val="0"/>
          <w:sz w:val="24"/>
          <w:szCs w:val="24"/>
          <w:lang w:eastAsia="zh-CN"/>
        </w:rPr>
        <w:t>磋商响应</w:t>
      </w:r>
      <w:r>
        <w:rPr>
          <w:rFonts w:hint="eastAsia" w:ascii="宋体" w:hAnsi="宋体"/>
          <w:color w:val="auto"/>
          <w:kern w:val="0"/>
          <w:sz w:val="24"/>
          <w:szCs w:val="24"/>
        </w:rPr>
        <w:t>各方产生约束力。</w:t>
      </w:r>
    </w:p>
    <w:p w14:paraId="3AFB79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三、本次联合</w:t>
      </w:r>
      <w:r>
        <w:rPr>
          <w:rFonts w:hint="eastAsia" w:ascii="宋体" w:hAnsi="宋体"/>
          <w:color w:val="auto"/>
          <w:kern w:val="0"/>
          <w:sz w:val="24"/>
          <w:szCs w:val="24"/>
          <w:lang w:eastAsia="zh-CN"/>
        </w:rPr>
        <w:t>磋商响应</w:t>
      </w:r>
      <w:r>
        <w:rPr>
          <w:rFonts w:hint="eastAsia" w:ascii="宋体" w:hAnsi="宋体"/>
          <w:color w:val="auto"/>
          <w:kern w:val="0"/>
          <w:sz w:val="24"/>
          <w:szCs w:val="24"/>
        </w:rPr>
        <w:t>中，分工如下：</w:t>
      </w:r>
    </w:p>
    <w:p w14:paraId="04116E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（联合体成员1）</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4265A4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i/>
          <w:iCs/>
          <w:color w:val="auto"/>
          <w:kern w:val="0"/>
          <w:sz w:val="24"/>
          <w:szCs w:val="24"/>
          <w:u w:val="single"/>
        </w:rPr>
        <w:t>（联合体成员2）</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476A2D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w:t>
      </w:r>
    </w:p>
    <w:p w14:paraId="511A8F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四、联合体成员中小企业合同份额。</w:t>
      </w:r>
    </w:p>
    <w:p w14:paraId="65BF43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rPr>
      </w:pPr>
      <w:r>
        <w:rPr>
          <w:rFonts w:hint="eastAsia" w:ascii="宋体" w:hAnsi="宋体"/>
          <w:color w:val="auto"/>
          <w:kern w:val="0"/>
          <w:sz w:val="24"/>
          <w:szCs w:val="24"/>
        </w:rPr>
        <w:t>1、</w:t>
      </w:r>
      <w:r>
        <w:rPr>
          <w:rFonts w:hint="eastAsia" w:ascii="宋体" w:hAnsi="宋体"/>
          <w:i/>
          <w:iCs/>
          <w:color w:val="auto"/>
          <w:kern w:val="0"/>
          <w:sz w:val="24"/>
          <w:szCs w:val="24"/>
          <w:u w:val="single"/>
        </w:rPr>
        <w:t>（联合体成员</w:t>
      </w:r>
      <w:r>
        <w:rPr>
          <w:rFonts w:hint="default" w:ascii="宋体" w:hAnsi="宋体"/>
          <w:i/>
          <w:iCs/>
          <w:color w:val="auto"/>
          <w:kern w:val="0"/>
          <w:sz w:val="24"/>
          <w:szCs w:val="24"/>
          <w:u w:val="single"/>
        </w:rPr>
        <w:t>1</w:t>
      </w:r>
      <w:r>
        <w:rPr>
          <w:rFonts w:hint="eastAsia" w:ascii="宋体" w:hAnsi="宋体"/>
          <w:i/>
          <w:iCs/>
          <w:color w:val="auto"/>
          <w:kern w:val="0"/>
          <w:sz w:val="24"/>
          <w:szCs w:val="24"/>
          <w:u w:val="single"/>
        </w:rPr>
        <w:t>,……）</w:t>
      </w:r>
      <w:r>
        <w:rPr>
          <w:rFonts w:hint="eastAsia" w:ascii="宋体" w:hAnsi="宋体"/>
          <w:color w:val="auto"/>
          <w:kern w:val="0"/>
          <w:sz w:val="24"/>
          <w:szCs w:val="24"/>
        </w:rPr>
        <w:t>提供的全部货物由小微企业制造，其合同份额占到合同总金额</w:t>
      </w:r>
      <w:r>
        <w:rPr>
          <w:rFonts w:hint="eastAsia" w:ascii="宋体" w:hAnsi="宋体"/>
          <w:color w:val="auto"/>
          <w:kern w:val="0"/>
          <w:sz w:val="24"/>
          <w:szCs w:val="24"/>
          <w:u w:val="single"/>
        </w:rPr>
        <w:t xml:space="preserve">     </w:t>
      </w:r>
      <w:r>
        <w:rPr>
          <w:rFonts w:hint="eastAsia" w:ascii="宋体" w:hAnsi="宋体"/>
          <w:color w:val="auto"/>
          <w:kern w:val="0"/>
          <w:sz w:val="24"/>
          <w:szCs w:val="24"/>
        </w:rPr>
        <w:t>%以上；……。</w:t>
      </w:r>
    </w:p>
    <w:p w14:paraId="0B6323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rPr>
      </w:pPr>
      <w:r>
        <w:rPr>
          <w:rFonts w:hint="eastAsia" w:ascii="宋体" w:hAnsi="宋体"/>
          <w:color w:val="auto"/>
          <w:sz w:val="24"/>
          <w:szCs w:val="24"/>
        </w:rPr>
        <w:t>2、中小企业合同金额达到</w:t>
      </w:r>
      <w:r>
        <w:rPr>
          <w:rFonts w:hint="eastAsia" w:ascii="宋体" w:hAnsi="宋体"/>
          <w:color w:val="auto"/>
          <w:sz w:val="24"/>
          <w:szCs w:val="24"/>
          <w:u w:val="single"/>
        </w:rPr>
        <w:t xml:space="preserve">  </w:t>
      </w:r>
      <w:r>
        <w:rPr>
          <w:rFonts w:hint="eastAsia" w:ascii="宋体" w:hAnsi="宋体"/>
          <w:color w:val="auto"/>
          <w:sz w:val="24"/>
          <w:szCs w:val="24"/>
        </w:rPr>
        <w:t>%，小微企业合同金额达到</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kern w:val="0"/>
          <w:sz w:val="24"/>
          <w:szCs w:val="24"/>
        </w:rPr>
        <w:t>。</w:t>
      </w:r>
    </w:p>
    <w:p w14:paraId="4C4624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五、如果</w:t>
      </w:r>
      <w:r>
        <w:rPr>
          <w:rFonts w:hint="eastAsia" w:ascii="宋体" w:hAnsi="宋体"/>
          <w:color w:val="auto"/>
          <w:kern w:val="0"/>
          <w:sz w:val="24"/>
          <w:szCs w:val="24"/>
          <w:lang w:eastAsia="zh-CN"/>
        </w:rPr>
        <w:t>成交</w:t>
      </w:r>
      <w:r>
        <w:rPr>
          <w:rFonts w:hint="eastAsia" w:ascii="宋体" w:hAnsi="宋体"/>
          <w:color w:val="auto"/>
          <w:kern w:val="0"/>
          <w:sz w:val="24"/>
          <w:szCs w:val="24"/>
        </w:rPr>
        <w:t>，</w:t>
      </w:r>
      <w:r>
        <w:rPr>
          <w:rFonts w:hint="eastAsia" w:ascii="宋体" w:hAnsi="宋体"/>
          <w:color w:val="auto"/>
          <w:sz w:val="24"/>
          <w:szCs w:val="24"/>
        </w:rPr>
        <w:t>联合体各成员方共同与采购人签订合同，并就采购合同约定的事项对采购人承担连带责任。</w:t>
      </w:r>
    </w:p>
    <w:p w14:paraId="759D56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六、有关本次联合</w:t>
      </w:r>
      <w:r>
        <w:rPr>
          <w:rFonts w:hint="eastAsia" w:ascii="宋体" w:hAnsi="宋体"/>
          <w:color w:val="auto"/>
          <w:kern w:val="0"/>
          <w:sz w:val="24"/>
          <w:szCs w:val="24"/>
          <w:lang w:eastAsia="zh-CN"/>
        </w:rPr>
        <w:t>磋商响应</w:t>
      </w:r>
      <w:r>
        <w:rPr>
          <w:rFonts w:hint="eastAsia" w:ascii="宋体" w:hAnsi="宋体"/>
          <w:color w:val="auto"/>
          <w:kern w:val="0"/>
          <w:sz w:val="24"/>
          <w:szCs w:val="24"/>
        </w:rPr>
        <w:t>的其他事宜：</w:t>
      </w:r>
    </w:p>
    <w:p w14:paraId="3D2E62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1、联合体各方不再单独参加或者与其他供应商另外组成联合体参加同一合同项下的政府采购活动。</w:t>
      </w:r>
    </w:p>
    <w:p w14:paraId="30257B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2、联合体中有同类资质的各方按照联合体分工承担相同工作的，按照资质等级较低的供应商确定资质等级。</w:t>
      </w:r>
    </w:p>
    <w:p w14:paraId="6E1B56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r>
        <w:rPr>
          <w:rFonts w:hint="eastAsia" w:ascii="宋体" w:hAnsi="宋体"/>
          <w:color w:val="auto"/>
          <w:kern w:val="0"/>
          <w:sz w:val="24"/>
          <w:szCs w:val="24"/>
        </w:rPr>
        <w:t>3、本协议提交采购人、采购机构后，联合体各方不得以任何形式对上述内容进行修改或撤销。</w:t>
      </w:r>
    </w:p>
    <w:p w14:paraId="1C15D5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rPr>
      </w:pPr>
    </w:p>
    <w:p w14:paraId="25E3276C">
      <w:pPr>
        <w:pStyle w:val="3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1</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44EAA453">
      <w:pPr>
        <w:pStyle w:val="3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rPr>
      </w:pPr>
      <w:r>
        <w:rPr>
          <w:rFonts w:hint="eastAsia"/>
          <w:color w:val="auto"/>
          <w:sz w:val="24"/>
          <w:szCs w:val="24"/>
        </w:rPr>
        <w:t>联合体成员</w:t>
      </w:r>
      <w:r>
        <w:rPr>
          <w:rFonts w:hint="eastAsia"/>
          <w:color w:val="auto"/>
          <w:sz w:val="24"/>
          <w:szCs w:val="24"/>
          <w:lang w:eastAsia="zh-CN"/>
        </w:rPr>
        <w:t>2</w:t>
      </w:r>
      <w:r>
        <w:rPr>
          <w:rFonts w:hint="eastAsia"/>
          <w:color w:val="auto"/>
          <w:sz w:val="24"/>
          <w:szCs w:val="24"/>
        </w:rPr>
        <w:t>名称(电子签</w:t>
      </w:r>
      <w:r>
        <w:rPr>
          <w:rFonts w:hint="eastAsia"/>
          <w:color w:val="auto"/>
          <w:sz w:val="24"/>
          <w:szCs w:val="24"/>
          <w:lang w:eastAsia="zh-CN"/>
        </w:rPr>
        <w:t>章</w:t>
      </w:r>
      <w:r>
        <w:rPr>
          <w:rFonts w:hint="eastAsia"/>
          <w:color w:val="auto"/>
          <w:sz w:val="24"/>
          <w:szCs w:val="24"/>
        </w:rPr>
        <w:t>/公章)：</w:t>
      </w:r>
    </w:p>
    <w:p w14:paraId="19B8E411">
      <w:pPr>
        <w:pStyle w:val="36"/>
        <w:ind w:firstLine="480"/>
        <w:rPr>
          <w:color w:val="auto"/>
        </w:rPr>
      </w:pPr>
      <w:r>
        <w:rPr>
          <w:rFonts w:hint="eastAsia"/>
          <w:color w:val="auto"/>
          <w:lang w:eastAsia="zh-CN"/>
        </w:rPr>
        <w:t>……</w:t>
      </w:r>
    </w:p>
    <w:p w14:paraId="5F341506">
      <w:pPr>
        <w:pStyle w:val="36"/>
        <w:ind w:firstLine="480"/>
        <w:rPr>
          <w:color w:val="auto"/>
        </w:rPr>
      </w:pPr>
      <w:r>
        <w:rPr>
          <w:rFonts w:hint="eastAsia"/>
          <w:color w:val="auto"/>
        </w:rPr>
        <w:t>日期：  年  月   日</w:t>
      </w:r>
    </w:p>
    <w:p w14:paraId="5FA76D8B">
      <w:pPr>
        <w:widowControl/>
        <w:jc w:val="left"/>
        <w:rPr>
          <w:rFonts w:ascii="宋体" w:hAnsi="宋体"/>
          <w:b/>
          <w:color w:val="auto"/>
        </w:rPr>
      </w:pPr>
    </w:p>
    <w:p w14:paraId="1769B071">
      <w:pPr>
        <w:widowControl/>
        <w:spacing w:line="360" w:lineRule="auto"/>
        <w:jc w:val="left"/>
        <w:rPr>
          <w:rFonts w:ascii="宋体" w:hAnsi="宋体"/>
          <w:b/>
          <w:color w:val="auto"/>
          <w:sz w:val="24"/>
          <w:szCs w:val="24"/>
        </w:rPr>
      </w:pPr>
      <w:r>
        <w:rPr>
          <w:rFonts w:hint="eastAsia" w:ascii="宋体" w:hAnsi="宋体"/>
          <w:b/>
          <w:color w:val="auto"/>
          <w:sz w:val="24"/>
          <w:szCs w:val="24"/>
        </w:rPr>
        <w:t>【</w:t>
      </w:r>
      <w:r>
        <w:rPr>
          <w:rFonts w:hint="eastAsia" w:ascii="宋体" w:hAnsi="宋体"/>
          <w:b w:val="0"/>
          <w:bCs/>
          <w:color w:val="auto"/>
          <w:sz w:val="24"/>
          <w:szCs w:val="24"/>
        </w:rPr>
        <w:t>以联合体形式</w:t>
      </w:r>
      <w:r>
        <w:rPr>
          <w:rFonts w:hint="eastAsia" w:ascii="宋体" w:hAnsi="宋体"/>
          <w:b w:val="0"/>
          <w:bCs/>
          <w:color w:val="auto"/>
          <w:sz w:val="24"/>
          <w:szCs w:val="24"/>
          <w:lang w:eastAsia="zh-CN"/>
        </w:rPr>
        <w:t>磋商响应</w:t>
      </w:r>
      <w:r>
        <w:rPr>
          <w:rFonts w:hint="eastAsia" w:ascii="宋体" w:hAnsi="宋体"/>
          <w:b w:val="0"/>
          <w:bCs/>
          <w:color w:val="auto"/>
          <w:sz w:val="24"/>
          <w:szCs w:val="24"/>
        </w:rPr>
        <w:t>的，提供联合协议；本项目不接受联合体</w:t>
      </w:r>
      <w:r>
        <w:rPr>
          <w:rFonts w:hint="eastAsia" w:ascii="宋体" w:hAnsi="宋体"/>
          <w:b w:val="0"/>
          <w:bCs/>
          <w:color w:val="auto"/>
          <w:sz w:val="24"/>
          <w:szCs w:val="24"/>
          <w:lang w:eastAsia="zh-CN"/>
        </w:rPr>
        <w:t>磋商响应</w:t>
      </w:r>
      <w:r>
        <w:rPr>
          <w:rFonts w:hint="eastAsia" w:ascii="宋体" w:hAnsi="宋体"/>
          <w:b w:val="0"/>
          <w:bCs/>
          <w:color w:val="auto"/>
          <w:sz w:val="24"/>
          <w:szCs w:val="24"/>
        </w:rPr>
        <w:t>或者</w:t>
      </w:r>
      <w:r>
        <w:rPr>
          <w:rFonts w:hint="eastAsia" w:ascii="宋体" w:hAnsi="宋体"/>
          <w:b w:val="0"/>
          <w:bCs/>
          <w:color w:val="auto"/>
          <w:sz w:val="24"/>
          <w:szCs w:val="24"/>
          <w:lang w:eastAsia="zh-CN"/>
        </w:rPr>
        <w:t>磋商响应人</w:t>
      </w:r>
      <w:r>
        <w:rPr>
          <w:rFonts w:hint="eastAsia" w:ascii="宋体" w:hAnsi="宋体"/>
          <w:b w:val="0"/>
          <w:bCs/>
          <w:color w:val="auto"/>
          <w:sz w:val="24"/>
          <w:szCs w:val="24"/>
        </w:rPr>
        <w:t>不以联合体形式</w:t>
      </w:r>
      <w:r>
        <w:rPr>
          <w:rFonts w:hint="eastAsia" w:ascii="宋体" w:hAnsi="宋体"/>
          <w:b w:val="0"/>
          <w:bCs/>
          <w:color w:val="auto"/>
          <w:sz w:val="24"/>
          <w:szCs w:val="24"/>
          <w:lang w:eastAsia="zh-CN"/>
        </w:rPr>
        <w:t>磋商响应</w:t>
      </w:r>
      <w:r>
        <w:rPr>
          <w:rFonts w:hint="eastAsia" w:ascii="宋体" w:hAnsi="宋体"/>
          <w:b w:val="0"/>
          <w:bCs/>
          <w:color w:val="auto"/>
          <w:sz w:val="24"/>
          <w:szCs w:val="24"/>
        </w:rPr>
        <w:t>的，则不需要提供</w:t>
      </w:r>
      <w:r>
        <w:rPr>
          <w:rFonts w:hint="eastAsia" w:ascii="宋体" w:hAnsi="宋体"/>
          <w:b/>
          <w:color w:val="auto"/>
          <w:sz w:val="24"/>
          <w:szCs w:val="24"/>
        </w:rPr>
        <w:t>】</w:t>
      </w:r>
    </w:p>
    <w:p w14:paraId="6845399B">
      <w:pPr>
        <w:widowControl/>
        <w:ind w:firstLine="664"/>
        <w:jc w:val="left"/>
        <w:rPr>
          <w:rFonts w:ascii="宋体" w:hAnsi="宋体"/>
          <w:b/>
          <w:color w:val="auto"/>
          <w:spacing w:val="6"/>
          <w:sz w:val="32"/>
          <w:szCs w:val="32"/>
        </w:rPr>
      </w:pPr>
      <w:r>
        <w:rPr>
          <w:rFonts w:ascii="宋体" w:hAnsi="宋体"/>
          <w:b/>
          <w:color w:val="auto"/>
          <w:spacing w:val="6"/>
          <w:sz w:val="32"/>
          <w:szCs w:val="32"/>
        </w:rPr>
        <w:br w:type="page"/>
      </w:r>
    </w:p>
    <w:p w14:paraId="6760CC2A">
      <w:pPr>
        <w:pStyle w:val="41"/>
        <w:numPr>
          <w:ilvl w:val="1"/>
          <w:numId w:val="73"/>
        </w:numPr>
        <w:adjustRightInd/>
        <w:rPr>
          <w:color w:val="auto"/>
          <w:kern w:val="0"/>
        </w:rPr>
      </w:pPr>
      <w:bookmarkStart w:id="82" w:name="_Toc2985"/>
      <w:r>
        <w:rPr>
          <w:rFonts w:hint="eastAsia"/>
          <w:color w:val="auto"/>
          <w:kern w:val="0"/>
        </w:rPr>
        <w:t>分包意向协议</w:t>
      </w:r>
      <w:bookmarkEnd w:id="82"/>
    </w:p>
    <w:p w14:paraId="7CB87525">
      <w:pPr>
        <w:pStyle w:val="36"/>
        <w:ind w:firstLine="480"/>
        <w:rPr>
          <w:color w:val="auto"/>
        </w:rPr>
      </w:pPr>
      <w:r>
        <w:rPr>
          <w:rFonts w:hint="eastAsia"/>
          <w:i/>
          <w:iCs/>
          <w:color w:val="auto"/>
          <w:u w:val="single"/>
        </w:rPr>
        <w:t>（</w:t>
      </w:r>
      <w:r>
        <w:rPr>
          <w:rFonts w:hint="eastAsia"/>
          <w:i/>
          <w:iCs/>
          <w:color w:val="auto"/>
          <w:u w:val="single"/>
          <w:lang w:eastAsia="zh-CN"/>
        </w:rPr>
        <w:t>磋商响应人</w:t>
      </w:r>
      <w:r>
        <w:rPr>
          <w:rFonts w:hint="eastAsia"/>
          <w:i/>
          <w:iCs/>
          <w:color w:val="auto"/>
          <w:u w:val="single"/>
        </w:rPr>
        <w:t>名称）</w:t>
      </w:r>
      <w:r>
        <w:rPr>
          <w:rFonts w:hint="eastAsia"/>
          <w:color w:val="auto"/>
        </w:rPr>
        <w:t>若成为</w:t>
      </w:r>
      <w:r>
        <w:rPr>
          <w:rFonts w:hint="eastAsia"/>
          <w:color w:val="auto"/>
          <w:u w:val="single"/>
          <w:lang w:eastAsia="zh-CN"/>
        </w:rPr>
        <w:t>浙江省归国华侨联合会2025年度“浙里有爱”海外慰侨活动</w:t>
      </w:r>
      <w:r>
        <w:rPr>
          <w:rFonts w:hint="eastAsia"/>
          <w:color w:val="auto"/>
          <w:u w:val="single"/>
        </w:rPr>
        <w:t>项目（项目编号：</w:t>
      </w:r>
      <w:r>
        <w:rPr>
          <w:rFonts w:hint="eastAsia"/>
          <w:color w:val="auto"/>
          <w:u w:val="single"/>
          <w:lang w:eastAsia="zh-CN"/>
        </w:rPr>
        <w:t>ZQ250224ZC</w:t>
      </w:r>
      <w:r>
        <w:rPr>
          <w:rFonts w:hint="eastAsia"/>
          <w:color w:val="auto"/>
          <w:u w:val="single"/>
        </w:rPr>
        <w:t>）</w:t>
      </w:r>
      <w:r>
        <w:rPr>
          <w:rFonts w:hint="eastAsia"/>
          <w:i/>
          <w:iCs/>
          <w:color w:val="auto"/>
          <w:u w:val="single"/>
          <w:lang w:val="en-US" w:eastAsia="zh-Hans"/>
        </w:rPr>
        <w:t>标项序号：…标项名称：…</w:t>
      </w:r>
      <w:r>
        <w:rPr>
          <w:rFonts w:hint="eastAsia"/>
          <w:color w:val="auto"/>
        </w:rPr>
        <w:t>的</w:t>
      </w:r>
      <w:r>
        <w:rPr>
          <w:rFonts w:hint="eastAsia"/>
          <w:color w:val="auto"/>
          <w:lang w:eastAsia="zh-CN"/>
        </w:rPr>
        <w:t>成交</w:t>
      </w:r>
      <w:r>
        <w:rPr>
          <w:rFonts w:hint="eastAsia"/>
          <w:color w:val="auto"/>
        </w:rPr>
        <w:t>供应商，将依法采取分包方式履行合同。</w:t>
      </w:r>
      <w:r>
        <w:rPr>
          <w:rFonts w:hint="eastAsia"/>
          <w:i/>
          <w:iCs/>
          <w:color w:val="auto"/>
          <w:u w:val="single"/>
        </w:rPr>
        <w:t>（</w:t>
      </w:r>
      <w:r>
        <w:rPr>
          <w:rFonts w:hint="eastAsia"/>
          <w:i/>
          <w:iCs/>
          <w:color w:val="auto"/>
          <w:u w:val="single"/>
          <w:lang w:eastAsia="zh-CN"/>
        </w:rPr>
        <w:t>磋商响应人</w:t>
      </w:r>
      <w:r>
        <w:rPr>
          <w:rFonts w:hint="eastAsia"/>
          <w:i/>
          <w:iCs/>
          <w:color w:val="auto"/>
          <w:u w:val="single"/>
        </w:rPr>
        <w:t>名称）</w:t>
      </w:r>
      <w:r>
        <w:rPr>
          <w:rFonts w:hint="eastAsia"/>
          <w:color w:val="auto"/>
        </w:rPr>
        <w:t>与</w:t>
      </w:r>
      <w:r>
        <w:rPr>
          <w:rFonts w:hint="eastAsia"/>
          <w:i/>
          <w:iCs/>
          <w:color w:val="auto"/>
          <w:u w:val="single"/>
        </w:rPr>
        <w:t>（所有分包供应商名称）</w:t>
      </w:r>
      <w:r>
        <w:rPr>
          <w:rFonts w:hint="eastAsia"/>
          <w:color w:val="auto"/>
        </w:rPr>
        <w:t xml:space="preserve">达成分包意向协议。 </w:t>
      </w:r>
    </w:p>
    <w:p w14:paraId="63F33CF1">
      <w:pPr>
        <w:pStyle w:val="36"/>
        <w:ind w:firstLine="480"/>
        <w:rPr>
          <w:color w:val="auto"/>
        </w:rPr>
      </w:pPr>
      <w:r>
        <w:rPr>
          <w:rFonts w:hint="eastAsia"/>
          <w:color w:val="auto"/>
        </w:rPr>
        <w:t>一、分包标的及数量</w:t>
      </w:r>
    </w:p>
    <w:p w14:paraId="78940768">
      <w:pPr>
        <w:pStyle w:val="36"/>
        <w:ind w:firstLine="480"/>
        <w:rPr>
          <w:color w:val="auto"/>
        </w:rPr>
      </w:pPr>
      <w:r>
        <w:rPr>
          <w:rFonts w:hint="eastAsia"/>
          <w:i/>
          <w:iCs/>
          <w:color w:val="auto"/>
          <w:u w:val="single"/>
        </w:rPr>
        <w:t>（</w:t>
      </w:r>
      <w:r>
        <w:rPr>
          <w:rFonts w:hint="eastAsia"/>
          <w:i/>
          <w:iCs/>
          <w:color w:val="auto"/>
          <w:u w:val="single"/>
          <w:lang w:eastAsia="zh-CN"/>
        </w:rPr>
        <w:t>磋商响应人</w:t>
      </w:r>
      <w:r>
        <w:rPr>
          <w:rFonts w:hint="eastAsia"/>
          <w:i/>
          <w:iCs/>
          <w:color w:val="auto"/>
          <w:u w:val="single"/>
        </w:rPr>
        <w:t>名称）</w:t>
      </w:r>
      <w:r>
        <w:rPr>
          <w:rFonts w:hint="eastAsia"/>
          <w:color w:val="auto"/>
        </w:rPr>
        <w:t>将</w:t>
      </w:r>
      <w:r>
        <w:rPr>
          <w:rFonts w:hint="eastAsia"/>
          <w:i/>
          <w:iCs/>
          <w:color w:val="auto"/>
          <w:u w:val="single"/>
        </w:rPr>
        <w:t xml:space="preserve">   工作内容   </w:t>
      </w:r>
      <w:r>
        <w:rPr>
          <w:rFonts w:hint="eastAsia"/>
          <w:color w:val="auto"/>
        </w:rPr>
        <w:t>分包给</w:t>
      </w:r>
      <w:r>
        <w:rPr>
          <w:rFonts w:hint="eastAsia"/>
          <w:i/>
          <w:iCs/>
          <w:color w:val="auto"/>
          <w:u w:val="single"/>
        </w:rPr>
        <w:t>（分包供应商1名称）</w:t>
      </w:r>
      <w:r>
        <w:rPr>
          <w:rFonts w:hint="eastAsia"/>
          <w:color w:val="auto"/>
        </w:rPr>
        <w:t>，</w:t>
      </w:r>
      <w:r>
        <w:rPr>
          <w:rFonts w:hint="eastAsia"/>
          <w:i/>
          <w:iCs/>
          <w:color w:val="auto"/>
          <w:u w:val="single"/>
        </w:rPr>
        <w:t>（分包供应商1名称）</w:t>
      </w:r>
      <w:r>
        <w:rPr>
          <w:rFonts w:hint="eastAsia"/>
          <w:color w:val="auto"/>
        </w:rPr>
        <w:t>，</w:t>
      </w:r>
      <w:r>
        <w:rPr>
          <w:rFonts w:hint="eastAsia"/>
          <w:color w:val="auto"/>
          <w:lang w:val="en-US" w:eastAsia="zh-Hans"/>
        </w:rPr>
        <w:t>该供应商</w:t>
      </w:r>
      <w:r>
        <w:rPr>
          <w:rFonts w:hint="eastAsia"/>
          <w:color w:val="auto"/>
        </w:rPr>
        <w:t>具备承担XX工作内容相应资质条件且</w:t>
      </w:r>
      <w:r>
        <w:rPr>
          <w:rFonts w:hint="eastAsia"/>
          <w:color w:val="auto"/>
          <w:lang w:eastAsia="zh-CN"/>
        </w:rPr>
        <w:t>承诺</w:t>
      </w:r>
      <w:r>
        <w:rPr>
          <w:rFonts w:hint="eastAsia"/>
          <w:color w:val="auto"/>
          <w:lang w:val="en-US" w:eastAsia="zh-Hans"/>
        </w:rPr>
        <w:t>不</w:t>
      </w:r>
      <w:r>
        <w:rPr>
          <w:rFonts w:hint="eastAsia"/>
          <w:color w:val="auto"/>
        </w:rPr>
        <w:t>再次分包；</w:t>
      </w:r>
    </w:p>
    <w:p w14:paraId="3C0F06DE">
      <w:pPr>
        <w:pStyle w:val="36"/>
        <w:ind w:firstLine="480"/>
        <w:rPr>
          <w:color w:val="auto"/>
        </w:rPr>
      </w:pPr>
      <w:r>
        <w:rPr>
          <w:rFonts w:hint="eastAsia"/>
          <w:color w:val="auto"/>
        </w:rPr>
        <w:t>……</w:t>
      </w:r>
    </w:p>
    <w:p w14:paraId="659EE657">
      <w:pPr>
        <w:pStyle w:val="36"/>
        <w:ind w:firstLine="480"/>
        <w:rPr>
          <w:color w:val="auto"/>
        </w:rPr>
      </w:pPr>
      <w:r>
        <w:rPr>
          <w:rFonts w:hint="eastAsia"/>
          <w:color w:val="auto"/>
        </w:rPr>
        <w:t>二、分包供应商中小企业合同份额</w:t>
      </w:r>
    </w:p>
    <w:p w14:paraId="246F6960">
      <w:pPr>
        <w:pStyle w:val="36"/>
        <w:ind w:firstLine="480"/>
        <w:rPr>
          <w:color w:val="auto"/>
        </w:rPr>
      </w:pPr>
      <w:r>
        <w:rPr>
          <w:rFonts w:hint="eastAsia"/>
          <w:color w:val="auto"/>
        </w:rPr>
        <w:t>1、</w:t>
      </w:r>
      <w:r>
        <w:rPr>
          <w:rFonts w:hint="eastAsia"/>
          <w:i/>
          <w:iCs/>
          <w:color w:val="auto"/>
          <w:u w:val="single"/>
        </w:rPr>
        <w:t>（分包供应商</w:t>
      </w:r>
      <w:r>
        <w:rPr>
          <w:rFonts w:hint="default"/>
          <w:i/>
          <w:iCs/>
          <w:color w:val="auto"/>
          <w:u w:val="single"/>
        </w:rPr>
        <w:t>1</w:t>
      </w:r>
      <w:r>
        <w:rPr>
          <w:rFonts w:hint="eastAsia"/>
          <w:i/>
          <w:iCs/>
          <w:color w:val="auto"/>
          <w:u w:val="single"/>
        </w:rPr>
        <w:t>,……）</w:t>
      </w:r>
      <w:r>
        <w:rPr>
          <w:rFonts w:hint="eastAsia"/>
          <w:color w:val="auto"/>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color w:val="auto"/>
          <w:lang w:val="en-US" w:eastAsia="zh-CN"/>
        </w:rPr>
        <w:t>3</w:t>
      </w:r>
      <w:r>
        <w:rPr>
          <w:rFonts w:hint="eastAsia"/>
          <w:color w:val="auto"/>
        </w:rPr>
        <w:t>%的扣除。供应商拟享受以上价格扣除政策的，填写有关内容。）</w:t>
      </w:r>
    </w:p>
    <w:p w14:paraId="7A3618A8">
      <w:pPr>
        <w:pStyle w:val="36"/>
        <w:ind w:firstLine="480"/>
        <w:rPr>
          <w:rFonts w:hint="eastAsia"/>
          <w:color w:val="auto"/>
        </w:rPr>
      </w:pPr>
      <w:r>
        <w:rPr>
          <w:rFonts w:hint="eastAsia"/>
          <w:color w:val="auto"/>
        </w:rPr>
        <w:t>2、中小企业合同金额达到  %，小微企业合同金额达到 %。</w:t>
      </w:r>
    </w:p>
    <w:p w14:paraId="337087D9">
      <w:pPr>
        <w:pStyle w:val="36"/>
        <w:ind w:firstLine="480"/>
        <w:rPr>
          <w:color w:val="auto"/>
        </w:rPr>
      </w:pPr>
      <w:r>
        <w:rPr>
          <w:rFonts w:hint="eastAsia"/>
          <w:color w:val="auto"/>
        </w:rPr>
        <w:t>三、分包工作履行期限、地点、方式</w:t>
      </w:r>
    </w:p>
    <w:p w14:paraId="673B64EC">
      <w:pPr>
        <w:pStyle w:val="36"/>
        <w:ind w:firstLine="480"/>
        <w:rPr>
          <w:rFonts w:hint="eastAsia" w:eastAsia="宋体"/>
          <w:color w:val="auto"/>
          <w:lang w:eastAsia="zh-Hans"/>
        </w:rPr>
      </w:pPr>
      <w:r>
        <w:rPr>
          <w:rFonts w:hint="eastAsia"/>
          <w:color w:val="auto"/>
          <w:lang w:eastAsia="zh-Hans"/>
        </w:rPr>
        <w:t>……</w:t>
      </w:r>
    </w:p>
    <w:p w14:paraId="5D0C3828">
      <w:pPr>
        <w:pStyle w:val="36"/>
        <w:ind w:firstLine="480"/>
        <w:rPr>
          <w:color w:val="auto"/>
        </w:rPr>
      </w:pPr>
      <w:r>
        <w:rPr>
          <w:rFonts w:hint="eastAsia"/>
          <w:color w:val="auto"/>
        </w:rPr>
        <w:t>四、质量</w:t>
      </w:r>
    </w:p>
    <w:p w14:paraId="542AC30B">
      <w:pPr>
        <w:pStyle w:val="36"/>
        <w:ind w:firstLine="480"/>
        <w:rPr>
          <w:color w:val="auto"/>
        </w:rPr>
      </w:pPr>
      <w:r>
        <w:rPr>
          <w:rFonts w:hint="eastAsia"/>
          <w:color w:val="auto"/>
          <w:lang w:eastAsia="zh-Hans"/>
        </w:rPr>
        <w:t>……</w:t>
      </w:r>
    </w:p>
    <w:p w14:paraId="7E909882">
      <w:pPr>
        <w:pStyle w:val="36"/>
        <w:ind w:firstLine="480"/>
        <w:rPr>
          <w:color w:val="auto"/>
        </w:rPr>
      </w:pPr>
      <w:r>
        <w:rPr>
          <w:rFonts w:hint="eastAsia"/>
          <w:color w:val="auto"/>
        </w:rPr>
        <w:t>五、价款或者报酬</w:t>
      </w:r>
    </w:p>
    <w:p w14:paraId="1CD0E45D">
      <w:pPr>
        <w:pStyle w:val="36"/>
        <w:ind w:firstLine="480"/>
        <w:rPr>
          <w:rFonts w:hint="eastAsia" w:eastAsia="宋体"/>
          <w:color w:val="auto"/>
          <w:lang w:eastAsia="zh-Hans"/>
        </w:rPr>
      </w:pPr>
      <w:r>
        <w:rPr>
          <w:rFonts w:hint="eastAsia"/>
          <w:color w:val="auto"/>
          <w:lang w:eastAsia="zh-Hans"/>
        </w:rPr>
        <w:t>……</w:t>
      </w:r>
    </w:p>
    <w:p w14:paraId="14109BD0">
      <w:pPr>
        <w:pStyle w:val="36"/>
        <w:ind w:firstLine="480"/>
        <w:rPr>
          <w:color w:val="auto"/>
        </w:rPr>
      </w:pPr>
      <w:r>
        <w:rPr>
          <w:rFonts w:hint="eastAsia"/>
          <w:color w:val="auto"/>
        </w:rPr>
        <w:t>六、违约责任</w:t>
      </w:r>
    </w:p>
    <w:p w14:paraId="3401A1A2">
      <w:pPr>
        <w:pStyle w:val="36"/>
        <w:ind w:firstLine="480"/>
        <w:rPr>
          <w:rFonts w:hint="eastAsia"/>
          <w:color w:val="auto"/>
          <w:lang w:eastAsia="zh-Hans"/>
        </w:rPr>
      </w:pPr>
      <w:r>
        <w:rPr>
          <w:rFonts w:hint="eastAsia"/>
          <w:color w:val="auto"/>
          <w:lang w:eastAsia="zh-Hans"/>
        </w:rPr>
        <w:t>……</w:t>
      </w:r>
    </w:p>
    <w:p w14:paraId="5ED00B06">
      <w:pPr>
        <w:pStyle w:val="36"/>
        <w:ind w:firstLine="480"/>
        <w:rPr>
          <w:color w:val="auto"/>
        </w:rPr>
      </w:pPr>
      <w:r>
        <w:rPr>
          <w:rFonts w:hint="eastAsia"/>
          <w:color w:val="auto"/>
        </w:rPr>
        <w:t>七、争议解决的办法</w:t>
      </w:r>
    </w:p>
    <w:p w14:paraId="39856530">
      <w:pPr>
        <w:pStyle w:val="36"/>
        <w:ind w:firstLine="480"/>
        <w:rPr>
          <w:rFonts w:hint="eastAsia"/>
          <w:color w:val="auto"/>
          <w:lang w:eastAsia="zh-Hans"/>
        </w:rPr>
      </w:pPr>
      <w:r>
        <w:rPr>
          <w:rFonts w:hint="eastAsia"/>
          <w:color w:val="auto"/>
          <w:lang w:eastAsia="zh-Hans"/>
        </w:rPr>
        <w:t>……</w:t>
      </w:r>
    </w:p>
    <w:p w14:paraId="684E62D9">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77F1CEF8">
      <w:pPr>
        <w:pStyle w:val="36"/>
        <w:ind w:firstLine="480"/>
        <w:rPr>
          <w:color w:val="auto"/>
        </w:rPr>
      </w:pPr>
      <w:r>
        <w:rPr>
          <w:rFonts w:hint="eastAsia"/>
          <w:color w:val="auto"/>
        </w:rPr>
        <w:t>分包供应商名称（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w:t>
      </w:r>
    </w:p>
    <w:p w14:paraId="2915B628">
      <w:pPr>
        <w:pStyle w:val="36"/>
        <w:ind w:firstLine="480"/>
        <w:rPr>
          <w:color w:val="auto"/>
        </w:rPr>
      </w:pPr>
      <w:r>
        <w:rPr>
          <w:rFonts w:hint="eastAsia"/>
          <w:color w:val="auto"/>
        </w:rPr>
        <w:t>……</w:t>
      </w:r>
    </w:p>
    <w:p w14:paraId="0773E972">
      <w:pPr>
        <w:pStyle w:val="36"/>
        <w:ind w:firstLine="480"/>
        <w:rPr>
          <w:color w:val="auto"/>
        </w:rPr>
      </w:pPr>
      <w:r>
        <w:rPr>
          <w:rFonts w:hint="eastAsia"/>
          <w:color w:val="auto"/>
        </w:rPr>
        <w:t>日期：  年  月   日</w:t>
      </w:r>
    </w:p>
    <w:p w14:paraId="1928C6F2">
      <w:pPr>
        <w:pStyle w:val="36"/>
        <w:ind w:firstLine="0" w:firstLineChars="0"/>
        <w:rPr>
          <w:color w:val="auto"/>
        </w:rPr>
      </w:pPr>
    </w:p>
    <w:p w14:paraId="107364F8">
      <w:pPr>
        <w:pStyle w:val="36"/>
        <w:ind w:firstLine="0" w:firstLineChars="0"/>
        <w:rPr>
          <w:color w:val="auto"/>
        </w:rPr>
      </w:pPr>
    </w:p>
    <w:p w14:paraId="1089DC82">
      <w:pPr>
        <w:pStyle w:val="36"/>
        <w:ind w:firstLine="0" w:firstLineChars="0"/>
        <w:rPr>
          <w:color w:val="auto"/>
        </w:rPr>
      </w:pPr>
      <w:r>
        <w:rPr>
          <w:rFonts w:hint="eastAsia"/>
          <w:color w:val="auto"/>
          <w:lang w:eastAsia="zh-CN"/>
        </w:rPr>
        <w:t>【成交</w:t>
      </w:r>
      <w:r>
        <w:rPr>
          <w:rFonts w:hint="eastAsia"/>
          <w:color w:val="auto"/>
        </w:rPr>
        <w:t>后以分包方式履行合同的，提供分包意向协议；</w:t>
      </w:r>
      <w:r>
        <w:rPr>
          <w:rFonts w:hint="eastAsia"/>
          <w:color w:val="auto"/>
          <w:lang w:val="en-US" w:eastAsia="zh-CN"/>
        </w:rPr>
        <w:t>采购人</w:t>
      </w:r>
      <w:r>
        <w:rPr>
          <w:rFonts w:hint="eastAsia"/>
          <w:color w:val="auto"/>
        </w:rPr>
        <w:t>不同意分包或者</w:t>
      </w:r>
      <w:r>
        <w:rPr>
          <w:rFonts w:hint="eastAsia"/>
          <w:color w:val="auto"/>
          <w:lang w:eastAsia="zh-CN"/>
        </w:rPr>
        <w:t>磋商响应人成交</w:t>
      </w:r>
      <w:r>
        <w:rPr>
          <w:rFonts w:hint="eastAsia"/>
          <w:color w:val="auto"/>
        </w:rPr>
        <w:t>后不以分包方式履行合同的，则不需要提供。</w:t>
      </w:r>
      <w:r>
        <w:rPr>
          <w:rFonts w:hint="eastAsia"/>
          <w:color w:val="auto"/>
          <w:lang w:eastAsia="zh-CN"/>
        </w:rPr>
        <w:t>】</w:t>
      </w:r>
    </w:p>
    <w:p w14:paraId="69D6F9FA">
      <w:pPr>
        <w:widowControl/>
        <w:jc w:val="left"/>
        <w:rPr>
          <w:color w:val="auto"/>
        </w:rPr>
      </w:pPr>
    </w:p>
    <w:p w14:paraId="4CC74B9A">
      <w:pPr>
        <w:widowControl/>
        <w:jc w:val="left"/>
        <w:rPr>
          <w:rFonts w:ascii="黑体" w:hAnsi="黑体" w:eastAsia="黑体" w:cs="黑体"/>
          <w:bCs/>
          <w:color w:val="auto"/>
          <w:sz w:val="32"/>
          <w:szCs w:val="32"/>
          <w:lang w:eastAsia="zh-Hans"/>
        </w:rPr>
      </w:pPr>
      <w:r>
        <w:rPr>
          <w:color w:val="auto"/>
        </w:rPr>
        <w:br w:type="page"/>
      </w:r>
    </w:p>
    <w:p w14:paraId="1DA74AD8">
      <w:pPr>
        <w:pStyle w:val="41"/>
        <w:numPr>
          <w:ilvl w:val="1"/>
          <w:numId w:val="73"/>
        </w:numPr>
        <w:adjustRightInd/>
        <w:rPr>
          <w:color w:val="auto"/>
        </w:rPr>
      </w:pPr>
      <w:bookmarkStart w:id="83" w:name="_Toc28389"/>
      <w:r>
        <w:rPr>
          <w:rFonts w:hint="eastAsia"/>
          <w:color w:val="auto"/>
          <w:lang w:eastAsia="zh-CN"/>
        </w:rPr>
        <w:t>初次报价表</w:t>
      </w:r>
      <w:bookmarkEnd w:id="83"/>
    </w:p>
    <w:p w14:paraId="5C8C4FF7">
      <w:pPr>
        <w:pStyle w:val="36"/>
        <w:ind w:firstLine="0" w:firstLineChars="0"/>
        <w:rPr>
          <w:color w:val="auto"/>
        </w:rPr>
      </w:pPr>
      <w:r>
        <w:rPr>
          <w:rFonts w:hint="eastAsia"/>
          <w:color w:val="auto"/>
          <w:lang w:eastAsia="zh-CN"/>
        </w:rPr>
        <w:t>浙江省归国华侨联合会</w:t>
      </w:r>
      <w:r>
        <w:rPr>
          <w:rFonts w:hint="eastAsia"/>
          <w:color w:val="auto"/>
        </w:rPr>
        <w:t>、浙江</w:t>
      </w:r>
      <w:r>
        <w:rPr>
          <w:rFonts w:hint="eastAsia"/>
          <w:color w:val="auto"/>
          <w:lang w:eastAsia="zh-CN"/>
        </w:rPr>
        <w:t>中勤招标</w:t>
      </w:r>
      <w:r>
        <w:rPr>
          <w:rFonts w:hint="eastAsia"/>
          <w:color w:val="auto"/>
        </w:rPr>
        <w:t>代理有限公司：</w:t>
      </w:r>
    </w:p>
    <w:p w14:paraId="08A321E6">
      <w:pPr>
        <w:pStyle w:val="36"/>
        <w:ind w:firstLine="480"/>
        <w:rPr>
          <w:color w:val="auto"/>
        </w:rPr>
      </w:pPr>
      <w:r>
        <w:rPr>
          <w:rFonts w:hint="eastAsia"/>
          <w:color w:val="auto"/>
        </w:rPr>
        <w:t>按你方</w:t>
      </w:r>
      <w:r>
        <w:rPr>
          <w:rFonts w:hint="eastAsia"/>
          <w:color w:val="auto"/>
          <w:lang w:eastAsia="zh-CN"/>
        </w:rPr>
        <w:t>采购文件</w:t>
      </w:r>
      <w:r>
        <w:rPr>
          <w:rFonts w:hint="eastAsia"/>
          <w:color w:val="auto"/>
        </w:rPr>
        <w:t>要求，我们，本</w:t>
      </w:r>
      <w:r>
        <w:rPr>
          <w:rFonts w:hint="eastAsia"/>
          <w:color w:val="auto"/>
          <w:lang w:eastAsia="zh-CN"/>
        </w:rPr>
        <w:t>磋商响应文件</w:t>
      </w:r>
      <w:r>
        <w:rPr>
          <w:rFonts w:hint="eastAsia"/>
          <w:color w:val="auto"/>
        </w:rPr>
        <w:t>签字方，谨此向你方发出要约如下：如你方接受本</w:t>
      </w:r>
      <w:r>
        <w:rPr>
          <w:rFonts w:hint="eastAsia"/>
          <w:color w:val="auto"/>
          <w:lang w:eastAsia="zh-CN"/>
        </w:rPr>
        <w:t>磋商响应</w:t>
      </w:r>
      <w:r>
        <w:rPr>
          <w:rFonts w:hint="eastAsia"/>
          <w:color w:val="auto"/>
        </w:rPr>
        <w:t>，我方承诺按照如下</w:t>
      </w:r>
      <w:r>
        <w:rPr>
          <w:rFonts w:hint="eastAsia"/>
          <w:color w:val="auto"/>
          <w:lang w:eastAsia="zh-CN"/>
        </w:rPr>
        <w:t>初次报价表</w:t>
      </w:r>
      <w:r>
        <w:rPr>
          <w:rFonts w:hint="eastAsia"/>
          <w:color w:val="auto"/>
        </w:rPr>
        <w:t>的价格完成</w:t>
      </w:r>
      <w:r>
        <w:rPr>
          <w:rFonts w:hint="eastAsia"/>
          <w:color w:val="auto"/>
          <w:u w:val="single"/>
          <w:lang w:eastAsia="zh-CN"/>
        </w:rPr>
        <w:t>浙江省归国华侨联合会2025年度“浙里有爱”海外慰侨活动</w:t>
      </w:r>
      <w:r>
        <w:rPr>
          <w:rFonts w:hint="eastAsia"/>
          <w:color w:val="auto"/>
          <w:u w:val="single"/>
        </w:rPr>
        <w:t>项目（项目编号：</w:t>
      </w:r>
      <w:r>
        <w:rPr>
          <w:rFonts w:hint="eastAsia"/>
          <w:color w:val="auto"/>
          <w:u w:val="single"/>
          <w:lang w:eastAsia="zh-CN"/>
        </w:rPr>
        <w:t>ZQ250224ZC</w:t>
      </w:r>
      <w:r>
        <w:rPr>
          <w:rFonts w:hint="eastAsia"/>
          <w:color w:val="auto"/>
          <w:u w:val="single"/>
        </w:rPr>
        <w:t>）</w:t>
      </w:r>
      <w:r>
        <w:rPr>
          <w:rFonts w:hint="eastAsia"/>
          <w:i/>
          <w:iCs/>
          <w:color w:val="auto"/>
          <w:u w:val="single"/>
          <w:lang w:val="en-US" w:eastAsia="zh-Hans"/>
        </w:rPr>
        <w:t>标项序号：…标项名称：…</w:t>
      </w:r>
      <w:r>
        <w:rPr>
          <w:rFonts w:hint="eastAsia"/>
          <w:color w:val="auto"/>
        </w:rPr>
        <w:t>的实施。</w:t>
      </w:r>
    </w:p>
    <w:p w14:paraId="0B9E07CE">
      <w:pPr>
        <w:jc w:val="center"/>
        <w:rPr>
          <w:rFonts w:ascii="宋体" w:hAnsi="宋体"/>
          <w:b/>
          <w:color w:val="auto"/>
          <w:kern w:val="0"/>
          <w:sz w:val="24"/>
          <w:szCs w:val="24"/>
        </w:rPr>
      </w:pPr>
      <w:r>
        <w:rPr>
          <w:rFonts w:hint="eastAsia" w:ascii="宋体" w:hAnsi="宋体"/>
          <w:b/>
          <w:color w:val="auto"/>
          <w:kern w:val="0"/>
          <w:sz w:val="24"/>
          <w:szCs w:val="24"/>
          <w:lang w:eastAsia="zh-CN"/>
        </w:rPr>
        <w:t>初次报价表</w:t>
      </w:r>
      <w:r>
        <w:rPr>
          <w:rFonts w:hint="eastAsia" w:ascii="宋体" w:hAnsi="宋体"/>
          <w:b/>
          <w:color w:val="auto"/>
          <w:kern w:val="0"/>
          <w:sz w:val="24"/>
          <w:szCs w:val="24"/>
        </w:rPr>
        <w:t>(单位均为人民币元)</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01C271A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76D383D1">
            <w:pPr>
              <w:pStyle w:val="36"/>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67BE13FF">
            <w:pPr>
              <w:pStyle w:val="36"/>
              <w:ind w:firstLine="0" w:firstLineChars="0"/>
              <w:rPr>
                <w:color w:val="auto"/>
              </w:rPr>
            </w:pPr>
            <w:r>
              <w:rPr>
                <w:rFonts w:hint="eastAsia"/>
                <w:color w:val="auto"/>
                <w:lang w:eastAsia="zh-CN"/>
              </w:rPr>
              <w:t>浙江省归国华侨联合会2025年度“浙里有爱”海外慰侨活动</w:t>
            </w:r>
            <w:r>
              <w:rPr>
                <w:rFonts w:hint="eastAsia"/>
                <w:color w:val="auto"/>
              </w:rPr>
              <w:t>项目</w:t>
            </w:r>
          </w:p>
        </w:tc>
      </w:tr>
      <w:tr w14:paraId="468A857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0517109">
            <w:pPr>
              <w:pStyle w:val="36"/>
              <w:ind w:firstLine="0" w:firstLineChars="0"/>
              <w:rPr>
                <w:color w:val="auto"/>
              </w:rPr>
            </w:pPr>
            <w:r>
              <w:rPr>
                <w:rFonts w:hint="eastAsia"/>
                <w:color w:val="auto"/>
                <w:lang w:eastAsia="zh-CN"/>
              </w:rPr>
              <w:t>磋商响应</w:t>
            </w:r>
            <w:r>
              <w:rPr>
                <w:rFonts w:hint="eastAsia"/>
                <w:color w:val="auto"/>
              </w:rPr>
              <w:t>报价</w:t>
            </w:r>
          </w:p>
          <w:p w14:paraId="70D9C84B">
            <w:pPr>
              <w:pStyle w:val="36"/>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3EF6CEAD">
            <w:pPr>
              <w:pStyle w:val="36"/>
              <w:ind w:firstLine="0" w:firstLineChars="0"/>
              <w:rPr>
                <w:color w:val="auto"/>
              </w:rPr>
            </w:pPr>
            <w:r>
              <w:rPr>
                <w:rFonts w:hint="eastAsia"/>
                <w:color w:val="auto"/>
              </w:rPr>
              <w:t>（人民币，小写）：</w:t>
            </w:r>
          </w:p>
        </w:tc>
      </w:tr>
      <w:tr w14:paraId="62DB44C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1FAE9574">
            <w:pPr>
              <w:pStyle w:val="36"/>
              <w:ind w:firstLine="0" w:firstLineChars="0"/>
              <w:rPr>
                <w:color w:val="auto"/>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3471A063">
            <w:pPr>
              <w:pStyle w:val="36"/>
              <w:ind w:firstLine="0" w:firstLineChars="0"/>
              <w:rPr>
                <w:color w:val="auto"/>
              </w:rPr>
            </w:pPr>
            <w:r>
              <w:rPr>
                <w:rFonts w:hint="eastAsia"/>
                <w:color w:val="auto"/>
              </w:rPr>
              <w:t>（人民币，大写）：</w:t>
            </w:r>
          </w:p>
        </w:tc>
      </w:tr>
      <w:tr w14:paraId="1445E65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BCAD1EA">
            <w:pPr>
              <w:pStyle w:val="36"/>
              <w:ind w:firstLine="0" w:firstLineChars="0"/>
              <w:rPr>
                <w:color w:val="auto"/>
              </w:rPr>
            </w:pPr>
            <w:r>
              <w:rPr>
                <w:rFonts w:hint="eastAsia"/>
                <w:color w:val="auto"/>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65BC5343">
            <w:pPr>
              <w:pStyle w:val="36"/>
              <w:ind w:firstLine="0" w:firstLineChars="0"/>
              <w:rPr>
                <w:i/>
                <w:color w:val="auto"/>
                <w:u w:val="single"/>
              </w:rPr>
            </w:pPr>
            <w:r>
              <w:rPr>
                <w:rFonts w:hint="eastAsia"/>
                <w:i/>
                <w:color w:val="auto"/>
                <w:u w:val="single"/>
              </w:rPr>
              <w:t>没有可不填</w:t>
            </w:r>
          </w:p>
        </w:tc>
      </w:tr>
    </w:tbl>
    <w:p w14:paraId="68FC9B82">
      <w:pPr>
        <w:pStyle w:val="36"/>
        <w:ind w:firstLine="480"/>
        <w:rPr>
          <w:color w:val="auto"/>
        </w:rPr>
      </w:pPr>
    </w:p>
    <w:p w14:paraId="03589D75">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56F5C48E">
      <w:pPr>
        <w:pStyle w:val="36"/>
        <w:ind w:firstLine="480"/>
        <w:rPr>
          <w:color w:val="auto"/>
        </w:rPr>
      </w:pPr>
      <w:r>
        <w:rPr>
          <w:rFonts w:hint="eastAsia"/>
          <w:color w:val="auto"/>
        </w:rPr>
        <w:t>日期：  年   月   日</w:t>
      </w:r>
    </w:p>
    <w:p w14:paraId="79C49F92">
      <w:pPr>
        <w:pStyle w:val="36"/>
        <w:ind w:left="0" w:leftChars="0" w:firstLine="0" w:firstLineChars="0"/>
        <w:rPr>
          <w:color w:val="auto"/>
          <w:lang w:eastAsia="zh-CN"/>
        </w:rPr>
      </w:pPr>
      <w:r>
        <w:rPr>
          <w:rFonts w:hint="eastAsia"/>
          <w:color w:val="auto"/>
          <w:lang w:eastAsia="zh-Hans"/>
        </w:rPr>
        <w:t>【</w:t>
      </w:r>
      <w:r>
        <w:rPr>
          <w:rFonts w:hint="eastAsia"/>
          <w:color w:val="auto"/>
        </w:rPr>
        <w:t>注：</w:t>
      </w:r>
    </w:p>
    <w:p w14:paraId="6E5A59C5">
      <w:pPr>
        <w:pStyle w:val="36"/>
        <w:numPr>
          <w:ilvl w:val="0"/>
          <w:numId w:val="75"/>
        </w:numPr>
        <w:ind w:firstLine="480"/>
        <w:rPr>
          <w:rFonts w:hint="eastAsia"/>
          <w:color w:val="auto"/>
        </w:rPr>
      </w:pPr>
      <w:r>
        <w:rPr>
          <w:rFonts w:hint="eastAsia"/>
          <w:color w:val="auto"/>
          <w:lang w:eastAsia="zh-CN"/>
        </w:rPr>
        <w:t>磋商响应人</w:t>
      </w:r>
      <w:r>
        <w:rPr>
          <w:rFonts w:hint="eastAsia"/>
          <w:color w:val="auto"/>
        </w:rPr>
        <w:t>需按本表格式填写，否则视为</w:t>
      </w:r>
      <w:r>
        <w:rPr>
          <w:rFonts w:hint="eastAsia"/>
          <w:color w:val="auto"/>
          <w:lang w:eastAsia="zh-CN"/>
        </w:rPr>
        <w:t>磋商响应文件</w:t>
      </w:r>
      <w:r>
        <w:rPr>
          <w:rFonts w:hint="eastAsia"/>
          <w:color w:val="auto"/>
        </w:rPr>
        <w:t>含有采购人不能接受的附加条件，</w:t>
      </w:r>
      <w:r>
        <w:rPr>
          <w:rFonts w:hint="eastAsia"/>
          <w:color w:val="auto"/>
          <w:lang w:eastAsia="zh-CN"/>
        </w:rPr>
        <w:t>磋商响应</w:t>
      </w:r>
      <w:r>
        <w:rPr>
          <w:rFonts w:hint="eastAsia"/>
          <w:color w:val="auto"/>
        </w:rPr>
        <w:t>无效。</w:t>
      </w:r>
    </w:p>
    <w:p w14:paraId="78D5B13E">
      <w:pPr>
        <w:pStyle w:val="36"/>
        <w:numPr>
          <w:ilvl w:val="0"/>
          <w:numId w:val="75"/>
        </w:numPr>
        <w:ind w:firstLine="480"/>
        <w:rPr>
          <w:rFonts w:hint="eastAsia"/>
          <w:color w:val="auto"/>
        </w:rPr>
      </w:pPr>
      <w:r>
        <w:rPr>
          <w:rFonts w:hint="eastAsia"/>
          <w:color w:val="auto"/>
          <w:lang w:val="en-US" w:eastAsia="zh-Hans"/>
        </w:rPr>
        <w:t>投报多个标项的应当按对应标项分别编制本表。</w:t>
      </w:r>
    </w:p>
    <w:p w14:paraId="5C54DE03">
      <w:pPr>
        <w:pStyle w:val="36"/>
        <w:ind w:firstLine="480"/>
        <w:rPr>
          <w:color w:val="auto"/>
        </w:rPr>
      </w:pPr>
      <w:r>
        <w:rPr>
          <w:rFonts w:hint="default"/>
          <w:color w:val="auto"/>
        </w:rPr>
        <w:t>3</w:t>
      </w:r>
      <w:r>
        <w:rPr>
          <w:rFonts w:hint="eastAsia"/>
          <w:color w:val="auto"/>
        </w:rPr>
        <w:t>、有关本项目实施所涉及的一切费用均计入报价。采购人将以合同形式有偿取得货物或服务，不接受</w:t>
      </w:r>
      <w:r>
        <w:rPr>
          <w:rFonts w:hint="eastAsia"/>
          <w:color w:val="auto"/>
          <w:lang w:eastAsia="zh-CN"/>
        </w:rPr>
        <w:t>磋商响应人</w:t>
      </w:r>
      <w:r>
        <w:rPr>
          <w:rFonts w:hint="eastAsia"/>
          <w:color w:val="auto"/>
        </w:rPr>
        <w:t>给予的赠品、回扣或者与采购无关的其他商品、服务，不得出现“0元”“免费赠送”等形式的无偿报价，否则视为</w:t>
      </w:r>
      <w:r>
        <w:rPr>
          <w:rFonts w:hint="eastAsia"/>
          <w:color w:val="auto"/>
          <w:lang w:eastAsia="zh-CN"/>
        </w:rPr>
        <w:t>磋商响应文件</w:t>
      </w:r>
      <w:r>
        <w:rPr>
          <w:rFonts w:hint="eastAsia"/>
          <w:color w:val="auto"/>
        </w:rPr>
        <w:t>含有采购人不能接受的附加条件，</w:t>
      </w:r>
      <w:r>
        <w:rPr>
          <w:rFonts w:hint="eastAsia"/>
          <w:color w:val="auto"/>
          <w:lang w:eastAsia="zh-CN"/>
        </w:rPr>
        <w:t>磋商响应</w:t>
      </w:r>
      <w:r>
        <w:rPr>
          <w:rFonts w:hint="eastAsia"/>
          <w:color w:val="auto"/>
        </w:rPr>
        <w:t>无效；采购内容未包含在《</w:t>
      </w:r>
      <w:r>
        <w:rPr>
          <w:rFonts w:hint="eastAsia"/>
          <w:color w:val="auto"/>
          <w:lang w:eastAsia="zh-CN"/>
        </w:rPr>
        <w:t>初次报价表</w:t>
      </w:r>
      <w:r>
        <w:rPr>
          <w:rFonts w:hint="eastAsia"/>
          <w:color w:val="auto"/>
        </w:rPr>
        <w:t>》名称栏中，</w:t>
      </w:r>
      <w:r>
        <w:rPr>
          <w:rFonts w:hint="eastAsia"/>
          <w:color w:val="auto"/>
          <w:lang w:eastAsia="zh-CN"/>
        </w:rPr>
        <w:t>磋商响应人</w:t>
      </w:r>
      <w:r>
        <w:rPr>
          <w:rFonts w:hint="eastAsia"/>
          <w:color w:val="auto"/>
        </w:rPr>
        <w:t>不能作出合理解释的，视为</w:t>
      </w:r>
      <w:r>
        <w:rPr>
          <w:rFonts w:hint="eastAsia"/>
          <w:color w:val="auto"/>
          <w:lang w:eastAsia="zh-CN"/>
        </w:rPr>
        <w:t>磋商响应文件</w:t>
      </w:r>
      <w:r>
        <w:rPr>
          <w:rFonts w:hint="eastAsia"/>
          <w:color w:val="auto"/>
        </w:rPr>
        <w:t>含有采购人不能接受的附加条件的，</w:t>
      </w:r>
      <w:r>
        <w:rPr>
          <w:rFonts w:hint="eastAsia"/>
          <w:color w:val="auto"/>
          <w:lang w:eastAsia="zh-CN"/>
        </w:rPr>
        <w:t>磋商响应</w:t>
      </w:r>
      <w:r>
        <w:rPr>
          <w:rFonts w:hint="eastAsia"/>
          <w:color w:val="auto"/>
        </w:rPr>
        <w:t>无效。</w:t>
      </w:r>
    </w:p>
    <w:p w14:paraId="22E7A7BA">
      <w:pPr>
        <w:pStyle w:val="36"/>
        <w:ind w:firstLine="480"/>
        <w:rPr>
          <w:rFonts w:ascii="黑体" w:hAnsi="黑体" w:eastAsia="黑体" w:cs="黑体"/>
          <w:bCs/>
          <w:color w:val="auto"/>
          <w:sz w:val="32"/>
          <w:szCs w:val="32"/>
        </w:rPr>
      </w:pPr>
      <w:r>
        <w:rPr>
          <w:rFonts w:hint="default"/>
          <w:color w:val="auto"/>
        </w:rPr>
        <w:t>4</w:t>
      </w:r>
      <w:r>
        <w:rPr>
          <w:rFonts w:hint="eastAsia"/>
          <w:color w:val="auto"/>
        </w:rPr>
        <w:t>、特别提示：采购机构将对项目名称和项目编号，</w:t>
      </w:r>
      <w:r>
        <w:rPr>
          <w:rFonts w:hint="eastAsia"/>
          <w:color w:val="auto"/>
          <w:lang w:eastAsia="zh-CN"/>
        </w:rPr>
        <w:t>成交</w:t>
      </w:r>
      <w:r>
        <w:rPr>
          <w:rFonts w:hint="eastAsia"/>
          <w:color w:val="auto"/>
        </w:rPr>
        <w:t>供应商名称、地址和</w:t>
      </w:r>
      <w:r>
        <w:rPr>
          <w:rFonts w:hint="eastAsia"/>
          <w:color w:val="auto"/>
          <w:lang w:eastAsia="zh-CN"/>
        </w:rPr>
        <w:t>成交</w:t>
      </w:r>
      <w:r>
        <w:rPr>
          <w:rFonts w:hint="eastAsia"/>
          <w:color w:val="auto"/>
        </w:rPr>
        <w:t>金额，主要</w:t>
      </w:r>
      <w:r>
        <w:rPr>
          <w:rFonts w:hint="eastAsia"/>
          <w:color w:val="auto"/>
          <w:lang w:eastAsia="zh-CN"/>
        </w:rPr>
        <w:t>成交</w:t>
      </w:r>
      <w:r>
        <w:rPr>
          <w:rFonts w:hint="eastAsia"/>
          <w:color w:val="auto"/>
        </w:rPr>
        <w:t>标的名称、品牌（如果有）、规格型号、数量、单价等予以公示。</w:t>
      </w:r>
      <w:r>
        <w:rPr>
          <w:rFonts w:hint="eastAsia"/>
          <w:color w:val="auto"/>
          <w:lang w:eastAsia="zh-Hans"/>
        </w:rPr>
        <w:t>】</w:t>
      </w:r>
      <w:r>
        <w:rPr>
          <w:color w:val="auto"/>
        </w:rPr>
        <w:br w:type="page"/>
      </w:r>
    </w:p>
    <w:p w14:paraId="6A97A70F">
      <w:pPr>
        <w:pStyle w:val="41"/>
        <w:numPr>
          <w:ilvl w:val="1"/>
          <w:numId w:val="73"/>
        </w:numPr>
        <w:adjustRightInd/>
        <w:rPr>
          <w:color w:val="auto"/>
          <w:highlight w:val="none"/>
        </w:rPr>
      </w:pPr>
      <w:bookmarkStart w:id="84" w:name="_Toc27992"/>
      <w:r>
        <w:rPr>
          <w:rFonts w:hint="eastAsia"/>
          <w:color w:val="auto"/>
          <w:highlight w:val="none"/>
          <w:lang w:eastAsia="zh-CN"/>
        </w:rPr>
        <w:t>磋商响应初次报价明细表</w:t>
      </w:r>
      <w:bookmarkEnd w:id="84"/>
    </w:p>
    <w:p w14:paraId="7F69E2FB">
      <w:pPr>
        <w:pStyle w:val="36"/>
        <w:ind w:firstLine="0" w:firstLineChars="0"/>
        <w:rPr>
          <w:color w:val="auto"/>
        </w:rPr>
      </w:pPr>
      <w:r>
        <w:rPr>
          <w:rFonts w:hint="eastAsia"/>
          <w:color w:val="auto"/>
        </w:rPr>
        <w:t>项目名称：</w:t>
      </w:r>
      <w:r>
        <w:rPr>
          <w:rFonts w:hint="eastAsia"/>
          <w:color w:val="auto"/>
          <w:lang w:eastAsia="zh-CN"/>
        </w:rPr>
        <w:t>浙江省归国华侨联合会2025年度“浙里有爱”海外慰侨活动</w:t>
      </w:r>
      <w:r>
        <w:rPr>
          <w:rFonts w:hint="eastAsia"/>
          <w:color w:val="auto"/>
        </w:rPr>
        <w:t>项目</w:t>
      </w:r>
    </w:p>
    <w:p w14:paraId="277A852D">
      <w:pPr>
        <w:pStyle w:val="36"/>
        <w:ind w:firstLine="0" w:firstLineChars="0"/>
        <w:rPr>
          <w:rFonts w:hint="eastAsia" w:eastAsia="宋体"/>
          <w:color w:val="auto"/>
          <w:lang w:eastAsia="zh-CN"/>
        </w:rPr>
      </w:pPr>
      <w:r>
        <w:rPr>
          <w:rFonts w:hint="eastAsia"/>
          <w:color w:val="auto"/>
        </w:rPr>
        <w:t>项目编号：</w:t>
      </w:r>
      <w:r>
        <w:rPr>
          <w:rFonts w:hint="eastAsia"/>
          <w:color w:val="auto"/>
          <w:lang w:eastAsia="zh-CN"/>
        </w:rPr>
        <w:t>ZQ250224ZC</w:t>
      </w:r>
    </w:p>
    <w:p w14:paraId="5515C257">
      <w:pPr>
        <w:pStyle w:val="36"/>
        <w:ind w:firstLine="0" w:firstLineChars="0"/>
        <w:rPr>
          <w:rFonts w:hint="eastAsia"/>
          <w:color w:val="auto"/>
        </w:rPr>
      </w:pPr>
      <w:r>
        <w:rPr>
          <w:rFonts w:hint="eastAsia"/>
          <w:i/>
          <w:iCs/>
          <w:color w:val="auto"/>
          <w:u w:val="single"/>
          <w:lang w:val="en-US" w:eastAsia="zh-Hans"/>
        </w:rPr>
        <w:t>标项序号：…标项名称：…</w:t>
      </w:r>
    </w:p>
    <w:tbl>
      <w:tblPr>
        <w:tblStyle w:val="2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2"/>
        <w:gridCol w:w="2122"/>
        <w:gridCol w:w="1500"/>
        <w:gridCol w:w="1161"/>
        <w:gridCol w:w="1676"/>
        <w:gridCol w:w="1461"/>
      </w:tblGrid>
      <w:tr w14:paraId="31D39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353" w:type="pct"/>
            <w:tcBorders>
              <w:top w:val="single" w:color="000000" w:sz="6" w:space="0"/>
              <w:left w:val="single" w:color="000000" w:sz="6" w:space="0"/>
              <w:bottom w:val="single" w:color="000000" w:sz="6" w:space="0"/>
              <w:right w:val="single" w:color="000000" w:sz="6" w:space="0"/>
            </w:tcBorders>
            <w:vAlign w:val="center"/>
          </w:tcPr>
          <w:p w14:paraId="166251C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color w:val="auto"/>
                <w:sz w:val="21"/>
                <w:szCs w:val="21"/>
              </w:rPr>
              <w:t>序号</w:t>
            </w:r>
          </w:p>
        </w:tc>
        <w:tc>
          <w:tcPr>
            <w:tcW w:w="1245" w:type="pct"/>
            <w:tcBorders>
              <w:top w:val="single" w:color="000000" w:sz="6" w:space="0"/>
              <w:left w:val="single" w:color="000000" w:sz="6" w:space="0"/>
              <w:bottom w:val="single" w:color="000000" w:sz="6" w:space="0"/>
              <w:right w:val="single" w:color="000000" w:sz="6" w:space="0"/>
            </w:tcBorders>
            <w:vAlign w:val="center"/>
          </w:tcPr>
          <w:p w14:paraId="528910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color w:val="auto"/>
                <w:sz w:val="21"/>
                <w:szCs w:val="21"/>
                <w:lang w:val="en-US" w:eastAsia="zh-Hans"/>
              </w:rPr>
              <w:t>内容</w:t>
            </w:r>
          </w:p>
        </w:tc>
        <w:tc>
          <w:tcPr>
            <w:tcW w:w="880" w:type="pct"/>
            <w:tcBorders>
              <w:top w:val="single" w:color="000000" w:sz="6" w:space="0"/>
              <w:left w:val="single" w:color="000000" w:sz="6" w:space="0"/>
              <w:bottom w:val="single" w:color="000000" w:sz="6" w:space="0"/>
              <w:right w:val="single" w:color="000000" w:sz="6" w:space="0"/>
            </w:tcBorders>
            <w:vAlign w:val="center"/>
          </w:tcPr>
          <w:p w14:paraId="21FA9E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color w:val="auto"/>
                <w:sz w:val="21"/>
                <w:szCs w:val="21"/>
              </w:rPr>
              <w:t>数量</w:t>
            </w:r>
          </w:p>
        </w:tc>
        <w:tc>
          <w:tcPr>
            <w:tcW w:w="681" w:type="pct"/>
            <w:tcBorders>
              <w:top w:val="single" w:color="000000" w:sz="6" w:space="0"/>
              <w:left w:val="single" w:color="000000" w:sz="6" w:space="0"/>
              <w:bottom w:val="single" w:color="000000" w:sz="6" w:space="0"/>
              <w:right w:val="single" w:color="000000" w:sz="6" w:space="0"/>
            </w:tcBorders>
            <w:vAlign w:val="center"/>
          </w:tcPr>
          <w:p w14:paraId="5F75FC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color w:val="auto"/>
                <w:sz w:val="21"/>
                <w:szCs w:val="21"/>
                <w:lang w:val="en-US" w:eastAsia="zh-Hans"/>
              </w:rPr>
              <w:t>单位</w:t>
            </w:r>
          </w:p>
        </w:tc>
        <w:tc>
          <w:tcPr>
            <w:tcW w:w="982" w:type="pct"/>
            <w:tcBorders>
              <w:top w:val="single" w:color="000000" w:sz="6" w:space="0"/>
              <w:left w:val="single" w:color="000000" w:sz="6" w:space="0"/>
              <w:bottom w:val="single" w:color="000000" w:sz="6" w:space="0"/>
              <w:right w:val="single" w:color="000000" w:sz="6" w:space="0"/>
            </w:tcBorders>
            <w:vAlign w:val="center"/>
          </w:tcPr>
          <w:p w14:paraId="0D26F4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color w:val="auto"/>
                <w:sz w:val="21"/>
                <w:szCs w:val="21"/>
              </w:rPr>
              <w:t>综合单价</w:t>
            </w:r>
            <w:r>
              <w:rPr>
                <w:rFonts w:hint="eastAsia" w:asciiTheme="minorEastAsia" w:hAnsiTheme="minorEastAsia" w:eastAsiaTheme="minorEastAsia" w:cstheme="minorEastAsia"/>
                <w:b/>
                <w:color w:val="auto"/>
                <w:sz w:val="21"/>
                <w:szCs w:val="21"/>
                <w:lang w:eastAsia="zh-Hans"/>
              </w:rPr>
              <w:t>（</w:t>
            </w:r>
            <w:r>
              <w:rPr>
                <w:rFonts w:hint="eastAsia" w:asciiTheme="minorEastAsia" w:hAnsiTheme="minorEastAsia" w:eastAsiaTheme="minorEastAsia" w:cstheme="minorEastAsia"/>
                <w:b/>
                <w:color w:val="auto"/>
                <w:sz w:val="21"/>
                <w:szCs w:val="21"/>
                <w:lang w:val="en-US" w:eastAsia="zh-CN"/>
              </w:rPr>
              <w:t>含运费，单位：</w:t>
            </w:r>
            <w:r>
              <w:rPr>
                <w:rFonts w:hint="eastAsia" w:asciiTheme="minorEastAsia" w:hAnsiTheme="minorEastAsia" w:eastAsiaTheme="minorEastAsia" w:cstheme="minorEastAsia"/>
                <w:b/>
                <w:color w:val="auto"/>
                <w:sz w:val="21"/>
                <w:szCs w:val="21"/>
                <w:lang w:val="en-US" w:eastAsia="zh-Hans"/>
              </w:rPr>
              <w:t>元</w:t>
            </w:r>
            <w:r>
              <w:rPr>
                <w:rFonts w:hint="eastAsia" w:asciiTheme="minorEastAsia" w:hAnsiTheme="minorEastAsia" w:eastAsiaTheme="minorEastAsia" w:cstheme="minorEastAsia"/>
                <w:b/>
                <w:color w:val="auto"/>
                <w:sz w:val="21"/>
                <w:szCs w:val="21"/>
                <w:lang w:eastAsia="zh-Hans"/>
              </w:rPr>
              <w:t>）</w:t>
            </w:r>
          </w:p>
        </w:tc>
        <w:tc>
          <w:tcPr>
            <w:tcW w:w="857" w:type="pct"/>
            <w:tcBorders>
              <w:top w:val="single" w:color="000000" w:sz="6" w:space="0"/>
              <w:left w:val="single" w:color="000000" w:sz="6" w:space="0"/>
              <w:bottom w:val="single" w:color="000000" w:sz="6" w:space="0"/>
              <w:right w:val="single" w:color="000000" w:sz="6" w:space="0"/>
            </w:tcBorders>
            <w:vAlign w:val="center"/>
          </w:tcPr>
          <w:p w14:paraId="528FBB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color w:val="auto"/>
                <w:sz w:val="21"/>
                <w:szCs w:val="21"/>
              </w:rPr>
              <w:t>小计（元）</w:t>
            </w:r>
          </w:p>
        </w:tc>
      </w:tr>
      <w:tr w14:paraId="644D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353" w:type="pct"/>
            <w:tcBorders>
              <w:top w:val="single" w:color="000000" w:sz="6" w:space="0"/>
              <w:left w:val="single" w:color="000000" w:sz="6" w:space="0"/>
              <w:bottom w:val="single" w:color="000000" w:sz="6" w:space="0"/>
              <w:right w:val="single" w:color="000000" w:sz="6" w:space="0"/>
            </w:tcBorders>
            <w:vAlign w:val="center"/>
          </w:tcPr>
          <w:p w14:paraId="16779E8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0"/>
                <w:sz w:val="21"/>
                <w:szCs w:val="21"/>
                <w:lang w:val="en-US" w:eastAsia="zh-CN" w:bidi="ar-SA"/>
              </w:rPr>
            </w:pPr>
            <w:r>
              <w:rPr>
                <w:rFonts w:hint="default" w:asciiTheme="minorEastAsia" w:hAnsiTheme="minorEastAsia" w:eastAsiaTheme="minorEastAsia" w:cstheme="minorEastAsia"/>
                <w:color w:val="auto"/>
                <w:kern w:val="0"/>
                <w:sz w:val="21"/>
                <w:szCs w:val="21"/>
              </w:rPr>
              <w:t>1</w:t>
            </w:r>
          </w:p>
        </w:tc>
        <w:tc>
          <w:tcPr>
            <w:tcW w:w="1245" w:type="pct"/>
            <w:tcBorders>
              <w:top w:val="single" w:color="000000" w:sz="6" w:space="0"/>
              <w:left w:val="single" w:color="000000" w:sz="6" w:space="0"/>
              <w:bottom w:val="single" w:color="000000" w:sz="6" w:space="0"/>
              <w:right w:val="single" w:color="000000" w:sz="6" w:space="0"/>
            </w:tcBorders>
            <w:vAlign w:val="center"/>
          </w:tcPr>
          <w:p w14:paraId="16F6900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端午礼盒</w:t>
            </w:r>
          </w:p>
        </w:tc>
        <w:tc>
          <w:tcPr>
            <w:tcW w:w="880" w:type="pct"/>
            <w:tcBorders>
              <w:top w:val="single" w:color="000000" w:sz="6" w:space="0"/>
              <w:left w:val="single" w:color="000000" w:sz="6" w:space="0"/>
              <w:bottom w:val="single" w:color="000000" w:sz="6" w:space="0"/>
              <w:right w:val="single" w:color="000000" w:sz="6" w:space="0"/>
            </w:tcBorders>
            <w:vAlign w:val="center"/>
          </w:tcPr>
          <w:p w14:paraId="6AFE95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681" w:type="pct"/>
            <w:tcBorders>
              <w:top w:val="single" w:color="000000" w:sz="6" w:space="0"/>
              <w:left w:val="single" w:color="000000" w:sz="6" w:space="0"/>
              <w:bottom w:val="single" w:color="000000" w:sz="6" w:space="0"/>
              <w:right w:val="single" w:color="000000" w:sz="6" w:space="0"/>
            </w:tcBorders>
            <w:vAlign w:val="center"/>
          </w:tcPr>
          <w:p w14:paraId="330DFC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份</w:t>
            </w:r>
          </w:p>
        </w:tc>
        <w:tc>
          <w:tcPr>
            <w:tcW w:w="982" w:type="pct"/>
            <w:tcBorders>
              <w:top w:val="single" w:color="000000" w:sz="6" w:space="0"/>
              <w:left w:val="single" w:color="000000" w:sz="6" w:space="0"/>
              <w:bottom w:val="single" w:color="000000" w:sz="6" w:space="0"/>
              <w:right w:val="single" w:color="000000" w:sz="6" w:space="0"/>
            </w:tcBorders>
            <w:vAlign w:val="center"/>
          </w:tcPr>
          <w:p w14:paraId="252447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bidi="ar-SA"/>
              </w:rPr>
            </w:pPr>
          </w:p>
        </w:tc>
        <w:tc>
          <w:tcPr>
            <w:tcW w:w="857" w:type="pct"/>
            <w:tcBorders>
              <w:top w:val="single" w:color="000000" w:sz="6" w:space="0"/>
              <w:left w:val="single" w:color="000000" w:sz="6" w:space="0"/>
              <w:bottom w:val="single" w:color="000000" w:sz="6" w:space="0"/>
              <w:right w:val="single" w:color="000000" w:sz="6" w:space="0"/>
            </w:tcBorders>
            <w:vAlign w:val="center"/>
          </w:tcPr>
          <w:p w14:paraId="25585B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94F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353" w:type="pct"/>
            <w:tcBorders>
              <w:top w:val="single" w:color="000000" w:sz="6" w:space="0"/>
              <w:left w:val="single" w:color="000000" w:sz="6" w:space="0"/>
              <w:bottom w:val="single" w:color="000000" w:sz="6" w:space="0"/>
              <w:right w:val="single" w:color="000000" w:sz="6" w:space="0"/>
            </w:tcBorders>
            <w:vAlign w:val="center"/>
          </w:tcPr>
          <w:p w14:paraId="7347D6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245" w:type="pct"/>
            <w:tcBorders>
              <w:top w:val="single" w:color="000000" w:sz="6" w:space="0"/>
              <w:left w:val="single" w:color="000000" w:sz="6" w:space="0"/>
              <w:bottom w:val="single" w:color="000000" w:sz="6" w:space="0"/>
              <w:right w:val="single" w:color="000000" w:sz="6" w:space="0"/>
            </w:tcBorders>
            <w:vAlign w:val="center"/>
          </w:tcPr>
          <w:p w14:paraId="63F8B84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中秋礼盒</w:t>
            </w:r>
          </w:p>
        </w:tc>
        <w:tc>
          <w:tcPr>
            <w:tcW w:w="880" w:type="pct"/>
            <w:tcBorders>
              <w:top w:val="single" w:color="000000" w:sz="6" w:space="0"/>
              <w:left w:val="single" w:color="000000" w:sz="6" w:space="0"/>
              <w:bottom w:val="single" w:color="000000" w:sz="6" w:space="0"/>
              <w:right w:val="single" w:color="000000" w:sz="6" w:space="0"/>
            </w:tcBorders>
            <w:vAlign w:val="center"/>
          </w:tcPr>
          <w:p w14:paraId="69AD125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rPr>
            </w:pPr>
          </w:p>
        </w:tc>
        <w:tc>
          <w:tcPr>
            <w:tcW w:w="681" w:type="pct"/>
            <w:tcBorders>
              <w:top w:val="single" w:color="000000" w:sz="6" w:space="0"/>
              <w:left w:val="single" w:color="000000" w:sz="6" w:space="0"/>
              <w:bottom w:val="single" w:color="000000" w:sz="6" w:space="0"/>
              <w:right w:val="single" w:color="000000" w:sz="6" w:space="0"/>
            </w:tcBorders>
            <w:vAlign w:val="center"/>
          </w:tcPr>
          <w:p w14:paraId="1D7C312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份</w:t>
            </w:r>
          </w:p>
        </w:tc>
        <w:tc>
          <w:tcPr>
            <w:tcW w:w="982" w:type="pct"/>
            <w:tcBorders>
              <w:top w:val="single" w:color="000000" w:sz="6" w:space="0"/>
              <w:left w:val="single" w:color="000000" w:sz="6" w:space="0"/>
              <w:bottom w:val="single" w:color="000000" w:sz="6" w:space="0"/>
              <w:right w:val="single" w:color="000000" w:sz="6" w:space="0"/>
            </w:tcBorders>
            <w:vAlign w:val="center"/>
          </w:tcPr>
          <w:p w14:paraId="0252776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bidi="ar-SA"/>
              </w:rPr>
            </w:pPr>
          </w:p>
        </w:tc>
        <w:tc>
          <w:tcPr>
            <w:tcW w:w="857" w:type="pct"/>
            <w:tcBorders>
              <w:top w:val="single" w:color="000000" w:sz="6" w:space="0"/>
              <w:left w:val="single" w:color="000000" w:sz="6" w:space="0"/>
              <w:bottom w:val="single" w:color="000000" w:sz="6" w:space="0"/>
              <w:right w:val="single" w:color="000000" w:sz="6" w:space="0"/>
            </w:tcBorders>
            <w:vAlign w:val="center"/>
          </w:tcPr>
          <w:p w14:paraId="7146060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131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353" w:type="pct"/>
            <w:tcBorders>
              <w:top w:val="single" w:color="000000" w:sz="6" w:space="0"/>
              <w:left w:val="single" w:color="000000" w:sz="6" w:space="0"/>
              <w:bottom w:val="single" w:color="000000" w:sz="6" w:space="0"/>
              <w:right w:val="single" w:color="000000" w:sz="6" w:space="0"/>
            </w:tcBorders>
            <w:vAlign w:val="center"/>
          </w:tcPr>
          <w:p w14:paraId="331860E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245" w:type="pct"/>
            <w:tcBorders>
              <w:top w:val="single" w:color="000000" w:sz="6" w:space="0"/>
              <w:left w:val="single" w:color="000000" w:sz="6" w:space="0"/>
              <w:bottom w:val="single" w:color="000000" w:sz="6" w:space="0"/>
              <w:right w:val="single" w:color="000000" w:sz="6" w:space="0"/>
            </w:tcBorders>
            <w:vAlign w:val="center"/>
          </w:tcPr>
          <w:p w14:paraId="455985A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春节礼盒</w:t>
            </w:r>
          </w:p>
        </w:tc>
        <w:tc>
          <w:tcPr>
            <w:tcW w:w="880" w:type="pct"/>
            <w:tcBorders>
              <w:top w:val="single" w:color="000000" w:sz="6" w:space="0"/>
              <w:left w:val="single" w:color="000000" w:sz="6" w:space="0"/>
              <w:bottom w:val="single" w:color="000000" w:sz="6" w:space="0"/>
              <w:right w:val="single" w:color="000000" w:sz="6" w:space="0"/>
            </w:tcBorders>
            <w:vAlign w:val="center"/>
          </w:tcPr>
          <w:p w14:paraId="4F37362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lang w:val="en-US" w:eastAsia="zh-CN"/>
              </w:rPr>
            </w:pPr>
          </w:p>
        </w:tc>
        <w:tc>
          <w:tcPr>
            <w:tcW w:w="681" w:type="pct"/>
            <w:tcBorders>
              <w:top w:val="single" w:color="000000" w:sz="6" w:space="0"/>
              <w:left w:val="single" w:color="000000" w:sz="6" w:space="0"/>
              <w:bottom w:val="single" w:color="000000" w:sz="6" w:space="0"/>
              <w:right w:val="single" w:color="000000" w:sz="6" w:space="0"/>
            </w:tcBorders>
            <w:vAlign w:val="center"/>
          </w:tcPr>
          <w:p w14:paraId="07F3201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份</w:t>
            </w:r>
          </w:p>
        </w:tc>
        <w:tc>
          <w:tcPr>
            <w:tcW w:w="982" w:type="pct"/>
            <w:tcBorders>
              <w:top w:val="single" w:color="000000" w:sz="6" w:space="0"/>
              <w:left w:val="single" w:color="000000" w:sz="6" w:space="0"/>
              <w:bottom w:val="single" w:color="000000" w:sz="6" w:space="0"/>
              <w:right w:val="single" w:color="000000" w:sz="6" w:space="0"/>
            </w:tcBorders>
            <w:vAlign w:val="center"/>
          </w:tcPr>
          <w:p w14:paraId="56F5D46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val="en-US" w:eastAsia="zh-CN" w:bidi="ar-SA"/>
              </w:rPr>
            </w:pPr>
          </w:p>
        </w:tc>
        <w:tc>
          <w:tcPr>
            <w:tcW w:w="857" w:type="pct"/>
            <w:tcBorders>
              <w:top w:val="single" w:color="000000" w:sz="6" w:space="0"/>
              <w:left w:val="single" w:color="000000" w:sz="6" w:space="0"/>
              <w:bottom w:val="single" w:color="000000" w:sz="6" w:space="0"/>
              <w:right w:val="single" w:color="000000" w:sz="6" w:space="0"/>
            </w:tcBorders>
            <w:vAlign w:val="center"/>
          </w:tcPr>
          <w:p w14:paraId="0C3720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CE1F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4142" w:type="pct"/>
            <w:gridSpan w:val="5"/>
            <w:tcBorders>
              <w:top w:val="single" w:color="000000" w:sz="6" w:space="0"/>
              <w:left w:val="single" w:color="000000" w:sz="6" w:space="0"/>
              <w:bottom w:val="single" w:color="000000" w:sz="6" w:space="0"/>
              <w:right w:val="single" w:color="000000" w:sz="6" w:space="0"/>
            </w:tcBorders>
            <w:vAlign w:val="center"/>
          </w:tcPr>
          <w:p w14:paraId="636A31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sz w:val="21"/>
                <w:szCs w:val="21"/>
                <w:lang w:val="en-US" w:eastAsia="zh-Hans"/>
              </w:rPr>
              <w:t>合计金额（元）</w:t>
            </w:r>
          </w:p>
        </w:tc>
        <w:tc>
          <w:tcPr>
            <w:tcW w:w="857" w:type="pct"/>
            <w:tcBorders>
              <w:top w:val="single" w:color="000000" w:sz="6" w:space="0"/>
              <w:left w:val="single" w:color="000000" w:sz="6" w:space="0"/>
              <w:bottom w:val="single" w:color="000000" w:sz="6" w:space="0"/>
              <w:right w:val="single" w:color="000000" w:sz="6" w:space="0"/>
            </w:tcBorders>
            <w:vAlign w:val="center"/>
          </w:tcPr>
          <w:p w14:paraId="68F7A1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21"/>
                <w:szCs w:val="21"/>
              </w:rPr>
            </w:pPr>
          </w:p>
        </w:tc>
      </w:tr>
    </w:tbl>
    <w:p w14:paraId="487CB027">
      <w:pPr>
        <w:pStyle w:val="36"/>
        <w:ind w:firstLine="0" w:firstLineChars="0"/>
        <w:rPr>
          <w:rFonts w:hint="eastAsia"/>
          <w:color w:val="auto"/>
        </w:rPr>
      </w:pPr>
    </w:p>
    <w:p w14:paraId="7674F418">
      <w:pPr>
        <w:pStyle w:val="36"/>
        <w:ind w:firstLine="480"/>
        <w:rPr>
          <w:color w:val="auto"/>
        </w:rPr>
      </w:pPr>
    </w:p>
    <w:p w14:paraId="02B82AF5">
      <w:pPr>
        <w:pStyle w:val="36"/>
        <w:ind w:firstLine="480"/>
        <w:rPr>
          <w:color w:val="auto"/>
        </w:rPr>
      </w:pPr>
    </w:p>
    <w:p w14:paraId="7314C378">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3BAA863A">
      <w:pPr>
        <w:pStyle w:val="36"/>
        <w:ind w:firstLine="480"/>
        <w:rPr>
          <w:color w:val="auto"/>
        </w:rPr>
      </w:pPr>
      <w:r>
        <w:rPr>
          <w:rFonts w:hint="eastAsia"/>
          <w:color w:val="auto"/>
        </w:rPr>
        <w:t>日期：  年   月   日</w:t>
      </w:r>
    </w:p>
    <w:p w14:paraId="0E4DE4CA">
      <w:pPr>
        <w:pStyle w:val="36"/>
        <w:ind w:firstLine="480"/>
        <w:rPr>
          <w:rFonts w:cs="Arial"/>
          <w:color w:val="auto"/>
          <w:lang w:eastAsia="zh-CN"/>
        </w:rPr>
      </w:pPr>
    </w:p>
    <w:p w14:paraId="287B70C5">
      <w:pPr>
        <w:pStyle w:val="36"/>
        <w:ind w:left="0" w:leftChars="0" w:firstLine="0" w:firstLineChars="0"/>
        <w:rPr>
          <w:color w:val="auto"/>
          <w:lang w:eastAsia="zh-CN"/>
        </w:rPr>
      </w:pPr>
      <w:r>
        <w:rPr>
          <w:rFonts w:hint="eastAsia"/>
          <w:color w:val="auto"/>
          <w:lang w:eastAsia="zh-Hans"/>
        </w:rPr>
        <w:t>【</w:t>
      </w:r>
      <w:r>
        <w:rPr>
          <w:rFonts w:hint="eastAsia"/>
          <w:color w:val="auto"/>
        </w:rPr>
        <w:t>注：</w:t>
      </w:r>
    </w:p>
    <w:p w14:paraId="09003A0A">
      <w:pPr>
        <w:pStyle w:val="36"/>
        <w:numPr>
          <w:ilvl w:val="0"/>
          <w:numId w:val="76"/>
        </w:numPr>
        <w:ind w:firstLine="480"/>
        <w:rPr>
          <w:rFonts w:hint="eastAsia" w:cs="Arial"/>
          <w:iCs/>
          <w:color w:val="auto"/>
        </w:rPr>
      </w:pPr>
      <w:r>
        <w:rPr>
          <w:rFonts w:hint="eastAsia" w:cs="Arial"/>
          <w:color w:val="auto"/>
        </w:rPr>
        <w:t>表格可自行延展，但内容不可缺失</w:t>
      </w:r>
      <w:r>
        <w:rPr>
          <w:rFonts w:hint="eastAsia" w:cs="Arial"/>
          <w:color w:val="auto"/>
          <w:lang w:eastAsia="zh-Hans"/>
        </w:rPr>
        <w:t>。</w:t>
      </w:r>
    </w:p>
    <w:p w14:paraId="3F8AB721">
      <w:pPr>
        <w:pStyle w:val="36"/>
        <w:numPr>
          <w:ilvl w:val="0"/>
          <w:numId w:val="76"/>
        </w:numPr>
        <w:ind w:firstLine="480"/>
        <w:rPr>
          <w:rFonts w:hint="eastAsia" w:cs="Arial"/>
          <w:iCs/>
          <w:color w:val="auto"/>
        </w:rPr>
      </w:pPr>
      <w:r>
        <w:rPr>
          <w:rFonts w:hint="eastAsia"/>
          <w:color w:val="auto"/>
          <w:lang w:val="en-US" w:eastAsia="zh-Hans"/>
        </w:rPr>
        <w:t>投报多个标项的应当按对应标项分别编制本表。</w:t>
      </w:r>
    </w:p>
    <w:p w14:paraId="47EA2834">
      <w:pPr>
        <w:pStyle w:val="36"/>
        <w:ind w:firstLine="480"/>
        <w:rPr>
          <w:rFonts w:hint="eastAsia" w:eastAsia="宋体"/>
          <w:color w:val="auto"/>
          <w:lang w:eastAsia="zh-Hans"/>
        </w:rPr>
      </w:pPr>
      <w:r>
        <w:rPr>
          <w:rFonts w:hint="default"/>
          <w:color w:val="auto"/>
        </w:rPr>
        <w:t>3</w:t>
      </w:r>
      <w:r>
        <w:rPr>
          <w:rFonts w:hint="eastAsia"/>
          <w:color w:val="auto"/>
        </w:rPr>
        <w:t>、有关本项目实施所涉及的一切费用均计入报价。采购人将以合同形式有偿取得货物或服务，不接受</w:t>
      </w:r>
      <w:r>
        <w:rPr>
          <w:rFonts w:hint="eastAsia"/>
          <w:color w:val="auto"/>
          <w:lang w:eastAsia="zh-CN"/>
        </w:rPr>
        <w:t>磋商响应人</w:t>
      </w:r>
      <w:r>
        <w:rPr>
          <w:rFonts w:hint="eastAsia"/>
          <w:color w:val="auto"/>
        </w:rPr>
        <w:t>给予的赠品、回扣或者与采购无关的其他商品、服务，不得出现“0元”“免费赠送”等形式的无偿报价，否则视为</w:t>
      </w:r>
      <w:r>
        <w:rPr>
          <w:rFonts w:hint="eastAsia"/>
          <w:color w:val="auto"/>
          <w:lang w:eastAsia="zh-CN"/>
        </w:rPr>
        <w:t>磋商响应文件</w:t>
      </w:r>
      <w:r>
        <w:rPr>
          <w:rFonts w:hint="eastAsia"/>
          <w:color w:val="auto"/>
        </w:rPr>
        <w:t>含有采购人不能接受的附加条件，</w:t>
      </w:r>
      <w:r>
        <w:rPr>
          <w:rFonts w:hint="eastAsia"/>
          <w:color w:val="auto"/>
          <w:lang w:eastAsia="zh-CN"/>
        </w:rPr>
        <w:t>磋商响应</w:t>
      </w:r>
      <w:r>
        <w:rPr>
          <w:rFonts w:hint="eastAsia"/>
          <w:color w:val="auto"/>
        </w:rPr>
        <w:t>无效</w:t>
      </w:r>
      <w:r>
        <w:rPr>
          <w:rFonts w:hint="eastAsia"/>
          <w:color w:val="auto"/>
          <w:lang w:eastAsia="zh-Hans"/>
        </w:rPr>
        <w:t>。</w:t>
      </w:r>
    </w:p>
    <w:p w14:paraId="5741372B">
      <w:pPr>
        <w:pStyle w:val="36"/>
        <w:ind w:firstLine="480"/>
        <w:rPr>
          <w:rFonts w:hint="eastAsia" w:eastAsia="宋体"/>
          <w:color w:val="auto"/>
          <w:u w:val="single"/>
          <w:lang w:eastAsia="zh-Hans"/>
        </w:rPr>
      </w:pPr>
      <w:r>
        <w:rPr>
          <w:rFonts w:hint="default"/>
          <w:color w:val="auto"/>
        </w:rPr>
        <w:t>4</w:t>
      </w:r>
      <w:r>
        <w:rPr>
          <w:rFonts w:hint="eastAsia"/>
          <w:color w:val="auto"/>
        </w:rPr>
        <w:t>、特别提示：采购机构将对项目名称和项目编号，</w:t>
      </w:r>
      <w:r>
        <w:rPr>
          <w:rFonts w:hint="eastAsia"/>
          <w:color w:val="auto"/>
          <w:lang w:eastAsia="zh-CN"/>
        </w:rPr>
        <w:t>成交</w:t>
      </w:r>
      <w:r>
        <w:rPr>
          <w:rFonts w:hint="eastAsia"/>
          <w:color w:val="auto"/>
        </w:rPr>
        <w:t>供应商名称、地址和</w:t>
      </w:r>
      <w:r>
        <w:rPr>
          <w:rFonts w:hint="eastAsia"/>
          <w:color w:val="auto"/>
          <w:lang w:eastAsia="zh-CN"/>
        </w:rPr>
        <w:t>成交</w:t>
      </w:r>
      <w:r>
        <w:rPr>
          <w:rFonts w:hint="eastAsia"/>
          <w:color w:val="auto"/>
        </w:rPr>
        <w:t>金额，主要</w:t>
      </w:r>
      <w:r>
        <w:rPr>
          <w:rFonts w:hint="eastAsia"/>
          <w:color w:val="auto"/>
          <w:lang w:eastAsia="zh-CN"/>
        </w:rPr>
        <w:t>成交</w:t>
      </w:r>
      <w:r>
        <w:rPr>
          <w:rFonts w:hint="eastAsia"/>
          <w:color w:val="auto"/>
        </w:rPr>
        <w:t>标的名称、品牌（如果有）、规格型号、数量、单价等予以公示。</w:t>
      </w:r>
      <w:r>
        <w:rPr>
          <w:rFonts w:hint="eastAsia"/>
          <w:color w:val="auto"/>
          <w:lang w:eastAsia="zh-Hans"/>
        </w:rPr>
        <w:t>】</w:t>
      </w:r>
    </w:p>
    <w:p w14:paraId="2AD00A65">
      <w:pPr>
        <w:widowControl/>
        <w:jc w:val="left"/>
        <w:rPr>
          <w:rFonts w:ascii="黑体" w:hAnsi="黑体" w:eastAsia="黑体" w:cs="黑体"/>
          <w:bCs/>
          <w:color w:val="auto"/>
          <w:sz w:val="32"/>
          <w:szCs w:val="32"/>
          <w:lang w:eastAsia="zh-Hans"/>
        </w:rPr>
      </w:pPr>
      <w:r>
        <w:rPr>
          <w:color w:val="auto"/>
        </w:rPr>
        <w:br w:type="page"/>
      </w:r>
    </w:p>
    <w:p w14:paraId="67AB20D8">
      <w:pPr>
        <w:pStyle w:val="41"/>
        <w:numPr>
          <w:ilvl w:val="1"/>
          <w:numId w:val="73"/>
        </w:numPr>
        <w:adjustRightInd/>
        <w:rPr>
          <w:color w:val="auto"/>
        </w:rPr>
      </w:pPr>
      <w:bookmarkStart w:id="85" w:name="_Toc8508"/>
      <w:r>
        <w:rPr>
          <w:rFonts w:hint="eastAsia"/>
          <w:color w:val="auto"/>
        </w:rPr>
        <w:t>中小企业声明函（</w:t>
      </w:r>
      <w:r>
        <w:rPr>
          <w:rFonts w:hint="eastAsia"/>
          <w:color w:val="auto"/>
          <w:lang w:val="en-US" w:eastAsia="zh-Hans"/>
        </w:rPr>
        <w:t>服务</w:t>
      </w:r>
      <w:r>
        <w:rPr>
          <w:rFonts w:hint="eastAsia"/>
          <w:color w:val="auto"/>
        </w:rPr>
        <w:t>）</w:t>
      </w:r>
      <w:bookmarkEnd w:id="85"/>
    </w:p>
    <w:p w14:paraId="52F53F4B">
      <w:pPr>
        <w:pStyle w:val="36"/>
        <w:ind w:firstLine="480"/>
        <w:rPr>
          <w:color w:val="auto"/>
        </w:rPr>
      </w:pPr>
      <w:r>
        <w:rPr>
          <w:rFonts w:hint="eastAsia"/>
          <w:color w:val="auto"/>
        </w:rPr>
        <w:t>本公司（联合体）郑重声明，根据《政府采购促进中小企业发展管理办法》（财库﹝2020﹞46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浙江省归国华侨联合会2025年度“浙里有爱”海外慰侨活动</w:t>
      </w:r>
      <w:r>
        <w:rPr>
          <w:rFonts w:hint="eastAsia"/>
          <w:b w:val="0"/>
          <w:bCs w:val="0"/>
          <w:color w:val="auto"/>
          <w:u w:val="single"/>
        </w:rPr>
        <w:t>项目（项目编号：</w:t>
      </w:r>
      <w:r>
        <w:rPr>
          <w:rFonts w:hint="eastAsia"/>
          <w:b w:val="0"/>
          <w:bCs w:val="0"/>
          <w:color w:val="auto"/>
          <w:u w:val="single"/>
          <w:lang w:eastAsia="zh-CN"/>
        </w:rPr>
        <w:t>ZQ250224ZC</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w:t>
      </w:r>
      <w:r>
        <w:rPr>
          <w:rFonts w:hint="eastAsia" w:ascii="宋体" w:hAnsi="宋体" w:eastAsia="宋体" w:cs="仿宋"/>
          <w:color w:val="auto"/>
        </w:rPr>
        <w:t>服务全部由符合政策要求的中小企业承接</w:t>
      </w:r>
      <w:r>
        <w:rPr>
          <w:rFonts w:hint="eastAsia"/>
          <w:color w:val="auto"/>
        </w:rPr>
        <w:t>。相关企业（含联合体中的中小企业、签订分包意向协议的中小企业）的具体情况如下：</w:t>
      </w:r>
    </w:p>
    <w:p w14:paraId="19657CD8">
      <w:pPr>
        <w:pStyle w:val="36"/>
        <w:ind w:firstLine="480"/>
        <w:rPr>
          <w:color w:val="auto"/>
        </w:rPr>
      </w:pPr>
      <w:r>
        <w:rPr>
          <w:rFonts w:hint="eastAsia"/>
          <w:color w:val="auto"/>
        </w:rPr>
        <w:t xml:space="preserve">1. </w:t>
      </w:r>
      <w:r>
        <w:rPr>
          <w:rFonts w:hint="eastAsia"/>
          <w:i/>
          <w:iCs/>
          <w:color w:val="auto"/>
          <w:u w:val="single"/>
        </w:rPr>
        <w:t>（标的名称）</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批发业</w:t>
      </w:r>
      <w:r>
        <w:rPr>
          <w:rFonts w:hint="eastAsia"/>
          <w:color w:val="auto"/>
        </w:rPr>
        <w:t>行业 ；</w:t>
      </w:r>
      <w:r>
        <w:rPr>
          <w:rFonts w:hint="eastAsia" w:ascii="Arial" w:hAnsi="Arial" w:cs="Arial"/>
          <w:color w:val="auto"/>
        </w:rPr>
        <w:t>承建（承接）企业</w:t>
      </w:r>
      <w:r>
        <w:rPr>
          <w:rFonts w:hint="eastAsia"/>
          <w:color w:val="auto"/>
        </w:rPr>
        <w:t>为</w:t>
      </w:r>
      <w:r>
        <w:rPr>
          <w:rFonts w:hint="eastAsia"/>
          <w:color w:val="auto"/>
          <w:u w:val="single"/>
        </w:rPr>
        <w:t xml:space="preserve"> </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（中型企业、小型企业、微型企业）</w:t>
      </w:r>
      <w:r>
        <w:rPr>
          <w:rFonts w:hint="eastAsia"/>
          <w:color w:val="auto"/>
        </w:rPr>
        <w:t xml:space="preserve"> ；</w:t>
      </w:r>
    </w:p>
    <w:p w14:paraId="242F2084">
      <w:pPr>
        <w:pStyle w:val="36"/>
        <w:ind w:firstLine="480"/>
        <w:rPr>
          <w:rFonts w:hint="eastAsia"/>
          <w:color w:val="auto"/>
        </w:rPr>
      </w:pPr>
      <w:r>
        <w:rPr>
          <w:rFonts w:hint="eastAsia"/>
          <w:color w:val="auto"/>
        </w:rPr>
        <w:t>……</w:t>
      </w:r>
    </w:p>
    <w:p w14:paraId="7907EA19">
      <w:pPr>
        <w:pStyle w:val="36"/>
        <w:ind w:firstLine="480"/>
        <w:rPr>
          <w:rFonts w:hint="eastAsia" w:eastAsia="宋体"/>
          <w:i w:val="0"/>
          <w:iCs w:val="0"/>
          <w:color w:val="auto"/>
          <w:lang w:eastAsia="zh-Hans"/>
        </w:rPr>
      </w:pPr>
      <w:r>
        <w:rPr>
          <w:rFonts w:hint="eastAsia"/>
          <w:color w:val="auto"/>
          <w:lang w:eastAsia="zh-Hans"/>
        </w:rPr>
        <w:t>【</w:t>
      </w:r>
      <w:r>
        <w:rPr>
          <w:rFonts w:hint="eastAsia"/>
          <w:i w:val="0"/>
          <w:iCs w:val="0"/>
          <w:color w:val="auto"/>
          <w:lang w:eastAsia="zh-Hans"/>
        </w:rPr>
        <w:t>“</w:t>
      </w:r>
      <w:r>
        <w:rPr>
          <w:rFonts w:hint="eastAsia"/>
          <w:i w:val="0"/>
          <w:iCs w:val="0"/>
          <w:color w:val="auto"/>
          <w:lang w:val="en-US" w:eastAsia="zh-Hans"/>
        </w:rPr>
        <w:t>标的名称</w:t>
      </w:r>
      <w:r>
        <w:rPr>
          <w:rFonts w:hint="eastAsia"/>
          <w:i w:val="0"/>
          <w:iCs w:val="0"/>
          <w:color w:val="auto"/>
          <w:lang w:eastAsia="zh-Hans"/>
        </w:rPr>
        <w:t>”</w:t>
      </w:r>
      <w:r>
        <w:rPr>
          <w:rFonts w:hint="eastAsia"/>
          <w:i w:val="0"/>
          <w:iCs w:val="0"/>
          <w:color w:val="auto"/>
          <w:lang w:val="en-US" w:eastAsia="zh-Hans"/>
        </w:rPr>
        <w:t>是指本项目对应标项的服务内容名称】</w:t>
      </w:r>
    </w:p>
    <w:p w14:paraId="3CCFD645">
      <w:pPr>
        <w:pStyle w:val="36"/>
        <w:ind w:firstLine="480"/>
        <w:rPr>
          <w:rFonts w:hint="eastAsia"/>
          <w:color w:val="auto"/>
        </w:rPr>
      </w:pPr>
    </w:p>
    <w:p w14:paraId="24D188F7">
      <w:pPr>
        <w:pStyle w:val="36"/>
        <w:ind w:firstLine="480"/>
        <w:rPr>
          <w:color w:val="auto"/>
        </w:rPr>
      </w:pPr>
      <w:r>
        <w:rPr>
          <w:rFonts w:hint="eastAsia"/>
          <w:color w:val="auto"/>
        </w:rPr>
        <w:t>以上企业，不属于大企业的分支机构，不存在控股股东为大企业的情形，也不存在与大企业的负责人为同一人的情形。</w:t>
      </w:r>
    </w:p>
    <w:p w14:paraId="5DA0FE0A">
      <w:pPr>
        <w:pStyle w:val="36"/>
        <w:ind w:firstLine="480"/>
        <w:rPr>
          <w:color w:val="auto"/>
        </w:rPr>
      </w:pPr>
      <w:r>
        <w:rPr>
          <w:rFonts w:hint="eastAsia"/>
          <w:color w:val="auto"/>
        </w:rPr>
        <w:t>本企业对上述声明内容的真实性负责。如有虚假，将依法承担相应责任。</w:t>
      </w:r>
    </w:p>
    <w:p w14:paraId="3444668C">
      <w:pPr>
        <w:pStyle w:val="36"/>
        <w:ind w:firstLine="480"/>
        <w:rPr>
          <w:color w:val="auto"/>
        </w:rPr>
      </w:pPr>
    </w:p>
    <w:p w14:paraId="1F08BF7F">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05F83798">
      <w:pPr>
        <w:pStyle w:val="36"/>
        <w:ind w:firstLine="480"/>
        <w:rPr>
          <w:color w:val="auto"/>
        </w:rPr>
      </w:pPr>
      <w:r>
        <w:rPr>
          <w:rFonts w:hint="eastAsia"/>
          <w:color w:val="auto"/>
        </w:rPr>
        <w:t>日期：  年   月   日</w:t>
      </w:r>
    </w:p>
    <w:p w14:paraId="5F2314E5">
      <w:pPr>
        <w:pStyle w:val="36"/>
        <w:ind w:firstLine="0" w:firstLineChars="0"/>
        <w:rPr>
          <w:rFonts w:hint="eastAsia" w:cs="宋体"/>
          <w:b/>
          <w:color w:val="auto"/>
          <w:lang w:eastAsia="zh-CN"/>
        </w:rPr>
      </w:pPr>
    </w:p>
    <w:p w14:paraId="22412AFB">
      <w:pPr>
        <w:pStyle w:val="36"/>
        <w:ind w:firstLine="0" w:firstLineChars="0"/>
        <w:rPr>
          <w:rFonts w:cs="宋体"/>
          <w:bCs/>
          <w:color w:val="auto"/>
        </w:rPr>
      </w:pPr>
      <w:r>
        <w:rPr>
          <w:rFonts w:hint="eastAsia" w:cs="宋体"/>
          <w:b/>
          <w:color w:val="auto"/>
          <w:lang w:eastAsia="zh-CN"/>
        </w:rPr>
        <w:t>【</w:t>
      </w:r>
      <w:r>
        <w:rPr>
          <w:rFonts w:hint="eastAsia" w:cs="宋体"/>
          <w:bCs/>
          <w:color w:val="auto"/>
        </w:rPr>
        <w:t>提示：</w:t>
      </w:r>
    </w:p>
    <w:p w14:paraId="4DABC8CF">
      <w:pPr>
        <w:pStyle w:val="34"/>
        <w:numPr>
          <w:ilvl w:val="0"/>
          <w:numId w:val="77"/>
        </w:numPr>
        <w:ind w:firstLine="480"/>
        <w:rPr>
          <w:color w:val="auto"/>
        </w:rPr>
      </w:pPr>
      <w:r>
        <w:rPr>
          <w:rFonts w:hint="eastAsia"/>
          <w:color w:val="auto"/>
          <w:lang w:eastAsia="zh-CN"/>
        </w:rPr>
        <w:t>磋商响应</w:t>
      </w:r>
      <w:r>
        <w:rPr>
          <w:rFonts w:hint="eastAsia"/>
          <w:color w:val="auto"/>
        </w:rPr>
        <w:t>供应商应实事求是填写并提供本表，不属于中小企业的可不提供；</w:t>
      </w:r>
    </w:p>
    <w:p w14:paraId="60220C50">
      <w:pPr>
        <w:pStyle w:val="34"/>
        <w:numPr>
          <w:ilvl w:val="0"/>
          <w:numId w:val="77"/>
        </w:numPr>
        <w:ind w:firstLine="480"/>
        <w:rPr>
          <w:color w:val="auto"/>
        </w:rPr>
      </w:pPr>
      <w:r>
        <w:rPr>
          <w:rFonts w:hint="eastAsia"/>
          <w:color w:val="auto"/>
        </w:rPr>
        <w:t>从业人员、营业收入、资产总额填报上一年度数据，无上一年度数据的新成立企业可不填报；</w:t>
      </w:r>
    </w:p>
    <w:p w14:paraId="49643C95">
      <w:pPr>
        <w:pStyle w:val="34"/>
        <w:numPr>
          <w:ilvl w:val="0"/>
          <w:numId w:val="77"/>
        </w:numPr>
        <w:ind w:firstLine="480"/>
        <w:rPr>
          <w:rFonts w:ascii="黑体" w:hAnsi="黑体" w:eastAsia="黑体" w:cs="黑体"/>
          <w:color w:val="auto"/>
          <w:sz w:val="32"/>
          <w:szCs w:val="32"/>
        </w:rPr>
      </w:pPr>
      <w:r>
        <w:rPr>
          <w:rFonts w:hint="eastAsia"/>
          <w:color w:val="auto"/>
        </w:rPr>
        <w:t>中小型企业划型标准：详见《工业和信息化部、国家统计局、国家发展和改革委员会、财政部关于印发中小企业划型标准规定的通知（工信部联企业[2011]300号）》，</w:t>
      </w:r>
      <w:r>
        <w:rPr>
          <w:rFonts w:hint="eastAsia"/>
          <w:b/>
          <w:color w:val="auto"/>
          <w:u w:val="single"/>
        </w:rPr>
        <w:t>不论</w:t>
      </w:r>
      <w:r>
        <w:rPr>
          <w:rFonts w:hint="eastAsia"/>
          <w:b/>
          <w:color w:val="auto"/>
          <w:u w:val="single"/>
          <w:lang w:eastAsia="zh-CN"/>
        </w:rPr>
        <w:t>磋商响应人</w:t>
      </w:r>
      <w:r>
        <w:rPr>
          <w:rFonts w:hint="eastAsia"/>
          <w:b/>
          <w:color w:val="auto"/>
          <w:u w:val="single"/>
        </w:rPr>
        <w:t>属于何种行业，均按照</w:t>
      </w:r>
      <w:r>
        <w:rPr>
          <w:rFonts w:hint="eastAsia"/>
          <w:b/>
          <w:color w:val="auto"/>
          <w:u w:val="single"/>
          <w:lang w:eastAsia="zh-CN"/>
        </w:rPr>
        <w:t>采购文件</w:t>
      </w:r>
      <w:r>
        <w:rPr>
          <w:rFonts w:hint="eastAsia"/>
          <w:b/>
          <w:color w:val="auto"/>
          <w:u w:val="single"/>
        </w:rPr>
        <w:t>列明的“标的物”的所属行业标准划分。】</w:t>
      </w:r>
      <w:r>
        <w:rPr>
          <w:color w:val="auto"/>
        </w:rPr>
        <w:br w:type="page"/>
      </w:r>
    </w:p>
    <w:p w14:paraId="28D2545F">
      <w:pPr>
        <w:pStyle w:val="41"/>
        <w:numPr>
          <w:ilvl w:val="1"/>
          <w:numId w:val="73"/>
        </w:numPr>
        <w:adjustRightInd/>
        <w:rPr>
          <w:color w:val="auto"/>
        </w:rPr>
      </w:pPr>
      <w:bookmarkStart w:id="86" w:name="_Toc16585"/>
      <w:r>
        <w:rPr>
          <w:rFonts w:hint="eastAsia"/>
          <w:color w:val="auto"/>
        </w:rPr>
        <w:t>残疾人福利性单位声明函</w:t>
      </w:r>
      <w:bookmarkEnd w:id="86"/>
    </w:p>
    <w:p w14:paraId="78F4C64D">
      <w:pPr>
        <w:pStyle w:val="36"/>
        <w:ind w:firstLine="480"/>
        <w:rPr>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浙江省归国华侨联合会</w:t>
      </w:r>
      <w:r>
        <w:rPr>
          <w:rFonts w:hint="eastAsia"/>
          <w:color w:val="auto"/>
        </w:rPr>
        <w:t>单位的</w:t>
      </w:r>
      <w:r>
        <w:rPr>
          <w:rFonts w:hint="eastAsia"/>
          <w:color w:val="auto"/>
          <w:u w:val="single"/>
          <w:lang w:eastAsia="zh-CN"/>
        </w:rPr>
        <w:t>2025年度“浙里有爱”海外慰侨活动</w:t>
      </w:r>
      <w:r>
        <w:rPr>
          <w:rFonts w:hint="eastAsia"/>
          <w:color w:val="auto"/>
        </w:rPr>
        <w:t>项目</w:t>
      </w:r>
      <w:r>
        <w:rPr>
          <w:rFonts w:hint="eastAsia"/>
          <w:i/>
          <w:iCs/>
          <w:color w:val="auto"/>
          <w:u w:val="single"/>
          <w:lang w:val="en-US" w:eastAsia="zh-Hans"/>
        </w:rPr>
        <w:t>标项序号：…标项名称：…</w:t>
      </w:r>
      <w:r>
        <w:rPr>
          <w:rFonts w:hint="eastAsia"/>
          <w:color w:val="auto"/>
        </w:rPr>
        <w:t>采购活动提供本单位</w:t>
      </w:r>
      <w:r>
        <w:rPr>
          <w:color w:val="auto"/>
        </w:rPr>
        <w:t>制造的货物，或者提供其他残疾人福利性单位制造的货物（不包括使用非残疾人福利性单位注册商标的货物）</w:t>
      </w:r>
      <w:r>
        <w:rPr>
          <w:rFonts w:hint="eastAsia"/>
          <w:color w:val="auto"/>
        </w:rPr>
        <w:t>。</w:t>
      </w:r>
    </w:p>
    <w:p w14:paraId="4852B522">
      <w:pPr>
        <w:pStyle w:val="36"/>
        <w:ind w:firstLine="480"/>
        <w:rPr>
          <w:color w:val="auto"/>
        </w:rPr>
      </w:pPr>
      <w:r>
        <w:rPr>
          <w:rFonts w:hint="eastAsia"/>
          <w:color w:val="auto"/>
        </w:rPr>
        <w:t>本单位对上述声明的真实性负责。如有虚假，将依法承担相应责任。</w:t>
      </w:r>
    </w:p>
    <w:p w14:paraId="41BC0D3C">
      <w:pPr>
        <w:pStyle w:val="36"/>
        <w:ind w:firstLine="480"/>
        <w:rPr>
          <w:color w:val="auto"/>
        </w:rPr>
      </w:pPr>
      <w:r>
        <w:rPr>
          <w:rFonts w:hint="eastAsia"/>
          <w:color w:val="auto"/>
        </w:rPr>
        <w:t xml:space="preserve"> </w:t>
      </w:r>
    </w:p>
    <w:p w14:paraId="1AB20D28">
      <w:pPr>
        <w:pStyle w:val="36"/>
        <w:ind w:firstLine="480"/>
        <w:rPr>
          <w:color w:val="auto"/>
        </w:rPr>
      </w:pPr>
      <w:r>
        <w:rPr>
          <w:rFonts w:hint="eastAsia"/>
          <w:color w:val="auto"/>
        </w:rPr>
        <w:t xml:space="preserve"> </w:t>
      </w:r>
    </w:p>
    <w:p w14:paraId="0C3498B3">
      <w:pPr>
        <w:pStyle w:val="36"/>
        <w:ind w:firstLine="48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524AA175">
      <w:pPr>
        <w:pStyle w:val="36"/>
        <w:ind w:firstLine="480"/>
        <w:rPr>
          <w:color w:val="auto"/>
        </w:rPr>
      </w:pPr>
      <w:r>
        <w:rPr>
          <w:rFonts w:hint="eastAsia"/>
          <w:color w:val="auto"/>
        </w:rPr>
        <w:t>日期：  年   月   日</w:t>
      </w:r>
    </w:p>
    <w:p w14:paraId="06D88745">
      <w:pPr>
        <w:pStyle w:val="36"/>
        <w:ind w:firstLine="0" w:firstLineChars="0"/>
        <w:rPr>
          <w:color w:val="auto"/>
        </w:rPr>
      </w:pPr>
    </w:p>
    <w:p w14:paraId="41D44C05">
      <w:pPr>
        <w:pStyle w:val="36"/>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11D38D3F">
      <w:pPr>
        <w:widowControl/>
        <w:jc w:val="left"/>
        <w:rPr>
          <w:rFonts w:ascii="黑体" w:hAnsi="黑体" w:eastAsia="黑体" w:cs="黑体"/>
          <w:bCs/>
          <w:color w:val="auto"/>
          <w:sz w:val="32"/>
          <w:szCs w:val="32"/>
          <w:lang w:eastAsia="zh-Hans"/>
        </w:rPr>
      </w:pPr>
      <w:r>
        <w:rPr>
          <w:color w:val="auto"/>
        </w:rPr>
        <w:br w:type="page"/>
      </w:r>
    </w:p>
    <w:bookmarkEnd w:id="76"/>
    <w:p w14:paraId="4F97A634">
      <w:pPr>
        <w:pStyle w:val="41"/>
        <w:numPr>
          <w:ilvl w:val="1"/>
          <w:numId w:val="73"/>
        </w:numPr>
        <w:rPr>
          <w:color w:val="auto"/>
          <w:sz w:val="36"/>
          <w:szCs w:val="44"/>
        </w:rPr>
      </w:pPr>
      <w:bookmarkStart w:id="87" w:name="_Toc5546"/>
      <w:r>
        <w:rPr>
          <w:color w:val="auto"/>
        </w:rPr>
        <w:t>商务</w:t>
      </w:r>
      <w:r>
        <w:rPr>
          <w:rFonts w:hint="eastAsia"/>
          <w:color w:val="auto"/>
        </w:rPr>
        <w:t>及</w:t>
      </w:r>
      <w:r>
        <w:rPr>
          <w:color w:val="auto"/>
        </w:rPr>
        <w:t>技术偏离表</w:t>
      </w:r>
      <w:bookmarkEnd w:id="87"/>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956"/>
        <w:gridCol w:w="3428"/>
        <w:gridCol w:w="1335"/>
      </w:tblGrid>
      <w:tr w14:paraId="556C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623E78">
            <w:pPr>
              <w:pStyle w:val="36"/>
              <w:ind w:firstLine="0" w:firstLineChars="0"/>
              <w:rPr>
                <w:b/>
                <w:i w:val="0"/>
                <w:color w:val="auto"/>
              </w:rPr>
            </w:pPr>
            <w:r>
              <w:rPr>
                <w:rFonts w:hint="eastAsia"/>
                <w:b/>
                <w:i w:val="0"/>
                <w:color w:val="auto"/>
              </w:rPr>
              <w:t>序号</w:t>
            </w:r>
          </w:p>
        </w:tc>
        <w:tc>
          <w:tcPr>
            <w:tcW w:w="1734" w:type="pct"/>
            <w:tcBorders>
              <w:top w:val="single" w:color="auto" w:sz="4" w:space="0"/>
              <w:bottom w:val="single" w:color="auto" w:sz="4" w:space="0"/>
              <w:right w:val="single" w:color="auto" w:sz="4" w:space="0"/>
              <w:insideH w:val="single" w:sz="4" w:space="0"/>
              <w:insideV w:val="single" w:sz="4" w:space="0"/>
            </w:tcBorders>
            <w:vAlign w:val="center"/>
          </w:tcPr>
          <w:p w14:paraId="432B9296">
            <w:pPr>
              <w:pStyle w:val="36"/>
              <w:ind w:firstLine="0" w:firstLineChars="0"/>
              <w:rPr>
                <w:b/>
                <w:i w:val="0"/>
                <w:color w:val="auto"/>
              </w:rPr>
            </w:pPr>
            <w:r>
              <w:rPr>
                <w:rFonts w:hint="eastAsia"/>
                <w:b/>
                <w:i w:val="0"/>
                <w:color w:val="auto"/>
                <w:lang w:eastAsia="zh-CN"/>
              </w:rPr>
              <w:t>采购文件</w:t>
            </w:r>
            <w:r>
              <w:rPr>
                <w:rFonts w:hint="eastAsia"/>
                <w:b/>
                <w:i w:val="0"/>
                <w:color w:val="auto"/>
              </w:rPr>
              <w:t>章节及具体内容</w:t>
            </w:r>
          </w:p>
        </w:tc>
        <w:tc>
          <w:tcPr>
            <w:tcW w:w="2011" w:type="pct"/>
            <w:tcBorders>
              <w:top w:val="single" w:color="auto" w:sz="4" w:space="0"/>
              <w:bottom w:val="single" w:color="auto" w:sz="4" w:space="0"/>
              <w:right w:val="single" w:color="auto" w:sz="4" w:space="0"/>
              <w:insideH w:val="single" w:sz="4" w:space="0"/>
              <w:insideV w:val="single" w:sz="4" w:space="0"/>
            </w:tcBorders>
            <w:vAlign w:val="center"/>
          </w:tcPr>
          <w:p w14:paraId="09B1D3FD">
            <w:pPr>
              <w:pStyle w:val="36"/>
              <w:ind w:firstLine="0" w:firstLineChars="0"/>
              <w:rPr>
                <w:b/>
                <w:i w:val="0"/>
                <w:color w:val="auto"/>
              </w:rPr>
            </w:pPr>
            <w:r>
              <w:rPr>
                <w:rFonts w:hint="eastAsia"/>
                <w:b/>
                <w:i w:val="0"/>
                <w:color w:val="auto"/>
                <w:lang w:eastAsia="zh-CN"/>
              </w:rPr>
              <w:t>磋商响应文件</w:t>
            </w:r>
            <w:r>
              <w:rPr>
                <w:rFonts w:hint="eastAsia"/>
                <w:b/>
                <w:i w:val="0"/>
                <w:color w:val="auto"/>
              </w:rPr>
              <w:t>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4A9F3F97">
            <w:pPr>
              <w:pStyle w:val="36"/>
              <w:ind w:firstLine="0" w:firstLineChars="0"/>
              <w:rPr>
                <w:b/>
                <w:i w:val="0"/>
                <w:color w:val="auto"/>
              </w:rPr>
            </w:pPr>
            <w:r>
              <w:rPr>
                <w:rFonts w:hint="eastAsia"/>
                <w:b/>
                <w:i w:val="0"/>
                <w:color w:val="auto"/>
              </w:rPr>
              <w:t>偏离说明</w:t>
            </w:r>
          </w:p>
        </w:tc>
      </w:tr>
      <w:tr w14:paraId="266D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D62BFFC">
            <w:pPr>
              <w:pStyle w:val="36"/>
              <w:ind w:firstLine="0" w:firstLineChars="0"/>
              <w:rPr>
                <w:color w:val="auto"/>
                <w:kern w:val="0"/>
              </w:rPr>
            </w:pPr>
            <w:r>
              <w:rPr>
                <w:rFonts w:hint="eastAsia"/>
                <w:color w:val="auto"/>
                <w:kern w:val="0"/>
              </w:rPr>
              <w:t>1</w:t>
            </w:r>
          </w:p>
        </w:tc>
        <w:tc>
          <w:tcPr>
            <w:tcW w:w="1734" w:type="pct"/>
            <w:tcBorders>
              <w:top w:val="single" w:color="auto" w:sz="4" w:space="0"/>
              <w:left w:val="single" w:color="auto" w:sz="4" w:space="0"/>
              <w:bottom w:val="single" w:color="auto" w:sz="4" w:space="0"/>
              <w:right w:val="single" w:color="auto" w:sz="4" w:space="0"/>
            </w:tcBorders>
            <w:vAlign w:val="center"/>
          </w:tcPr>
          <w:p w14:paraId="370E7110">
            <w:pPr>
              <w:pStyle w:val="36"/>
              <w:ind w:firstLine="0" w:firstLineChars="0"/>
              <w:rPr>
                <w:b/>
                <w:color w:val="auto"/>
                <w:kern w:val="0"/>
                <w:sz w:val="32"/>
                <w:szCs w:val="32"/>
              </w:rPr>
            </w:pPr>
          </w:p>
        </w:tc>
        <w:tc>
          <w:tcPr>
            <w:tcW w:w="2011" w:type="pct"/>
            <w:tcBorders>
              <w:top w:val="single" w:color="auto" w:sz="4" w:space="0"/>
              <w:left w:val="single" w:color="auto" w:sz="4" w:space="0"/>
              <w:bottom w:val="single" w:color="auto" w:sz="4" w:space="0"/>
              <w:right w:val="single" w:color="auto" w:sz="4" w:space="0"/>
            </w:tcBorders>
            <w:vAlign w:val="center"/>
          </w:tcPr>
          <w:p w14:paraId="026EB104">
            <w:pPr>
              <w:pStyle w:val="36"/>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E999457">
            <w:pPr>
              <w:pStyle w:val="36"/>
              <w:ind w:firstLine="0" w:firstLineChars="0"/>
              <w:rPr>
                <w:b/>
                <w:color w:val="auto"/>
                <w:kern w:val="0"/>
                <w:sz w:val="32"/>
                <w:szCs w:val="32"/>
              </w:rPr>
            </w:pPr>
          </w:p>
        </w:tc>
      </w:tr>
      <w:tr w14:paraId="1F9A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5609C4EB">
            <w:pPr>
              <w:pStyle w:val="36"/>
              <w:ind w:firstLine="0" w:firstLineChars="0"/>
              <w:rPr>
                <w:color w:val="auto"/>
                <w:kern w:val="0"/>
              </w:rPr>
            </w:pPr>
            <w:r>
              <w:rPr>
                <w:rFonts w:hint="eastAsia"/>
                <w:color w:val="auto"/>
                <w:kern w:val="0"/>
              </w:rPr>
              <w:t>2</w:t>
            </w:r>
          </w:p>
        </w:tc>
        <w:tc>
          <w:tcPr>
            <w:tcW w:w="1734" w:type="pct"/>
            <w:tcBorders>
              <w:top w:val="single" w:color="auto" w:sz="4" w:space="0"/>
              <w:left w:val="single" w:color="auto" w:sz="4" w:space="0"/>
              <w:bottom w:val="single" w:color="auto" w:sz="4" w:space="0"/>
              <w:right w:val="single" w:color="auto" w:sz="4" w:space="0"/>
            </w:tcBorders>
            <w:vAlign w:val="center"/>
          </w:tcPr>
          <w:p w14:paraId="22023E65">
            <w:pPr>
              <w:pStyle w:val="36"/>
              <w:ind w:firstLine="0" w:firstLineChars="0"/>
              <w:rPr>
                <w:b/>
                <w:color w:val="auto"/>
                <w:kern w:val="0"/>
                <w:sz w:val="32"/>
                <w:szCs w:val="32"/>
              </w:rPr>
            </w:pPr>
          </w:p>
        </w:tc>
        <w:tc>
          <w:tcPr>
            <w:tcW w:w="2011" w:type="pct"/>
            <w:tcBorders>
              <w:top w:val="single" w:color="auto" w:sz="4" w:space="0"/>
              <w:left w:val="single" w:color="auto" w:sz="4" w:space="0"/>
              <w:bottom w:val="single" w:color="auto" w:sz="4" w:space="0"/>
              <w:right w:val="single" w:color="auto" w:sz="4" w:space="0"/>
            </w:tcBorders>
            <w:vAlign w:val="center"/>
          </w:tcPr>
          <w:p w14:paraId="63CF2911">
            <w:pPr>
              <w:pStyle w:val="36"/>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6A63121">
            <w:pPr>
              <w:pStyle w:val="36"/>
              <w:ind w:firstLine="0" w:firstLineChars="0"/>
              <w:rPr>
                <w:b/>
                <w:color w:val="auto"/>
                <w:kern w:val="0"/>
                <w:sz w:val="32"/>
                <w:szCs w:val="32"/>
              </w:rPr>
            </w:pPr>
          </w:p>
        </w:tc>
      </w:tr>
      <w:tr w14:paraId="1B4D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17C3BD52">
            <w:pPr>
              <w:pStyle w:val="36"/>
              <w:ind w:firstLine="0" w:firstLineChars="0"/>
              <w:rPr>
                <w:color w:val="auto"/>
                <w:kern w:val="0"/>
              </w:rPr>
            </w:pPr>
            <w:r>
              <w:rPr>
                <w:rFonts w:hint="eastAsia"/>
                <w:color w:val="auto"/>
                <w:kern w:val="0"/>
              </w:rPr>
              <w:t>……</w:t>
            </w:r>
          </w:p>
        </w:tc>
        <w:tc>
          <w:tcPr>
            <w:tcW w:w="1734" w:type="pct"/>
            <w:tcBorders>
              <w:top w:val="single" w:color="auto" w:sz="4" w:space="0"/>
              <w:left w:val="single" w:color="auto" w:sz="4" w:space="0"/>
              <w:bottom w:val="single" w:color="auto" w:sz="4" w:space="0"/>
              <w:right w:val="single" w:color="auto" w:sz="4" w:space="0"/>
            </w:tcBorders>
            <w:vAlign w:val="center"/>
          </w:tcPr>
          <w:p w14:paraId="67AD7584">
            <w:pPr>
              <w:pStyle w:val="36"/>
              <w:ind w:firstLine="0" w:firstLineChars="0"/>
              <w:rPr>
                <w:b/>
                <w:color w:val="auto"/>
                <w:kern w:val="0"/>
                <w:sz w:val="32"/>
                <w:szCs w:val="32"/>
              </w:rPr>
            </w:pPr>
          </w:p>
        </w:tc>
        <w:tc>
          <w:tcPr>
            <w:tcW w:w="2011" w:type="pct"/>
            <w:tcBorders>
              <w:top w:val="single" w:color="auto" w:sz="4" w:space="0"/>
              <w:left w:val="single" w:color="auto" w:sz="4" w:space="0"/>
              <w:bottom w:val="single" w:color="auto" w:sz="4" w:space="0"/>
              <w:right w:val="single" w:color="auto" w:sz="4" w:space="0"/>
            </w:tcBorders>
            <w:vAlign w:val="center"/>
          </w:tcPr>
          <w:p w14:paraId="592A9807">
            <w:pPr>
              <w:pStyle w:val="36"/>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74F09F45">
            <w:pPr>
              <w:pStyle w:val="36"/>
              <w:ind w:firstLine="0" w:firstLineChars="0"/>
              <w:rPr>
                <w:b/>
                <w:color w:val="auto"/>
                <w:kern w:val="0"/>
                <w:sz w:val="32"/>
                <w:szCs w:val="32"/>
              </w:rPr>
            </w:pPr>
          </w:p>
        </w:tc>
      </w:tr>
    </w:tbl>
    <w:p w14:paraId="63CE3E25">
      <w:pPr>
        <w:jc w:val="left"/>
        <w:rPr>
          <w:rFonts w:ascii="宋体" w:hAnsi="宋体"/>
          <w:color w:val="auto"/>
          <w:kern w:val="0"/>
          <w:sz w:val="24"/>
          <w:szCs w:val="24"/>
        </w:rPr>
      </w:pPr>
      <w:r>
        <w:rPr>
          <w:rFonts w:hint="eastAsia" w:ascii="宋体" w:hAnsi="宋体"/>
          <w:color w:val="auto"/>
          <w:kern w:val="0"/>
          <w:sz w:val="24"/>
          <w:szCs w:val="24"/>
          <w:lang w:eastAsia="zh-CN"/>
        </w:rPr>
        <w:t>磋商响应人</w:t>
      </w:r>
      <w:r>
        <w:rPr>
          <w:rFonts w:hint="eastAsia" w:ascii="宋体" w:hAnsi="宋体"/>
          <w:color w:val="auto"/>
          <w:kern w:val="0"/>
          <w:sz w:val="24"/>
          <w:szCs w:val="24"/>
        </w:rPr>
        <w:t>保证：除商务技术偏离表列出的偏离外，</w:t>
      </w:r>
      <w:r>
        <w:rPr>
          <w:rFonts w:hint="eastAsia" w:ascii="宋体" w:hAnsi="宋体"/>
          <w:color w:val="auto"/>
          <w:kern w:val="0"/>
          <w:sz w:val="24"/>
          <w:szCs w:val="24"/>
          <w:lang w:eastAsia="zh-CN"/>
        </w:rPr>
        <w:t>磋商响应人</w:t>
      </w:r>
      <w:r>
        <w:rPr>
          <w:rFonts w:hint="eastAsia" w:ascii="宋体" w:hAnsi="宋体"/>
          <w:color w:val="auto"/>
          <w:kern w:val="0"/>
          <w:sz w:val="24"/>
          <w:szCs w:val="24"/>
        </w:rPr>
        <w:t>响应</w:t>
      </w:r>
      <w:r>
        <w:rPr>
          <w:rFonts w:hint="eastAsia" w:ascii="宋体" w:hAnsi="宋体"/>
          <w:color w:val="auto"/>
          <w:kern w:val="0"/>
          <w:sz w:val="24"/>
          <w:szCs w:val="24"/>
          <w:lang w:eastAsia="zh-CN"/>
        </w:rPr>
        <w:t>采购文件</w:t>
      </w:r>
      <w:r>
        <w:rPr>
          <w:rFonts w:hint="eastAsia" w:ascii="宋体" w:hAnsi="宋体"/>
          <w:color w:val="auto"/>
          <w:kern w:val="0"/>
          <w:sz w:val="24"/>
          <w:szCs w:val="24"/>
        </w:rPr>
        <w:t>的全部要求</w:t>
      </w:r>
    </w:p>
    <w:p w14:paraId="1D1A2224">
      <w:pPr>
        <w:pStyle w:val="36"/>
        <w:ind w:firstLine="0" w:firstLineChars="0"/>
        <w:rPr>
          <w:color w:val="auto"/>
        </w:rPr>
      </w:pPr>
    </w:p>
    <w:p w14:paraId="47306846">
      <w:pPr>
        <w:pStyle w:val="36"/>
        <w:ind w:firstLine="0" w:firstLineChars="0"/>
        <w:rPr>
          <w:color w:val="auto"/>
        </w:rPr>
      </w:pPr>
    </w:p>
    <w:p w14:paraId="4EC9FDBA">
      <w:pPr>
        <w:pStyle w:val="36"/>
        <w:ind w:firstLine="0" w:firstLineChars="0"/>
        <w:rPr>
          <w:color w:val="auto"/>
          <w:lang w:eastAsia="zh-CN"/>
        </w:rPr>
      </w:pPr>
    </w:p>
    <w:p w14:paraId="1F4B145C">
      <w:pPr>
        <w:pStyle w:val="36"/>
        <w:ind w:firstLine="0" w:firstLineChars="0"/>
        <w:rPr>
          <w:color w:val="auto"/>
        </w:rPr>
      </w:pPr>
      <w:r>
        <w:rPr>
          <w:rFonts w:hint="eastAsia"/>
          <w:color w:val="auto"/>
          <w:lang w:eastAsia="zh-CN"/>
        </w:rPr>
        <w:t>商务包括……等等，填写说明等等</w:t>
      </w:r>
    </w:p>
    <w:p w14:paraId="39FDA95C">
      <w:pPr>
        <w:pStyle w:val="36"/>
        <w:ind w:firstLine="0" w:firstLineChars="0"/>
        <w:rPr>
          <w:color w:val="auto"/>
        </w:rPr>
      </w:pPr>
    </w:p>
    <w:p w14:paraId="68F37C66">
      <w:pPr>
        <w:pStyle w:val="36"/>
        <w:ind w:firstLine="0" w:firstLineChars="0"/>
        <w:rPr>
          <w:color w:val="auto"/>
        </w:rPr>
      </w:pPr>
      <w:r>
        <w:rPr>
          <w:rFonts w:hint="eastAsia"/>
          <w:color w:val="auto"/>
          <w:lang w:eastAsia="zh-CN"/>
        </w:rPr>
        <w:t>磋商响应人</w:t>
      </w:r>
      <w:r>
        <w:rPr>
          <w:rFonts w:hint="eastAsia"/>
          <w:color w:val="auto"/>
        </w:rPr>
        <w:t>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6683358A">
      <w:pPr>
        <w:pStyle w:val="36"/>
        <w:ind w:firstLine="0" w:firstLineChars="0"/>
        <w:rPr>
          <w:color w:val="auto"/>
        </w:rPr>
      </w:pPr>
    </w:p>
    <w:p w14:paraId="126375C7">
      <w:pPr>
        <w:pStyle w:val="36"/>
        <w:ind w:firstLine="0" w:firstLineChars="0"/>
        <w:rPr>
          <w:color w:val="auto"/>
        </w:rPr>
      </w:pPr>
      <w:r>
        <w:rPr>
          <w:rFonts w:hint="eastAsia"/>
          <w:color w:val="auto"/>
        </w:rPr>
        <w:t>日期：   年   月   日</w:t>
      </w:r>
    </w:p>
    <w:p w14:paraId="38EA548C">
      <w:pPr>
        <w:pStyle w:val="36"/>
        <w:ind w:firstLine="0" w:firstLineChars="0"/>
        <w:rPr>
          <w:color w:val="auto"/>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F1E54">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946884916"/>
    </w:sdtPr>
    <w:sdtEndPr>
      <w:rPr>
        <w:rStyle w:val="29"/>
      </w:rPr>
    </w:sdtEndPr>
    <w:sdtContent>
      <w:p w14:paraId="7C518A68">
        <w:pPr>
          <w:pStyle w:val="16"/>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
    </w:sdtPr>
    <w:sdtEndPr>
      <w:rPr>
        <w:rStyle w:val="29"/>
      </w:rPr>
    </w:sdtEndPr>
    <w:sdtContent>
      <w:p w14:paraId="536356D6">
        <w:pPr>
          <w:pStyle w:val="16"/>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796788937"/>
    </w:sdtPr>
    <w:sdtEndPr>
      <w:rPr>
        <w:rStyle w:val="29"/>
      </w:rPr>
    </w:sdtEndPr>
    <w:sdtContent>
      <w:p w14:paraId="0F1DF5A2">
        <w:pPr>
          <w:pStyle w:val="16"/>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p w14:paraId="5D4BC6F2">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4906">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174761748"/>
    </w:sdtPr>
    <w:sdtEndPr>
      <w:rPr>
        <w:rStyle w:val="29"/>
        <w:sz w:val="24"/>
        <w:szCs w:val="24"/>
      </w:rPr>
    </w:sdtEndPr>
    <w:sdtContent>
      <w:p w14:paraId="24D34069">
        <w:pPr>
          <w:pStyle w:val="16"/>
          <w:framePr w:wrap="auto" w:vAnchor="text" w:hAnchor="margin" w:xAlign="center" w:y="1"/>
          <w:ind w:firstLine="360"/>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I</w:t>
        </w:r>
        <w:r>
          <w:rPr>
            <w:rStyle w:val="29"/>
            <w:sz w:val="24"/>
            <w:szCs w:val="24"/>
          </w:rPr>
          <w:fldChar w:fldCharType="end"/>
        </w:r>
      </w:p>
    </w:sdtContent>
  </w:sdt>
  <w:p w14:paraId="488C382D">
    <w:pPr>
      <w:pStyle w:val="16"/>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sz w:val="24"/>
        <w:szCs w:val="24"/>
      </w:rPr>
      <w:id w:val="147476541"/>
    </w:sdtPr>
    <w:sdtEndPr>
      <w:rPr>
        <w:rStyle w:val="29"/>
        <w:sz w:val="24"/>
        <w:szCs w:val="24"/>
      </w:rPr>
    </w:sdtEndPr>
    <w:sdtContent>
      <w:p w14:paraId="0334FF12">
        <w:pPr>
          <w:pStyle w:val="16"/>
          <w:framePr w:wrap="auto" w:vAnchor="text" w:hAnchor="margin" w:xAlign="center" w:y="1"/>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p w14:paraId="3EB14041">
    <w:pPr>
      <w:pStyle w:val="16"/>
      <w:rPr>
        <w:sz w:val="24"/>
        <w:szCs w:val="24"/>
      </w:rPr>
    </w:pPr>
  </w:p>
  <w:p w14:paraId="515069B7">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7C2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4B14">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A687">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4E57">
    <w:pPr>
      <w:ind w:firstLine="420"/>
      <w:jc w:val="right"/>
    </w:pPr>
    <w:r>
      <w:rPr>
        <w:rFonts w:hint="eastAsia" w:ascii="宋体" w:hAnsi="宋体"/>
        <w:color w:val="000000" w:themeColor="text1"/>
        <w:lang w:eastAsia="zh-CN"/>
        <w14:textFill>
          <w14:solidFill>
            <w14:schemeClr w14:val="tx1"/>
          </w14:solidFill>
        </w14:textFill>
      </w:rPr>
      <w:t>浙江省归国华侨联合会2025年度“浙里有爱”海外慰侨活动</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34"/>
      <w:suff w:val="nothing"/>
      <w:lvlText w:val="%1　"/>
      <w:lvlJc w:val="left"/>
      <w:pPr>
        <w:ind w:left="0" w:firstLine="0"/>
      </w:pPr>
      <w:rPr>
        <w:rFonts w:hint="eastAsia" w:ascii="宋体" w:hAnsi="宋体"/>
        <w:b w:val="0"/>
        <w:bCs w:val="0"/>
        <w:sz w:val="24"/>
      </w:rPr>
    </w:lvl>
  </w:abstractNum>
  <w:abstractNum w:abstractNumId="1">
    <w:nsid w:val="AC2F04B3"/>
    <w:multiLevelType w:val="singleLevel"/>
    <w:tmpl w:val="AC2F04B3"/>
    <w:lvl w:ilvl="0" w:tentative="0">
      <w:start w:val="1"/>
      <w:numFmt w:val="decimal"/>
      <w:suff w:val="nothing"/>
      <w:lvlText w:val="（%1）"/>
      <w:lvlJc w:val="left"/>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40"/>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6405FE8"/>
    <w:multiLevelType w:val="singleLevel"/>
    <w:tmpl w:val="F6405FE8"/>
    <w:lvl w:ilvl="0" w:tentative="0">
      <w:start w:val="1"/>
      <w:numFmt w:val="decimal"/>
      <w:suff w:val="nothing"/>
      <w:lvlText w:val="（%1）"/>
      <w:lvlJc w:val="left"/>
    </w:lvl>
  </w:abstractNum>
  <w:abstractNum w:abstractNumId="5">
    <w:nsid w:val="F7BC88F7"/>
    <w:multiLevelType w:val="singleLevel"/>
    <w:tmpl w:val="F7BC88F7"/>
    <w:lvl w:ilvl="0" w:tentative="0">
      <w:start w:val="1"/>
      <w:numFmt w:val="decimal"/>
      <w:pStyle w:val="33"/>
      <w:lvlText w:val="（%1）"/>
      <w:lvlJc w:val="left"/>
      <w:pPr>
        <w:ind w:left="0" w:firstLine="0"/>
      </w:pPr>
      <w:rPr>
        <w:rFonts w:hint="eastAsia" w:ascii="宋体" w:hAnsi="宋体" w:eastAsia="宋体"/>
        <w:sz w:val="24"/>
      </w:rPr>
    </w:lvl>
  </w:abstractNum>
  <w:abstractNum w:abstractNumId="6">
    <w:nsid w:val="FB7A1B30"/>
    <w:multiLevelType w:val="singleLevel"/>
    <w:tmpl w:val="FB7A1B30"/>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15870358"/>
    <w:multiLevelType w:val="multilevel"/>
    <w:tmpl w:val="15870358"/>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41"/>
      <w:suff w:val="nothing"/>
      <w:lvlText w:val="%2、"/>
      <w:lvlJc w:val="left"/>
      <w:pPr>
        <w:ind w:left="200" w:firstLine="0"/>
      </w:pPr>
      <w:rPr>
        <w:rFonts w:hint="eastAsia" w:ascii="黑体" w:hAnsi="黑体" w:eastAsia="黑体" w:cs="宋体"/>
        <w:b w:val="0"/>
        <w:i w:val="0"/>
        <w:sz w:val="32"/>
      </w:rPr>
    </w:lvl>
    <w:lvl w:ilvl="2" w:tentative="0">
      <w:start w:val="1"/>
      <w:numFmt w:val="decimal"/>
      <w:pStyle w:val="42"/>
      <w:suff w:val="nothing"/>
      <w:lvlText w:val="%3."/>
      <w:lvlJc w:val="left"/>
      <w:pPr>
        <w:ind w:left="200" w:firstLine="0"/>
      </w:pPr>
      <w:rPr>
        <w:rFonts w:hint="eastAsia" w:ascii="黑体" w:hAnsi="黑体" w:eastAsia="黑体" w:cs="宋体"/>
        <w:b w:val="0"/>
        <w:i w:val="0"/>
        <w:sz w:val="28"/>
      </w:rPr>
    </w:lvl>
    <w:lvl w:ilvl="3" w:tentative="0">
      <w:start w:val="1"/>
      <w:numFmt w:val="decimal"/>
      <w:pStyle w:val="39"/>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8"/>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7"/>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3">
    <w:nsid w:val="70135676"/>
    <w:multiLevelType w:val="multilevel"/>
    <w:tmpl w:val="70135676"/>
    <w:lvl w:ilvl="0" w:tentative="0">
      <w:start w:val="1"/>
      <w:numFmt w:val="bullet"/>
      <w:pStyle w:val="35"/>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BA37EA4"/>
    <w:multiLevelType w:val="singleLevel"/>
    <w:tmpl w:val="7BA37EA4"/>
    <w:lvl w:ilvl="0" w:tentative="0">
      <w:start w:val="1"/>
      <w:numFmt w:val="decimal"/>
      <w:suff w:val="nothing"/>
      <w:lvlText w:val="%1、"/>
      <w:lvlJc w:val="left"/>
    </w:lvl>
  </w:abstractNum>
  <w:num w:numId="1">
    <w:abstractNumId w:val="8"/>
  </w:num>
  <w:num w:numId="2">
    <w:abstractNumId w:val="5"/>
  </w:num>
  <w:num w:numId="3">
    <w:abstractNumId w:val="0"/>
  </w:num>
  <w:num w:numId="4">
    <w:abstractNumId w:val="13"/>
  </w:num>
  <w:num w:numId="5">
    <w:abstractNumId w:val="12"/>
  </w:num>
  <w:num w:numId="6">
    <w:abstractNumId w:val="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0"/>
    <w:lvlOverride w:ilvl="0">
      <w:startOverride w:val="1"/>
    </w:lvlOverride>
  </w:num>
  <w:num w:numId="13">
    <w:abstractNumId w:val="5"/>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0"/>
    <w:lvlOverride w:ilvl="0">
      <w:startOverride w:val="1"/>
    </w:lvlOverride>
  </w:num>
  <w:num w:numId="33">
    <w:abstractNumId w:val="5"/>
    <w:lvlOverride w:ilvl="0">
      <w:startOverride w:val="1"/>
    </w:lvlOverride>
  </w:num>
  <w:num w:numId="34">
    <w:abstractNumId w:val="0"/>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0"/>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0"/>
    <w:lvlOverride w:ilvl="0">
      <w:startOverride w:val="1"/>
    </w:lvlOverride>
  </w:num>
  <w:num w:numId="46">
    <w:abstractNumId w:val="5"/>
    <w:lvlOverride w:ilvl="0">
      <w:startOverride w:val="1"/>
    </w:lvlOverride>
  </w:num>
  <w:num w:numId="47">
    <w:abstractNumId w:val="0"/>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9"/>
  </w:num>
  <w:num w:numId="51">
    <w:abstractNumId w:val="7"/>
  </w:num>
  <w:num w:numId="52">
    <w:abstractNumId w:val="10"/>
  </w:num>
  <w:num w:numId="53">
    <w:abstractNumId w:val="1"/>
  </w:num>
  <w:num w:numId="54">
    <w:abstractNumId w:val="4"/>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num>
  <w:num w:numId="57">
    <w:abstractNumId w:val="5"/>
    <w:lvlOverride w:ilvl="0">
      <w:startOverride w:val="1"/>
    </w:lvlOverride>
  </w:num>
  <w:num w:numId="58">
    <w:abstractNumId w:val="0"/>
    <w:lvlOverride w:ilvl="0">
      <w:startOverride w:val="1"/>
    </w:lvlOverride>
  </w:num>
  <w:num w:numId="59">
    <w:abstractNumId w:val="5"/>
    <w:lvlOverride w:ilvl="0">
      <w:startOverride w:val="1"/>
    </w:lvlOverride>
  </w:num>
  <w:num w:numId="60">
    <w:abstractNumId w:val="0"/>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0"/>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5"/>
    <w:lvlOverride w:ilvl="0">
      <w:startOverride w:val="1"/>
    </w:lvlOverride>
  </w:num>
  <w:num w:numId="73">
    <w:abstractNumId w:val="11"/>
  </w:num>
  <w:num w:numId="74">
    <w:abstractNumId w:val="5"/>
    <w:lvlOverride w:ilvl="0">
      <w:startOverride w:val="1"/>
    </w:lvlOverride>
  </w:num>
  <w:num w:numId="75">
    <w:abstractNumId w:val="2"/>
  </w:num>
  <w:num w:numId="76">
    <w:abstractNumId w:val="6"/>
  </w:num>
  <w:num w:numId="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NrYLp8naXfgPoXvIN9FegsM0JQ8=" w:salt="b7VdxN9cK03aKWnXZsTPQ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31E276F"/>
    <w:rsid w:val="065110B9"/>
    <w:rsid w:val="072F516A"/>
    <w:rsid w:val="0C18243A"/>
    <w:rsid w:val="0DB00467"/>
    <w:rsid w:val="0FDB6DDE"/>
    <w:rsid w:val="11DE6FD7"/>
    <w:rsid w:val="167ACDF7"/>
    <w:rsid w:val="1738335E"/>
    <w:rsid w:val="176FBF86"/>
    <w:rsid w:val="19FC4C6F"/>
    <w:rsid w:val="1B54E652"/>
    <w:rsid w:val="1E214A6A"/>
    <w:rsid w:val="1EE3B8A4"/>
    <w:rsid w:val="1FDE9620"/>
    <w:rsid w:val="202F346E"/>
    <w:rsid w:val="2CFF5B0A"/>
    <w:rsid w:val="2EDE9B0B"/>
    <w:rsid w:val="2F8D8B6B"/>
    <w:rsid w:val="2F9A551E"/>
    <w:rsid w:val="2FFA421B"/>
    <w:rsid w:val="327F21CD"/>
    <w:rsid w:val="32C20171"/>
    <w:rsid w:val="335F3C12"/>
    <w:rsid w:val="343FBDFC"/>
    <w:rsid w:val="360537C3"/>
    <w:rsid w:val="39E734D3"/>
    <w:rsid w:val="39F00333"/>
    <w:rsid w:val="3A366C49"/>
    <w:rsid w:val="3A77CAB5"/>
    <w:rsid w:val="3BB347E9"/>
    <w:rsid w:val="3BDB0304"/>
    <w:rsid w:val="3BFE0614"/>
    <w:rsid w:val="3CBED392"/>
    <w:rsid w:val="3CFF71C5"/>
    <w:rsid w:val="3D75295B"/>
    <w:rsid w:val="3E7F1016"/>
    <w:rsid w:val="3E8327A0"/>
    <w:rsid w:val="3ECE1E48"/>
    <w:rsid w:val="3EDBFE72"/>
    <w:rsid w:val="3F073ADC"/>
    <w:rsid w:val="3F2F42E2"/>
    <w:rsid w:val="3F6BA104"/>
    <w:rsid w:val="3F7FFECC"/>
    <w:rsid w:val="3FA6322C"/>
    <w:rsid w:val="3FB5AC1B"/>
    <w:rsid w:val="3FC79D77"/>
    <w:rsid w:val="3FEEC14F"/>
    <w:rsid w:val="3FFBC6F9"/>
    <w:rsid w:val="3FFF167F"/>
    <w:rsid w:val="402A6550"/>
    <w:rsid w:val="42AD499A"/>
    <w:rsid w:val="45F34DBA"/>
    <w:rsid w:val="46F10BCE"/>
    <w:rsid w:val="47B74BD0"/>
    <w:rsid w:val="47EF2FF8"/>
    <w:rsid w:val="47FBB0CB"/>
    <w:rsid w:val="4815C42B"/>
    <w:rsid w:val="4A2F59CC"/>
    <w:rsid w:val="4B5FBB05"/>
    <w:rsid w:val="4C1F0D67"/>
    <w:rsid w:val="4D337DBA"/>
    <w:rsid w:val="4EBFDDAC"/>
    <w:rsid w:val="4FDF906D"/>
    <w:rsid w:val="4FFB19E6"/>
    <w:rsid w:val="51563990"/>
    <w:rsid w:val="51B64EEE"/>
    <w:rsid w:val="51BFB8B8"/>
    <w:rsid w:val="51C83E14"/>
    <w:rsid w:val="531D5224"/>
    <w:rsid w:val="56974B04"/>
    <w:rsid w:val="56CD35B2"/>
    <w:rsid w:val="57BD5274"/>
    <w:rsid w:val="57E4777A"/>
    <w:rsid w:val="591950EA"/>
    <w:rsid w:val="59F94692"/>
    <w:rsid w:val="5AE4C5ED"/>
    <w:rsid w:val="5AFF017B"/>
    <w:rsid w:val="5B060C94"/>
    <w:rsid w:val="5BB7B9E7"/>
    <w:rsid w:val="5BEF6AB8"/>
    <w:rsid w:val="5CEDC3D3"/>
    <w:rsid w:val="5DEFD42B"/>
    <w:rsid w:val="5F342895"/>
    <w:rsid w:val="5F714628"/>
    <w:rsid w:val="5F7F97C6"/>
    <w:rsid w:val="5FAD1355"/>
    <w:rsid w:val="5FDE3172"/>
    <w:rsid w:val="5FDFFC9F"/>
    <w:rsid w:val="5FE79FDF"/>
    <w:rsid w:val="5FF33F52"/>
    <w:rsid w:val="5FFA5473"/>
    <w:rsid w:val="5FFF036A"/>
    <w:rsid w:val="607FDA0F"/>
    <w:rsid w:val="61B7013F"/>
    <w:rsid w:val="61E53ADA"/>
    <w:rsid w:val="623C143F"/>
    <w:rsid w:val="62685D90"/>
    <w:rsid w:val="62BFA792"/>
    <w:rsid w:val="62FCAC37"/>
    <w:rsid w:val="63F149E0"/>
    <w:rsid w:val="64AA4682"/>
    <w:rsid w:val="667859A9"/>
    <w:rsid w:val="67531A01"/>
    <w:rsid w:val="67DE2109"/>
    <w:rsid w:val="67FF9DAA"/>
    <w:rsid w:val="68BB130F"/>
    <w:rsid w:val="69BEA4DF"/>
    <w:rsid w:val="69FFA2C5"/>
    <w:rsid w:val="6A162DC7"/>
    <w:rsid w:val="6B9ABF87"/>
    <w:rsid w:val="6CF87521"/>
    <w:rsid w:val="6CFF2894"/>
    <w:rsid w:val="6D3D887E"/>
    <w:rsid w:val="6DF6A74B"/>
    <w:rsid w:val="6DFCB159"/>
    <w:rsid w:val="6E5B64D3"/>
    <w:rsid w:val="6E6AF7BC"/>
    <w:rsid w:val="6E6FD25A"/>
    <w:rsid w:val="6E778CB3"/>
    <w:rsid w:val="6EFCAADA"/>
    <w:rsid w:val="6F3F776A"/>
    <w:rsid w:val="6F5F73CB"/>
    <w:rsid w:val="6F7E1EE5"/>
    <w:rsid w:val="6F8E7013"/>
    <w:rsid w:val="6F9F87B3"/>
    <w:rsid w:val="6FAFB84E"/>
    <w:rsid w:val="6FBFCF91"/>
    <w:rsid w:val="6FE5EF43"/>
    <w:rsid w:val="6FFFA2D3"/>
    <w:rsid w:val="6FFFE22A"/>
    <w:rsid w:val="712055FF"/>
    <w:rsid w:val="71FF0800"/>
    <w:rsid w:val="71FF7957"/>
    <w:rsid w:val="728E977C"/>
    <w:rsid w:val="72B36DBC"/>
    <w:rsid w:val="73795419"/>
    <w:rsid w:val="738779A1"/>
    <w:rsid w:val="73BAE62B"/>
    <w:rsid w:val="73D980D6"/>
    <w:rsid w:val="73DE35DD"/>
    <w:rsid w:val="75C335B1"/>
    <w:rsid w:val="75ED4E7F"/>
    <w:rsid w:val="75FF905B"/>
    <w:rsid w:val="766FDE46"/>
    <w:rsid w:val="76EFAB40"/>
    <w:rsid w:val="770FE981"/>
    <w:rsid w:val="7756DB3F"/>
    <w:rsid w:val="77B8F39F"/>
    <w:rsid w:val="77BF40F4"/>
    <w:rsid w:val="77D38E54"/>
    <w:rsid w:val="77DEBDED"/>
    <w:rsid w:val="77DFCE77"/>
    <w:rsid w:val="77E77C3E"/>
    <w:rsid w:val="77ED0B87"/>
    <w:rsid w:val="77EF5A0D"/>
    <w:rsid w:val="77FB8CA4"/>
    <w:rsid w:val="77FE0D68"/>
    <w:rsid w:val="77FFE61C"/>
    <w:rsid w:val="783B66FD"/>
    <w:rsid w:val="79AF9382"/>
    <w:rsid w:val="79D7DE54"/>
    <w:rsid w:val="79E74DD1"/>
    <w:rsid w:val="79EFF248"/>
    <w:rsid w:val="79FF5C2B"/>
    <w:rsid w:val="7AEF95C3"/>
    <w:rsid w:val="7B5A1FFC"/>
    <w:rsid w:val="7B6EF84B"/>
    <w:rsid w:val="7B6FD08A"/>
    <w:rsid w:val="7B77F9A7"/>
    <w:rsid w:val="7B9F7BD3"/>
    <w:rsid w:val="7BBFBB09"/>
    <w:rsid w:val="7BEF461D"/>
    <w:rsid w:val="7BF32F25"/>
    <w:rsid w:val="7BF7888A"/>
    <w:rsid w:val="7BFF392F"/>
    <w:rsid w:val="7CBE0B6D"/>
    <w:rsid w:val="7D7F5B00"/>
    <w:rsid w:val="7DBD9416"/>
    <w:rsid w:val="7DED4D94"/>
    <w:rsid w:val="7DEEE913"/>
    <w:rsid w:val="7DEF709D"/>
    <w:rsid w:val="7DFB2E2F"/>
    <w:rsid w:val="7DFF2E32"/>
    <w:rsid w:val="7E3B5F9D"/>
    <w:rsid w:val="7E3D4CF4"/>
    <w:rsid w:val="7E47A669"/>
    <w:rsid w:val="7E7FCB42"/>
    <w:rsid w:val="7EB2FEE9"/>
    <w:rsid w:val="7ECF43A1"/>
    <w:rsid w:val="7EF3D2FF"/>
    <w:rsid w:val="7EFC4EB4"/>
    <w:rsid w:val="7EFF13A8"/>
    <w:rsid w:val="7F1FE43C"/>
    <w:rsid w:val="7F3FFA65"/>
    <w:rsid w:val="7F577C2B"/>
    <w:rsid w:val="7FADCB74"/>
    <w:rsid w:val="7FB5C0A0"/>
    <w:rsid w:val="7FD5DD88"/>
    <w:rsid w:val="7FDE1BCD"/>
    <w:rsid w:val="7FDFBE82"/>
    <w:rsid w:val="7FE70695"/>
    <w:rsid w:val="7FE90E8C"/>
    <w:rsid w:val="7FE91AAD"/>
    <w:rsid w:val="7FF3D3A2"/>
    <w:rsid w:val="7FFABEA4"/>
    <w:rsid w:val="7FFDB050"/>
    <w:rsid w:val="7FFE17A1"/>
    <w:rsid w:val="7FFFC32B"/>
    <w:rsid w:val="7FFFCA39"/>
    <w:rsid w:val="8B6F2F59"/>
    <w:rsid w:val="8F6F3630"/>
    <w:rsid w:val="95FCA154"/>
    <w:rsid w:val="97EFC523"/>
    <w:rsid w:val="9AFF5A61"/>
    <w:rsid w:val="9B7B6C10"/>
    <w:rsid w:val="9DFF23E5"/>
    <w:rsid w:val="9EDFFCE3"/>
    <w:rsid w:val="9EE7F689"/>
    <w:rsid w:val="9FDFE765"/>
    <w:rsid w:val="A35E25E8"/>
    <w:rsid w:val="A5C5B003"/>
    <w:rsid w:val="A7CFEA42"/>
    <w:rsid w:val="A9EFEE5B"/>
    <w:rsid w:val="AB394EED"/>
    <w:rsid w:val="AE4731E8"/>
    <w:rsid w:val="AE5BB332"/>
    <w:rsid w:val="AE689322"/>
    <w:rsid w:val="AE9B18E9"/>
    <w:rsid w:val="AEBC8E78"/>
    <w:rsid w:val="AF072E1D"/>
    <w:rsid w:val="AF1F9809"/>
    <w:rsid w:val="B2BF29F9"/>
    <w:rsid w:val="B3FBAB1B"/>
    <w:rsid w:val="B3FF60FD"/>
    <w:rsid w:val="B5FFDC8D"/>
    <w:rsid w:val="B6BFED37"/>
    <w:rsid w:val="B75B6D63"/>
    <w:rsid w:val="B77F06E8"/>
    <w:rsid w:val="BB3CC977"/>
    <w:rsid w:val="BB77706F"/>
    <w:rsid w:val="BBBD60E6"/>
    <w:rsid w:val="BBFBF7EB"/>
    <w:rsid w:val="BC8F0635"/>
    <w:rsid w:val="BCEB7A00"/>
    <w:rsid w:val="BDE76AD4"/>
    <w:rsid w:val="BDEF8DD9"/>
    <w:rsid w:val="BDFE3C48"/>
    <w:rsid w:val="BE9F1DC5"/>
    <w:rsid w:val="BEEFCC92"/>
    <w:rsid w:val="BF06342A"/>
    <w:rsid w:val="BFA2D6A8"/>
    <w:rsid w:val="BFBBA44C"/>
    <w:rsid w:val="BFC3C852"/>
    <w:rsid w:val="BFEFA8BB"/>
    <w:rsid w:val="BFF7D7E0"/>
    <w:rsid w:val="C5B62DEE"/>
    <w:rsid w:val="CDFF3E09"/>
    <w:rsid w:val="CF7F0451"/>
    <w:rsid w:val="CFDFF6F3"/>
    <w:rsid w:val="CFEFCD2F"/>
    <w:rsid w:val="CFF52798"/>
    <w:rsid w:val="CFF7E35C"/>
    <w:rsid w:val="CFFEFFEA"/>
    <w:rsid w:val="D17583D7"/>
    <w:rsid w:val="D47F540F"/>
    <w:rsid w:val="D6BB27EF"/>
    <w:rsid w:val="D72D25C4"/>
    <w:rsid w:val="D73F24B8"/>
    <w:rsid w:val="D96379D6"/>
    <w:rsid w:val="D9CF8920"/>
    <w:rsid w:val="D9FDAE32"/>
    <w:rsid w:val="DBAFD2B2"/>
    <w:rsid w:val="DBFB3D52"/>
    <w:rsid w:val="DBFD1DB3"/>
    <w:rsid w:val="DCAF77F6"/>
    <w:rsid w:val="DDD6B115"/>
    <w:rsid w:val="DDD911CC"/>
    <w:rsid w:val="DDEB0D6E"/>
    <w:rsid w:val="DE9F5E86"/>
    <w:rsid w:val="DEA75A97"/>
    <w:rsid w:val="DECEEFF9"/>
    <w:rsid w:val="DEEFEC93"/>
    <w:rsid w:val="DEFBC261"/>
    <w:rsid w:val="DF3F4111"/>
    <w:rsid w:val="DF3F546D"/>
    <w:rsid w:val="DF7D0533"/>
    <w:rsid w:val="DFDFE5A4"/>
    <w:rsid w:val="DFEDD676"/>
    <w:rsid w:val="DFEEB31E"/>
    <w:rsid w:val="DFEFEC13"/>
    <w:rsid w:val="DFFBF7FC"/>
    <w:rsid w:val="DFFC161D"/>
    <w:rsid w:val="DFFF41DC"/>
    <w:rsid w:val="DFFFC173"/>
    <w:rsid w:val="E557412B"/>
    <w:rsid w:val="E5AF69DE"/>
    <w:rsid w:val="E5DB6448"/>
    <w:rsid w:val="E736CA49"/>
    <w:rsid w:val="E7A7F51E"/>
    <w:rsid w:val="E7FF28F4"/>
    <w:rsid w:val="E9FF5500"/>
    <w:rsid w:val="EAD57D07"/>
    <w:rsid w:val="EB97A85D"/>
    <w:rsid w:val="EBE79659"/>
    <w:rsid w:val="EBFB4D41"/>
    <w:rsid w:val="ED2D6076"/>
    <w:rsid w:val="EDFE3406"/>
    <w:rsid w:val="EDFEE760"/>
    <w:rsid w:val="EDFF6A31"/>
    <w:rsid w:val="EED572F6"/>
    <w:rsid w:val="EEDAF36E"/>
    <w:rsid w:val="EF67150F"/>
    <w:rsid w:val="EFBF225F"/>
    <w:rsid w:val="EFC37A10"/>
    <w:rsid w:val="EFF451D6"/>
    <w:rsid w:val="EFFB11AA"/>
    <w:rsid w:val="F1DFEDF9"/>
    <w:rsid w:val="F2E7D4AD"/>
    <w:rsid w:val="F2FF0CCF"/>
    <w:rsid w:val="F35C6053"/>
    <w:rsid w:val="F3BF94C0"/>
    <w:rsid w:val="F4BDD86D"/>
    <w:rsid w:val="F537DE22"/>
    <w:rsid w:val="F57F3736"/>
    <w:rsid w:val="F57F7F46"/>
    <w:rsid w:val="F5BF3A6C"/>
    <w:rsid w:val="F65D6CE4"/>
    <w:rsid w:val="F6BD6ABA"/>
    <w:rsid w:val="F6BF2A9C"/>
    <w:rsid w:val="F73E2C78"/>
    <w:rsid w:val="F75B1F38"/>
    <w:rsid w:val="F75F5BFF"/>
    <w:rsid w:val="F7BFBB61"/>
    <w:rsid w:val="F7DF8B5E"/>
    <w:rsid w:val="F7ECD733"/>
    <w:rsid w:val="F7EF3E0D"/>
    <w:rsid w:val="F7F0BE48"/>
    <w:rsid w:val="F7F354F0"/>
    <w:rsid w:val="F8370272"/>
    <w:rsid w:val="F9773501"/>
    <w:rsid w:val="F97BBC89"/>
    <w:rsid w:val="FAFFC8A0"/>
    <w:rsid w:val="FB761192"/>
    <w:rsid w:val="FB7FBFE2"/>
    <w:rsid w:val="FBBF4767"/>
    <w:rsid w:val="FBC1D0FC"/>
    <w:rsid w:val="FBC7BE32"/>
    <w:rsid w:val="FBD487DD"/>
    <w:rsid w:val="FBEF0E9F"/>
    <w:rsid w:val="FBF020C9"/>
    <w:rsid w:val="FBF3992A"/>
    <w:rsid w:val="FBFB8B8D"/>
    <w:rsid w:val="FC7F5F55"/>
    <w:rsid w:val="FCB64CF3"/>
    <w:rsid w:val="FCB9773A"/>
    <w:rsid w:val="FCBF8E7E"/>
    <w:rsid w:val="FD767759"/>
    <w:rsid w:val="FD7FB604"/>
    <w:rsid w:val="FDB1651A"/>
    <w:rsid w:val="FDFC9162"/>
    <w:rsid w:val="FDFD757F"/>
    <w:rsid w:val="FDFFEADF"/>
    <w:rsid w:val="FE7F1FC9"/>
    <w:rsid w:val="FE7F7F6D"/>
    <w:rsid w:val="FEAF7179"/>
    <w:rsid w:val="FEBE0E6C"/>
    <w:rsid w:val="FEDCCBB1"/>
    <w:rsid w:val="FEF1E25F"/>
    <w:rsid w:val="FEFA53F1"/>
    <w:rsid w:val="FEFBBC84"/>
    <w:rsid w:val="FF1FBC84"/>
    <w:rsid w:val="FF3E5C8C"/>
    <w:rsid w:val="FF4FAC77"/>
    <w:rsid w:val="FF65A386"/>
    <w:rsid w:val="FF6C0E6C"/>
    <w:rsid w:val="FF7783F7"/>
    <w:rsid w:val="FF7E56E8"/>
    <w:rsid w:val="FF7F7D11"/>
    <w:rsid w:val="FF7FEBC0"/>
    <w:rsid w:val="FFBCEC29"/>
    <w:rsid w:val="FFCDF185"/>
    <w:rsid w:val="FFD93DB3"/>
    <w:rsid w:val="FFDF3631"/>
    <w:rsid w:val="FFDFFF28"/>
    <w:rsid w:val="FFE789BD"/>
    <w:rsid w:val="FFEF8C8B"/>
    <w:rsid w:val="FFF301C2"/>
    <w:rsid w:val="FFF337E4"/>
    <w:rsid w:val="FFF35C60"/>
    <w:rsid w:val="FFF5C63C"/>
    <w:rsid w:val="FFF667D5"/>
    <w:rsid w:val="FFF78A7B"/>
    <w:rsid w:val="FFFA398F"/>
    <w:rsid w:val="FFFB8D4C"/>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autoRedefine/>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
    <w:autoRedefine/>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2"/>
    <w:autoRedefine/>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3"/>
    <w:autoRedefine/>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4"/>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7">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78"/>
    <w:autoRedefine/>
    <w:unhideWhenUsed/>
    <w:qFormat/>
    <w:uiPriority w:val="99"/>
    <w:pPr>
      <w:spacing w:line="480" w:lineRule="atLeast"/>
      <w:ind w:firstLine="570"/>
    </w:pPr>
    <w:rPr>
      <w:rFonts w:ascii="黑体" w:hAnsi="黑体" w:eastAsia="黑体" w:cs="宋体"/>
    </w:rPr>
  </w:style>
  <w:style w:type="paragraph" w:styleId="13">
    <w:name w:val="Body Text"/>
    <w:basedOn w:val="1"/>
    <w:next w:val="1"/>
    <w:link w:val="79"/>
    <w:autoRedefine/>
    <w:unhideWhenUsed/>
    <w:qFormat/>
    <w:uiPriority w:val="99"/>
  </w:style>
  <w:style w:type="paragraph" w:styleId="14">
    <w:name w:val="Plain Text"/>
    <w:basedOn w:val="1"/>
    <w:link w:val="76"/>
    <w:autoRedefine/>
    <w:unhideWhenUsed/>
    <w:qFormat/>
    <w:uiPriority w:val="99"/>
    <w:pPr>
      <w:ind w:firstLine="425" w:firstLineChars="177"/>
    </w:pPr>
    <w:rPr>
      <w:rFonts w:ascii="仿宋" w:hAnsi="仿宋" w:eastAsia="仿宋"/>
    </w:rPr>
  </w:style>
  <w:style w:type="paragraph" w:styleId="15">
    <w:name w:val="Date"/>
    <w:basedOn w:val="1"/>
    <w:next w:val="1"/>
    <w:link w:val="83"/>
    <w:autoRedefine/>
    <w:qFormat/>
    <w:uiPriority w:val="0"/>
    <w:pPr>
      <w:ind w:left="100" w:leftChars="2500"/>
    </w:pPr>
  </w:style>
  <w:style w:type="paragraph" w:styleId="16">
    <w:name w:val="footer"/>
    <w:basedOn w:val="1"/>
    <w:link w:val="75"/>
    <w:autoRedefine/>
    <w:qFormat/>
    <w:uiPriority w:val="0"/>
    <w:pPr>
      <w:tabs>
        <w:tab w:val="center" w:pos="4153"/>
        <w:tab w:val="right" w:pos="8306"/>
      </w:tabs>
      <w:jc w:val="left"/>
    </w:pPr>
    <w:rPr>
      <w:sz w:val="18"/>
      <w:szCs w:val="18"/>
    </w:rPr>
  </w:style>
  <w:style w:type="paragraph" w:styleId="17">
    <w:name w:val="header"/>
    <w:basedOn w:val="1"/>
    <w:link w:val="73"/>
    <w:autoRedefine/>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0"/>
    <w:rPr>
      <w:rFonts w:ascii="宋体" w:hAnsi="宋体" w:eastAsia="宋体" w:cs="宋体"/>
      <w:b/>
    </w:rPr>
  </w:style>
  <w:style w:type="paragraph" w:styleId="19">
    <w:name w:val="toc 2"/>
    <w:basedOn w:val="1"/>
    <w:next w:val="1"/>
    <w:autoRedefine/>
    <w:qFormat/>
    <w:uiPriority w:val="0"/>
    <w:pPr>
      <w:ind w:left="420" w:leftChars="200"/>
    </w:pPr>
    <w:rPr>
      <w:rFonts w:ascii="宋体" w:hAnsi="宋体" w:eastAsia="宋体" w:cs="宋体"/>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4"/>
    <w:link w:val="86"/>
    <w:autoRedefine/>
    <w:qFormat/>
    <w:uiPriority w:val="99"/>
    <w:pPr>
      <w:adjustRightInd/>
      <w:spacing w:before="360" w:after="180"/>
      <w:jc w:val="center"/>
      <w:outlineLvl w:val="0"/>
    </w:pPr>
    <w:rPr>
      <w:rFonts w:ascii="Cambria" w:hAnsi="Cambria" w:eastAsia="华文中宋"/>
      <w:b/>
      <w:bCs/>
      <w:sz w:val="44"/>
      <w:szCs w:val="44"/>
    </w:rPr>
  </w:style>
  <w:style w:type="paragraph" w:styleId="22">
    <w:name w:val="Body Text First Indent"/>
    <w:basedOn w:val="13"/>
    <w:autoRedefine/>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23">
    <w:name w:val="Body Text First Indent 2"/>
    <w:basedOn w:val="12"/>
    <w:next w:val="1"/>
    <w:autoRedefine/>
    <w:unhideWhenUsed/>
    <w:qFormat/>
    <w:uiPriority w:val="99"/>
    <w:pPr>
      <w:spacing w:after="0"/>
      <w:ind w:left="0" w:leftChars="0" w:firstLine="420" w:firstLineChars="200"/>
    </w:pPr>
    <w:rPr>
      <w:sz w:val="28"/>
      <w:szCs w:val="18"/>
    </w:rPr>
  </w:style>
  <w:style w:type="table" w:styleId="25">
    <w:name w:val="Table Grid"/>
    <w:basedOn w:val="26"/>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6">
    <w:name w:val="表格样式@中勤招标"/>
    <w:basedOn w:val="24"/>
    <w:autoRedefine/>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8">
    <w:name w:val="Strong"/>
    <w:basedOn w:val="27"/>
    <w:autoRedefine/>
    <w:qFormat/>
    <w:uiPriority w:val="22"/>
    <w:rPr>
      <w:b/>
      <w:bCs/>
    </w:rPr>
  </w:style>
  <w:style w:type="character" w:styleId="29">
    <w:name w:val="page number"/>
    <w:basedOn w:val="27"/>
    <w:autoRedefine/>
    <w:qFormat/>
    <w:uiPriority w:val="0"/>
  </w:style>
  <w:style w:type="character" w:styleId="30">
    <w:name w:val="FollowedHyperlink"/>
    <w:basedOn w:val="27"/>
    <w:autoRedefine/>
    <w:qFormat/>
    <w:uiPriority w:val="0"/>
    <w:rPr>
      <w:color w:val="954F72" w:themeColor="followedHyperlink"/>
      <w:u w:val="single"/>
      <w14:textFill>
        <w14:solidFill>
          <w14:schemeClr w14:val="folHlink"/>
        </w14:solidFill>
      </w14:textFill>
    </w:rPr>
  </w:style>
  <w:style w:type="character" w:styleId="31">
    <w:name w:val="Hyperlink"/>
    <w:basedOn w:val="27"/>
    <w:autoRedefine/>
    <w:unhideWhenUsed/>
    <w:qFormat/>
    <w:uiPriority w:val="99"/>
    <w:rPr>
      <w:color w:val="0000FF"/>
      <w:u w:val="single"/>
    </w:rPr>
  </w:style>
  <w:style w:type="character" w:customStyle="1" w:styleId="32">
    <w:name w:val="标题 3 字符"/>
    <w:basedOn w:val="27"/>
    <w:autoRedefine/>
    <w:semiHidden/>
    <w:qFormat/>
    <w:uiPriority w:val="0"/>
    <w:rPr>
      <w:b/>
      <w:bCs/>
      <w:kern w:val="2"/>
      <w:sz w:val="32"/>
      <w:szCs w:val="32"/>
    </w:rPr>
  </w:style>
  <w:style w:type="paragraph" w:customStyle="1" w:styleId="33">
    <w:name w:val="序号1@中勤招标"/>
    <w:basedOn w:val="34"/>
    <w:next w:val="36"/>
    <w:autoRedefine/>
    <w:qFormat/>
    <w:uiPriority w:val="0"/>
    <w:pPr>
      <w:numPr>
        <w:ilvl w:val="0"/>
        <w:numId w:val="2"/>
      </w:numPr>
      <w:tabs>
        <w:tab w:val="left" w:pos="0"/>
      </w:tabs>
      <w:ind w:firstLine="480"/>
    </w:pPr>
  </w:style>
  <w:style w:type="paragraph" w:customStyle="1" w:styleId="34">
    <w:name w:val="序号2@中勤招标"/>
    <w:basedOn w:val="35"/>
    <w:next w:val="36"/>
    <w:autoRedefine/>
    <w:qFormat/>
    <w:uiPriority w:val="0"/>
    <w:pPr>
      <w:numPr>
        <w:ilvl w:val="0"/>
        <w:numId w:val="3"/>
      </w:numPr>
      <w:ind w:firstLine="200"/>
    </w:pPr>
  </w:style>
  <w:style w:type="paragraph" w:customStyle="1" w:styleId="35">
    <w:name w:val="符号@中勤招标"/>
    <w:basedOn w:val="36"/>
    <w:next w:val="36"/>
    <w:autoRedefine/>
    <w:qFormat/>
    <w:uiPriority w:val="0"/>
    <w:pPr>
      <w:numPr>
        <w:ilvl w:val="0"/>
        <w:numId w:val="4"/>
      </w:numPr>
      <w:ind w:firstLine="200"/>
    </w:pPr>
    <w:rPr>
      <w:lang w:eastAsia="zh-CN"/>
    </w:rPr>
  </w:style>
  <w:style w:type="paragraph" w:customStyle="1" w:styleId="36">
    <w:name w:val="正文@中勤招标"/>
    <w:basedOn w:val="1"/>
    <w:link w:val="93"/>
    <w:autoRedefine/>
    <w:qFormat/>
    <w:uiPriority w:val="0"/>
    <w:pPr>
      <w:spacing w:line="360" w:lineRule="auto"/>
      <w:ind w:firstLine="200" w:firstLineChars="200"/>
    </w:pPr>
    <w:rPr>
      <w:rFonts w:ascii="宋体" w:hAnsi="宋体"/>
      <w:sz w:val="24"/>
      <w:lang w:eastAsia="zh-Hans"/>
    </w:rPr>
  </w:style>
  <w:style w:type="paragraph" w:customStyle="1" w:styleId="37">
    <w:name w:val="标题6@中勤招标"/>
    <w:basedOn w:val="38"/>
    <w:next w:val="36"/>
    <w:link w:val="45"/>
    <w:autoRedefine/>
    <w:qFormat/>
    <w:uiPriority w:val="0"/>
    <w:pPr>
      <w:numPr>
        <w:ilvl w:val="5"/>
        <w:numId w:val="5"/>
      </w:numPr>
      <w:ind w:firstLine="0" w:firstLineChars="0"/>
      <w:outlineLvl w:val="9"/>
    </w:pPr>
    <w:rPr>
      <w:b w:val="0"/>
      <w:u w:val="single"/>
    </w:rPr>
  </w:style>
  <w:style w:type="paragraph" w:customStyle="1" w:styleId="38">
    <w:name w:val="标题5@中勤招标"/>
    <w:basedOn w:val="39"/>
    <w:next w:val="36"/>
    <w:link w:val="44"/>
    <w:autoRedefine/>
    <w:qFormat/>
    <w:uiPriority w:val="0"/>
    <w:pPr>
      <w:numPr>
        <w:ilvl w:val="4"/>
        <w:numId w:val="5"/>
      </w:numPr>
      <w:ind w:left="0" w:firstLine="720" w:firstLineChars="200"/>
      <w:outlineLvl w:val="4"/>
    </w:pPr>
  </w:style>
  <w:style w:type="paragraph" w:customStyle="1" w:styleId="39">
    <w:name w:val="标题4@中勤招标"/>
    <w:basedOn w:val="36"/>
    <w:next w:val="36"/>
    <w:autoRedefine/>
    <w:qFormat/>
    <w:uiPriority w:val="0"/>
    <w:pPr>
      <w:numPr>
        <w:ilvl w:val="3"/>
        <w:numId w:val="5"/>
      </w:numPr>
      <w:ind w:left="0" w:firstLine="720" w:firstLineChars="200"/>
      <w:outlineLvl w:val="3"/>
    </w:pPr>
    <w:rPr>
      <w:rFonts w:ascii="宋体" w:hAnsi="宋体" w:eastAsia="宋体"/>
      <w:b/>
      <w:bCs/>
      <w:lang w:eastAsia="zh-CN"/>
    </w:rPr>
  </w:style>
  <w:style w:type="paragraph" w:customStyle="1" w:styleId="40">
    <w:name w:val="标题1@中勤招标"/>
    <w:basedOn w:val="36"/>
    <w:next w:val="36"/>
    <w:link w:val="90"/>
    <w:autoRedefine/>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41">
    <w:name w:val="标题2@中勤招标"/>
    <w:basedOn w:val="40"/>
    <w:next w:val="36"/>
    <w:link w:val="89"/>
    <w:autoRedefine/>
    <w:qFormat/>
    <w:uiPriority w:val="0"/>
    <w:pPr>
      <w:numPr>
        <w:ilvl w:val="1"/>
        <w:numId w:val="5"/>
      </w:numPr>
      <w:outlineLvl w:val="1"/>
    </w:pPr>
    <w:rPr>
      <w:sz w:val="32"/>
      <w:szCs w:val="32"/>
    </w:rPr>
  </w:style>
  <w:style w:type="paragraph" w:customStyle="1" w:styleId="42">
    <w:name w:val="标题3@中勤招标"/>
    <w:basedOn w:val="41"/>
    <w:next w:val="36"/>
    <w:autoRedefine/>
    <w:qFormat/>
    <w:uiPriority w:val="0"/>
    <w:pPr>
      <w:numPr>
        <w:ilvl w:val="2"/>
      </w:numPr>
      <w:ind w:left="0"/>
      <w:jc w:val="both"/>
      <w:outlineLvl w:val="2"/>
    </w:pPr>
    <w:rPr>
      <w:sz w:val="28"/>
      <w:szCs w:val="28"/>
    </w:rPr>
  </w:style>
  <w:style w:type="paragraph" w:customStyle="1" w:styleId="43">
    <w:name w:val="同标题4序号的正文@中勤招标"/>
    <w:basedOn w:val="39"/>
    <w:next w:val="36"/>
    <w:autoRedefine/>
    <w:qFormat/>
    <w:uiPriority w:val="0"/>
    <w:pPr>
      <w:numPr>
        <w:numId w:val="6"/>
      </w:numPr>
      <w:outlineLvl w:val="9"/>
    </w:pPr>
    <w:rPr>
      <w:rFonts w:hint="eastAsia" w:ascii="宋体" w:hAnsi="宋体" w:eastAsia="宋体"/>
      <w:b w:val="0"/>
    </w:rPr>
  </w:style>
  <w:style w:type="character" w:customStyle="1" w:styleId="44">
    <w:name w:val="标题5@中勤招标 Char"/>
    <w:link w:val="38"/>
    <w:autoRedefine/>
    <w:qFormat/>
    <w:uiPriority w:val="0"/>
    <w:rPr>
      <w:rFonts w:eastAsia="宋体"/>
    </w:rPr>
  </w:style>
  <w:style w:type="character" w:customStyle="1" w:styleId="45">
    <w:name w:val="标题6@中勤招标 Char"/>
    <w:link w:val="37"/>
    <w:autoRedefine/>
    <w:qFormat/>
    <w:uiPriority w:val="0"/>
    <w:rPr>
      <w:rFonts w:ascii="宋体" w:hAnsi="宋体" w:eastAsia="宋体" w:cs="Times New Roman"/>
      <w:bCs/>
      <w:kern w:val="2"/>
      <w:sz w:val="24"/>
      <w:szCs w:val="21"/>
      <w:u w:val="single"/>
    </w:rPr>
  </w:style>
  <w:style w:type="paragraph" w:customStyle="1" w:styleId="46">
    <w:name w:val="同标题5序号的正文@中勤招标"/>
    <w:basedOn w:val="38"/>
    <w:next w:val="36"/>
    <w:autoRedefine/>
    <w:qFormat/>
    <w:uiPriority w:val="0"/>
    <w:pPr>
      <w:ind w:left="0" w:firstLine="480"/>
      <w:outlineLvl w:val="9"/>
    </w:pPr>
    <w:rPr>
      <w:rFonts w:hint="eastAsia"/>
      <w:b w:val="0"/>
    </w:rPr>
  </w:style>
  <w:style w:type="paragraph" w:customStyle="1" w:styleId="4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8">
    <w:name w:val="标题 1 字符1"/>
    <w:basedOn w:val="27"/>
    <w:link w:val="2"/>
    <w:autoRedefine/>
    <w:qFormat/>
    <w:uiPriority w:val="0"/>
    <w:rPr>
      <w:b/>
      <w:bCs/>
      <w:kern w:val="44"/>
      <w:sz w:val="44"/>
      <w:szCs w:val="44"/>
    </w:rPr>
  </w:style>
  <w:style w:type="character" w:customStyle="1" w:styleId="49">
    <w:name w:val="标题 2 字符1"/>
    <w:basedOn w:val="27"/>
    <w:link w:val="3"/>
    <w:autoRedefine/>
    <w:semiHidden/>
    <w:qFormat/>
    <w:uiPriority w:val="0"/>
    <w:rPr>
      <w:rFonts w:asciiTheme="majorHAnsi" w:hAnsiTheme="majorHAnsi" w:eastAsiaTheme="majorEastAsia" w:cstheme="majorBidi"/>
      <w:b/>
      <w:bCs/>
      <w:kern w:val="2"/>
      <w:sz w:val="32"/>
      <w:szCs w:val="32"/>
    </w:rPr>
  </w:style>
  <w:style w:type="character" w:customStyle="1" w:styleId="50">
    <w:name w:val="标题 3 字符1"/>
    <w:basedOn w:val="27"/>
    <w:link w:val="4"/>
    <w:autoRedefine/>
    <w:semiHidden/>
    <w:qFormat/>
    <w:uiPriority w:val="0"/>
    <w:rPr>
      <w:b/>
      <w:bCs/>
      <w:kern w:val="2"/>
      <w:sz w:val="32"/>
      <w:szCs w:val="32"/>
    </w:rPr>
  </w:style>
  <w:style w:type="character" w:customStyle="1" w:styleId="51">
    <w:name w:val="标题 1 字符"/>
    <w:basedOn w:val="27"/>
    <w:autoRedefine/>
    <w:qFormat/>
    <w:uiPriority w:val="0"/>
    <w:rPr>
      <w:b/>
      <w:bCs/>
      <w:kern w:val="44"/>
      <w:sz w:val="44"/>
      <w:szCs w:val="44"/>
    </w:rPr>
  </w:style>
  <w:style w:type="character" w:customStyle="1" w:styleId="52">
    <w:name w:val="标题 2 字符"/>
    <w:basedOn w:val="27"/>
    <w:autoRedefine/>
    <w:qFormat/>
    <w:uiPriority w:val="99"/>
    <w:rPr>
      <w:rFonts w:asciiTheme="majorHAnsi" w:hAnsiTheme="majorHAnsi" w:eastAsiaTheme="majorEastAsia" w:cstheme="majorBidi"/>
      <w:b/>
      <w:bCs/>
      <w:kern w:val="2"/>
      <w:sz w:val="32"/>
      <w:szCs w:val="32"/>
    </w:rPr>
  </w:style>
  <w:style w:type="character" w:customStyle="1" w:styleId="53">
    <w:name w:val="标题 4 字符"/>
    <w:basedOn w:val="27"/>
    <w:autoRedefine/>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27"/>
    <w:autoRedefine/>
    <w:semiHidden/>
    <w:qFormat/>
    <w:uiPriority w:val="0"/>
    <w:rPr>
      <w:b/>
      <w:bCs/>
      <w:kern w:val="2"/>
      <w:sz w:val="28"/>
      <w:szCs w:val="28"/>
    </w:rPr>
  </w:style>
  <w:style w:type="character" w:customStyle="1" w:styleId="55">
    <w:name w:val="标题 6 字符"/>
    <w:basedOn w:val="27"/>
    <w:autoRedefine/>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27"/>
    <w:autoRedefine/>
    <w:semiHidden/>
    <w:qFormat/>
    <w:uiPriority w:val="0"/>
    <w:rPr>
      <w:b/>
      <w:bCs/>
      <w:kern w:val="2"/>
      <w:sz w:val="24"/>
      <w:szCs w:val="24"/>
    </w:rPr>
  </w:style>
  <w:style w:type="character" w:customStyle="1" w:styleId="57">
    <w:name w:val="标题 8 字符"/>
    <w:basedOn w:val="27"/>
    <w:autoRedefine/>
    <w:semiHidden/>
    <w:qFormat/>
    <w:uiPriority w:val="0"/>
    <w:rPr>
      <w:rFonts w:asciiTheme="majorHAnsi" w:hAnsiTheme="majorHAnsi" w:eastAsiaTheme="majorEastAsia" w:cstheme="majorBidi"/>
      <w:kern w:val="2"/>
      <w:sz w:val="24"/>
      <w:szCs w:val="24"/>
    </w:rPr>
  </w:style>
  <w:style w:type="character" w:customStyle="1" w:styleId="58">
    <w:name w:val="标题 9 字符"/>
    <w:basedOn w:val="27"/>
    <w:autoRedefine/>
    <w:semiHidden/>
    <w:qFormat/>
    <w:uiPriority w:val="0"/>
    <w:rPr>
      <w:rFonts w:asciiTheme="majorHAnsi" w:hAnsiTheme="majorHAnsi" w:eastAsiaTheme="majorEastAsia" w:cstheme="majorBidi"/>
      <w:kern w:val="2"/>
      <w:sz w:val="21"/>
      <w:szCs w:val="21"/>
    </w:rPr>
  </w:style>
  <w:style w:type="character" w:customStyle="1" w:styleId="59">
    <w:name w:val="标题 4 字符1"/>
    <w:basedOn w:val="27"/>
    <w:link w:val="5"/>
    <w:autoRedefine/>
    <w:semiHidden/>
    <w:qFormat/>
    <w:uiPriority w:val="0"/>
    <w:rPr>
      <w:rFonts w:asciiTheme="majorHAnsi" w:hAnsiTheme="majorHAnsi" w:eastAsiaTheme="majorEastAsia" w:cstheme="majorBidi"/>
      <w:b/>
      <w:bCs/>
      <w:kern w:val="2"/>
      <w:sz w:val="28"/>
      <w:szCs w:val="28"/>
    </w:rPr>
  </w:style>
  <w:style w:type="character" w:customStyle="1" w:styleId="60">
    <w:name w:val="标题 5 字符1"/>
    <w:basedOn w:val="27"/>
    <w:link w:val="6"/>
    <w:autoRedefine/>
    <w:semiHidden/>
    <w:qFormat/>
    <w:uiPriority w:val="0"/>
    <w:rPr>
      <w:b/>
      <w:bCs/>
      <w:kern w:val="2"/>
      <w:sz w:val="28"/>
      <w:szCs w:val="28"/>
    </w:rPr>
  </w:style>
  <w:style w:type="character" w:customStyle="1" w:styleId="61">
    <w:name w:val="标题 6 字符1"/>
    <w:basedOn w:val="27"/>
    <w:link w:val="7"/>
    <w:autoRedefine/>
    <w:semiHidden/>
    <w:qFormat/>
    <w:uiPriority w:val="0"/>
    <w:rPr>
      <w:rFonts w:asciiTheme="majorHAnsi" w:hAnsiTheme="majorHAnsi" w:eastAsiaTheme="majorEastAsia" w:cstheme="majorBidi"/>
      <w:b/>
      <w:bCs/>
      <w:kern w:val="2"/>
      <w:sz w:val="24"/>
      <w:szCs w:val="24"/>
    </w:rPr>
  </w:style>
  <w:style w:type="character" w:customStyle="1" w:styleId="62">
    <w:name w:val="标题 7 字符1"/>
    <w:basedOn w:val="27"/>
    <w:link w:val="8"/>
    <w:autoRedefine/>
    <w:semiHidden/>
    <w:qFormat/>
    <w:uiPriority w:val="0"/>
    <w:rPr>
      <w:b/>
      <w:bCs/>
      <w:kern w:val="2"/>
      <w:sz w:val="24"/>
      <w:szCs w:val="24"/>
    </w:rPr>
  </w:style>
  <w:style w:type="character" w:customStyle="1" w:styleId="63">
    <w:name w:val="标题 8 字符1"/>
    <w:basedOn w:val="27"/>
    <w:link w:val="9"/>
    <w:autoRedefine/>
    <w:semiHidden/>
    <w:qFormat/>
    <w:uiPriority w:val="0"/>
    <w:rPr>
      <w:rFonts w:asciiTheme="majorHAnsi" w:hAnsiTheme="majorHAnsi" w:eastAsiaTheme="majorEastAsia" w:cstheme="majorBidi"/>
      <w:kern w:val="2"/>
      <w:sz w:val="24"/>
      <w:szCs w:val="24"/>
    </w:rPr>
  </w:style>
  <w:style w:type="character" w:customStyle="1" w:styleId="64">
    <w:name w:val="标题 9 字符1"/>
    <w:basedOn w:val="27"/>
    <w:link w:val="10"/>
    <w:autoRedefine/>
    <w:semiHidden/>
    <w:qFormat/>
    <w:uiPriority w:val="0"/>
    <w:rPr>
      <w:rFonts w:asciiTheme="majorHAnsi" w:hAnsiTheme="majorHAnsi" w:eastAsiaTheme="majorEastAsia" w:cstheme="majorBidi"/>
      <w:kern w:val="2"/>
      <w:sz w:val="21"/>
      <w:szCs w:val="21"/>
    </w:rPr>
  </w:style>
  <w:style w:type="table" w:customStyle="1" w:styleId="65">
    <w:name w:val="无格式表格 21"/>
    <w:basedOn w:val="24"/>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
    <w:name w:val="无格式表格 11"/>
    <w:basedOn w:val="24"/>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7">
    <w:name w:val="网格型浅色1"/>
    <w:basedOn w:val="24"/>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8">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9">
    <w:name w:val="样式1"/>
    <w:basedOn w:val="24"/>
    <w:autoRedefine/>
    <w:qFormat/>
    <w:uiPriority w:val="99"/>
  </w:style>
  <w:style w:type="table" w:customStyle="1" w:styleId="70">
    <w:name w:val="无格式表格 31"/>
    <w:basedOn w:val="24"/>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1">
    <w:name w:val="网格表 21"/>
    <w:basedOn w:val="24"/>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2">
    <w:name w:val="网格表 2 - 着色 11"/>
    <w:basedOn w:val="24"/>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3">
    <w:name w:val="页眉 字符"/>
    <w:basedOn w:val="27"/>
    <w:link w:val="17"/>
    <w:autoRedefine/>
    <w:qFormat/>
    <w:uiPriority w:val="0"/>
    <w:rPr>
      <w:kern w:val="2"/>
      <w:sz w:val="18"/>
      <w:szCs w:val="18"/>
    </w:rPr>
  </w:style>
  <w:style w:type="table" w:customStyle="1" w:styleId="74">
    <w:name w:val="样式2"/>
    <w:basedOn w:val="24"/>
    <w:autoRedefine/>
    <w:qFormat/>
    <w:uiPriority w:val="99"/>
  </w:style>
  <w:style w:type="character" w:customStyle="1" w:styleId="75">
    <w:name w:val="页脚 字符"/>
    <w:basedOn w:val="27"/>
    <w:link w:val="16"/>
    <w:autoRedefine/>
    <w:qFormat/>
    <w:uiPriority w:val="0"/>
    <w:rPr>
      <w:kern w:val="2"/>
      <w:sz w:val="18"/>
      <w:szCs w:val="18"/>
    </w:rPr>
  </w:style>
  <w:style w:type="character" w:customStyle="1" w:styleId="76">
    <w:name w:val="纯文本 字符"/>
    <w:basedOn w:val="27"/>
    <w:link w:val="14"/>
    <w:autoRedefine/>
    <w:qFormat/>
    <w:uiPriority w:val="99"/>
    <w:rPr>
      <w:rFonts w:ascii="仿宋" w:hAnsi="仿宋" w:eastAsia="仿宋" w:cs="Times New Roman"/>
      <w:kern w:val="2"/>
      <w:sz w:val="24"/>
      <w:szCs w:val="24"/>
    </w:rPr>
  </w:style>
  <w:style w:type="character" w:customStyle="1" w:styleId="77">
    <w:name w:val="未处理的提及1"/>
    <w:basedOn w:val="27"/>
    <w:autoRedefine/>
    <w:semiHidden/>
    <w:unhideWhenUsed/>
    <w:qFormat/>
    <w:uiPriority w:val="99"/>
    <w:rPr>
      <w:color w:val="605E5C"/>
      <w:shd w:val="clear" w:color="auto" w:fill="E1DFDD"/>
    </w:rPr>
  </w:style>
  <w:style w:type="character" w:customStyle="1" w:styleId="78">
    <w:name w:val="正文文本缩进 字符"/>
    <w:basedOn w:val="27"/>
    <w:link w:val="12"/>
    <w:autoRedefine/>
    <w:qFormat/>
    <w:uiPriority w:val="99"/>
    <w:rPr>
      <w:rFonts w:ascii="黑体" w:hAnsi="黑体" w:eastAsia="黑体" w:cs="宋体"/>
      <w:kern w:val="2"/>
      <w:sz w:val="28"/>
      <w:szCs w:val="28"/>
    </w:rPr>
  </w:style>
  <w:style w:type="character" w:customStyle="1" w:styleId="79">
    <w:name w:val="正文文本 字符"/>
    <w:basedOn w:val="27"/>
    <w:link w:val="13"/>
    <w:autoRedefine/>
    <w:qFormat/>
    <w:uiPriority w:val="99"/>
    <w:rPr>
      <w:rFonts w:ascii="Times New Roman" w:hAnsi="Times New Roman" w:eastAsia="宋体" w:cs="Times New Roman"/>
      <w:kern w:val="2"/>
      <w:sz w:val="24"/>
      <w:szCs w:val="24"/>
    </w:rPr>
  </w:style>
  <w:style w:type="paragraph" w:customStyle="1" w:styleId="80">
    <w:name w:val="正文2"/>
    <w:basedOn w:val="1"/>
    <w:autoRedefine/>
    <w:qFormat/>
    <w:uiPriority w:val="0"/>
    <w:pPr>
      <w:spacing w:after="100" w:afterAutospacing="1"/>
      <w:ind w:firstLine="510"/>
    </w:pPr>
  </w:style>
  <w:style w:type="paragraph" w:customStyle="1" w:styleId="81">
    <w:name w:val="af17cgridlangnp1033langf"/>
    <w:basedOn w:val="1"/>
    <w:autoRedefine/>
    <w:qFormat/>
    <w:uiPriority w:val="0"/>
    <w:pPr>
      <w:autoSpaceDE w:val="0"/>
      <w:autoSpaceDN w:val="0"/>
      <w:spacing w:before="156" w:after="100" w:afterAutospacing="1" w:line="360" w:lineRule="atLeast"/>
      <w:ind w:left="567" w:firstLine="510"/>
    </w:pPr>
    <w:rPr>
      <w:kern w:val="0"/>
    </w:rPr>
  </w:style>
  <w:style w:type="character" w:customStyle="1" w:styleId="82">
    <w:name w:val="16"/>
    <w:basedOn w:val="27"/>
    <w:autoRedefine/>
    <w:qFormat/>
    <w:uiPriority w:val="0"/>
    <w:rPr>
      <w:rFonts w:hint="default" w:ascii="Times New Roman" w:hAnsi="Times New Roman" w:cs="Times New Roman"/>
      <w:color w:val="0000FF"/>
      <w:u w:val="single"/>
    </w:rPr>
  </w:style>
  <w:style w:type="character" w:customStyle="1" w:styleId="83">
    <w:name w:val="日期 字符"/>
    <w:basedOn w:val="27"/>
    <w:link w:val="15"/>
    <w:autoRedefine/>
    <w:qFormat/>
    <w:uiPriority w:val="0"/>
    <w:rPr>
      <w:rFonts w:ascii="SimSong" w:hAnsi="SimSong" w:eastAsia="SimSong" w:cs="Times New Roman"/>
      <w:kern w:val="2"/>
      <w:sz w:val="24"/>
      <w:szCs w:val="24"/>
    </w:rPr>
  </w:style>
  <w:style w:type="paragraph" w:customStyle="1" w:styleId="84">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5">
    <w:name w:val="未处理的提及2"/>
    <w:basedOn w:val="27"/>
    <w:autoRedefine/>
    <w:semiHidden/>
    <w:unhideWhenUsed/>
    <w:qFormat/>
    <w:uiPriority w:val="99"/>
    <w:rPr>
      <w:color w:val="605E5C"/>
      <w:shd w:val="clear" w:color="auto" w:fill="E1DFDD"/>
    </w:rPr>
  </w:style>
  <w:style w:type="character" w:customStyle="1" w:styleId="86">
    <w:name w:val="标题 字符"/>
    <w:basedOn w:val="27"/>
    <w:link w:val="21"/>
    <w:autoRedefine/>
    <w:qFormat/>
    <w:uiPriority w:val="99"/>
    <w:rPr>
      <w:rFonts w:ascii="Cambria" w:hAnsi="Cambria" w:eastAsia="华文中宋" w:cs="Times New Roman"/>
      <w:b/>
      <w:bCs/>
      <w:kern w:val="2"/>
      <w:sz w:val="44"/>
      <w:szCs w:val="44"/>
    </w:rPr>
  </w:style>
  <w:style w:type="character" w:customStyle="1" w:styleId="87">
    <w:name w:val="未处理的提及3"/>
    <w:basedOn w:val="27"/>
    <w:autoRedefine/>
    <w:semiHidden/>
    <w:unhideWhenUsed/>
    <w:qFormat/>
    <w:uiPriority w:val="99"/>
    <w:rPr>
      <w:color w:val="605E5C"/>
      <w:shd w:val="clear" w:color="auto" w:fill="E1DFDD"/>
    </w:rPr>
  </w:style>
  <w:style w:type="character" w:customStyle="1" w:styleId="88">
    <w:name w:val="未处理的提及4"/>
    <w:basedOn w:val="27"/>
    <w:autoRedefine/>
    <w:semiHidden/>
    <w:unhideWhenUsed/>
    <w:qFormat/>
    <w:uiPriority w:val="99"/>
    <w:rPr>
      <w:color w:val="605E5C"/>
      <w:shd w:val="clear" w:color="auto" w:fill="E1DFDD"/>
    </w:rPr>
  </w:style>
  <w:style w:type="character" w:customStyle="1" w:styleId="89">
    <w:name w:val="标题2@中勤招标 Char"/>
    <w:link w:val="41"/>
    <w:autoRedefine/>
    <w:qFormat/>
    <w:uiPriority w:val="0"/>
    <w:rPr>
      <w:sz w:val="32"/>
      <w:szCs w:val="32"/>
    </w:rPr>
  </w:style>
  <w:style w:type="character" w:customStyle="1" w:styleId="90">
    <w:name w:val="标题1@中勤招标 Char"/>
    <w:link w:val="40"/>
    <w:autoRedefine/>
    <w:qFormat/>
    <w:uiPriority w:val="0"/>
    <w:rPr>
      <w:rFonts w:ascii="黑体" w:hAnsi="黑体" w:eastAsia="黑体" w:cs="黑体"/>
      <w:bCs/>
      <w:sz w:val="36"/>
      <w:szCs w:val="44"/>
    </w:rPr>
  </w:style>
  <w:style w:type="paragraph" w:customStyle="1" w:styleId="91">
    <w:name w:val="Normal Indent1"/>
    <w:basedOn w:val="1"/>
    <w:autoRedefine/>
    <w:qFormat/>
    <w:uiPriority w:val="0"/>
    <w:pPr>
      <w:widowControl/>
      <w:overflowPunct w:val="0"/>
      <w:autoSpaceDE w:val="0"/>
      <w:autoSpaceDN w:val="0"/>
      <w:ind w:firstLine="420"/>
      <w:jc w:val="left"/>
    </w:pPr>
    <w:rPr>
      <w:rFonts w:ascii="宋体" w:hAnsi="宋体"/>
      <w:kern w:val="0"/>
      <w:szCs w:val="20"/>
    </w:rPr>
  </w:style>
  <w:style w:type="paragraph" w:styleId="92">
    <w:name w:val="List Paragraph"/>
    <w:basedOn w:val="1"/>
    <w:autoRedefine/>
    <w:qFormat/>
    <w:uiPriority w:val="34"/>
    <w:pPr>
      <w:ind w:firstLine="420" w:firstLineChars="200"/>
    </w:pPr>
  </w:style>
  <w:style w:type="character" w:customStyle="1" w:styleId="93">
    <w:name w:val="正文@中勤招标 Char"/>
    <w:link w:val="36"/>
    <w:qFormat/>
    <w:uiPriority w:val="0"/>
    <w:rPr>
      <w:rFonts w:ascii="宋体" w:hAnsi="宋体"/>
      <w:sz w:val="24"/>
      <w:lang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71</Pages>
  <Words>9657</Words>
  <Characters>10309</Characters>
  <Lines>363</Lines>
  <Paragraphs>102</Paragraphs>
  <TotalTime>37</TotalTime>
  <ScaleCrop>false</ScaleCrop>
  <LinksUpToDate>false</LinksUpToDate>
  <CharactersWithSpaces>10575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2022-09-08T19:12:00Z</dcterms:created>
  <dc:creator>中勤招标</dc:creator>
  <cp:lastModifiedBy>企鹅</cp:lastModifiedBy>
  <cp:lastPrinted>2022-11-21T01:04:00Z</cp:lastPrinted>
  <dcterms:modified xsi:type="dcterms:W3CDTF">2025-02-25T08:48:09Z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C6CA456A3673419B8A010F8269402AED_13</vt:lpwstr>
  </property>
  <property fmtid="{D5CDD505-2E9C-101B-9397-08002B2CF9AE}" pid="4" name="KSOTemplateDocerSaveRecord">
    <vt:lpwstr>eyJoZGlkIjoiOWFhZmUyZWYwMjIxNjI2MjlkMGYyNDdjMGRlOGM1YTYiLCJ1c2VySWQiOiIzNzk1NzY0MTAifQ==</vt:lpwstr>
  </property>
</Properties>
</file>