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27867">
      <w:pPr>
        <w:spacing w:line="360" w:lineRule="auto"/>
        <w:jc w:val="center"/>
        <w:rPr>
          <w:rFonts w:ascii="宋体" w:hAnsi="宋体" w:cs="宋体"/>
          <w:b/>
          <w:color w:val="auto"/>
          <w:sz w:val="24"/>
          <w:highlight w:val="none"/>
        </w:rPr>
      </w:pPr>
    </w:p>
    <w:p w14:paraId="5926A656">
      <w:pPr>
        <w:spacing w:line="360" w:lineRule="auto"/>
        <w:jc w:val="center"/>
        <w:rPr>
          <w:rFonts w:ascii="宋体" w:hAnsi="宋体" w:cs="宋体"/>
          <w:b/>
          <w:color w:val="auto"/>
          <w:sz w:val="24"/>
          <w:highlight w:val="none"/>
        </w:rPr>
      </w:pPr>
    </w:p>
    <w:p w14:paraId="32072B32">
      <w:pPr>
        <w:adjustRightInd/>
        <w:spacing w:line="360" w:lineRule="auto"/>
        <w:jc w:val="center"/>
        <w:rPr>
          <w:rFonts w:ascii="宋体" w:hAnsi="宋体" w:cs="宋体"/>
          <w:b/>
          <w:color w:val="auto"/>
          <w:sz w:val="44"/>
          <w:szCs w:val="44"/>
          <w:highlight w:val="none"/>
        </w:rPr>
      </w:pPr>
    </w:p>
    <w:p w14:paraId="0905ED87">
      <w:pPr>
        <w:spacing w:line="360" w:lineRule="auto"/>
        <w:jc w:val="center"/>
        <w:rPr>
          <w:rFonts w:ascii="宋体" w:hAnsi="宋体" w:cs="宋体"/>
          <w:b/>
          <w:color w:val="auto"/>
          <w:sz w:val="44"/>
          <w:szCs w:val="44"/>
          <w:highlight w:val="none"/>
        </w:rPr>
      </w:pPr>
    </w:p>
    <w:p w14:paraId="127FCC4E">
      <w:pPr>
        <w:adjustRightInd/>
        <w:spacing w:line="360" w:lineRule="auto"/>
        <w:jc w:val="center"/>
        <w:rPr>
          <w:rFonts w:ascii="宋体" w:hAnsi="宋体" w:cs="宋体"/>
          <w:b/>
          <w:color w:val="auto"/>
          <w:sz w:val="48"/>
          <w:szCs w:val="48"/>
          <w:highlight w:val="none"/>
        </w:rPr>
      </w:pPr>
    </w:p>
    <w:p w14:paraId="386CF32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杭州市肿瘤医院2024-2025年食堂食材采购项目 (肉禽、海鲜冻品等类)重新招标</w:t>
      </w:r>
    </w:p>
    <w:p w14:paraId="126DB5B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91C6CC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8A8ABA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HSZB-2024-781-1</w:t>
      </w:r>
    </w:p>
    <w:p w14:paraId="57A7C69E">
      <w:pPr>
        <w:adjustRightInd/>
        <w:spacing w:line="360" w:lineRule="auto"/>
        <w:rPr>
          <w:rFonts w:ascii="宋体" w:hAnsi="宋体" w:cs="宋体"/>
          <w:color w:val="auto"/>
          <w:sz w:val="28"/>
          <w:szCs w:val="20"/>
          <w:highlight w:val="none"/>
        </w:rPr>
      </w:pPr>
    </w:p>
    <w:p w14:paraId="4B9FF59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E62AE19">
      <w:pPr>
        <w:spacing w:line="360" w:lineRule="auto"/>
        <w:jc w:val="center"/>
        <w:rPr>
          <w:rFonts w:ascii="宋体" w:hAnsi="宋体" w:cs="宋体"/>
          <w:b/>
          <w:color w:val="auto"/>
          <w:sz w:val="44"/>
          <w:szCs w:val="44"/>
          <w:highlight w:val="none"/>
        </w:rPr>
      </w:pPr>
    </w:p>
    <w:p w14:paraId="00683782">
      <w:pPr>
        <w:spacing w:line="360" w:lineRule="auto"/>
        <w:jc w:val="center"/>
        <w:rPr>
          <w:rFonts w:ascii="宋体" w:hAnsi="宋体" w:cs="宋体"/>
          <w:color w:val="auto"/>
          <w:sz w:val="24"/>
          <w:highlight w:val="none"/>
        </w:rPr>
      </w:pPr>
    </w:p>
    <w:p w14:paraId="0CA76F8B">
      <w:pPr>
        <w:spacing w:line="360" w:lineRule="auto"/>
        <w:jc w:val="center"/>
        <w:rPr>
          <w:rFonts w:ascii="宋体" w:hAnsi="宋体" w:cs="宋体"/>
          <w:color w:val="auto"/>
          <w:sz w:val="24"/>
          <w:highlight w:val="none"/>
        </w:rPr>
      </w:pPr>
    </w:p>
    <w:p w14:paraId="3E5F5243">
      <w:pPr>
        <w:spacing w:line="360" w:lineRule="auto"/>
        <w:rPr>
          <w:rFonts w:ascii="宋体" w:hAnsi="宋体" w:cs="宋体"/>
          <w:color w:val="auto"/>
          <w:sz w:val="32"/>
          <w:szCs w:val="32"/>
          <w:highlight w:val="none"/>
        </w:rPr>
      </w:pPr>
    </w:p>
    <w:p w14:paraId="105FC3B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杭州市肿瘤医院</w:t>
      </w:r>
    </w:p>
    <w:p w14:paraId="6B31F8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4D7F485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 xml:space="preserve">五 </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一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二十 </w:t>
      </w:r>
      <w:r>
        <w:rPr>
          <w:rFonts w:hint="eastAsia" w:ascii="宋体" w:hAnsi="宋体" w:cs="宋体"/>
          <w:bCs/>
          <w:color w:val="auto"/>
          <w:sz w:val="32"/>
          <w:szCs w:val="32"/>
          <w:highlight w:val="none"/>
        </w:rPr>
        <w:t>日</w:t>
      </w:r>
    </w:p>
    <w:p w14:paraId="4F3A23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3E5E059">
      <w:pPr>
        <w:spacing w:line="360" w:lineRule="auto"/>
        <w:jc w:val="center"/>
        <w:rPr>
          <w:rFonts w:ascii="宋体" w:hAnsi="宋体" w:cs="宋体"/>
          <w:color w:val="auto"/>
          <w:sz w:val="24"/>
          <w:highlight w:val="none"/>
        </w:rPr>
      </w:pPr>
    </w:p>
    <w:p w14:paraId="1D7FFC1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A33770C">
      <w:pPr>
        <w:spacing w:line="360" w:lineRule="auto"/>
        <w:rPr>
          <w:rFonts w:ascii="宋体" w:hAnsi="宋体" w:cs="宋体"/>
          <w:color w:val="auto"/>
          <w:sz w:val="32"/>
          <w:szCs w:val="32"/>
          <w:highlight w:val="none"/>
        </w:rPr>
      </w:pPr>
    </w:p>
    <w:p w14:paraId="39DB05BB">
      <w:pPr>
        <w:spacing w:line="360" w:lineRule="auto"/>
        <w:rPr>
          <w:rFonts w:ascii="宋体" w:hAnsi="宋体" w:cs="宋体"/>
          <w:color w:val="auto"/>
          <w:sz w:val="32"/>
          <w:szCs w:val="32"/>
          <w:highlight w:val="none"/>
        </w:rPr>
      </w:pPr>
    </w:p>
    <w:p w14:paraId="4B4909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686DD1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2870A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99CFB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5C1A6F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11198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4940AB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3F45FA1">
      <w:pPr>
        <w:spacing w:line="360" w:lineRule="auto"/>
        <w:ind w:firstLine="549" w:firstLineChars="229"/>
        <w:rPr>
          <w:rFonts w:ascii="宋体" w:hAnsi="宋体" w:cs="宋体"/>
          <w:color w:val="auto"/>
          <w:sz w:val="24"/>
          <w:highlight w:val="none"/>
        </w:rPr>
      </w:pPr>
    </w:p>
    <w:p w14:paraId="5C97FFA5">
      <w:pPr>
        <w:spacing w:line="360" w:lineRule="auto"/>
        <w:ind w:firstLine="549" w:firstLineChars="229"/>
        <w:rPr>
          <w:rFonts w:ascii="宋体" w:hAnsi="宋体" w:cs="宋体"/>
          <w:color w:val="auto"/>
          <w:sz w:val="24"/>
          <w:highlight w:val="none"/>
        </w:rPr>
      </w:pPr>
    </w:p>
    <w:p w14:paraId="6D470BC0">
      <w:pPr>
        <w:spacing w:line="360" w:lineRule="auto"/>
        <w:ind w:firstLine="549" w:firstLineChars="229"/>
        <w:rPr>
          <w:rFonts w:ascii="宋体" w:hAnsi="宋体" w:cs="宋体"/>
          <w:color w:val="auto"/>
          <w:sz w:val="24"/>
          <w:highlight w:val="none"/>
        </w:rPr>
      </w:pPr>
    </w:p>
    <w:p w14:paraId="0B690F2E">
      <w:pPr>
        <w:spacing w:line="360" w:lineRule="auto"/>
        <w:ind w:firstLine="549" w:firstLineChars="229"/>
        <w:rPr>
          <w:rFonts w:ascii="宋体" w:hAnsi="宋体" w:cs="宋体"/>
          <w:color w:val="auto"/>
          <w:sz w:val="24"/>
          <w:highlight w:val="none"/>
        </w:rPr>
      </w:pPr>
    </w:p>
    <w:p w14:paraId="45317FEF">
      <w:pPr>
        <w:spacing w:line="360" w:lineRule="auto"/>
        <w:ind w:firstLine="549" w:firstLineChars="229"/>
        <w:rPr>
          <w:rFonts w:ascii="宋体" w:hAnsi="宋体" w:cs="宋体"/>
          <w:color w:val="auto"/>
          <w:sz w:val="24"/>
          <w:highlight w:val="none"/>
        </w:rPr>
      </w:pPr>
    </w:p>
    <w:p w14:paraId="3DBFC9A4">
      <w:pPr>
        <w:spacing w:line="360" w:lineRule="auto"/>
        <w:ind w:firstLine="549" w:firstLineChars="229"/>
        <w:rPr>
          <w:rFonts w:ascii="宋体" w:hAnsi="宋体" w:cs="宋体"/>
          <w:color w:val="auto"/>
          <w:sz w:val="24"/>
          <w:highlight w:val="none"/>
        </w:rPr>
      </w:pPr>
    </w:p>
    <w:p w14:paraId="2AC04629">
      <w:pPr>
        <w:spacing w:line="360" w:lineRule="auto"/>
        <w:ind w:firstLine="549" w:firstLineChars="229"/>
        <w:rPr>
          <w:rFonts w:ascii="宋体" w:hAnsi="宋体" w:cs="宋体"/>
          <w:color w:val="auto"/>
          <w:sz w:val="24"/>
          <w:highlight w:val="none"/>
        </w:rPr>
      </w:pPr>
    </w:p>
    <w:p w14:paraId="66225E35">
      <w:pPr>
        <w:spacing w:line="360" w:lineRule="auto"/>
        <w:ind w:firstLine="549" w:firstLineChars="229"/>
        <w:rPr>
          <w:rFonts w:ascii="宋体" w:hAnsi="宋体" w:cs="宋体"/>
          <w:color w:val="auto"/>
          <w:sz w:val="24"/>
          <w:highlight w:val="none"/>
        </w:rPr>
      </w:pPr>
    </w:p>
    <w:p w14:paraId="413701A7">
      <w:pPr>
        <w:spacing w:line="360" w:lineRule="auto"/>
        <w:ind w:firstLine="549" w:firstLineChars="229"/>
        <w:rPr>
          <w:rFonts w:ascii="宋体" w:hAnsi="宋体" w:cs="宋体"/>
          <w:color w:val="auto"/>
          <w:sz w:val="24"/>
          <w:highlight w:val="none"/>
        </w:rPr>
      </w:pPr>
    </w:p>
    <w:p w14:paraId="5356F18A">
      <w:pPr>
        <w:spacing w:line="360" w:lineRule="auto"/>
        <w:ind w:firstLine="549" w:firstLineChars="229"/>
        <w:rPr>
          <w:rFonts w:ascii="宋体" w:hAnsi="宋体" w:cs="宋体"/>
          <w:color w:val="auto"/>
          <w:sz w:val="24"/>
          <w:highlight w:val="none"/>
        </w:rPr>
      </w:pPr>
    </w:p>
    <w:p w14:paraId="661A4E6B">
      <w:pPr>
        <w:spacing w:line="360" w:lineRule="auto"/>
        <w:ind w:firstLine="549" w:firstLineChars="229"/>
        <w:rPr>
          <w:rFonts w:ascii="宋体" w:hAnsi="宋体" w:cs="宋体"/>
          <w:color w:val="auto"/>
          <w:sz w:val="24"/>
          <w:highlight w:val="none"/>
        </w:rPr>
      </w:pPr>
    </w:p>
    <w:p w14:paraId="0D8382BB">
      <w:pPr>
        <w:spacing w:line="360" w:lineRule="auto"/>
        <w:ind w:firstLine="549" w:firstLineChars="229"/>
        <w:rPr>
          <w:rFonts w:ascii="宋体" w:hAnsi="宋体" w:cs="宋体"/>
          <w:color w:val="auto"/>
          <w:sz w:val="24"/>
          <w:highlight w:val="none"/>
        </w:rPr>
      </w:pPr>
    </w:p>
    <w:p w14:paraId="12911154">
      <w:pPr>
        <w:spacing w:line="360" w:lineRule="auto"/>
        <w:rPr>
          <w:rFonts w:ascii="宋体" w:hAnsi="宋体" w:cs="宋体"/>
          <w:color w:val="auto"/>
          <w:sz w:val="24"/>
          <w:highlight w:val="none"/>
        </w:rPr>
      </w:pPr>
    </w:p>
    <w:p w14:paraId="016F8D1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AE2ED3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62E8C4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杭州市肿瘤医院2024-2025年食堂食材采购项目 (肉禽、海鲜冻品等类)重新招标</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7B7E47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1842C7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HSZB-2024-781-1</w:t>
      </w:r>
    </w:p>
    <w:p w14:paraId="2560A3C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杭州市肿瘤医院2024-2025年食堂食材采购项目 (肉禽、海鲜冻品等类)重新招标</w:t>
      </w:r>
    </w:p>
    <w:p w14:paraId="2C0E61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2100000.00</w:t>
      </w:r>
      <w:r>
        <w:rPr>
          <w:rFonts w:hint="eastAsia" w:ascii="宋体" w:hAnsi="宋体" w:cs="宋体"/>
          <w:color w:val="auto"/>
          <w:sz w:val="24"/>
          <w:highlight w:val="none"/>
        </w:rPr>
        <w:t xml:space="preserve"> </w:t>
      </w:r>
    </w:p>
    <w:p w14:paraId="52E4FF2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2100000.00</w:t>
      </w:r>
      <w:r>
        <w:rPr>
          <w:rFonts w:hint="eastAsia" w:ascii="宋体" w:hAnsi="宋体" w:cs="宋体"/>
          <w:color w:val="auto"/>
          <w:sz w:val="24"/>
          <w:highlight w:val="none"/>
        </w:rPr>
        <w:t xml:space="preserve"> </w:t>
      </w:r>
    </w:p>
    <w:p w14:paraId="3A3D1081">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杭州市肿瘤医院2024-2025年食堂食材采购项目 (肉禽、海鲜冻品等类)重新招标</w:t>
      </w:r>
      <w:r>
        <w:rPr>
          <w:rFonts w:hint="eastAsia" w:hAnsi="宋体" w:cs="宋体"/>
          <w:bCs/>
          <w:snapToGrid/>
          <w:color w:val="auto"/>
          <w:kern w:val="2"/>
          <w:sz w:val="24"/>
          <w:szCs w:val="24"/>
          <w:highlight w:val="none"/>
        </w:rPr>
        <w:t>主要内容：杭州市肿瘤医院2024-2025年食堂食材采购项目 (肉禽、海鲜冻品等类)。</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E60AB47">
      <w:pPr>
        <w:pStyle w:val="131"/>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 </w:t>
      </w:r>
      <w:r>
        <w:rPr>
          <w:rFonts w:hint="eastAsia" w:ascii="宋体" w:hAnsi="宋体" w:cs="宋体"/>
          <w:b/>
          <w:color w:val="auto"/>
          <w:highlight w:val="none"/>
          <w:lang w:val="en-US" w:eastAsia="zh-CN"/>
        </w:rPr>
        <w:t>详见采购文件</w:t>
      </w:r>
    </w:p>
    <w:p w14:paraId="5E845824">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489368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9EE74E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43652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2B07DA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A0067A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B899B6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24A355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7615907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4635BC1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3F97F5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918D4B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B32EAB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462F409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4537A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3DB3F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33531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210E8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E89EF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47425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92E340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C9234A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52787E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8F42DF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599F08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116B2C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FFC78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63199D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1991D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C8196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96F7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9CDC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52E4B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2D99C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2941B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杭州市肿瘤医院</w:t>
      </w:r>
      <w:r>
        <w:rPr>
          <w:rFonts w:hint="eastAsia" w:ascii="宋体" w:hAnsi="宋体" w:cs="宋体"/>
          <w:color w:val="auto"/>
          <w:sz w:val="24"/>
          <w:highlight w:val="none"/>
        </w:rPr>
        <w:t xml:space="preserve"> </w:t>
      </w:r>
    </w:p>
    <w:p w14:paraId="5E673D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杭州市上城区严官巷34号</w:t>
      </w:r>
      <w:r>
        <w:rPr>
          <w:rFonts w:hint="eastAsia" w:ascii="宋体" w:hAnsi="宋体" w:cs="宋体"/>
          <w:color w:val="auto"/>
          <w:sz w:val="24"/>
          <w:highlight w:val="none"/>
        </w:rPr>
        <w:t xml:space="preserve">       </w:t>
      </w:r>
    </w:p>
    <w:p w14:paraId="3406F50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2D8B1D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项目联系人（询问）：朱工   </w:t>
      </w:r>
    </w:p>
    <w:p w14:paraId="770ACB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0571-56006083</w:t>
      </w:r>
      <w:r>
        <w:rPr>
          <w:rFonts w:hint="eastAsia" w:ascii="宋体" w:hAnsi="宋体" w:cs="宋体"/>
          <w:color w:val="auto"/>
          <w:sz w:val="24"/>
          <w:highlight w:val="none"/>
        </w:rPr>
        <w:t xml:space="preserve"> </w:t>
      </w:r>
    </w:p>
    <w:p w14:paraId="22B90B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郑</w:t>
      </w:r>
      <w:r>
        <w:rPr>
          <w:rFonts w:hint="eastAsia" w:ascii="宋体" w:hAnsi="宋体" w:cs="宋体"/>
          <w:color w:val="auto"/>
          <w:sz w:val="24"/>
          <w:highlight w:val="none"/>
        </w:rPr>
        <w:t xml:space="preserve">主任 </w:t>
      </w:r>
    </w:p>
    <w:p w14:paraId="6F708E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0571-56006016</w:t>
      </w:r>
      <w:r>
        <w:rPr>
          <w:rFonts w:hint="eastAsia" w:ascii="宋体" w:hAnsi="宋体" w:cs="宋体"/>
          <w:color w:val="auto"/>
          <w:sz w:val="24"/>
          <w:highlight w:val="none"/>
        </w:rPr>
        <w:t xml:space="preserve"> </w:t>
      </w:r>
    </w:p>
    <w:p w14:paraId="031581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CFCA6C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4782DCC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4AC2FA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6D905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杨男、傅依灵</w:t>
      </w:r>
      <w:r>
        <w:rPr>
          <w:rFonts w:hint="eastAsia" w:ascii="宋体" w:hAnsi="宋体" w:cs="宋体"/>
          <w:color w:val="auto"/>
          <w:sz w:val="24"/>
          <w:highlight w:val="none"/>
        </w:rPr>
        <w:t>、曹剑斌、陈敏娇</w:t>
      </w:r>
    </w:p>
    <w:p w14:paraId="670F21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项目联系方式（询问）：0571-56321030、0571-87981527</w:t>
      </w:r>
    </w:p>
    <w:p w14:paraId="74DEAC9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桑国坚</w:t>
      </w:r>
    </w:p>
    <w:p w14:paraId="706F70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质疑联系方式：0571-56386096</w:t>
      </w:r>
    </w:p>
    <w:p w14:paraId="46BCDD2E">
      <w:pPr>
        <w:spacing w:line="360" w:lineRule="auto"/>
        <w:rPr>
          <w:rFonts w:ascii="宋体" w:hAnsi="宋体" w:cs="宋体"/>
          <w:color w:val="auto"/>
          <w:sz w:val="24"/>
          <w:highlight w:val="none"/>
        </w:rPr>
      </w:pPr>
    </w:p>
    <w:p w14:paraId="77F9AA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4BF02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3C73F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13ED12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5D21B6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w:t>
      </w:r>
      <w:r>
        <w:rPr>
          <w:rFonts w:hint="eastAsia" w:ascii="宋体" w:hAnsi="宋体" w:cs="宋体"/>
          <w:color w:val="auto"/>
          <w:sz w:val="24"/>
          <w:highlight w:val="none"/>
          <w:lang w:val="en-US" w:eastAsia="zh-CN"/>
        </w:rPr>
        <w:t>陈先生、厉先生，0571-89580460、89580456</w:t>
      </w:r>
      <w:r>
        <w:rPr>
          <w:rFonts w:hint="eastAsia" w:ascii="宋体" w:hAnsi="宋体" w:cs="宋体"/>
          <w:color w:val="auto"/>
          <w:sz w:val="24"/>
          <w:highlight w:val="none"/>
          <w:lang w:val="en-US" w:eastAsia="zh-CN"/>
        </w:rPr>
        <w:t xml:space="preserve"> 政府采购监管部门工作人员</w:t>
      </w:r>
      <w:bookmarkStart w:id="415" w:name="_GoBack"/>
      <w:bookmarkEnd w:id="415"/>
    </w:p>
    <w:p w14:paraId="637779A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2B6FA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F2A3A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4574EB5">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9D1F420">
      <w:pPr>
        <w:pStyle w:val="4"/>
        <w:rPr>
          <w:rFonts w:ascii="宋体"/>
          <w:snapToGrid w:val="0"/>
          <w:color w:val="auto"/>
          <w:highlight w:val="none"/>
        </w:rPr>
      </w:pPr>
      <w:r>
        <w:rPr>
          <w:color w:val="auto"/>
          <w:highlight w:val="none"/>
        </w:rPr>
        <w:br w:type="page"/>
      </w:r>
    </w:p>
    <w:p w14:paraId="6F7EE3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389C42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A602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07BCA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95DA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E7E81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A9E4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trPr>
        <w:tc>
          <w:tcPr>
            <w:tcW w:w="629" w:type="dxa"/>
            <w:tcBorders>
              <w:top w:val="single" w:color="auto" w:sz="4" w:space="0"/>
              <w:left w:val="single" w:color="auto" w:sz="4" w:space="0"/>
              <w:bottom w:val="single" w:color="auto" w:sz="4" w:space="0"/>
              <w:right w:val="single" w:color="auto" w:sz="4" w:space="0"/>
            </w:tcBorders>
          </w:tcPr>
          <w:p w14:paraId="21DA4513">
            <w:pPr>
              <w:snapToGrid w:val="0"/>
              <w:spacing w:line="360" w:lineRule="auto"/>
              <w:jc w:val="center"/>
              <w:rPr>
                <w:rFonts w:ascii="宋体" w:hAnsi="宋体" w:cs="宋体"/>
                <w:color w:val="auto"/>
                <w:sz w:val="24"/>
                <w:highlight w:val="none"/>
              </w:rPr>
            </w:pPr>
          </w:p>
          <w:p w14:paraId="300013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8BBBF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325E02">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本项目不适用</w:t>
            </w:r>
            <w:r>
              <w:rPr>
                <w:rFonts w:hint="eastAsia" w:ascii="宋体" w:hAnsi="宋体" w:cs="宋体"/>
                <w:color w:val="auto"/>
                <w:sz w:val="24"/>
                <w:highlight w:val="none"/>
              </w:rPr>
              <w:t>。</w:t>
            </w:r>
          </w:p>
          <w:p w14:paraId="4A2D5C37">
            <w:pPr>
              <w:spacing w:line="360" w:lineRule="auto"/>
              <w:rPr>
                <w:rFonts w:ascii="宋体" w:hAnsi="宋体" w:cs="宋体"/>
                <w:color w:val="auto"/>
                <w:sz w:val="24"/>
                <w:highlight w:val="none"/>
              </w:rPr>
            </w:pPr>
          </w:p>
        </w:tc>
      </w:tr>
      <w:tr w14:paraId="5A198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0483769">
            <w:pPr>
              <w:snapToGrid w:val="0"/>
              <w:spacing w:line="360" w:lineRule="auto"/>
              <w:jc w:val="center"/>
              <w:rPr>
                <w:rFonts w:ascii="宋体" w:hAnsi="宋体" w:cs="宋体"/>
                <w:color w:val="auto"/>
                <w:sz w:val="24"/>
                <w:highlight w:val="none"/>
              </w:rPr>
            </w:pPr>
          </w:p>
          <w:p w14:paraId="016569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E03C8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B5595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详见“第三部分 采购需求”</w:t>
            </w:r>
            <w:r>
              <w:rPr>
                <w:rFonts w:hint="eastAsia" w:ascii="宋体" w:hAnsi="宋体" w:cs="宋体"/>
                <w:color w:val="auto"/>
                <w:sz w:val="24"/>
                <w:highlight w:val="none"/>
                <w:u w:val="single"/>
                <w:lang w:val="en-US" w:eastAsia="zh-CN"/>
              </w:rPr>
              <w:t>主要标的清单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批发业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EC2160C">
            <w:pPr>
              <w:pStyle w:val="4"/>
              <w:ind w:left="438" w:leftChars="88" w:hanging="253" w:hangingChars="105"/>
              <w:rPr>
                <w:rFonts w:ascii="宋体" w:hAnsi="宋体" w:eastAsia="宋体" w:cs="宋体"/>
                <w:color w:val="auto"/>
                <w:highlight w:val="none"/>
                <w:lang w:val="en-US"/>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四</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54F87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03BEE9">
            <w:pPr>
              <w:snapToGrid w:val="0"/>
              <w:spacing w:line="360" w:lineRule="auto"/>
              <w:jc w:val="center"/>
              <w:rPr>
                <w:rFonts w:ascii="宋体" w:hAnsi="宋体" w:cs="宋体"/>
                <w:color w:val="auto"/>
                <w:sz w:val="24"/>
                <w:highlight w:val="none"/>
              </w:rPr>
            </w:pPr>
          </w:p>
          <w:p w14:paraId="3065A279">
            <w:pPr>
              <w:snapToGrid w:val="0"/>
              <w:spacing w:line="360" w:lineRule="auto"/>
              <w:jc w:val="center"/>
              <w:rPr>
                <w:rFonts w:ascii="宋体" w:hAnsi="宋体" w:cs="宋体"/>
                <w:color w:val="auto"/>
                <w:sz w:val="24"/>
                <w:highlight w:val="none"/>
              </w:rPr>
            </w:pPr>
          </w:p>
          <w:p w14:paraId="55D7DE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F68C5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87201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903A9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C7D9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58F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324B7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EF5E3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售后服务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ABC2D8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11D8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972A4F">
            <w:pPr>
              <w:snapToGrid w:val="0"/>
              <w:spacing w:line="360" w:lineRule="auto"/>
              <w:jc w:val="center"/>
              <w:rPr>
                <w:rFonts w:ascii="宋体" w:hAnsi="宋体" w:cs="宋体"/>
                <w:color w:val="auto"/>
                <w:sz w:val="24"/>
                <w:highlight w:val="none"/>
              </w:rPr>
            </w:pPr>
          </w:p>
          <w:p w14:paraId="135E13D0">
            <w:pPr>
              <w:snapToGrid w:val="0"/>
              <w:spacing w:line="360" w:lineRule="auto"/>
              <w:jc w:val="center"/>
              <w:rPr>
                <w:rFonts w:ascii="宋体" w:hAnsi="宋体" w:cs="宋体"/>
                <w:color w:val="auto"/>
                <w:sz w:val="24"/>
                <w:highlight w:val="none"/>
              </w:rPr>
            </w:pPr>
          </w:p>
          <w:p w14:paraId="09DB4E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F3C9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BD132">
            <w:pPr>
              <w:spacing w:line="360" w:lineRule="auto"/>
              <w:rPr>
                <w:color w:val="auto"/>
                <w:highlight w:val="none"/>
              </w:rPr>
            </w:pPr>
            <w:sdt>
              <w:sdtPr>
                <w:rPr>
                  <w:rFonts w:hint="eastAsia"/>
                  <w:color w:val="auto"/>
                  <w:highlight w:val="none"/>
                </w:rPr>
                <w:id w:val="-212966419"/>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A不组织。</w:t>
            </w:r>
          </w:p>
          <w:p w14:paraId="42B1CC70">
            <w:pPr>
              <w:spacing w:line="360" w:lineRule="auto"/>
              <w:rPr>
                <w:rFonts w:hint="eastAsia"/>
                <w:color w:val="auto"/>
                <w:highlight w:val="none"/>
              </w:rPr>
            </w:pPr>
            <w:sdt>
              <w:sdtPr>
                <w:rPr>
                  <w:rFonts w:hint="eastAsia"/>
                  <w:color w:val="auto"/>
                  <w:highlight w:val="none"/>
                </w:rPr>
                <w:id w:val="-999802974"/>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B组织，时间：      ,地点：      ，联系人：      ，联系方式：      。</w:t>
            </w:r>
          </w:p>
          <w:p w14:paraId="5D023C55">
            <w:pPr>
              <w:pStyle w:val="79"/>
              <w:ind w:firstLine="0" w:firstLineChars="0"/>
              <w:rPr>
                <w:color w:val="auto"/>
                <w:highlight w:val="none"/>
              </w:rPr>
            </w:pPr>
            <w:sdt>
              <w:sdtPr>
                <w:rPr>
                  <w:rFonts w:hint="eastAsia" w:ascii="宋体" w:hAnsi="宋体" w:cs="宋体"/>
                  <w:color w:val="auto"/>
                  <w:kern w:val="0"/>
                  <w:sz w:val="24"/>
                  <w:highlight w:val="none"/>
                </w:rPr>
                <w:id w:val="14747023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color w:val="auto"/>
                <w:highlight w:val="none"/>
              </w:rPr>
              <w:t>C不统一组织，供应商在获取采购文件后，自行至项目现场考察。地点：</w:t>
            </w:r>
            <w:r>
              <w:rPr>
                <w:rFonts w:hint="eastAsia" w:ascii="宋体" w:hAnsi="宋体" w:cs="宋体"/>
                <w:color w:val="auto"/>
                <w:sz w:val="24"/>
                <w:highlight w:val="none"/>
                <w:lang w:eastAsia="zh-CN"/>
              </w:rPr>
              <w:t>杭州市上城区严官巷34号</w:t>
            </w:r>
            <w:r>
              <w:rPr>
                <w:rFonts w:hint="eastAsia"/>
                <w:color w:val="auto"/>
                <w:highlight w:val="none"/>
              </w:rPr>
              <w:t xml:space="preserve"> ，联系人</w:t>
            </w:r>
            <w:r>
              <w:rPr>
                <w:rFonts w:hint="eastAsia"/>
                <w:color w:val="auto"/>
                <w:highlight w:val="none"/>
                <w:lang w:eastAsia="zh-CN"/>
              </w:rPr>
              <w:t>、</w:t>
            </w:r>
            <w:r>
              <w:rPr>
                <w:rFonts w:hint="eastAsia"/>
                <w:color w:val="auto"/>
                <w:highlight w:val="none"/>
              </w:rPr>
              <w:t>联系方式：营养科万主任56006090 膳食科陆主任56006087 。</w:t>
            </w:r>
          </w:p>
          <w:p w14:paraId="7B1F63F4">
            <w:pPr>
              <w:pStyle w:val="79"/>
              <w:rPr>
                <w:color w:val="auto"/>
                <w:highlight w:val="none"/>
              </w:rPr>
            </w:pPr>
          </w:p>
        </w:tc>
      </w:tr>
      <w:tr w14:paraId="5ED43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CCEFC6">
            <w:pPr>
              <w:snapToGrid w:val="0"/>
              <w:spacing w:line="360" w:lineRule="auto"/>
              <w:jc w:val="center"/>
              <w:rPr>
                <w:rFonts w:ascii="宋体" w:hAnsi="宋体" w:cs="宋体"/>
                <w:color w:val="auto"/>
                <w:sz w:val="24"/>
                <w:highlight w:val="none"/>
              </w:rPr>
            </w:pPr>
          </w:p>
          <w:p w14:paraId="761C6DB5">
            <w:pPr>
              <w:snapToGrid w:val="0"/>
              <w:spacing w:line="360" w:lineRule="auto"/>
              <w:jc w:val="center"/>
              <w:rPr>
                <w:rFonts w:ascii="宋体" w:hAnsi="宋体" w:cs="宋体"/>
                <w:color w:val="auto"/>
                <w:sz w:val="24"/>
                <w:highlight w:val="none"/>
              </w:rPr>
            </w:pPr>
          </w:p>
          <w:p w14:paraId="47474FFA">
            <w:pPr>
              <w:snapToGrid w:val="0"/>
              <w:spacing w:line="360" w:lineRule="auto"/>
              <w:jc w:val="center"/>
              <w:rPr>
                <w:rFonts w:ascii="宋体" w:hAnsi="宋体" w:cs="宋体"/>
                <w:color w:val="auto"/>
                <w:sz w:val="24"/>
                <w:highlight w:val="none"/>
              </w:rPr>
            </w:pPr>
          </w:p>
          <w:p w14:paraId="023AAF0B">
            <w:pPr>
              <w:snapToGrid w:val="0"/>
              <w:spacing w:line="360" w:lineRule="auto"/>
              <w:jc w:val="center"/>
              <w:rPr>
                <w:rFonts w:ascii="宋体" w:hAnsi="宋体" w:cs="宋体"/>
                <w:color w:val="auto"/>
                <w:sz w:val="24"/>
                <w:highlight w:val="none"/>
              </w:rPr>
            </w:pPr>
          </w:p>
          <w:p w14:paraId="3ABF4DE0">
            <w:pPr>
              <w:snapToGrid w:val="0"/>
              <w:spacing w:line="360" w:lineRule="auto"/>
              <w:jc w:val="center"/>
              <w:rPr>
                <w:rFonts w:ascii="宋体" w:hAnsi="宋体" w:cs="宋体"/>
                <w:color w:val="auto"/>
                <w:sz w:val="24"/>
                <w:highlight w:val="none"/>
              </w:rPr>
            </w:pPr>
          </w:p>
          <w:p w14:paraId="3B744B11">
            <w:pPr>
              <w:snapToGrid w:val="0"/>
              <w:spacing w:line="360" w:lineRule="auto"/>
              <w:jc w:val="center"/>
              <w:rPr>
                <w:rFonts w:ascii="宋体" w:hAnsi="宋体" w:cs="宋体"/>
                <w:color w:val="auto"/>
                <w:sz w:val="24"/>
                <w:highlight w:val="none"/>
              </w:rPr>
            </w:pPr>
          </w:p>
          <w:p w14:paraId="1B44183D">
            <w:pPr>
              <w:snapToGrid w:val="0"/>
              <w:spacing w:line="360" w:lineRule="auto"/>
              <w:jc w:val="center"/>
              <w:rPr>
                <w:rFonts w:ascii="宋体" w:hAnsi="宋体" w:cs="宋体"/>
                <w:color w:val="auto"/>
                <w:sz w:val="24"/>
                <w:highlight w:val="none"/>
              </w:rPr>
            </w:pPr>
          </w:p>
          <w:p w14:paraId="3EA55CA1">
            <w:pPr>
              <w:snapToGrid w:val="0"/>
              <w:spacing w:line="360" w:lineRule="auto"/>
              <w:jc w:val="center"/>
              <w:rPr>
                <w:rFonts w:ascii="宋体" w:hAnsi="宋体" w:cs="宋体"/>
                <w:color w:val="auto"/>
                <w:sz w:val="24"/>
                <w:highlight w:val="none"/>
              </w:rPr>
            </w:pPr>
          </w:p>
          <w:p w14:paraId="0005B675">
            <w:pPr>
              <w:snapToGrid w:val="0"/>
              <w:spacing w:line="360" w:lineRule="auto"/>
              <w:jc w:val="center"/>
              <w:rPr>
                <w:rFonts w:ascii="宋体" w:hAnsi="宋体" w:cs="宋体"/>
                <w:color w:val="auto"/>
                <w:sz w:val="24"/>
                <w:highlight w:val="none"/>
              </w:rPr>
            </w:pPr>
          </w:p>
          <w:p w14:paraId="11E1CA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5047F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952C4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3EF5FA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8C4B24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892A4E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C934A9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EFD25A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E347CE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F596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F86AE1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4940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E66C6B2">
            <w:pPr>
              <w:snapToGrid w:val="0"/>
              <w:spacing w:line="360" w:lineRule="auto"/>
              <w:jc w:val="center"/>
              <w:rPr>
                <w:rFonts w:ascii="宋体" w:hAnsi="宋体" w:cs="宋体"/>
                <w:color w:val="auto"/>
                <w:sz w:val="24"/>
                <w:highlight w:val="none"/>
              </w:rPr>
            </w:pPr>
          </w:p>
          <w:p w14:paraId="43BF8DFF">
            <w:pPr>
              <w:snapToGrid w:val="0"/>
              <w:spacing w:line="360" w:lineRule="auto"/>
              <w:jc w:val="center"/>
              <w:rPr>
                <w:rFonts w:ascii="宋体" w:hAnsi="宋体" w:cs="宋体"/>
                <w:color w:val="auto"/>
                <w:sz w:val="24"/>
                <w:highlight w:val="none"/>
              </w:rPr>
            </w:pPr>
          </w:p>
          <w:p w14:paraId="5F64EC42">
            <w:pPr>
              <w:snapToGrid w:val="0"/>
              <w:spacing w:line="360" w:lineRule="auto"/>
              <w:jc w:val="center"/>
              <w:rPr>
                <w:rFonts w:ascii="宋体" w:hAnsi="宋体" w:cs="宋体"/>
                <w:color w:val="auto"/>
                <w:sz w:val="24"/>
                <w:highlight w:val="none"/>
              </w:rPr>
            </w:pPr>
          </w:p>
          <w:p w14:paraId="4915870F">
            <w:pPr>
              <w:snapToGrid w:val="0"/>
              <w:spacing w:line="360" w:lineRule="auto"/>
              <w:jc w:val="center"/>
              <w:rPr>
                <w:rFonts w:ascii="宋体" w:hAnsi="宋体" w:cs="宋体"/>
                <w:color w:val="auto"/>
                <w:sz w:val="24"/>
                <w:highlight w:val="none"/>
              </w:rPr>
            </w:pPr>
          </w:p>
          <w:p w14:paraId="49697E97">
            <w:pPr>
              <w:snapToGrid w:val="0"/>
              <w:spacing w:line="360" w:lineRule="auto"/>
              <w:jc w:val="center"/>
              <w:rPr>
                <w:rFonts w:ascii="宋体" w:hAnsi="宋体" w:cs="宋体"/>
                <w:color w:val="auto"/>
                <w:sz w:val="24"/>
                <w:highlight w:val="none"/>
              </w:rPr>
            </w:pPr>
          </w:p>
          <w:p w14:paraId="3239989E">
            <w:pPr>
              <w:snapToGrid w:val="0"/>
              <w:spacing w:line="360" w:lineRule="auto"/>
              <w:jc w:val="center"/>
              <w:rPr>
                <w:rFonts w:ascii="宋体" w:hAnsi="宋体" w:cs="宋体"/>
                <w:color w:val="auto"/>
                <w:sz w:val="24"/>
                <w:highlight w:val="none"/>
              </w:rPr>
            </w:pPr>
          </w:p>
          <w:p w14:paraId="6DA5EACB">
            <w:pPr>
              <w:snapToGrid w:val="0"/>
              <w:spacing w:line="360" w:lineRule="auto"/>
              <w:jc w:val="center"/>
              <w:rPr>
                <w:rFonts w:ascii="宋体" w:hAnsi="宋体" w:cs="宋体"/>
                <w:color w:val="auto"/>
                <w:sz w:val="24"/>
                <w:highlight w:val="none"/>
              </w:rPr>
            </w:pPr>
          </w:p>
          <w:p w14:paraId="5B9C8CF9">
            <w:pPr>
              <w:snapToGrid w:val="0"/>
              <w:spacing w:line="360" w:lineRule="auto"/>
              <w:jc w:val="center"/>
              <w:rPr>
                <w:rFonts w:ascii="宋体" w:hAnsi="宋体" w:cs="宋体"/>
                <w:color w:val="auto"/>
                <w:sz w:val="24"/>
                <w:highlight w:val="none"/>
              </w:rPr>
            </w:pPr>
          </w:p>
          <w:p w14:paraId="6E6397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D255D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A8272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E13540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50F67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4BDCD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C3598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09235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8D5A45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788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F20A193">
            <w:pPr>
              <w:snapToGrid w:val="0"/>
              <w:spacing w:line="360" w:lineRule="auto"/>
              <w:jc w:val="center"/>
              <w:rPr>
                <w:rFonts w:ascii="宋体" w:hAnsi="宋体" w:cs="宋体"/>
                <w:color w:val="auto"/>
                <w:sz w:val="24"/>
                <w:highlight w:val="none"/>
              </w:rPr>
            </w:pPr>
          </w:p>
          <w:p w14:paraId="10AD88C9">
            <w:pPr>
              <w:snapToGrid w:val="0"/>
              <w:spacing w:line="360" w:lineRule="auto"/>
              <w:jc w:val="center"/>
              <w:rPr>
                <w:rFonts w:ascii="宋体" w:hAnsi="宋体" w:cs="宋体"/>
                <w:color w:val="auto"/>
                <w:sz w:val="24"/>
                <w:highlight w:val="none"/>
              </w:rPr>
            </w:pPr>
          </w:p>
          <w:p w14:paraId="7DE389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87621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A4C0CE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7BCCBE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0E13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1CE4FC1">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4E08BF3">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21B0BB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2FC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5B3E641">
            <w:pPr>
              <w:snapToGrid w:val="0"/>
              <w:spacing w:line="360" w:lineRule="auto"/>
              <w:jc w:val="center"/>
              <w:rPr>
                <w:rFonts w:ascii="宋体" w:hAnsi="宋体" w:cs="宋体"/>
                <w:color w:val="auto"/>
                <w:sz w:val="24"/>
                <w:highlight w:val="none"/>
              </w:rPr>
            </w:pPr>
          </w:p>
          <w:p w14:paraId="01AB9F91">
            <w:pPr>
              <w:snapToGrid w:val="0"/>
              <w:spacing w:line="360" w:lineRule="auto"/>
              <w:jc w:val="center"/>
              <w:rPr>
                <w:rFonts w:ascii="宋体" w:hAnsi="宋体" w:cs="宋体"/>
                <w:color w:val="auto"/>
                <w:sz w:val="24"/>
                <w:highlight w:val="none"/>
              </w:rPr>
            </w:pPr>
          </w:p>
          <w:p w14:paraId="01CF24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5C4D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2308A7">
            <w:pPr>
              <w:snapToGrid w:val="0"/>
              <w:spacing w:line="360" w:lineRule="auto"/>
              <w:rPr>
                <w:rFonts w:hint="eastAsia"/>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744EC88">
            <w:pPr>
              <w:pStyle w:val="79"/>
              <w:rPr>
                <w:rFonts w:hint="eastAsia" w:ascii="宋体" w:hAnsi="宋体" w:cs="宋体"/>
                <w:color w:val="auto"/>
                <w:kern w:val="0"/>
                <w:sz w:val="24"/>
                <w:highlight w:val="none"/>
                <w:lang w:eastAsia="zh-CN"/>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eastAsia="zh-CN"/>
              </w:rPr>
              <w:t>强制采购。产品：</w:t>
            </w:r>
            <w:r>
              <w:rPr>
                <w:rFonts w:hint="eastAsia" w:ascii="宋体" w:hAnsi="宋体" w:cs="宋体"/>
                <w:color w:val="auto"/>
                <w:kern w:val="0"/>
                <w:sz w:val="24"/>
                <w:highlight w:val="none"/>
                <w:lang w:val="en-US" w:eastAsia="zh-CN"/>
              </w:rPr>
              <w:t xml:space="preserve">    </w:t>
            </w:r>
          </w:p>
          <w:p w14:paraId="20B7FBBA">
            <w:pPr>
              <w:pStyle w:val="7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□优先采购节能产品。产品：</w:t>
            </w:r>
            <w:r>
              <w:rPr>
                <w:rFonts w:hint="eastAsia" w:ascii="宋体" w:hAnsi="宋体" w:cs="宋体"/>
                <w:color w:val="auto"/>
                <w:kern w:val="0"/>
                <w:sz w:val="24"/>
                <w:highlight w:val="none"/>
                <w:lang w:val="en-US" w:eastAsia="zh-CN"/>
              </w:rPr>
              <w:t xml:space="preserve">   </w:t>
            </w:r>
          </w:p>
          <w:p w14:paraId="619814B8">
            <w:pPr>
              <w:pStyle w:val="7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□优先采购环保产品。产品：</w:t>
            </w:r>
            <w:r>
              <w:rPr>
                <w:rFonts w:hint="eastAsia" w:ascii="宋体" w:hAnsi="宋体" w:cs="宋体"/>
                <w:color w:val="auto"/>
                <w:kern w:val="0"/>
                <w:sz w:val="24"/>
                <w:highlight w:val="none"/>
                <w:lang w:val="en-US" w:eastAsia="zh-CN"/>
              </w:rPr>
              <w:t xml:space="preserve">    </w:t>
            </w:r>
          </w:p>
          <w:p w14:paraId="19C38BD2">
            <w:pPr>
              <w:pStyle w:val="7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☑无</w:t>
            </w:r>
          </w:p>
          <w:p w14:paraId="23ED040D">
            <w:pPr>
              <w:pStyle w:val="79"/>
              <w:rPr>
                <w:rFonts w:hint="eastAsia" w:ascii="宋体" w:hAnsi="宋体" w:cs="宋体"/>
                <w:color w:val="auto"/>
                <w:kern w:val="0"/>
                <w:sz w:val="24"/>
                <w:highlight w:val="none"/>
                <w:lang w:eastAsia="zh-CN"/>
              </w:rPr>
            </w:pPr>
          </w:p>
        </w:tc>
      </w:tr>
      <w:tr w14:paraId="58717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3625C86">
            <w:pPr>
              <w:snapToGrid w:val="0"/>
              <w:spacing w:line="360" w:lineRule="auto"/>
              <w:jc w:val="center"/>
              <w:rPr>
                <w:rFonts w:ascii="宋体" w:hAnsi="宋体" w:cs="宋体"/>
                <w:color w:val="auto"/>
                <w:sz w:val="24"/>
                <w:highlight w:val="none"/>
              </w:rPr>
            </w:pPr>
          </w:p>
          <w:p w14:paraId="101BA3F9">
            <w:pPr>
              <w:snapToGrid w:val="0"/>
              <w:spacing w:line="360" w:lineRule="auto"/>
              <w:jc w:val="center"/>
              <w:rPr>
                <w:rFonts w:ascii="宋体" w:hAnsi="宋体" w:cs="宋体"/>
                <w:color w:val="auto"/>
                <w:sz w:val="24"/>
                <w:highlight w:val="none"/>
              </w:rPr>
            </w:pPr>
          </w:p>
          <w:p w14:paraId="0927AFE8">
            <w:pPr>
              <w:snapToGrid w:val="0"/>
              <w:spacing w:line="360" w:lineRule="auto"/>
              <w:jc w:val="center"/>
              <w:rPr>
                <w:rFonts w:ascii="宋体" w:hAnsi="宋体" w:cs="宋体"/>
                <w:color w:val="auto"/>
                <w:sz w:val="24"/>
                <w:highlight w:val="none"/>
              </w:rPr>
            </w:pPr>
          </w:p>
          <w:p w14:paraId="57621E89">
            <w:pPr>
              <w:snapToGrid w:val="0"/>
              <w:spacing w:line="360" w:lineRule="auto"/>
              <w:jc w:val="center"/>
              <w:rPr>
                <w:rFonts w:ascii="宋体" w:hAnsi="宋体" w:cs="宋体"/>
                <w:color w:val="auto"/>
                <w:sz w:val="24"/>
                <w:highlight w:val="none"/>
              </w:rPr>
            </w:pPr>
          </w:p>
          <w:p w14:paraId="62611FC4">
            <w:pPr>
              <w:snapToGrid w:val="0"/>
              <w:spacing w:line="360" w:lineRule="auto"/>
              <w:jc w:val="center"/>
              <w:rPr>
                <w:rFonts w:ascii="宋体" w:hAnsi="宋体" w:cs="宋体"/>
                <w:color w:val="auto"/>
                <w:sz w:val="24"/>
                <w:highlight w:val="none"/>
              </w:rPr>
            </w:pPr>
          </w:p>
          <w:p w14:paraId="6FE9E7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1A63E8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B4F5AE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F97CCB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CF4FB4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2733F9A">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4A4D2B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6AF6F5B">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6524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7D330DE">
            <w:pPr>
              <w:snapToGrid w:val="0"/>
              <w:spacing w:line="360" w:lineRule="auto"/>
              <w:jc w:val="center"/>
              <w:rPr>
                <w:rFonts w:ascii="宋体" w:hAnsi="宋体" w:cs="宋体"/>
                <w:color w:val="auto"/>
                <w:sz w:val="24"/>
                <w:highlight w:val="none"/>
              </w:rPr>
            </w:pPr>
          </w:p>
          <w:p w14:paraId="165766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742F5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39E9C1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61F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B7528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61FA8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3E7736EC">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杭州市拱墅区大关路179号远洋国际中心A座17楼1706室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杨男</w:t>
            </w:r>
            <w:r>
              <w:rPr>
                <w:rFonts w:hint="eastAsia" w:hAnsi="宋体" w:cs="宋体"/>
                <w:color w:val="auto"/>
                <w:sz w:val="24"/>
                <w:highlight w:val="none"/>
                <w:u w:val="single"/>
              </w:rPr>
              <w:t xml:space="preserve">，0571-87981527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B819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6D9D96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6E43029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411FE59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DF10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7A13D7C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68C18AE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F5EB7D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A026F6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2F98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auto" w:sz="4" w:space="0"/>
            </w:tcBorders>
          </w:tcPr>
          <w:p w14:paraId="1A57056C">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4FE5D154">
            <w:pPr>
              <w:snapToGrid w:val="0"/>
              <w:spacing w:line="360" w:lineRule="auto"/>
              <w:jc w:val="center"/>
              <w:rPr>
                <w:rFonts w:hint="eastAsia" w:ascii="宋体" w:hAnsi="宋体" w:eastAsia="宋体" w:cs="宋体"/>
                <w:b/>
                <w:color w:val="auto"/>
                <w:sz w:val="24"/>
                <w:highlight w:val="none"/>
                <w:lang w:eastAsia="zh-CN"/>
              </w:rPr>
            </w:pPr>
          </w:p>
        </w:tc>
        <w:tc>
          <w:tcPr>
            <w:tcW w:w="6095" w:type="dxa"/>
            <w:tcBorders>
              <w:top w:val="single" w:color="auto" w:sz="4" w:space="0"/>
              <w:left w:val="single" w:color="auto" w:sz="4" w:space="0"/>
              <w:bottom w:val="single" w:color="auto" w:sz="4" w:space="0"/>
              <w:right w:val="single" w:color="auto" w:sz="4" w:space="0"/>
            </w:tcBorders>
            <w:vAlign w:val="center"/>
          </w:tcPr>
          <w:p w14:paraId="74C61F27">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3305C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tcPr>
          <w:p w14:paraId="05E22E66">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right w:val="single" w:color="000000" w:sz="8" w:space="0"/>
            </w:tcBorders>
            <w:vAlign w:val="center"/>
          </w:tcPr>
          <w:p w14:paraId="6E1DDB6C">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szCs w:val="24"/>
                <w:highlight w:val="none"/>
              </w:rPr>
              <w:t>代理服务费</w:t>
            </w:r>
          </w:p>
        </w:tc>
        <w:tc>
          <w:tcPr>
            <w:tcW w:w="6095" w:type="dxa"/>
            <w:tcBorders>
              <w:top w:val="single" w:color="auto" w:sz="4" w:space="0"/>
              <w:left w:val="single" w:color="000000" w:sz="2" w:space="0"/>
              <w:bottom w:val="single" w:color="000000" w:sz="8" w:space="0"/>
              <w:right w:val="single" w:color="000000" w:sz="8" w:space="0"/>
            </w:tcBorders>
            <w:vAlign w:val="center"/>
          </w:tcPr>
          <w:p w14:paraId="448A6FE4">
            <w:pPr>
              <w:spacing w:line="360" w:lineRule="auto"/>
              <w:rPr>
                <w:rFonts w:hint="eastAsia" w:ascii="宋体" w:hAnsi="宋体" w:cs="宋体"/>
                <w:color w:val="auto"/>
                <w:kern w:val="0"/>
                <w:sz w:val="24"/>
                <w:highlight w:val="none"/>
                <w:lang w:val="en" w:eastAsia="zh-CN"/>
              </w:rPr>
            </w:pPr>
            <w:r>
              <w:rPr>
                <w:rFonts w:hint="eastAsia" w:ascii="宋体" w:hAnsi="宋体" w:cs="宋体"/>
                <w:snapToGrid w:val="0"/>
                <w:color w:val="auto"/>
                <w:kern w:val="0"/>
                <w:sz w:val="24"/>
                <w:szCs w:val="24"/>
                <w:highlight w:val="none"/>
              </w:rPr>
              <w:t>本项目的采购代理费由中标人支付；按中标价做为基数，按照招标代理服务（按国家《招标代理服务收费管理暂行办法》（计价格【2002】1980号），发改办价格【2003】857号，及发改价格【2011】534号，浙价服【2009】84号）收费标准的75%收取代理服务费。招标代理费单个标项收费不足3000元时按3000元计取；</w:t>
            </w:r>
            <w:r>
              <w:rPr>
                <w:rFonts w:hint="eastAsia" w:ascii="宋体" w:hAnsi="宋体" w:cs="宋体"/>
                <w:b/>
                <w:bCs/>
                <w:snapToGrid w:val="0"/>
                <w:color w:val="auto"/>
                <w:kern w:val="0"/>
                <w:sz w:val="24"/>
                <w:szCs w:val="24"/>
                <w:highlight w:val="none"/>
              </w:rPr>
              <w:t>由中标人在领取中标通知书时一次性向代理机构支付。该费用在投标文件中不单列，由投标人在投标总报价中综合考虑。</w:t>
            </w:r>
          </w:p>
        </w:tc>
      </w:tr>
      <w:tr w14:paraId="68371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5B6BE5F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14:paraId="49875ECE">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2"/>
                <w:szCs w:val="22"/>
                <w:highlight w:val="none"/>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14:paraId="71147984">
            <w:pPr>
              <w:snapToGrid w:val="0"/>
              <w:spacing w:line="360" w:lineRule="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请投标人仔细阅读本采购文件，其中带“</w:t>
            </w:r>
            <w:r>
              <w:rPr>
                <w:rFonts w:hint="eastAsia" w:ascii="宋体" w:hAnsi="宋体" w:eastAsia="宋体" w:cs="宋体"/>
                <w:color w:val="auto"/>
                <w:sz w:val="22"/>
                <w:szCs w:val="22"/>
                <w:highlight w:val="none"/>
              </w:rPr>
              <w:t>▲</w:t>
            </w:r>
            <w:r>
              <w:rPr>
                <w:rFonts w:hint="eastAsia" w:ascii="宋体" w:hAnsi="宋体" w:eastAsia="宋体" w:cs="宋体"/>
                <w:snapToGrid w:val="0"/>
                <w:color w:val="auto"/>
                <w:kern w:val="0"/>
                <w:sz w:val="22"/>
                <w:szCs w:val="22"/>
                <w:highlight w:val="none"/>
              </w:rPr>
              <w:t>”标记的条款为实质性内容，投标人须对带“</w:t>
            </w:r>
            <w:r>
              <w:rPr>
                <w:rFonts w:hint="eastAsia" w:ascii="宋体" w:hAnsi="宋体" w:eastAsia="宋体" w:cs="宋体"/>
                <w:color w:val="auto"/>
                <w:sz w:val="22"/>
                <w:szCs w:val="22"/>
                <w:highlight w:val="none"/>
              </w:rPr>
              <w:t>▲</w:t>
            </w:r>
            <w:r>
              <w:rPr>
                <w:rFonts w:hint="eastAsia" w:ascii="宋体" w:hAnsi="宋体" w:eastAsia="宋体" w:cs="宋体"/>
                <w:snapToGrid w:val="0"/>
                <w:color w:val="auto"/>
                <w:kern w:val="0"/>
                <w:sz w:val="22"/>
                <w:szCs w:val="22"/>
                <w:highlight w:val="none"/>
              </w:rPr>
              <w:t>”标记的条款作出实质性响应。</w:t>
            </w:r>
          </w:p>
          <w:p w14:paraId="05B80912">
            <w:pPr>
              <w:pStyle w:val="24"/>
              <w:rPr>
                <w:rFonts w:hint="eastAsia" w:ascii="宋体" w:hAnsi="宋体" w:cs="宋体"/>
                <w:color w:val="auto"/>
                <w:kern w:val="0"/>
                <w:sz w:val="24"/>
                <w:highlight w:val="none"/>
                <w:lang w:val="en" w:eastAsia="zh-CN"/>
              </w:rPr>
            </w:pPr>
          </w:p>
        </w:tc>
      </w:tr>
      <w:bookmarkEnd w:id="10"/>
    </w:tbl>
    <w:p w14:paraId="15B4BA0C">
      <w:pPr>
        <w:adjustRightInd/>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2883898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8CAF45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819D7B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DBAC11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56AE2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6D95F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4128E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13BAB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C7273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D235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E5377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338E24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383749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3FCE4A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70ABEA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843F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C92A2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098F3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AF650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756E4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1D9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E5EF94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7186C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9C5D0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5EE97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1A90C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92FC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1B09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26F0B0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F9CEE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99A44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F767FA0">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65C5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04CB06E">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14:paraId="33A1EB9C">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4E99CD2C">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78C38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55B3A6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78684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2FBC987">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D252FED">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D1296F5">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D7F67B3">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A3950D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190E54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D8DAD4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BEBFC9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0CAA2E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488195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3C1979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D9813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9FE401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A21F9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DA966B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2C96D4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8E2AEB0">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1F5DCB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9C03AB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CC15A0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695970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34083C7C">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AB4B63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46B560E">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7FC6ECE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13E58B7">
      <w:pPr>
        <w:pStyle w:val="131"/>
        <w:snapToGrid w:val="0"/>
        <w:spacing w:before="0"/>
        <w:ind w:firstLine="360"/>
        <w:rPr>
          <w:rFonts w:ascii="宋体" w:hAnsi="宋体" w:cs="宋体"/>
          <w:color w:val="auto"/>
          <w:sz w:val="18"/>
          <w:szCs w:val="18"/>
          <w:highlight w:val="none"/>
        </w:rPr>
      </w:pPr>
    </w:p>
    <w:p w14:paraId="34C6E5C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8F00BA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27AE8F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21B7D0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EBFF7A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2D23D0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4D8B6E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113CF9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E5F357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3EBD5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779D9B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7FB19D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E80D35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9AEC8E">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898E84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4E1773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A4B9AB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FDA572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C72968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5B4E775">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C7B3737">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88144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763AAC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68185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2F812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6C04F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E5B700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3CFCFC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638F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771DB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CBDEE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CD976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BDEA7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8501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B509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C3544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DFF1E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4AC37F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5054A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DE9BDB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F4CFE7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AF0EF7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536E93A">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227BC545">
      <w:pPr>
        <w:pStyle w:val="80"/>
        <w:rPr>
          <w:color w:val="auto"/>
          <w:highlight w:val="none"/>
        </w:rPr>
      </w:pPr>
    </w:p>
    <w:p w14:paraId="3B52871B">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C61A5F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362BB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C624B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01A5F7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0B4AD62">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D3F336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426D45C">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BEE5DA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B798C7D">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80555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3F79B1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E28428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12A19B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3DAAB16">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380525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E51CD9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518E8B4">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16C788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681E46C">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3DFE6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F8D65C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27DCB0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5A8951B">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7821EFA">
      <w:pPr>
        <w:pStyle w:val="131"/>
        <w:spacing w:before="0"/>
        <w:ind w:firstLine="643"/>
        <w:rPr>
          <w:rFonts w:ascii="宋体" w:hAnsi="宋体" w:cs="宋体"/>
          <w:b/>
          <w:color w:val="auto"/>
          <w:sz w:val="32"/>
          <w:highlight w:val="none"/>
        </w:rPr>
      </w:pPr>
    </w:p>
    <w:p w14:paraId="790F49A3">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2A2CEAB">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C927BD0">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9F2998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1984624">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6C65C1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247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346F6A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33333B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3948C4F">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01C983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3D78FE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F4A02D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89508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718A7A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4F980BA">
      <w:pPr>
        <w:pStyle w:val="131"/>
        <w:spacing w:before="0"/>
        <w:ind w:firstLine="0" w:firstLineChars="0"/>
        <w:rPr>
          <w:rFonts w:ascii="宋体" w:hAnsi="宋体" w:cs="宋体"/>
          <w:color w:val="auto"/>
          <w:kern w:val="0"/>
          <w:szCs w:val="24"/>
          <w:highlight w:val="none"/>
        </w:rPr>
      </w:pPr>
    </w:p>
    <w:p w14:paraId="624EF2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2E25189">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D4A1952">
      <w:pPr>
        <w:spacing w:line="360" w:lineRule="auto"/>
        <w:rPr>
          <w:rFonts w:ascii="宋体" w:hAnsi="宋体" w:cs="宋体"/>
          <w:b/>
          <w:color w:val="auto"/>
          <w:sz w:val="24"/>
          <w:highlight w:val="none"/>
        </w:rPr>
      </w:pPr>
    </w:p>
    <w:p w14:paraId="062487A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396AA0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348C44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6917994">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CAA4FE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719C58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542C80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F3C29AE">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60D674C">
      <w:pPr>
        <w:pStyle w:val="80"/>
        <w:rPr>
          <w:color w:val="auto"/>
          <w:highlight w:val="none"/>
        </w:rPr>
      </w:pPr>
    </w:p>
    <w:p w14:paraId="2A98D4B0">
      <w:pPr>
        <w:snapToGrid w:val="0"/>
        <w:spacing w:line="360" w:lineRule="auto"/>
        <w:ind w:left="120" w:leftChars="57" w:firstLine="482" w:firstLineChars="150"/>
        <w:jc w:val="center"/>
        <w:rPr>
          <w:rFonts w:ascii="宋体" w:hAnsi="宋体" w:cs="宋体"/>
          <w:b/>
          <w:color w:val="auto"/>
          <w:sz w:val="32"/>
          <w:highlight w:val="none"/>
        </w:rPr>
      </w:pPr>
    </w:p>
    <w:p w14:paraId="66B0256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8463412">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D760A50">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5B2B0FF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5032B2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82B6DE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FE6331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B98B535">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D25146F">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3C0A1F8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E8AF30D">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9B4CB7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4BB37D9B">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23A476D1">
      <w:pPr>
        <w:rPr>
          <w:color w:val="auto"/>
          <w:highlight w:val="none"/>
        </w:rPr>
      </w:pPr>
    </w:p>
    <w:p w14:paraId="77D8C9EF">
      <w:pPr>
        <w:snapToGrid w:val="0"/>
        <w:spacing w:line="360" w:lineRule="auto"/>
        <w:ind w:firstLine="3357" w:firstLineChars="1045"/>
        <w:rPr>
          <w:rFonts w:ascii="宋体" w:hAnsi="宋体" w:cs="宋体"/>
          <w:b/>
          <w:color w:val="auto"/>
          <w:sz w:val="32"/>
          <w:highlight w:val="none"/>
        </w:rPr>
      </w:pPr>
    </w:p>
    <w:p w14:paraId="46C1BF0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58ABD8A">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9D77FE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064DD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C9F1DE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7B0C53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8F498D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2015CDA">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C8A400">
      <w:pPr>
        <w:tabs>
          <w:tab w:val="left" w:pos="0"/>
        </w:tabs>
        <w:spacing w:line="360" w:lineRule="auto"/>
        <w:ind w:firstLine="480"/>
        <w:rPr>
          <w:rFonts w:ascii="宋体" w:hAnsi="宋体" w:cs="宋体"/>
          <w:color w:val="auto"/>
          <w:sz w:val="24"/>
          <w:highlight w:val="none"/>
        </w:rPr>
      </w:pPr>
    </w:p>
    <w:p w14:paraId="67C5EF7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92E9503">
      <w:pPr>
        <w:pStyle w:val="2"/>
        <w:spacing w:line="360" w:lineRule="auto"/>
        <w:ind w:firstLine="0" w:firstLineChars="0"/>
        <w:rPr>
          <w:rFonts w:cs="宋体"/>
          <w:b/>
          <w:color w:val="auto"/>
          <w:highlight w:val="none"/>
        </w:rPr>
      </w:pPr>
      <w:r>
        <w:rPr>
          <w:rFonts w:hint="eastAsia" w:cs="宋体"/>
          <w:b/>
          <w:color w:val="auto"/>
          <w:highlight w:val="none"/>
        </w:rPr>
        <w:t>30.验收</w:t>
      </w:r>
    </w:p>
    <w:p w14:paraId="70517C3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41551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F83888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C3174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75236290"/>
      <w:bookmarkEnd w:id="20"/>
      <w:bookmarkStart w:id="21" w:name="_Hlt68403820"/>
      <w:bookmarkEnd w:id="21"/>
      <w:bookmarkStart w:id="22" w:name="_Hlt75236011"/>
      <w:bookmarkEnd w:id="22"/>
      <w:bookmarkStart w:id="23" w:name="_Hlt74729768"/>
      <w:bookmarkEnd w:id="23"/>
      <w:bookmarkStart w:id="24" w:name="_Hlt75236101"/>
      <w:bookmarkEnd w:id="24"/>
      <w:bookmarkStart w:id="25" w:name="_Hlt68072990"/>
      <w:bookmarkEnd w:id="25"/>
      <w:bookmarkStart w:id="26" w:name="_Hlt74730295"/>
      <w:bookmarkEnd w:id="26"/>
      <w:bookmarkStart w:id="27" w:name="_Hlt68073093"/>
      <w:bookmarkEnd w:id="27"/>
      <w:bookmarkStart w:id="28" w:name="_Hlt74707468"/>
      <w:bookmarkEnd w:id="28"/>
      <w:bookmarkStart w:id="29" w:name="_Hlt74714665"/>
      <w:bookmarkEnd w:id="29"/>
      <w:bookmarkStart w:id="30" w:name="_Hlt68072998"/>
      <w:bookmarkEnd w:id="30"/>
    </w:p>
    <w:p w14:paraId="069D5DD1">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E8344BC">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3"/>
    <w:bookmarkEnd w:id="14"/>
    <w:p w14:paraId="4D20EEFB">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06535C8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一、医院按实际需求采购，根据实际发生数量结算，对最终采购数量不作承诺。</w:t>
      </w:r>
    </w:p>
    <w:p w14:paraId="51DE789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二、合同期限</w:t>
      </w:r>
    </w:p>
    <w:p w14:paraId="62F226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合同期限一年，</w:t>
      </w:r>
      <w:r>
        <w:rPr>
          <w:rFonts w:hint="eastAsia" w:ascii="宋体" w:hAnsi="宋体" w:cs="宋体"/>
          <w:color w:val="auto"/>
          <w:sz w:val="24"/>
          <w:highlight w:val="none"/>
          <w:lang w:val="en-US" w:eastAsia="zh-CN"/>
        </w:rPr>
        <w:t xml:space="preserve">具体签订时间以采购人为准   </w:t>
      </w:r>
      <w:r>
        <w:rPr>
          <w:rFonts w:hint="eastAsia" w:ascii="宋体" w:hAnsi="宋体" w:cs="宋体"/>
          <w:color w:val="auto"/>
          <w:sz w:val="24"/>
          <w:highlight w:val="none"/>
        </w:rPr>
        <w:t>。项目涉及采购人的膳食科（职工食堂）和临床营养科（病人食堂），投标人分别按采购人的两个科室要求供货，每次的供货量按实际需求提供，货到采购人指定的地点。如在合同执行阶段出现以下情况，采购人有权解除合同：（1）每个月超过3次不达到采购人验收标准采购人通过约谈、书面整改仍未达到要求（2）因成交供应商原因出现一次集体食物中毒或肠道疾病等重大食品安全事故。</w:t>
      </w:r>
    </w:p>
    <w:p w14:paraId="3746BC78">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三、质量要求、验收方法</w:t>
      </w:r>
    </w:p>
    <w:p w14:paraId="0F626F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1.投标人提供的货物应保证质优、无污染、无变质，确保食品卫生安全，符合《中华人民共和国食品安全法》。</w:t>
      </w:r>
    </w:p>
    <w:p w14:paraId="02198D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2.投标人提供的货物必须符合采购人的验收标准，如验收后采购人接收货物的质量、数量不符合要求的，投标人须及时补足，未能按采购人要求补足的视为违约。</w:t>
      </w:r>
    </w:p>
    <w:p w14:paraId="6BA80A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3.保证具有相应的食品生产、经营许可证，否则采购人有权单方解除合同。</w:t>
      </w:r>
    </w:p>
    <w:p w14:paraId="20F97897">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四、服务要求</w:t>
      </w:r>
    </w:p>
    <w:p w14:paraId="03AF5F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按实际需要在每天18:00前以电话（或书面）方式通知投标人次日供货订单，投标人应在接到通知之时起将货物准备齐全，并按时送抵交货地点并由采购人所派工作人员验收。投标人应在送货前提前通知采购人送货时间，以便做好交收工作。如投标人未能按时交货的。采购人有权自行采购，并由投标人承担因此产生的一切损失和费用（包括直接经济损失和间接经济损失）。对采购人临时的供货要求，需随订随送，须在3小时内送达。商品质量达不到验收标准的，投标人无条件退货或更换。</w:t>
      </w:r>
    </w:p>
    <w:p w14:paraId="2E68C5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2、保证质优、无污染、无变质，符合国家、行业及地方相关的卫生标准和《国家食品安全法》，腌腊制品不得少于6个月保质期。</w:t>
      </w:r>
    </w:p>
    <w:p w14:paraId="6B6745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3、凡投标人提供的商品因质量问题造成食物中毒或肠道疾病等事故，由投标人承担一切责任并赔偿一切损失，包括由此给采购人造成的所有损失。</w:t>
      </w:r>
    </w:p>
    <w:p w14:paraId="684D8D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4、验收方式</w:t>
      </w:r>
    </w:p>
    <w:p w14:paraId="4FC82C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按投标人投标时提供的资料进行验收并过磅计量。每批货物均需提供商品检验证。货不对板时，做退货处理。由此引起的一切损失和费用（包括直接经济损失和间接经济损失）。提供7*24小时电话服务，免费送货上门，定人、定车、定时段，将货物送到指定地点，清点验收，网价价格信息单，合格证等索证资料随货同行。</w:t>
      </w:r>
    </w:p>
    <w:p w14:paraId="330FD4D8">
      <w:pPr>
        <w:numPr>
          <w:ilvl w:val="255"/>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如特殊情况食堂工作人员紧缺，要协助食堂清洗原材料。</w:t>
      </w:r>
    </w:p>
    <w:p w14:paraId="062BA77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五、转包或分包</w:t>
      </w:r>
    </w:p>
    <w:p w14:paraId="2DE0BE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本合同范围的货物，应由投标人直接供应，不得转让他人供应，否则，采购人有权解除合同，没收履约保证金并追究投标人的违约责任。</w:t>
      </w:r>
    </w:p>
    <w:p w14:paraId="43B9466C">
      <w:pPr>
        <w:adjustRightInd/>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六、履约保证金：</w:t>
      </w:r>
      <w:r>
        <w:rPr>
          <w:rFonts w:hint="eastAsia" w:ascii="宋体" w:hAnsi="宋体" w:cs="宋体"/>
          <w:color w:val="auto"/>
          <w:sz w:val="24"/>
          <w:highlight w:val="none"/>
        </w:rPr>
        <w:t>无。</w:t>
      </w:r>
    </w:p>
    <w:p w14:paraId="576CAA1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七、结算方式</w:t>
      </w:r>
    </w:p>
    <w:p w14:paraId="53A6E8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生效及具备实施条件后5个工作日内支付合同预算的40%作为预付款。之后每月按实结算。结算周期为每月26日至次月25日，实行先用后结算，单个结算周期届满后，乙方可以向甲方提出结算申请，乙方申请结算时应提供正式的发票、销货清单、供货价格，否则甲方有权延迟结算。经双方核对无误后，甲方负责支付结算款，甲方支付结算款时有权优先抵减预付款，直至预付款抵减完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5079"/>
        <w:gridCol w:w="2515"/>
      </w:tblGrid>
      <w:tr w14:paraId="7DF8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52FDC78E">
            <w:pPr>
              <w:pStyle w:val="24"/>
              <w:spacing w:line="240" w:lineRule="auto"/>
              <w:jc w:val="center"/>
              <w:rPr>
                <w:color w:val="auto"/>
                <w:highlight w:val="none"/>
                <w:lang w:val="en-US"/>
              </w:rPr>
            </w:pPr>
            <w:r>
              <w:rPr>
                <w:rFonts w:hint="eastAsia"/>
                <w:color w:val="auto"/>
                <w:highlight w:val="none"/>
                <w:lang w:val="en-US"/>
              </w:rPr>
              <w:t>序号</w:t>
            </w:r>
          </w:p>
        </w:tc>
        <w:tc>
          <w:tcPr>
            <w:tcW w:w="5079" w:type="dxa"/>
          </w:tcPr>
          <w:p w14:paraId="4B92F982">
            <w:pPr>
              <w:pStyle w:val="24"/>
              <w:spacing w:line="240" w:lineRule="auto"/>
              <w:jc w:val="center"/>
              <w:rPr>
                <w:color w:val="auto"/>
                <w:highlight w:val="none"/>
                <w:lang w:val="en-US"/>
              </w:rPr>
            </w:pPr>
            <w:r>
              <w:rPr>
                <w:rFonts w:hint="eastAsia"/>
                <w:color w:val="auto"/>
                <w:highlight w:val="none"/>
                <w:lang w:val="en-US"/>
              </w:rPr>
              <w:t>结算基数</w:t>
            </w:r>
          </w:p>
        </w:tc>
        <w:tc>
          <w:tcPr>
            <w:tcW w:w="2515" w:type="dxa"/>
          </w:tcPr>
          <w:p w14:paraId="76E3F154">
            <w:pPr>
              <w:pStyle w:val="24"/>
              <w:spacing w:line="240" w:lineRule="auto"/>
              <w:jc w:val="center"/>
              <w:rPr>
                <w:color w:val="auto"/>
                <w:highlight w:val="none"/>
                <w:lang w:val="en-US"/>
              </w:rPr>
            </w:pPr>
            <w:r>
              <w:rPr>
                <w:rFonts w:hint="eastAsia"/>
                <w:color w:val="auto"/>
                <w:highlight w:val="none"/>
                <w:lang w:val="en-US"/>
              </w:rPr>
              <w:t>结算价</w:t>
            </w:r>
          </w:p>
        </w:tc>
      </w:tr>
      <w:tr w14:paraId="59E1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125327C4">
            <w:pPr>
              <w:pStyle w:val="24"/>
              <w:spacing w:line="240" w:lineRule="auto"/>
              <w:jc w:val="center"/>
              <w:rPr>
                <w:color w:val="auto"/>
                <w:highlight w:val="none"/>
                <w:lang w:val="en-US"/>
              </w:rPr>
            </w:pPr>
            <w:r>
              <w:rPr>
                <w:rFonts w:hint="eastAsia"/>
                <w:color w:val="auto"/>
                <w:highlight w:val="none"/>
                <w:lang w:val="en-US"/>
              </w:rPr>
              <w:t>1</w:t>
            </w:r>
          </w:p>
        </w:tc>
        <w:tc>
          <w:tcPr>
            <w:tcW w:w="5079" w:type="dxa"/>
          </w:tcPr>
          <w:p w14:paraId="22F92B31">
            <w:pPr>
              <w:pStyle w:val="24"/>
              <w:spacing w:line="240" w:lineRule="auto"/>
              <w:jc w:val="left"/>
              <w:rPr>
                <w:color w:val="auto"/>
                <w:highlight w:val="none"/>
                <w:lang w:val="en-US"/>
              </w:rPr>
            </w:pPr>
            <w:r>
              <w:rPr>
                <w:rFonts w:hint="eastAsia"/>
                <w:color w:val="auto"/>
                <w:highlight w:val="none"/>
              </w:rPr>
              <w:t>杭州市菜篮子零售价格网</w:t>
            </w:r>
            <w:r>
              <w:rPr>
                <w:rFonts w:hint="eastAsia"/>
                <w:color w:val="auto"/>
                <w:highlight w:val="none"/>
                <w:lang w:val="en-US"/>
              </w:rPr>
              <w:t>（</w:t>
            </w:r>
            <w:r>
              <w:rPr>
                <w:rFonts w:hint="eastAsia"/>
                <w:color w:val="auto"/>
                <w:highlight w:val="none"/>
              </w:rPr>
              <w:fldChar w:fldCharType="begin"/>
            </w:r>
            <w:r>
              <w:rPr>
                <w:color w:val="auto"/>
                <w:highlight w:val="none"/>
                <w:lang w:val="en-US"/>
              </w:rPr>
              <w:instrText xml:space="preserve"> HYPERLINK "http://jg.jialf.net/）</w:instrText>
            </w:r>
            <w:r>
              <w:rPr>
                <w:color w:val="auto"/>
                <w:highlight w:val="none"/>
              </w:rPr>
              <w:instrText xml:space="preserve">内有的品种折扣率</w:instrText>
            </w:r>
            <w:r>
              <w:rPr>
                <w:color w:val="auto"/>
                <w:highlight w:val="none"/>
                <w:lang w:val="en-US"/>
              </w:rPr>
              <w:instrText xml:space="preserve">" </w:instrText>
            </w:r>
            <w:r>
              <w:rPr>
                <w:rFonts w:hint="eastAsia"/>
                <w:color w:val="auto"/>
                <w:highlight w:val="none"/>
              </w:rPr>
              <w:fldChar w:fldCharType="separate"/>
            </w:r>
            <w:r>
              <w:rPr>
                <w:rFonts w:hint="eastAsia"/>
                <w:color w:val="auto"/>
                <w:highlight w:val="none"/>
                <w:lang w:val="en-US"/>
              </w:rPr>
              <w:t>https://jcyj.drc.hangzhou.gov.cn:5443/jg.html）</w:t>
            </w:r>
            <w:r>
              <w:rPr>
                <w:rFonts w:hint="eastAsia"/>
                <w:color w:val="auto"/>
                <w:highlight w:val="none"/>
                <w:lang w:val="en-US"/>
              </w:rPr>
              <w:fldChar w:fldCharType="end"/>
            </w:r>
            <w:r>
              <w:rPr>
                <w:rFonts w:hint="eastAsia"/>
                <w:color w:val="auto"/>
                <w:highlight w:val="none"/>
                <w:lang w:val="en-US"/>
              </w:rPr>
              <w:t xml:space="preserve"> </w:t>
            </w:r>
          </w:p>
        </w:tc>
        <w:tc>
          <w:tcPr>
            <w:tcW w:w="2515" w:type="dxa"/>
            <w:vMerge w:val="restart"/>
          </w:tcPr>
          <w:p w14:paraId="4DBE5449">
            <w:pPr>
              <w:pStyle w:val="24"/>
              <w:spacing w:line="240" w:lineRule="auto"/>
              <w:rPr>
                <w:color w:val="auto"/>
                <w:highlight w:val="none"/>
                <w:lang w:val="en-US"/>
              </w:rPr>
            </w:pPr>
            <w:r>
              <w:rPr>
                <w:rFonts w:hint="eastAsia"/>
                <w:color w:val="auto"/>
                <w:highlight w:val="none"/>
                <w:lang w:val="en-US"/>
              </w:rPr>
              <w:t>折扣：    %</w:t>
            </w:r>
          </w:p>
          <w:p w14:paraId="0A2A63B8">
            <w:pPr>
              <w:pStyle w:val="24"/>
              <w:spacing w:line="240" w:lineRule="auto"/>
              <w:rPr>
                <w:color w:val="auto"/>
                <w:highlight w:val="none"/>
                <w:lang w:val="en-US"/>
              </w:rPr>
            </w:pPr>
            <w:r>
              <w:rPr>
                <w:rFonts w:hint="eastAsia"/>
                <w:color w:val="auto"/>
                <w:highlight w:val="none"/>
                <w:lang w:val="en-US"/>
              </w:rPr>
              <w:t>每3个月25日左右膳食科、临床营养科与中标人派代表根据询价结果按照中标折扣确定接下来3个月的供货价格。</w:t>
            </w:r>
          </w:p>
        </w:tc>
      </w:tr>
      <w:tr w14:paraId="5CD1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45EC5D43">
            <w:pPr>
              <w:jc w:val="center"/>
              <w:rPr>
                <w:color w:val="auto"/>
                <w:highlight w:val="none"/>
              </w:rPr>
            </w:pPr>
            <w:r>
              <w:rPr>
                <w:rFonts w:hint="eastAsia"/>
                <w:color w:val="auto"/>
                <w:highlight w:val="none"/>
              </w:rPr>
              <w:t>2</w:t>
            </w:r>
          </w:p>
        </w:tc>
        <w:tc>
          <w:tcPr>
            <w:tcW w:w="5079" w:type="dxa"/>
          </w:tcPr>
          <w:p w14:paraId="100D258F">
            <w:pPr>
              <w:pStyle w:val="24"/>
              <w:spacing w:line="240" w:lineRule="auto"/>
              <w:rPr>
                <w:color w:val="auto"/>
                <w:highlight w:val="none"/>
              </w:rPr>
            </w:pPr>
            <w:r>
              <w:rPr>
                <w:rFonts w:hint="eastAsia"/>
                <w:color w:val="auto"/>
                <w:highlight w:val="none"/>
              </w:rPr>
              <w:t>杭州市菜篮子零售价格网外的</w:t>
            </w:r>
            <w:r>
              <w:rPr>
                <w:rFonts w:hint="eastAsia"/>
                <w:color w:val="auto"/>
                <w:highlight w:val="none"/>
                <w:lang w:val="en-US"/>
              </w:rPr>
              <w:t>品种：</w:t>
            </w:r>
            <w:r>
              <w:rPr>
                <w:rFonts w:hint="eastAsia"/>
                <w:color w:val="auto"/>
                <w:highlight w:val="none"/>
              </w:rPr>
              <w:t>根据太庙菜场、南星桥菜场、望江门菜场家菜市场均价的折扣价供货。</w:t>
            </w:r>
          </w:p>
        </w:tc>
        <w:tc>
          <w:tcPr>
            <w:tcW w:w="2515" w:type="dxa"/>
            <w:vMerge w:val="continue"/>
          </w:tcPr>
          <w:p w14:paraId="0B822A66">
            <w:pPr>
              <w:pStyle w:val="2"/>
              <w:rPr>
                <w:rFonts w:hint="eastAsia"/>
                <w:color w:val="auto"/>
                <w:highlight w:val="none"/>
              </w:rPr>
            </w:pPr>
          </w:p>
        </w:tc>
      </w:tr>
    </w:tbl>
    <w:p w14:paraId="6300C0A2">
      <w:pPr>
        <w:pStyle w:val="2"/>
        <w:rPr>
          <w:rFonts w:hint="eastAsia"/>
          <w:color w:val="auto"/>
          <w:highlight w:val="none"/>
        </w:rPr>
      </w:pPr>
    </w:p>
    <w:p w14:paraId="38AB0CD2">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在双方核对无异议后，采购人应在收到发票的次月15日前向投标人付款。</w:t>
      </w:r>
    </w:p>
    <w:p w14:paraId="6226B040">
      <w:pPr>
        <w:numPr>
          <w:ilvl w:val="0"/>
          <w:numId w:val="1"/>
        </w:num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采购目录</w:t>
      </w:r>
    </w:p>
    <w:p w14:paraId="305A79A8">
      <w:pPr>
        <w:pStyle w:val="25"/>
        <w:rPr>
          <w:rFonts w:hint="eastAsia"/>
          <w:color w:val="auto"/>
          <w:highlight w:val="none"/>
        </w:rPr>
      </w:pPr>
      <w:r>
        <w:rPr>
          <w:rFonts w:hint="eastAsia" w:hAnsi="宋体" w:cs="宋体"/>
          <w:b/>
          <w:bCs/>
          <w:color w:val="auto"/>
          <w:sz w:val="28"/>
          <w:szCs w:val="28"/>
          <w:highlight w:val="none"/>
          <w:lang w:val="en-US"/>
        </w:rPr>
        <w:t>注：中小企业声明函中需将</w:t>
      </w:r>
      <w:r>
        <w:rPr>
          <w:rFonts w:hint="eastAsia" w:hAnsi="宋体" w:cs="宋体"/>
          <w:b/>
          <w:bCs/>
          <w:color w:val="auto"/>
          <w:sz w:val="28"/>
          <w:szCs w:val="28"/>
          <w:highlight w:val="none"/>
          <w:lang w:val="en-US" w:eastAsia="zh-CN"/>
        </w:rPr>
        <w:t>下述</w:t>
      </w:r>
      <w:r>
        <w:rPr>
          <w:rFonts w:hint="eastAsia" w:hAnsi="宋体" w:cs="宋体"/>
          <w:b/>
          <w:bCs/>
          <w:color w:val="auto"/>
          <w:sz w:val="28"/>
          <w:szCs w:val="28"/>
          <w:highlight w:val="none"/>
          <w:lang w:val="en-US"/>
        </w:rPr>
        <w:t>采购目录中的各项标的的制造商情况填写完整</w:t>
      </w:r>
      <w:r>
        <w:rPr>
          <w:rFonts w:hint="eastAsia" w:hAnsi="宋体" w:cs="宋体"/>
          <w:b/>
          <w:bCs/>
          <w:color w:val="auto"/>
          <w:sz w:val="28"/>
          <w:szCs w:val="28"/>
          <w:highlight w:val="none"/>
          <w:lang w:val="en-US" w:eastAsia="zh-CN"/>
        </w:rPr>
        <w:t>，请勿漏项！</w:t>
      </w:r>
    </w:p>
    <w:p w14:paraId="661CFD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1、采购品种</w:t>
      </w:r>
      <w:r>
        <w:rPr>
          <w:rFonts w:hint="eastAsia" w:ascii="宋体" w:hAnsi="宋体" w:cs="宋体"/>
          <w:color w:val="auto"/>
          <w:sz w:val="24"/>
          <w:highlight w:val="none"/>
          <w:lang w:eastAsia="zh-CN"/>
        </w:rPr>
        <w:t>（</w:t>
      </w:r>
      <w:r>
        <w:rPr>
          <w:rFonts w:hint="eastAsia" w:ascii="宋体" w:hAnsi="宋体" w:cs="宋体"/>
          <w:b/>
          <w:bCs/>
          <w:color w:val="auto"/>
          <w:sz w:val="24"/>
          <w:highlight w:val="none"/>
          <w:lang w:val="en-US" w:eastAsia="zh-CN"/>
        </w:rPr>
        <w:t>主要标的清单</w:t>
      </w:r>
      <w:r>
        <w:rPr>
          <w:rFonts w:hint="eastAsia" w:ascii="宋体" w:hAnsi="宋体" w:cs="宋体"/>
          <w:color w:val="auto"/>
          <w:sz w:val="24"/>
          <w:highlight w:val="none"/>
          <w:lang w:eastAsia="zh-CN"/>
        </w:rPr>
        <w:t>）</w:t>
      </w:r>
      <w:r>
        <w:rPr>
          <w:rFonts w:hint="eastAsia" w:ascii="宋体" w:hAnsi="宋体" w:cs="宋体"/>
          <w:color w:val="auto"/>
          <w:sz w:val="24"/>
          <w:highlight w:val="none"/>
        </w:rPr>
        <w:t>如下表，具体采购目录随季节变化而不定期进行调整。</w:t>
      </w:r>
    </w:p>
    <w:p w14:paraId="26808B20">
      <w:pPr>
        <w:pStyle w:val="2"/>
        <w:rPr>
          <w:rFonts w:hint="eastAsia" w:cs="宋体"/>
          <w:color w:val="auto"/>
          <w:highlight w:val="none"/>
        </w:rPr>
      </w:pPr>
      <w:r>
        <w:rPr>
          <w:rFonts w:hint="eastAsia" w:cs="宋体"/>
          <w:color w:val="auto"/>
          <w:highlight w:val="none"/>
        </w:rPr>
        <w:t>（1）膳食科</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标的分类</w:t>
      </w:r>
      <w:r>
        <w:rPr>
          <w:rFonts w:hint="eastAsia" w:ascii="宋体" w:hAnsi="宋体" w:cs="宋体"/>
          <w:color w:val="auto"/>
          <w:sz w:val="24"/>
          <w:szCs w:val="24"/>
          <w:highlight w:val="none"/>
          <w:lang w:eastAsia="zh-CN"/>
        </w:rPr>
        <w:t>）</w:t>
      </w:r>
      <w:r>
        <w:rPr>
          <w:rFonts w:hint="eastAsia" w:cs="宋体"/>
          <w:color w:val="auto"/>
          <w:highlight w:val="none"/>
        </w:rPr>
        <w:t>：所有菜品利用率&gt;97%</w:t>
      </w:r>
    </w:p>
    <w:tbl>
      <w:tblPr>
        <w:tblStyle w:val="62"/>
        <w:tblW w:w="8620" w:type="dxa"/>
        <w:jc w:val="center"/>
        <w:tblLayout w:type="fixed"/>
        <w:tblCellMar>
          <w:top w:w="0" w:type="dxa"/>
          <w:left w:w="108" w:type="dxa"/>
          <w:bottom w:w="0" w:type="dxa"/>
          <w:right w:w="108" w:type="dxa"/>
        </w:tblCellMar>
      </w:tblPr>
      <w:tblGrid>
        <w:gridCol w:w="1080"/>
        <w:gridCol w:w="4858"/>
        <w:gridCol w:w="1216"/>
        <w:gridCol w:w="1466"/>
      </w:tblGrid>
      <w:tr w14:paraId="6351119D">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D32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809AC">
            <w:pPr>
              <w:widowControl/>
              <w:jc w:val="center"/>
              <w:textAlignment w:val="center"/>
              <w:rPr>
                <w:rFonts w:hint="eastAsia" w:ascii="宋体" w:hAnsi="宋体" w:eastAsia="宋体" w:cs="宋体"/>
                <w:b/>
                <w:bCs/>
                <w:color w:val="auto"/>
                <w:sz w:val="24"/>
                <w:highlight w:val="none"/>
                <w:lang w:eastAsia="zh-CN"/>
              </w:rPr>
            </w:pPr>
            <w:r>
              <w:rPr>
                <w:rFonts w:hint="eastAsia" w:ascii="宋体" w:hAnsi="宋体" w:cs="宋体"/>
                <w:b/>
                <w:bCs/>
                <w:color w:val="auto"/>
                <w:kern w:val="0"/>
                <w:sz w:val="24"/>
                <w:highlight w:val="none"/>
                <w:lang w:bidi="ar"/>
              </w:rPr>
              <w:t>商品名称</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lang w:val="en-US" w:eastAsia="zh-CN" w:bidi="ar"/>
              </w:rPr>
              <w:t>标的名称</w:t>
            </w:r>
            <w:r>
              <w:rPr>
                <w:rFonts w:hint="eastAsia" w:ascii="宋体" w:hAnsi="宋体" w:cs="宋体"/>
                <w:b/>
                <w:bCs/>
                <w:color w:val="auto"/>
                <w:kern w:val="0"/>
                <w:sz w:val="24"/>
                <w:highlight w:val="none"/>
                <w:lang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C0F26">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单位</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BDDC8">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数量（预估）</w:t>
            </w:r>
          </w:p>
        </w:tc>
      </w:tr>
      <w:tr w14:paraId="51BA5594">
        <w:tblPrEx>
          <w:tblCellMar>
            <w:top w:w="0" w:type="dxa"/>
            <w:left w:w="108" w:type="dxa"/>
            <w:bottom w:w="0" w:type="dxa"/>
            <w:right w:w="108" w:type="dxa"/>
          </w:tblCellMar>
        </w:tblPrEx>
        <w:trPr>
          <w:trHeight w:val="285" w:hRule="atLeast"/>
          <w:jc w:val="center"/>
        </w:trPr>
        <w:tc>
          <w:tcPr>
            <w:tcW w:w="86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5E10">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肉类</w:t>
            </w:r>
          </w:p>
        </w:tc>
      </w:tr>
      <w:tr w14:paraId="34FE2507">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4FE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0AAC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精肉（片/丝）</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954B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7835F">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720</w:t>
            </w:r>
          </w:p>
        </w:tc>
      </w:tr>
      <w:tr w14:paraId="3A11FA9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F1B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C844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DE34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2345F">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1140</w:t>
            </w:r>
          </w:p>
        </w:tc>
      </w:tr>
      <w:tr w14:paraId="4C3BF45A">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933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EBEC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夹心肉末（2肥8瘦）</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3C96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3A05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420</w:t>
            </w:r>
          </w:p>
        </w:tc>
      </w:tr>
      <w:tr w14:paraId="63C4858B">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A2C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2E27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夹心肉（去皮）</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9EB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18BF1">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2700</w:t>
            </w:r>
          </w:p>
        </w:tc>
      </w:tr>
      <w:tr w14:paraId="6B0FB25B">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2DC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F900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五花肉（整版/切片）</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864C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3938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3000</w:t>
            </w:r>
          </w:p>
        </w:tc>
      </w:tr>
      <w:tr w14:paraId="280A1799">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6A9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D91D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小排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4887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1010E">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1903C11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88C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A82A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猪肝</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E4BE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65F08">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419F497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60D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F44E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前猪脚</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127D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CBF36">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2700</w:t>
            </w:r>
          </w:p>
        </w:tc>
      </w:tr>
      <w:tr w14:paraId="20272230">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C1E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E6A8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猪板油</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DE0E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937E8">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900</w:t>
            </w:r>
          </w:p>
        </w:tc>
      </w:tr>
      <w:tr w14:paraId="64C738D6">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BE7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9DD0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子排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A91D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5E3D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3000</w:t>
            </w:r>
          </w:p>
        </w:tc>
      </w:tr>
      <w:tr w14:paraId="3CF1AA7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13E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06E5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鲜牛腩</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6435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A14DF">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79DC1466">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822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F316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猪肚</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8661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2A6A4">
            <w:pPr>
              <w:widowControl/>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57CFE7D5">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632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837A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牛肉里脊</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379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D01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04536224">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DAB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8499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牛肋骨</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2CBD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2042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2700</w:t>
            </w:r>
          </w:p>
        </w:tc>
      </w:tr>
      <w:tr w14:paraId="0A6E972B">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C1A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ACDC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湖羊肉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7A66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D649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3DD39F4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C8D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D9CA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猪肉香肠（3肥7瘦）</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70CB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A1454">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0BC913E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4D0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6494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羊排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8A11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FDE25">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421E5666">
        <w:tblPrEx>
          <w:tblCellMar>
            <w:top w:w="0" w:type="dxa"/>
            <w:left w:w="108" w:type="dxa"/>
            <w:bottom w:w="0" w:type="dxa"/>
            <w:right w:w="108" w:type="dxa"/>
          </w:tblCellMar>
        </w:tblPrEx>
        <w:trPr>
          <w:trHeight w:val="285" w:hRule="atLeast"/>
          <w:jc w:val="center"/>
        </w:trPr>
        <w:tc>
          <w:tcPr>
            <w:tcW w:w="86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296E">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熟食类</w:t>
            </w:r>
          </w:p>
        </w:tc>
      </w:tr>
      <w:tr w14:paraId="1C25166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BCB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840C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卤牛腱子</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82A9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955A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46195497">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944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2576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熟大肠</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BFB5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D6B0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67205FCF">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3DA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BA12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卤猪耳朵</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B35D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81C5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752221A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21F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FAC7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烤鸡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865B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17EE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2100</w:t>
            </w:r>
          </w:p>
        </w:tc>
      </w:tr>
      <w:tr w14:paraId="7AB9387D">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B8F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98B2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烤鸭</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280A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9E651">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146D666F">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C38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0831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盐水鸡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691C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4ED81">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2100</w:t>
            </w:r>
          </w:p>
        </w:tc>
      </w:tr>
      <w:tr w14:paraId="641BC975">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149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DCE6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卤牛肚</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491E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D4FD0">
            <w:pPr>
              <w:widowControl/>
              <w:tabs>
                <w:tab w:val="left" w:pos="563"/>
              </w:tabs>
              <w:ind w:firstLine="480" w:firstLineChars="20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r>
      <w:tr w14:paraId="7FA270A9">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728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2021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卤猪头肉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147A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A28F6">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6CB0A9D0">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D42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9ABA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卤猪舌头</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CD26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CC46E">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5D683BA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93D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A09D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虎皮鸡爪</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BDE2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0E5E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3980D99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7C9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F329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素烧鹅</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1469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7FB2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62C0340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98F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A0AE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酸辣鸡爪</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0F06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C51BB">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3BB5ABF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C03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C964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素肠</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34579">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2BD76">
            <w:pPr>
              <w:jc w:val="center"/>
              <w:rPr>
                <w:rFonts w:hint="eastAsia" w:ascii="宋体" w:hAnsi="宋体" w:cs="宋体"/>
                <w:color w:val="auto"/>
                <w:sz w:val="24"/>
                <w:highlight w:val="none"/>
              </w:rPr>
            </w:pPr>
            <w:r>
              <w:rPr>
                <w:rFonts w:hint="eastAsia" w:ascii="宋体" w:hAnsi="宋体" w:cs="宋体"/>
                <w:color w:val="auto"/>
                <w:sz w:val="24"/>
                <w:highlight w:val="none"/>
              </w:rPr>
              <w:t>1200</w:t>
            </w:r>
          </w:p>
        </w:tc>
      </w:tr>
      <w:tr w14:paraId="5BA3255A">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A84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7017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卤牛筋</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2D498">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155EB">
            <w:pPr>
              <w:jc w:val="center"/>
              <w:rPr>
                <w:rFonts w:hint="eastAsia" w:ascii="宋体" w:hAnsi="宋体" w:cs="宋体"/>
                <w:color w:val="auto"/>
                <w:sz w:val="24"/>
                <w:highlight w:val="none"/>
              </w:rPr>
            </w:pPr>
            <w:r>
              <w:rPr>
                <w:rFonts w:hint="eastAsia" w:ascii="宋体" w:hAnsi="宋体" w:cs="宋体"/>
                <w:color w:val="auto"/>
                <w:sz w:val="24"/>
                <w:highlight w:val="none"/>
              </w:rPr>
              <w:t>600</w:t>
            </w:r>
          </w:p>
        </w:tc>
      </w:tr>
      <w:tr w14:paraId="66C51E0D">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073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355E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白切羊肉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2C83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CFF22">
            <w:pPr>
              <w:widowControl/>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1200</w:t>
            </w:r>
          </w:p>
        </w:tc>
      </w:tr>
      <w:tr w14:paraId="00576028">
        <w:tblPrEx>
          <w:tblCellMar>
            <w:top w:w="0" w:type="dxa"/>
            <w:left w:w="108" w:type="dxa"/>
            <w:bottom w:w="0" w:type="dxa"/>
            <w:right w:w="108" w:type="dxa"/>
          </w:tblCellMar>
        </w:tblPrEx>
        <w:trPr>
          <w:trHeight w:val="285" w:hRule="atLeast"/>
          <w:jc w:val="center"/>
        </w:trPr>
        <w:tc>
          <w:tcPr>
            <w:tcW w:w="86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914C">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禽类</w:t>
            </w:r>
          </w:p>
        </w:tc>
      </w:tr>
      <w:tr w14:paraId="7A9BCC91">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C44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AEA8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三黄鸡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91BB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81EF0">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3990</w:t>
            </w:r>
          </w:p>
        </w:tc>
      </w:tr>
      <w:tr w14:paraId="496F7590">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98E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9AA9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嫩鸭</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9702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4058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2700</w:t>
            </w:r>
          </w:p>
        </w:tc>
      </w:tr>
      <w:tr w14:paraId="707AABBB">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621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57DF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老鸭</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FDA3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E4455">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4A04FB87">
        <w:tblPrEx>
          <w:tblCellMar>
            <w:top w:w="0" w:type="dxa"/>
            <w:left w:w="108" w:type="dxa"/>
            <w:bottom w:w="0" w:type="dxa"/>
            <w:right w:w="108"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911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23FB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鹅</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FA1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DA856">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00871B86">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B78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80F3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鸽子</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4A8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6D2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6AE2220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6A3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50C6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乌骨鸡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17BD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362E4">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3C4C7CFC">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E54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C32B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鸭肠</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2053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2A9AE">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2C85D78B">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8DA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B4D9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鸭胗</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9C20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B578B">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7C6F591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CDE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2CD8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鸭头</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ECCA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552C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6BB63649">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90A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E54B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鸭舌</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A9CF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D79A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59F36504">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DE7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B748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278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29EF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3F207406">
        <w:tblPrEx>
          <w:tblCellMar>
            <w:top w:w="0" w:type="dxa"/>
            <w:left w:w="108" w:type="dxa"/>
            <w:bottom w:w="0" w:type="dxa"/>
            <w:right w:w="108" w:type="dxa"/>
          </w:tblCellMar>
        </w:tblPrEx>
        <w:trPr>
          <w:trHeight w:val="285" w:hRule="atLeast"/>
          <w:jc w:val="center"/>
        </w:trPr>
        <w:tc>
          <w:tcPr>
            <w:tcW w:w="86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4D2F">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水产</w:t>
            </w:r>
          </w:p>
        </w:tc>
      </w:tr>
      <w:tr w14:paraId="1215F2AF">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CCC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A38F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鲈鱼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DF98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7591D">
            <w:pPr>
              <w:widowControl/>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5A486BA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9CC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4667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草鱼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6FC8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F190E">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2700</w:t>
            </w:r>
          </w:p>
        </w:tc>
      </w:tr>
      <w:tr w14:paraId="6B7C9F9B">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197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2C3D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鲫鱼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E276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DAC8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10462E2D">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AAB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BC48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黑鱼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6655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2D01B">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15AC5B0D">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C42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9E7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明虾</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A7F5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E6F4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2700</w:t>
            </w:r>
          </w:p>
        </w:tc>
      </w:tr>
      <w:tr w14:paraId="230B1039">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31F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B5D3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黄鳝</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E438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A7A00">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6E0D7686">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B33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70D9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鲳鱼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3284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CE6DB">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43D14B7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FC8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CCD3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河虾</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F9D3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775CF">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565FDE5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9A7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021E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梭子蟹</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E91C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F714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1500</w:t>
            </w:r>
          </w:p>
        </w:tc>
      </w:tr>
      <w:tr w14:paraId="79B5E7F6">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E85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904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牛蛙</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CD03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FD4A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092DDC1D">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67F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210F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黑鱼片</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2E1C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24C45">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100142A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BD0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6243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豆腐鱼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540A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3849F">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6E2F137A">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C8C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0F7C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包头鱼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CAD8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FC6B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2700</w:t>
            </w:r>
          </w:p>
        </w:tc>
      </w:tr>
      <w:tr w14:paraId="134002B5">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D93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840C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沼虾</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F417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333C5">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78F8AA16">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040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291B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鱿鱼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7CD5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77768">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079ACCF3">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0DB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9999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鲜带鱼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0AF6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E2C40">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2A1B7B4B">
        <w:tblPrEx>
          <w:tblCellMar>
            <w:top w:w="0" w:type="dxa"/>
            <w:left w:w="108" w:type="dxa"/>
            <w:bottom w:w="0" w:type="dxa"/>
            <w:right w:w="108" w:type="dxa"/>
          </w:tblCellMar>
        </w:tblPrEx>
        <w:trPr>
          <w:trHeight w:val="285" w:hRule="atLeast"/>
          <w:jc w:val="center"/>
        </w:trPr>
        <w:tc>
          <w:tcPr>
            <w:tcW w:w="86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3745">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冻品类</w:t>
            </w:r>
          </w:p>
        </w:tc>
      </w:tr>
      <w:tr w14:paraId="3DAF3CA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7B7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309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腊鸡腿</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88DE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C419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7FB42CD9">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539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C281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牛柳</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1CD2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9D9F">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4340A5A4">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04F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A74E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猪肉糖里脊</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F04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9DE9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2280</w:t>
            </w:r>
          </w:p>
        </w:tc>
      </w:tr>
      <w:tr w14:paraId="2FC0621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BC8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D6F4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肉圆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9EFB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3FE05">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42A36DA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E15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4DD0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香辣腿排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6583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93660">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599CAF2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C40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5C4A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黑椒鸡块</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DB68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918F6">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656A93A9">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021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50FA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香辣翅根</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F7DE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2E41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43251E82">
        <w:tblPrEx>
          <w:tblCellMar>
            <w:top w:w="0" w:type="dxa"/>
            <w:left w:w="108" w:type="dxa"/>
            <w:bottom w:w="0" w:type="dxa"/>
            <w:right w:w="108"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CD3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F1D9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脆鸡排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D318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D451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4B1374BC">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E6D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D247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鸡翅根</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9BED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BCE1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24DD988B">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5E6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CF42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半片鸭</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7B39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DA034">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3300</w:t>
            </w:r>
          </w:p>
        </w:tc>
      </w:tr>
      <w:tr w14:paraId="693A16CA">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EDA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6838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小酥肉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553F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956B5">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66F38CC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082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C9CD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香炸带鱼段</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0431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A90E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1EDEE42A">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22B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4B10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鸭胗</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E8BC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F790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r>
      <w:tr w14:paraId="0421E7D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2D0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86E2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龙游发糕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A4E7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58644">
            <w:pPr>
              <w:widowControl/>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1020</w:t>
            </w:r>
          </w:p>
        </w:tc>
      </w:tr>
      <w:tr w14:paraId="59EB7A47">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75E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A6CC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笋干鲜肉烧麦</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ADB4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DEAF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75BABF54">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BE0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F8CB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韩式炸鸡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3FA0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A0110">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27293E6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9F0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757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速冻鲜肉水饺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192A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5643C">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2400</w:t>
            </w:r>
          </w:p>
        </w:tc>
      </w:tr>
      <w:tr w14:paraId="5D25B1D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E88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8376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手工烤蛋饺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46C9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D41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1920</w:t>
            </w:r>
          </w:p>
        </w:tc>
      </w:tr>
      <w:tr w14:paraId="1E206185">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708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134C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酱鸭</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D845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F677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1920</w:t>
            </w:r>
          </w:p>
        </w:tc>
      </w:tr>
      <w:tr w14:paraId="1BF4B4BF">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83B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5E5B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冻米鱼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0591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915D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2100</w:t>
            </w:r>
          </w:p>
        </w:tc>
      </w:tr>
      <w:tr w14:paraId="42DB73C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742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9782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青虾仁</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EE8B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D205F">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66A13D45">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362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63E6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冻小黄鱼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2824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5EA15">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2010</w:t>
            </w:r>
          </w:p>
        </w:tc>
      </w:tr>
      <w:tr w14:paraId="2CF669D7">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3C2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8E1A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冻带鱼段</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AB58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51B3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48A6C134">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33F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047A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冻青豆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CBA7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52D8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1DD1574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A7A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3ED2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冻毛豆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E663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5E17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2DF63A73">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67D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CE54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冻玉米粒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A2CE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E964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13B195C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405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4580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小米糕</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8979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8EAA0">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1008</w:t>
            </w:r>
          </w:p>
        </w:tc>
      </w:tr>
      <w:tr w14:paraId="24877E13">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D04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1CBA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鸦片鱼身</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C2CF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4753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2E1148C7">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F26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8A5A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椒盐猪肉里脊</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B8D3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E5B21">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300</w:t>
            </w:r>
          </w:p>
        </w:tc>
      </w:tr>
      <w:tr w14:paraId="423ED647">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0A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ADE2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炸黄花鱼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2B04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31F6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4F71E49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515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8A4D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鸭腿</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A1AF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8C94F">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5C1413B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554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6BA1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鸡全翅</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86D3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102BB">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3766C2A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3EE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7448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千张包</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68B9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36DFA">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6F19CC6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11D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60C7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冻芋艿</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F705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2D190">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60ABFB3C">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C5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BC49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琵琶腿</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BA7A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1D7D1">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180B40F3">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9A2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C933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千叶豆腐</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1B4B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FA204">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4A756640">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3C3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E1F5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5740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1E848">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19037EA1">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EBB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6C76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大麻球</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0DAD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FC2C8">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1080</w:t>
            </w:r>
          </w:p>
        </w:tc>
      </w:tr>
      <w:tr w14:paraId="42DB669E">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255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EBB8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鱼丸</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19F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B492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1FD15C53">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E2D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A636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鸡胸肉</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CBD1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04E4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2ED1B4D5">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234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D969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鸡胸肉丁</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514D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2D5D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3A3E4271">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DEF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1473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小圆子</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A490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8949">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288B1637">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817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102</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D8DF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目鱼花</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0420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33081">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7F9A9172">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3FC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103</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D329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香辣牛肉饼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CBAD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D81A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678229D5">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B66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104</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8F0C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韭菜鸡蛋饼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AE92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EB2A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1152</w:t>
            </w:r>
          </w:p>
        </w:tc>
      </w:tr>
      <w:tr w14:paraId="5D94461B">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C96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105</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87C8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奥尔良鸡排</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0B70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3A842">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r w14:paraId="61CBEC7C">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9F5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106</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95AD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香辣鸡翅</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51D1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FCF5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1800</w:t>
            </w:r>
          </w:p>
        </w:tc>
      </w:tr>
      <w:tr w14:paraId="31369835">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759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107</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735C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西火腿</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72CB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920D0">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216</w:t>
            </w:r>
          </w:p>
        </w:tc>
      </w:tr>
      <w:tr w14:paraId="27096B59">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8A9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108</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EA02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冻本带鱼</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2BFE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DA36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600</w:t>
            </w:r>
          </w:p>
        </w:tc>
      </w:tr>
      <w:tr w14:paraId="19E9B130">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EBF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109</w:t>
            </w:r>
          </w:p>
        </w:tc>
        <w:tc>
          <w:tcPr>
            <w:tcW w:w="4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B134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鸡翅中</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8601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斤</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0CC7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1200</w:t>
            </w:r>
          </w:p>
        </w:tc>
      </w:tr>
    </w:tbl>
    <w:p w14:paraId="046BDB61">
      <w:pPr>
        <w:pStyle w:val="2"/>
        <w:rPr>
          <w:rFonts w:hint="eastAsia" w:cs="宋体"/>
          <w:color w:val="auto"/>
          <w:highlight w:val="none"/>
        </w:rPr>
      </w:pPr>
      <w:r>
        <w:rPr>
          <w:rFonts w:hint="eastAsia" w:cs="宋体"/>
          <w:color w:val="auto"/>
          <w:highlight w:val="none"/>
        </w:rPr>
        <w:t>（2）临床营养科</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标的分类</w:t>
      </w:r>
      <w:r>
        <w:rPr>
          <w:rFonts w:hint="eastAsia" w:ascii="宋体" w:hAnsi="宋体" w:cs="宋体"/>
          <w:color w:val="auto"/>
          <w:sz w:val="24"/>
          <w:szCs w:val="24"/>
          <w:highlight w:val="none"/>
          <w:lang w:eastAsia="zh-CN"/>
        </w:rPr>
        <w:t>）</w:t>
      </w:r>
      <w:r>
        <w:rPr>
          <w:rFonts w:hint="eastAsia" w:cs="宋体"/>
          <w:color w:val="auto"/>
          <w:highlight w:val="none"/>
        </w:rPr>
        <w:t>：所有菜品利用率&gt;97%</w:t>
      </w:r>
    </w:p>
    <w:tbl>
      <w:tblPr>
        <w:tblStyle w:val="6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4749"/>
        <w:gridCol w:w="1389"/>
        <w:gridCol w:w="1356"/>
      </w:tblGrid>
      <w:tr w14:paraId="1DE9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vAlign w:val="center"/>
          </w:tcPr>
          <w:p w14:paraId="44D2BD80">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749" w:type="dxa"/>
            <w:noWrap/>
            <w:vAlign w:val="center"/>
          </w:tcPr>
          <w:p w14:paraId="63BCB875">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商品名称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标的名称</w:t>
            </w:r>
            <w:r>
              <w:rPr>
                <w:rFonts w:hint="eastAsia" w:ascii="宋体" w:hAnsi="宋体" w:cs="宋体"/>
                <w:color w:val="auto"/>
                <w:sz w:val="24"/>
                <w:highlight w:val="none"/>
                <w:lang w:eastAsia="zh-CN"/>
              </w:rPr>
              <w:t>）</w:t>
            </w:r>
          </w:p>
        </w:tc>
        <w:tc>
          <w:tcPr>
            <w:tcW w:w="1389" w:type="dxa"/>
            <w:noWrap/>
            <w:vAlign w:val="center"/>
          </w:tcPr>
          <w:p w14:paraId="62F350CB">
            <w:pPr>
              <w:jc w:val="center"/>
              <w:rPr>
                <w:rFonts w:hint="eastAsia" w:ascii="宋体" w:hAnsi="宋体" w:cs="宋体"/>
                <w:color w:val="auto"/>
                <w:sz w:val="24"/>
                <w:highlight w:val="none"/>
              </w:rPr>
            </w:pPr>
            <w:r>
              <w:rPr>
                <w:rFonts w:hint="eastAsia" w:ascii="宋体" w:hAnsi="宋体" w:cs="宋体"/>
                <w:color w:val="auto"/>
                <w:sz w:val="24"/>
                <w:highlight w:val="none"/>
              </w:rPr>
              <w:t>预估数量</w:t>
            </w:r>
          </w:p>
        </w:tc>
        <w:tc>
          <w:tcPr>
            <w:tcW w:w="1356" w:type="dxa"/>
            <w:noWrap/>
            <w:vAlign w:val="center"/>
          </w:tcPr>
          <w:p w14:paraId="4B612F87">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r>
      <w:tr w14:paraId="1370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CCB03C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749" w:type="dxa"/>
            <w:noWrap/>
          </w:tcPr>
          <w:p w14:paraId="435CDAA9">
            <w:pPr>
              <w:jc w:val="center"/>
              <w:rPr>
                <w:rFonts w:hint="eastAsia" w:ascii="宋体" w:hAnsi="宋体" w:cs="宋体"/>
                <w:color w:val="auto"/>
                <w:sz w:val="24"/>
                <w:highlight w:val="none"/>
              </w:rPr>
            </w:pPr>
            <w:r>
              <w:rPr>
                <w:rFonts w:hint="eastAsia" w:ascii="宋体" w:hAnsi="宋体" w:cs="宋体"/>
                <w:color w:val="auto"/>
                <w:sz w:val="24"/>
                <w:highlight w:val="none"/>
              </w:rPr>
              <w:t>冻青豆</w:t>
            </w:r>
          </w:p>
        </w:tc>
        <w:tc>
          <w:tcPr>
            <w:tcW w:w="1389" w:type="dxa"/>
            <w:noWrap/>
          </w:tcPr>
          <w:p w14:paraId="38789E1C">
            <w:pPr>
              <w:jc w:val="center"/>
              <w:rPr>
                <w:rFonts w:hint="eastAsia" w:ascii="宋体" w:hAnsi="宋体" w:cs="宋体"/>
                <w:color w:val="auto"/>
                <w:sz w:val="24"/>
                <w:highlight w:val="none"/>
              </w:rPr>
            </w:pPr>
            <w:r>
              <w:rPr>
                <w:rFonts w:hint="eastAsia" w:ascii="宋体" w:hAnsi="宋体" w:cs="宋体"/>
                <w:color w:val="auto"/>
                <w:sz w:val="24"/>
                <w:highlight w:val="none"/>
              </w:rPr>
              <w:t>50</w:t>
            </w:r>
          </w:p>
        </w:tc>
        <w:tc>
          <w:tcPr>
            <w:tcW w:w="1356" w:type="dxa"/>
            <w:shd w:val="clear" w:color="auto" w:fill="auto"/>
            <w:noWrap/>
          </w:tcPr>
          <w:p w14:paraId="20DC0CDE">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6E6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3B66C586">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749" w:type="dxa"/>
            <w:noWrap/>
          </w:tcPr>
          <w:p w14:paraId="70B47B78">
            <w:pPr>
              <w:jc w:val="center"/>
              <w:rPr>
                <w:rFonts w:hint="eastAsia" w:ascii="宋体" w:hAnsi="宋体" w:cs="宋体"/>
                <w:color w:val="auto"/>
                <w:sz w:val="24"/>
                <w:highlight w:val="none"/>
              </w:rPr>
            </w:pPr>
            <w:r>
              <w:rPr>
                <w:rFonts w:hint="eastAsia" w:ascii="宋体" w:hAnsi="宋体" w:cs="宋体"/>
                <w:color w:val="auto"/>
                <w:sz w:val="24"/>
                <w:highlight w:val="none"/>
              </w:rPr>
              <w:t>冻毛豆</w:t>
            </w:r>
          </w:p>
        </w:tc>
        <w:tc>
          <w:tcPr>
            <w:tcW w:w="1389" w:type="dxa"/>
            <w:noWrap/>
          </w:tcPr>
          <w:p w14:paraId="10128735">
            <w:pPr>
              <w:jc w:val="center"/>
              <w:rPr>
                <w:rFonts w:hint="eastAsia" w:ascii="宋体" w:hAnsi="宋体" w:cs="宋体"/>
                <w:color w:val="auto"/>
                <w:sz w:val="24"/>
                <w:highlight w:val="none"/>
              </w:rPr>
            </w:pPr>
            <w:r>
              <w:rPr>
                <w:rFonts w:hint="eastAsia" w:ascii="宋体" w:hAnsi="宋体" w:cs="宋体"/>
                <w:color w:val="auto"/>
                <w:sz w:val="24"/>
                <w:highlight w:val="none"/>
              </w:rPr>
              <w:t>50</w:t>
            </w:r>
          </w:p>
        </w:tc>
        <w:tc>
          <w:tcPr>
            <w:tcW w:w="1356" w:type="dxa"/>
            <w:shd w:val="clear" w:color="auto" w:fill="auto"/>
            <w:noWrap/>
          </w:tcPr>
          <w:p w14:paraId="2F0B5A73">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3466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08317F5C">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749" w:type="dxa"/>
            <w:noWrap/>
          </w:tcPr>
          <w:p w14:paraId="6DEF922F">
            <w:pPr>
              <w:jc w:val="center"/>
              <w:rPr>
                <w:rFonts w:hint="eastAsia" w:ascii="宋体" w:hAnsi="宋体" w:cs="宋体"/>
                <w:color w:val="auto"/>
                <w:sz w:val="24"/>
                <w:highlight w:val="none"/>
              </w:rPr>
            </w:pPr>
            <w:r>
              <w:rPr>
                <w:rFonts w:hint="eastAsia" w:ascii="宋体" w:hAnsi="宋体" w:cs="宋体"/>
                <w:color w:val="auto"/>
                <w:sz w:val="24"/>
                <w:highlight w:val="none"/>
              </w:rPr>
              <w:t>冻玉米</w:t>
            </w:r>
          </w:p>
        </w:tc>
        <w:tc>
          <w:tcPr>
            <w:tcW w:w="1389" w:type="dxa"/>
            <w:noWrap/>
          </w:tcPr>
          <w:p w14:paraId="064A348C">
            <w:pPr>
              <w:jc w:val="center"/>
              <w:rPr>
                <w:rFonts w:hint="eastAsia" w:ascii="宋体" w:hAnsi="宋体" w:cs="宋体"/>
                <w:color w:val="auto"/>
                <w:sz w:val="24"/>
                <w:highlight w:val="none"/>
              </w:rPr>
            </w:pPr>
            <w:r>
              <w:rPr>
                <w:rFonts w:hint="eastAsia" w:ascii="宋体" w:hAnsi="宋体" w:cs="宋体"/>
                <w:color w:val="auto"/>
                <w:sz w:val="24"/>
                <w:highlight w:val="none"/>
              </w:rPr>
              <w:t>50</w:t>
            </w:r>
          </w:p>
        </w:tc>
        <w:tc>
          <w:tcPr>
            <w:tcW w:w="1356" w:type="dxa"/>
            <w:shd w:val="clear" w:color="auto" w:fill="auto"/>
            <w:noWrap/>
          </w:tcPr>
          <w:p w14:paraId="64D2040B">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2C35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7B57D8D5">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749" w:type="dxa"/>
            <w:noWrap/>
          </w:tcPr>
          <w:p w14:paraId="74266141">
            <w:pPr>
              <w:jc w:val="center"/>
              <w:rPr>
                <w:rFonts w:hint="eastAsia" w:ascii="宋体" w:hAnsi="宋体" w:cs="宋体"/>
                <w:color w:val="auto"/>
                <w:sz w:val="24"/>
                <w:highlight w:val="none"/>
              </w:rPr>
            </w:pPr>
            <w:r>
              <w:rPr>
                <w:rFonts w:hint="eastAsia" w:ascii="宋体" w:hAnsi="宋体" w:cs="宋体"/>
                <w:color w:val="auto"/>
                <w:sz w:val="24"/>
                <w:highlight w:val="none"/>
              </w:rPr>
              <w:t>冻鸡全翅</w:t>
            </w:r>
          </w:p>
        </w:tc>
        <w:tc>
          <w:tcPr>
            <w:tcW w:w="1389" w:type="dxa"/>
            <w:noWrap/>
          </w:tcPr>
          <w:p w14:paraId="3A21EB54">
            <w:pPr>
              <w:jc w:val="center"/>
              <w:rPr>
                <w:rFonts w:hint="eastAsia" w:ascii="宋体" w:hAnsi="宋体" w:cs="宋体"/>
                <w:color w:val="auto"/>
                <w:sz w:val="24"/>
                <w:highlight w:val="none"/>
              </w:rPr>
            </w:pPr>
            <w:r>
              <w:rPr>
                <w:rFonts w:hint="eastAsia" w:ascii="宋体" w:hAnsi="宋体" w:cs="宋体"/>
                <w:color w:val="auto"/>
                <w:sz w:val="24"/>
                <w:highlight w:val="none"/>
              </w:rPr>
              <w:t>240</w:t>
            </w:r>
          </w:p>
        </w:tc>
        <w:tc>
          <w:tcPr>
            <w:tcW w:w="1356" w:type="dxa"/>
            <w:shd w:val="clear" w:color="auto" w:fill="auto"/>
            <w:noWrap/>
          </w:tcPr>
          <w:p w14:paraId="00DE699E">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1D5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3BABC3AA">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749" w:type="dxa"/>
            <w:noWrap/>
          </w:tcPr>
          <w:p w14:paraId="477E31F1">
            <w:pPr>
              <w:jc w:val="center"/>
              <w:rPr>
                <w:rFonts w:hint="eastAsia" w:ascii="宋体" w:hAnsi="宋体" w:cs="宋体"/>
                <w:color w:val="auto"/>
                <w:sz w:val="24"/>
                <w:highlight w:val="none"/>
              </w:rPr>
            </w:pPr>
            <w:r>
              <w:rPr>
                <w:rFonts w:hint="eastAsia" w:ascii="宋体" w:hAnsi="宋体" w:cs="宋体"/>
                <w:color w:val="auto"/>
                <w:sz w:val="24"/>
                <w:highlight w:val="none"/>
              </w:rPr>
              <w:t>冻鸡爪</w:t>
            </w:r>
          </w:p>
        </w:tc>
        <w:tc>
          <w:tcPr>
            <w:tcW w:w="1389" w:type="dxa"/>
            <w:noWrap/>
          </w:tcPr>
          <w:p w14:paraId="19727D4A">
            <w:pPr>
              <w:jc w:val="center"/>
              <w:rPr>
                <w:rFonts w:hint="eastAsia" w:ascii="宋体" w:hAnsi="宋体" w:cs="宋体"/>
                <w:color w:val="auto"/>
                <w:sz w:val="24"/>
                <w:highlight w:val="none"/>
              </w:rPr>
            </w:pPr>
            <w:r>
              <w:rPr>
                <w:rFonts w:hint="eastAsia" w:ascii="宋体" w:hAnsi="宋体" w:cs="宋体"/>
                <w:color w:val="auto"/>
                <w:sz w:val="24"/>
                <w:highlight w:val="none"/>
              </w:rPr>
              <w:t>100</w:t>
            </w:r>
          </w:p>
        </w:tc>
        <w:tc>
          <w:tcPr>
            <w:tcW w:w="1356" w:type="dxa"/>
            <w:shd w:val="clear" w:color="auto" w:fill="auto"/>
            <w:noWrap/>
          </w:tcPr>
          <w:p w14:paraId="0715C4B7">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1B8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42AB16C5">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749" w:type="dxa"/>
            <w:noWrap/>
          </w:tcPr>
          <w:p w14:paraId="38955D7B">
            <w:pPr>
              <w:jc w:val="center"/>
              <w:rPr>
                <w:rFonts w:hint="eastAsia" w:ascii="宋体" w:hAnsi="宋体" w:cs="宋体"/>
                <w:color w:val="auto"/>
                <w:sz w:val="24"/>
                <w:highlight w:val="none"/>
              </w:rPr>
            </w:pPr>
            <w:r>
              <w:rPr>
                <w:rFonts w:hint="eastAsia" w:ascii="宋体" w:hAnsi="宋体" w:cs="宋体"/>
                <w:color w:val="auto"/>
                <w:sz w:val="24"/>
                <w:highlight w:val="none"/>
              </w:rPr>
              <w:t>冰鲜带鱼</w:t>
            </w:r>
          </w:p>
        </w:tc>
        <w:tc>
          <w:tcPr>
            <w:tcW w:w="1389" w:type="dxa"/>
            <w:noWrap/>
          </w:tcPr>
          <w:p w14:paraId="2FEF156C">
            <w:pPr>
              <w:jc w:val="center"/>
              <w:rPr>
                <w:rFonts w:hint="eastAsia" w:ascii="宋体" w:hAnsi="宋体" w:cs="宋体"/>
                <w:color w:val="auto"/>
                <w:sz w:val="24"/>
                <w:highlight w:val="none"/>
              </w:rPr>
            </w:pPr>
            <w:r>
              <w:rPr>
                <w:rFonts w:hint="eastAsia" w:ascii="宋体" w:hAnsi="宋体" w:cs="宋体"/>
                <w:color w:val="auto"/>
                <w:sz w:val="24"/>
                <w:highlight w:val="none"/>
              </w:rPr>
              <w:t>300</w:t>
            </w:r>
          </w:p>
        </w:tc>
        <w:tc>
          <w:tcPr>
            <w:tcW w:w="1356" w:type="dxa"/>
            <w:shd w:val="clear" w:color="auto" w:fill="auto"/>
            <w:noWrap/>
          </w:tcPr>
          <w:p w14:paraId="56D18597">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25BA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127B3FFA">
            <w:pP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749" w:type="dxa"/>
            <w:noWrap/>
          </w:tcPr>
          <w:p w14:paraId="1D521132">
            <w:pPr>
              <w:jc w:val="center"/>
              <w:rPr>
                <w:rFonts w:hint="eastAsia" w:ascii="宋体" w:hAnsi="宋体" w:cs="宋体"/>
                <w:color w:val="auto"/>
                <w:sz w:val="24"/>
                <w:highlight w:val="none"/>
              </w:rPr>
            </w:pPr>
            <w:r>
              <w:rPr>
                <w:rFonts w:hint="eastAsia" w:ascii="宋体" w:hAnsi="宋体" w:cs="宋体"/>
                <w:color w:val="auto"/>
                <w:sz w:val="24"/>
                <w:highlight w:val="none"/>
              </w:rPr>
              <w:t>豆腐鱼</w:t>
            </w:r>
          </w:p>
        </w:tc>
        <w:tc>
          <w:tcPr>
            <w:tcW w:w="1389" w:type="dxa"/>
            <w:noWrap/>
          </w:tcPr>
          <w:p w14:paraId="40861428">
            <w:pPr>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356" w:type="dxa"/>
            <w:shd w:val="clear" w:color="auto" w:fill="auto"/>
            <w:noWrap/>
          </w:tcPr>
          <w:p w14:paraId="42AB0E20">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549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505AAB2E">
            <w:pP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749" w:type="dxa"/>
            <w:noWrap/>
          </w:tcPr>
          <w:p w14:paraId="4165F1EE">
            <w:pPr>
              <w:jc w:val="center"/>
              <w:rPr>
                <w:rFonts w:hint="eastAsia" w:ascii="宋体" w:hAnsi="宋体" w:cs="宋体"/>
                <w:color w:val="auto"/>
                <w:sz w:val="24"/>
                <w:highlight w:val="none"/>
              </w:rPr>
            </w:pPr>
            <w:r>
              <w:rPr>
                <w:rFonts w:hint="eastAsia" w:ascii="宋体" w:hAnsi="宋体" w:cs="宋体"/>
                <w:color w:val="auto"/>
                <w:sz w:val="24"/>
                <w:highlight w:val="none"/>
              </w:rPr>
              <w:t>猪肚</w:t>
            </w:r>
          </w:p>
        </w:tc>
        <w:tc>
          <w:tcPr>
            <w:tcW w:w="1389" w:type="dxa"/>
            <w:noWrap/>
          </w:tcPr>
          <w:p w14:paraId="1B641BD8">
            <w:pPr>
              <w:jc w:val="center"/>
              <w:rPr>
                <w:rFonts w:hint="eastAsia" w:ascii="宋体" w:hAnsi="宋体" w:cs="宋体"/>
                <w:color w:val="auto"/>
                <w:sz w:val="24"/>
                <w:highlight w:val="none"/>
              </w:rPr>
            </w:pPr>
            <w:r>
              <w:rPr>
                <w:rFonts w:hint="eastAsia" w:ascii="宋体" w:hAnsi="宋体" w:cs="宋体"/>
                <w:color w:val="auto"/>
                <w:sz w:val="24"/>
                <w:highlight w:val="none"/>
              </w:rPr>
              <w:t>80</w:t>
            </w:r>
          </w:p>
        </w:tc>
        <w:tc>
          <w:tcPr>
            <w:tcW w:w="1356" w:type="dxa"/>
            <w:shd w:val="clear" w:color="auto" w:fill="auto"/>
            <w:noWrap/>
          </w:tcPr>
          <w:p w14:paraId="3DEC76EB">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6B02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3BA99E0D">
            <w:pPr>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749" w:type="dxa"/>
            <w:noWrap/>
          </w:tcPr>
          <w:p w14:paraId="75211CFB">
            <w:pPr>
              <w:jc w:val="center"/>
              <w:rPr>
                <w:rFonts w:hint="eastAsia" w:ascii="宋体" w:hAnsi="宋体" w:cs="宋体"/>
                <w:color w:val="auto"/>
                <w:sz w:val="24"/>
                <w:highlight w:val="none"/>
              </w:rPr>
            </w:pPr>
            <w:r>
              <w:rPr>
                <w:rFonts w:hint="eastAsia" w:ascii="宋体" w:hAnsi="宋体" w:cs="宋体"/>
                <w:color w:val="auto"/>
                <w:sz w:val="24"/>
                <w:highlight w:val="none"/>
              </w:rPr>
              <w:t>鸡胸肉丁</w:t>
            </w:r>
          </w:p>
        </w:tc>
        <w:tc>
          <w:tcPr>
            <w:tcW w:w="1389" w:type="dxa"/>
            <w:noWrap/>
          </w:tcPr>
          <w:p w14:paraId="49726F93">
            <w:pPr>
              <w:jc w:val="center"/>
              <w:rPr>
                <w:rFonts w:hint="eastAsia" w:ascii="宋体" w:hAnsi="宋体" w:cs="宋体"/>
                <w:color w:val="auto"/>
                <w:sz w:val="24"/>
                <w:highlight w:val="none"/>
              </w:rPr>
            </w:pPr>
            <w:r>
              <w:rPr>
                <w:rFonts w:hint="eastAsia" w:ascii="宋体" w:hAnsi="宋体" w:cs="宋体"/>
                <w:color w:val="auto"/>
                <w:sz w:val="24"/>
                <w:highlight w:val="none"/>
              </w:rPr>
              <w:t>300</w:t>
            </w:r>
          </w:p>
        </w:tc>
        <w:tc>
          <w:tcPr>
            <w:tcW w:w="1356" w:type="dxa"/>
            <w:shd w:val="clear" w:color="auto" w:fill="auto"/>
            <w:noWrap/>
          </w:tcPr>
          <w:p w14:paraId="21FF46DA">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11F9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1D610FC6">
            <w:p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4749" w:type="dxa"/>
            <w:noWrap/>
          </w:tcPr>
          <w:p w14:paraId="2FA6DFAB">
            <w:pPr>
              <w:jc w:val="center"/>
              <w:rPr>
                <w:rFonts w:hint="eastAsia" w:ascii="宋体" w:hAnsi="宋体" w:cs="宋体"/>
                <w:color w:val="auto"/>
                <w:sz w:val="24"/>
                <w:highlight w:val="none"/>
              </w:rPr>
            </w:pPr>
            <w:r>
              <w:rPr>
                <w:rFonts w:hint="eastAsia" w:ascii="宋体" w:hAnsi="宋体" w:cs="宋体"/>
                <w:color w:val="auto"/>
                <w:sz w:val="24"/>
                <w:highlight w:val="none"/>
              </w:rPr>
              <w:t>三黄鸡</w:t>
            </w:r>
          </w:p>
        </w:tc>
        <w:tc>
          <w:tcPr>
            <w:tcW w:w="1389" w:type="dxa"/>
            <w:noWrap/>
          </w:tcPr>
          <w:p w14:paraId="2B6DBF2E">
            <w:pPr>
              <w:jc w:val="center"/>
              <w:rPr>
                <w:rFonts w:hint="eastAsia" w:ascii="宋体" w:hAnsi="宋体" w:cs="宋体"/>
                <w:color w:val="auto"/>
                <w:sz w:val="24"/>
                <w:highlight w:val="none"/>
              </w:rPr>
            </w:pPr>
            <w:r>
              <w:rPr>
                <w:rFonts w:hint="eastAsia" w:ascii="宋体" w:hAnsi="宋体" w:cs="宋体"/>
                <w:color w:val="auto"/>
                <w:sz w:val="24"/>
                <w:highlight w:val="none"/>
              </w:rPr>
              <w:t>2500</w:t>
            </w:r>
          </w:p>
        </w:tc>
        <w:tc>
          <w:tcPr>
            <w:tcW w:w="1356" w:type="dxa"/>
            <w:shd w:val="clear" w:color="auto" w:fill="auto"/>
            <w:noWrap/>
          </w:tcPr>
          <w:p w14:paraId="281B0ECD">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17B3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7C62D5EA">
            <w:pP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4749" w:type="dxa"/>
            <w:noWrap/>
          </w:tcPr>
          <w:p w14:paraId="76B561B9">
            <w:pPr>
              <w:jc w:val="center"/>
              <w:rPr>
                <w:rFonts w:hint="eastAsia" w:ascii="宋体" w:hAnsi="宋体" w:cs="宋体"/>
                <w:color w:val="auto"/>
                <w:sz w:val="24"/>
                <w:highlight w:val="none"/>
              </w:rPr>
            </w:pPr>
            <w:r>
              <w:rPr>
                <w:rFonts w:hint="eastAsia" w:ascii="宋体" w:hAnsi="宋体" w:cs="宋体"/>
                <w:color w:val="auto"/>
                <w:sz w:val="24"/>
                <w:highlight w:val="none"/>
              </w:rPr>
              <w:t>酱鸭</w:t>
            </w:r>
          </w:p>
        </w:tc>
        <w:tc>
          <w:tcPr>
            <w:tcW w:w="1389" w:type="dxa"/>
            <w:noWrap/>
          </w:tcPr>
          <w:p w14:paraId="7F66F745">
            <w:pPr>
              <w:jc w:val="center"/>
              <w:rPr>
                <w:rFonts w:hint="eastAsia" w:ascii="宋体" w:hAnsi="宋体" w:cs="宋体"/>
                <w:color w:val="auto"/>
                <w:sz w:val="24"/>
                <w:highlight w:val="none"/>
              </w:rPr>
            </w:pPr>
            <w:r>
              <w:rPr>
                <w:rFonts w:hint="eastAsia" w:ascii="宋体" w:hAnsi="宋体" w:cs="宋体"/>
                <w:color w:val="auto"/>
                <w:sz w:val="24"/>
                <w:highlight w:val="none"/>
              </w:rPr>
              <w:t>600</w:t>
            </w:r>
          </w:p>
        </w:tc>
        <w:tc>
          <w:tcPr>
            <w:tcW w:w="1356" w:type="dxa"/>
            <w:shd w:val="clear" w:color="auto" w:fill="auto"/>
            <w:noWrap/>
          </w:tcPr>
          <w:p w14:paraId="0259EA3A">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3BD0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3C83EBD9">
            <w:pP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749" w:type="dxa"/>
            <w:noWrap/>
          </w:tcPr>
          <w:p w14:paraId="2BFBC0E5">
            <w:pPr>
              <w:jc w:val="center"/>
              <w:rPr>
                <w:rFonts w:hint="eastAsia" w:ascii="宋体" w:hAnsi="宋体" w:cs="宋体"/>
                <w:color w:val="auto"/>
                <w:sz w:val="24"/>
                <w:highlight w:val="none"/>
              </w:rPr>
            </w:pPr>
            <w:r>
              <w:rPr>
                <w:rFonts w:hint="eastAsia" w:ascii="宋体" w:hAnsi="宋体" w:cs="宋体"/>
                <w:color w:val="auto"/>
                <w:sz w:val="24"/>
                <w:highlight w:val="none"/>
              </w:rPr>
              <w:t>鲈鱼（7-8两）/条</w:t>
            </w:r>
          </w:p>
        </w:tc>
        <w:tc>
          <w:tcPr>
            <w:tcW w:w="1389" w:type="dxa"/>
            <w:noWrap/>
          </w:tcPr>
          <w:p w14:paraId="1EAC3E39">
            <w:pPr>
              <w:jc w:val="center"/>
              <w:rPr>
                <w:rFonts w:hint="eastAsia" w:ascii="宋体" w:hAnsi="宋体" w:cs="宋体"/>
                <w:color w:val="auto"/>
                <w:sz w:val="24"/>
                <w:highlight w:val="none"/>
              </w:rPr>
            </w:pPr>
            <w:r>
              <w:rPr>
                <w:rFonts w:hint="eastAsia" w:ascii="宋体" w:hAnsi="宋体" w:cs="宋体"/>
                <w:color w:val="auto"/>
                <w:sz w:val="24"/>
                <w:highlight w:val="none"/>
              </w:rPr>
              <w:t>600</w:t>
            </w:r>
          </w:p>
        </w:tc>
        <w:tc>
          <w:tcPr>
            <w:tcW w:w="1356" w:type="dxa"/>
            <w:shd w:val="clear" w:color="auto" w:fill="auto"/>
            <w:noWrap/>
          </w:tcPr>
          <w:p w14:paraId="7F706F04">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C60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1AAE88FD">
            <w:pP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4749" w:type="dxa"/>
            <w:noWrap/>
          </w:tcPr>
          <w:p w14:paraId="34CA1A38">
            <w:pPr>
              <w:jc w:val="center"/>
              <w:rPr>
                <w:rFonts w:hint="eastAsia" w:ascii="宋体" w:hAnsi="宋体" w:cs="宋体"/>
                <w:color w:val="auto"/>
                <w:sz w:val="24"/>
                <w:highlight w:val="none"/>
              </w:rPr>
            </w:pPr>
            <w:r>
              <w:rPr>
                <w:rFonts w:hint="eastAsia" w:ascii="宋体" w:hAnsi="宋体" w:cs="宋体"/>
                <w:color w:val="auto"/>
                <w:sz w:val="24"/>
                <w:highlight w:val="none"/>
              </w:rPr>
              <w:t>草鱼</w:t>
            </w:r>
          </w:p>
        </w:tc>
        <w:tc>
          <w:tcPr>
            <w:tcW w:w="1389" w:type="dxa"/>
            <w:noWrap/>
          </w:tcPr>
          <w:p w14:paraId="22C0DC36">
            <w:pPr>
              <w:jc w:val="center"/>
              <w:rPr>
                <w:rFonts w:hint="eastAsia" w:ascii="宋体" w:hAnsi="宋体" w:cs="宋体"/>
                <w:color w:val="auto"/>
                <w:sz w:val="24"/>
                <w:highlight w:val="none"/>
              </w:rPr>
            </w:pPr>
            <w:r>
              <w:rPr>
                <w:rFonts w:hint="eastAsia" w:ascii="宋体" w:hAnsi="宋体" w:cs="宋体"/>
                <w:color w:val="auto"/>
                <w:sz w:val="24"/>
                <w:highlight w:val="none"/>
              </w:rPr>
              <w:t>4500</w:t>
            </w:r>
          </w:p>
        </w:tc>
        <w:tc>
          <w:tcPr>
            <w:tcW w:w="1356" w:type="dxa"/>
            <w:shd w:val="clear" w:color="auto" w:fill="auto"/>
            <w:noWrap/>
          </w:tcPr>
          <w:p w14:paraId="192D8874">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693B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59F76A1A">
            <w:pPr>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4749" w:type="dxa"/>
            <w:noWrap/>
          </w:tcPr>
          <w:p w14:paraId="03AE4DA7">
            <w:pPr>
              <w:jc w:val="center"/>
              <w:rPr>
                <w:rFonts w:hint="eastAsia" w:ascii="宋体" w:hAnsi="宋体" w:cs="宋体"/>
                <w:color w:val="auto"/>
                <w:sz w:val="24"/>
                <w:highlight w:val="none"/>
              </w:rPr>
            </w:pPr>
            <w:r>
              <w:rPr>
                <w:rFonts w:hint="eastAsia" w:ascii="宋体" w:hAnsi="宋体" w:cs="宋体"/>
                <w:color w:val="auto"/>
                <w:sz w:val="24"/>
                <w:highlight w:val="none"/>
              </w:rPr>
              <w:t>鲫鱼（7-8两）/条</w:t>
            </w:r>
          </w:p>
        </w:tc>
        <w:tc>
          <w:tcPr>
            <w:tcW w:w="1389" w:type="dxa"/>
            <w:noWrap/>
          </w:tcPr>
          <w:p w14:paraId="15B1F427">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384AD9D0">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31F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2926CA2E">
            <w:pPr>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4749" w:type="dxa"/>
            <w:noWrap/>
          </w:tcPr>
          <w:p w14:paraId="50272126">
            <w:pPr>
              <w:jc w:val="center"/>
              <w:rPr>
                <w:rFonts w:hint="eastAsia" w:ascii="宋体" w:hAnsi="宋体" w:cs="宋体"/>
                <w:color w:val="auto"/>
                <w:sz w:val="24"/>
                <w:highlight w:val="none"/>
              </w:rPr>
            </w:pPr>
            <w:r>
              <w:rPr>
                <w:rFonts w:hint="eastAsia" w:ascii="宋体" w:hAnsi="宋体" w:cs="宋体"/>
                <w:color w:val="auto"/>
                <w:sz w:val="24"/>
                <w:highlight w:val="none"/>
              </w:rPr>
              <w:t>黑鱼</w:t>
            </w:r>
          </w:p>
        </w:tc>
        <w:tc>
          <w:tcPr>
            <w:tcW w:w="1389" w:type="dxa"/>
            <w:noWrap/>
          </w:tcPr>
          <w:p w14:paraId="23FB83B5">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45337FF3">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007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138557C4">
            <w:pPr>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4749" w:type="dxa"/>
            <w:noWrap/>
          </w:tcPr>
          <w:p w14:paraId="7D84BACA">
            <w:pPr>
              <w:jc w:val="center"/>
              <w:rPr>
                <w:rFonts w:hint="eastAsia" w:ascii="宋体" w:hAnsi="宋体" w:cs="宋体"/>
                <w:color w:val="auto"/>
                <w:sz w:val="24"/>
                <w:highlight w:val="none"/>
              </w:rPr>
            </w:pPr>
            <w:r>
              <w:rPr>
                <w:rFonts w:hint="eastAsia" w:ascii="宋体" w:hAnsi="宋体" w:cs="宋体"/>
                <w:color w:val="auto"/>
                <w:sz w:val="24"/>
                <w:highlight w:val="none"/>
              </w:rPr>
              <w:t>冻米鱼</w:t>
            </w:r>
          </w:p>
        </w:tc>
        <w:tc>
          <w:tcPr>
            <w:tcW w:w="1389" w:type="dxa"/>
            <w:noWrap/>
          </w:tcPr>
          <w:p w14:paraId="37A13BA8">
            <w:pPr>
              <w:jc w:val="center"/>
              <w:rPr>
                <w:rFonts w:hint="eastAsia" w:ascii="宋体" w:hAnsi="宋体" w:cs="宋体"/>
                <w:color w:val="auto"/>
                <w:sz w:val="24"/>
                <w:highlight w:val="none"/>
              </w:rPr>
            </w:pPr>
            <w:r>
              <w:rPr>
                <w:rFonts w:hint="eastAsia" w:ascii="宋体" w:hAnsi="宋体" w:cs="宋体"/>
                <w:color w:val="auto"/>
                <w:sz w:val="24"/>
                <w:highlight w:val="none"/>
              </w:rPr>
              <w:t>300</w:t>
            </w:r>
          </w:p>
        </w:tc>
        <w:tc>
          <w:tcPr>
            <w:tcW w:w="1356" w:type="dxa"/>
            <w:shd w:val="clear" w:color="auto" w:fill="auto"/>
            <w:noWrap/>
          </w:tcPr>
          <w:p w14:paraId="07F0B805">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370A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92" w:type="dxa"/>
            <w:noWrap/>
          </w:tcPr>
          <w:p w14:paraId="54BE8393">
            <w:pPr>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4749" w:type="dxa"/>
            <w:noWrap/>
          </w:tcPr>
          <w:p w14:paraId="2BCA8A00">
            <w:pPr>
              <w:jc w:val="center"/>
              <w:rPr>
                <w:rFonts w:hint="eastAsia" w:ascii="宋体" w:hAnsi="宋体" w:cs="宋体"/>
                <w:color w:val="auto"/>
                <w:sz w:val="24"/>
                <w:highlight w:val="none"/>
              </w:rPr>
            </w:pPr>
            <w:r>
              <w:rPr>
                <w:rFonts w:hint="eastAsia" w:ascii="宋体" w:hAnsi="宋体" w:cs="宋体"/>
                <w:color w:val="auto"/>
                <w:sz w:val="24"/>
                <w:highlight w:val="none"/>
              </w:rPr>
              <w:t>明虾</w:t>
            </w:r>
          </w:p>
        </w:tc>
        <w:tc>
          <w:tcPr>
            <w:tcW w:w="1389" w:type="dxa"/>
            <w:noWrap/>
          </w:tcPr>
          <w:p w14:paraId="3604C3A4">
            <w:pPr>
              <w:jc w:val="center"/>
              <w:rPr>
                <w:rFonts w:hint="eastAsia" w:ascii="宋体" w:hAnsi="宋体" w:cs="宋体"/>
                <w:color w:val="auto"/>
                <w:sz w:val="24"/>
                <w:highlight w:val="none"/>
              </w:rPr>
            </w:pPr>
            <w:r>
              <w:rPr>
                <w:rFonts w:hint="eastAsia" w:ascii="宋体" w:hAnsi="宋体" w:cs="宋体"/>
                <w:color w:val="auto"/>
                <w:sz w:val="24"/>
                <w:highlight w:val="none"/>
              </w:rPr>
              <w:t>2000</w:t>
            </w:r>
          </w:p>
        </w:tc>
        <w:tc>
          <w:tcPr>
            <w:tcW w:w="1356" w:type="dxa"/>
            <w:shd w:val="clear" w:color="auto" w:fill="auto"/>
            <w:noWrap/>
          </w:tcPr>
          <w:p w14:paraId="2912B3C2">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746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70A8CDC4">
            <w:pPr>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4749" w:type="dxa"/>
            <w:noWrap/>
          </w:tcPr>
          <w:p w14:paraId="16EABF3B">
            <w:pPr>
              <w:jc w:val="center"/>
              <w:rPr>
                <w:rFonts w:hint="eastAsia" w:ascii="宋体" w:hAnsi="宋体" w:cs="宋体"/>
                <w:color w:val="auto"/>
                <w:sz w:val="24"/>
                <w:highlight w:val="none"/>
              </w:rPr>
            </w:pPr>
            <w:r>
              <w:rPr>
                <w:rFonts w:hint="eastAsia" w:ascii="宋体" w:hAnsi="宋体" w:cs="宋体"/>
                <w:color w:val="auto"/>
                <w:sz w:val="24"/>
                <w:highlight w:val="none"/>
              </w:rPr>
              <w:t>汪刺鱼</w:t>
            </w:r>
          </w:p>
        </w:tc>
        <w:tc>
          <w:tcPr>
            <w:tcW w:w="1389" w:type="dxa"/>
            <w:noWrap/>
          </w:tcPr>
          <w:p w14:paraId="772D2323">
            <w:pPr>
              <w:jc w:val="center"/>
              <w:rPr>
                <w:rFonts w:hint="eastAsia" w:ascii="宋体" w:hAnsi="宋体" w:cs="宋体"/>
                <w:color w:val="auto"/>
                <w:sz w:val="24"/>
                <w:highlight w:val="none"/>
              </w:rPr>
            </w:pPr>
            <w:r>
              <w:rPr>
                <w:rFonts w:hint="eastAsia" w:ascii="宋体" w:hAnsi="宋体" w:cs="宋体"/>
                <w:color w:val="auto"/>
                <w:sz w:val="24"/>
                <w:highlight w:val="none"/>
              </w:rPr>
              <w:t>100</w:t>
            </w:r>
          </w:p>
        </w:tc>
        <w:tc>
          <w:tcPr>
            <w:tcW w:w="1356" w:type="dxa"/>
            <w:shd w:val="clear" w:color="auto" w:fill="auto"/>
            <w:noWrap/>
          </w:tcPr>
          <w:p w14:paraId="4CD50B61">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6C9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245277E7">
            <w:pPr>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4749" w:type="dxa"/>
            <w:noWrap/>
          </w:tcPr>
          <w:p w14:paraId="0ACE93F7">
            <w:pPr>
              <w:jc w:val="center"/>
              <w:rPr>
                <w:rFonts w:hint="eastAsia" w:ascii="宋体" w:hAnsi="宋体" w:cs="宋体"/>
                <w:color w:val="auto"/>
                <w:sz w:val="24"/>
                <w:highlight w:val="none"/>
              </w:rPr>
            </w:pPr>
            <w:r>
              <w:rPr>
                <w:rFonts w:hint="eastAsia" w:ascii="宋体" w:hAnsi="宋体" w:cs="宋体"/>
                <w:color w:val="auto"/>
                <w:sz w:val="24"/>
                <w:highlight w:val="none"/>
              </w:rPr>
              <w:t>嫩鸭</w:t>
            </w:r>
          </w:p>
        </w:tc>
        <w:tc>
          <w:tcPr>
            <w:tcW w:w="1389" w:type="dxa"/>
            <w:noWrap/>
          </w:tcPr>
          <w:p w14:paraId="09CA2023">
            <w:pPr>
              <w:jc w:val="center"/>
              <w:rPr>
                <w:rFonts w:hint="eastAsia" w:ascii="宋体" w:hAnsi="宋体" w:cs="宋体"/>
                <w:color w:val="auto"/>
                <w:sz w:val="24"/>
                <w:highlight w:val="none"/>
              </w:rPr>
            </w:pPr>
            <w:r>
              <w:rPr>
                <w:rFonts w:hint="eastAsia" w:ascii="宋体" w:hAnsi="宋体" w:cs="宋体"/>
                <w:color w:val="auto"/>
                <w:sz w:val="24"/>
                <w:highlight w:val="none"/>
              </w:rPr>
              <w:t>1800</w:t>
            </w:r>
          </w:p>
        </w:tc>
        <w:tc>
          <w:tcPr>
            <w:tcW w:w="1356" w:type="dxa"/>
            <w:shd w:val="clear" w:color="auto" w:fill="auto"/>
            <w:noWrap/>
          </w:tcPr>
          <w:p w14:paraId="2608114E">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1C36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206886C">
            <w:pPr>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4749" w:type="dxa"/>
            <w:noWrap/>
          </w:tcPr>
          <w:p w14:paraId="2FAC800F">
            <w:pPr>
              <w:jc w:val="center"/>
              <w:rPr>
                <w:rFonts w:hint="eastAsia" w:ascii="宋体" w:hAnsi="宋体" w:cs="宋体"/>
                <w:color w:val="auto"/>
                <w:sz w:val="24"/>
                <w:highlight w:val="none"/>
              </w:rPr>
            </w:pPr>
            <w:r>
              <w:rPr>
                <w:rFonts w:hint="eastAsia" w:ascii="宋体" w:hAnsi="宋体" w:cs="宋体"/>
                <w:color w:val="auto"/>
                <w:sz w:val="24"/>
                <w:highlight w:val="none"/>
              </w:rPr>
              <w:t>烤鸭</w:t>
            </w:r>
          </w:p>
        </w:tc>
        <w:tc>
          <w:tcPr>
            <w:tcW w:w="1389" w:type="dxa"/>
            <w:noWrap/>
          </w:tcPr>
          <w:p w14:paraId="76E415EC">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74F2993D">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2BA6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0F238603">
            <w:pPr>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4749" w:type="dxa"/>
            <w:noWrap/>
          </w:tcPr>
          <w:p w14:paraId="60D8DCE2">
            <w:pPr>
              <w:jc w:val="center"/>
              <w:rPr>
                <w:rFonts w:hint="eastAsia" w:ascii="宋体" w:hAnsi="宋体" w:cs="宋体"/>
                <w:color w:val="auto"/>
                <w:sz w:val="24"/>
                <w:highlight w:val="none"/>
              </w:rPr>
            </w:pPr>
            <w:r>
              <w:rPr>
                <w:rFonts w:hint="eastAsia" w:ascii="宋体" w:hAnsi="宋体" w:cs="宋体"/>
                <w:color w:val="auto"/>
                <w:sz w:val="24"/>
                <w:highlight w:val="none"/>
              </w:rPr>
              <w:t>老鸭</w:t>
            </w:r>
          </w:p>
        </w:tc>
        <w:tc>
          <w:tcPr>
            <w:tcW w:w="1389" w:type="dxa"/>
            <w:noWrap/>
          </w:tcPr>
          <w:p w14:paraId="32B96996">
            <w:pPr>
              <w:jc w:val="center"/>
              <w:rPr>
                <w:rFonts w:hint="eastAsia" w:ascii="宋体" w:hAnsi="宋体" w:cs="宋体"/>
                <w:color w:val="auto"/>
                <w:sz w:val="24"/>
                <w:highlight w:val="none"/>
              </w:rPr>
            </w:pPr>
            <w:r>
              <w:rPr>
                <w:rFonts w:hint="eastAsia" w:ascii="宋体" w:hAnsi="宋体" w:cs="宋体"/>
                <w:color w:val="auto"/>
                <w:sz w:val="24"/>
                <w:highlight w:val="none"/>
              </w:rPr>
              <w:t>200</w:t>
            </w:r>
          </w:p>
        </w:tc>
        <w:tc>
          <w:tcPr>
            <w:tcW w:w="1356" w:type="dxa"/>
            <w:shd w:val="clear" w:color="auto" w:fill="auto"/>
            <w:noWrap/>
          </w:tcPr>
          <w:p w14:paraId="20C72CE8">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E8F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413D9209">
            <w:pPr>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4749" w:type="dxa"/>
            <w:noWrap/>
          </w:tcPr>
          <w:p w14:paraId="72183DDB">
            <w:pPr>
              <w:jc w:val="center"/>
              <w:rPr>
                <w:rFonts w:hint="eastAsia" w:ascii="宋体" w:hAnsi="宋体" w:cs="宋体"/>
                <w:color w:val="auto"/>
                <w:sz w:val="24"/>
                <w:highlight w:val="none"/>
              </w:rPr>
            </w:pPr>
            <w:r>
              <w:rPr>
                <w:rFonts w:hint="eastAsia" w:ascii="宋体" w:hAnsi="宋体" w:cs="宋体"/>
                <w:color w:val="auto"/>
                <w:sz w:val="24"/>
                <w:highlight w:val="none"/>
              </w:rPr>
              <w:t>鸽子（8两/只）</w:t>
            </w:r>
          </w:p>
        </w:tc>
        <w:tc>
          <w:tcPr>
            <w:tcW w:w="1389" w:type="dxa"/>
            <w:noWrap/>
          </w:tcPr>
          <w:p w14:paraId="429E56C4">
            <w:pPr>
              <w:jc w:val="center"/>
              <w:rPr>
                <w:rFonts w:hint="eastAsia" w:ascii="宋体" w:hAnsi="宋体" w:cs="宋体"/>
                <w:color w:val="auto"/>
                <w:sz w:val="24"/>
                <w:highlight w:val="none"/>
              </w:rPr>
            </w:pPr>
            <w:r>
              <w:rPr>
                <w:rFonts w:hint="eastAsia" w:ascii="宋体" w:hAnsi="宋体" w:cs="宋体"/>
                <w:color w:val="auto"/>
                <w:sz w:val="24"/>
                <w:highlight w:val="none"/>
              </w:rPr>
              <w:t>250</w:t>
            </w:r>
          </w:p>
        </w:tc>
        <w:tc>
          <w:tcPr>
            <w:tcW w:w="1356" w:type="dxa"/>
            <w:shd w:val="clear" w:color="auto" w:fill="auto"/>
            <w:noWrap/>
          </w:tcPr>
          <w:p w14:paraId="0FD9EE69">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626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92" w:type="dxa"/>
            <w:noWrap/>
          </w:tcPr>
          <w:p w14:paraId="1A7CE040">
            <w:pPr>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4749" w:type="dxa"/>
            <w:noWrap/>
          </w:tcPr>
          <w:p w14:paraId="43B3B4FE">
            <w:pPr>
              <w:jc w:val="center"/>
              <w:rPr>
                <w:rFonts w:hint="eastAsia" w:ascii="宋体" w:hAnsi="宋体" w:cs="宋体"/>
                <w:color w:val="auto"/>
                <w:sz w:val="24"/>
                <w:highlight w:val="none"/>
              </w:rPr>
            </w:pPr>
            <w:r>
              <w:rPr>
                <w:rFonts w:hint="eastAsia" w:ascii="宋体" w:hAnsi="宋体" w:cs="宋体"/>
                <w:color w:val="auto"/>
                <w:sz w:val="24"/>
                <w:highlight w:val="none"/>
              </w:rPr>
              <w:t>乌鸡</w:t>
            </w:r>
          </w:p>
        </w:tc>
        <w:tc>
          <w:tcPr>
            <w:tcW w:w="1389" w:type="dxa"/>
            <w:noWrap/>
          </w:tcPr>
          <w:p w14:paraId="296595EF">
            <w:pPr>
              <w:jc w:val="center"/>
              <w:rPr>
                <w:rFonts w:hint="eastAsia" w:ascii="宋体" w:hAnsi="宋体" w:cs="宋体"/>
                <w:color w:val="auto"/>
                <w:sz w:val="24"/>
                <w:highlight w:val="none"/>
              </w:rPr>
            </w:pPr>
            <w:r>
              <w:rPr>
                <w:rFonts w:hint="eastAsia" w:ascii="宋体" w:hAnsi="宋体" w:cs="宋体"/>
                <w:color w:val="auto"/>
                <w:sz w:val="24"/>
                <w:highlight w:val="none"/>
              </w:rPr>
              <w:t>200</w:t>
            </w:r>
          </w:p>
        </w:tc>
        <w:tc>
          <w:tcPr>
            <w:tcW w:w="1356" w:type="dxa"/>
            <w:shd w:val="clear" w:color="auto" w:fill="auto"/>
            <w:noWrap/>
          </w:tcPr>
          <w:p w14:paraId="187C7960">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14DC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006C81A">
            <w:pPr>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4749" w:type="dxa"/>
            <w:noWrap/>
          </w:tcPr>
          <w:p w14:paraId="7F376961">
            <w:pPr>
              <w:jc w:val="center"/>
              <w:rPr>
                <w:rFonts w:hint="eastAsia" w:ascii="宋体" w:hAnsi="宋体" w:cs="宋体"/>
                <w:color w:val="auto"/>
                <w:sz w:val="24"/>
                <w:highlight w:val="none"/>
              </w:rPr>
            </w:pPr>
            <w:r>
              <w:rPr>
                <w:rFonts w:hint="eastAsia" w:ascii="宋体" w:hAnsi="宋体" w:cs="宋体"/>
                <w:color w:val="auto"/>
                <w:sz w:val="24"/>
                <w:highlight w:val="none"/>
              </w:rPr>
              <w:t>小鲳鱼（1-2两/条）</w:t>
            </w:r>
          </w:p>
        </w:tc>
        <w:tc>
          <w:tcPr>
            <w:tcW w:w="1389" w:type="dxa"/>
            <w:noWrap/>
          </w:tcPr>
          <w:p w14:paraId="2BC01F48">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2F8BAF5F">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4173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42E26269">
            <w:pPr>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4749" w:type="dxa"/>
            <w:noWrap/>
          </w:tcPr>
          <w:p w14:paraId="01E62160">
            <w:pPr>
              <w:jc w:val="center"/>
              <w:rPr>
                <w:rFonts w:hint="eastAsia" w:ascii="宋体" w:hAnsi="宋体" w:cs="宋体"/>
                <w:color w:val="auto"/>
                <w:sz w:val="24"/>
                <w:highlight w:val="none"/>
              </w:rPr>
            </w:pPr>
            <w:r>
              <w:rPr>
                <w:rFonts w:hint="eastAsia" w:ascii="宋体" w:hAnsi="宋体" w:cs="宋体"/>
                <w:color w:val="auto"/>
                <w:sz w:val="24"/>
                <w:highlight w:val="none"/>
              </w:rPr>
              <w:t>新鲜小黄鱼（2-3两/根）</w:t>
            </w:r>
          </w:p>
        </w:tc>
        <w:tc>
          <w:tcPr>
            <w:tcW w:w="1389" w:type="dxa"/>
            <w:noWrap/>
          </w:tcPr>
          <w:p w14:paraId="7E5E9D0E">
            <w:pPr>
              <w:jc w:val="center"/>
              <w:rPr>
                <w:rFonts w:hint="eastAsia" w:ascii="宋体" w:hAnsi="宋体" w:cs="宋体"/>
                <w:color w:val="auto"/>
                <w:sz w:val="24"/>
                <w:highlight w:val="none"/>
              </w:rPr>
            </w:pPr>
            <w:r>
              <w:rPr>
                <w:rFonts w:hint="eastAsia" w:ascii="宋体" w:hAnsi="宋体" w:cs="宋体"/>
                <w:color w:val="auto"/>
                <w:sz w:val="24"/>
                <w:highlight w:val="none"/>
              </w:rPr>
              <w:t>300</w:t>
            </w:r>
          </w:p>
        </w:tc>
        <w:tc>
          <w:tcPr>
            <w:tcW w:w="1356" w:type="dxa"/>
            <w:shd w:val="clear" w:color="auto" w:fill="auto"/>
            <w:noWrap/>
          </w:tcPr>
          <w:p w14:paraId="6FC7C76D">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2CDF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5F012AB8">
            <w:pPr>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4749" w:type="dxa"/>
            <w:noWrap/>
          </w:tcPr>
          <w:p w14:paraId="4AD0C0BD">
            <w:pPr>
              <w:jc w:val="center"/>
              <w:rPr>
                <w:rFonts w:hint="eastAsia" w:ascii="宋体" w:hAnsi="宋体" w:cs="宋体"/>
                <w:color w:val="auto"/>
                <w:sz w:val="24"/>
                <w:highlight w:val="none"/>
              </w:rPr>
            </w:pPr>
            <w:r>
              <w:rPr>
                <w:rFonts w:hint="eastAsia" w:ascii="宋体" w:hAnsi="宋体" w:cs="宋体"/>
                <w:color w:val="auto"/>
                <w:sz w:val="24"/>
                <w:highlight w:val="none"/>
              </w:rPr>
              <w:t>鸦片鱼身</w:t>
            </w:r>
          </w:p>
        </w:tc>
        <w:tc>
          <w:tcPr>
            <w:tcW w:w="1389" w:type="dxa"/>
            <w:noWrap/>
          </w:tcPr>
          <w:p w14:paraId="347F96ED">
            <w:pPr>
              <w:jc w:val="center"/>
              <w:rPr>
                <w:rFonts w:hint="eastAsia" w:ascii="宋体" w:hAnsi="宋体" w:cs="宋体"/>
                <w:color w:val="auto"/>
                <w:sz w:val="24"/>
                <w:highlight w:val="none"/>
              </w:rPr>
            </w:pPr>
            <w:r>
              <w:rPr>
                <w:rFonts w:hint="eastAsia" w:ascii="宋体" w:hAnsi="宋体" w:cs="宋体"/>
                <w:color w:val="auto"/>
                <w:sz w:val="24"/>
                <w:highlight w:val="none"/>
              </w:rPr>
              <w:t>200</w:t>
            </w:r>
          </w:p>
        </w:tc>
        <w:tc>
          <w:tcPr>
            <w:tcW w:w="1356" w:type="dxa"/>
            <w:shd w:val="clear" w:color="auto" w:fill="auto"/>
            <w:noWrap/>
          </w:tcPr>
          <w:p w14:paraId="420BDEAA">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ED1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7DC6147E">
            <w:pPr>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4749" w:type="dxa"/>
            <w:noWrap/>
          </w:tcPr>
          <w:p w14:paraId="330D2D78">
            <w:pPr>
              <w:jc w:val="center"/>
              <w:rPr>
                <w:rFonts w:hint="eastAsia" w:ascii="宋体" w:hAnsi="宋体" w:cs="宋体"/>
                <w:color w:val="auto"/>
                <w:sz w:val="24"/>
                <w:highlight w:val="none"/>
              </w:rPr>
            </w:pPr>
            <w:r>
              <w:rPr>
                <w:rFonts w:hint="eastAsia" w:ascii="宋体" w:hAnsi="宋体" w:cs="宋体"/>
                <w:color w:val="auto"/>
                <w:sz w:val="24"/>
                <w:highlight w:val="none"/>
              </w:rPr>
              <w:t>黑鱼片</w:t>
            </w:r>
          </w:p>
        </w:tc>
        <w:tc>
          <w:tcPr>
            <w:tcW w:w="1389" w:type="dxa"/>
            <w:noWrap/>
          </w:tcPr>
          <w:p w14:paraId="6B3B2D19">
            <w:pPr>
              <w:jc w:val="center"/>
              <w:rPr>
                <w:rFonts w:hint="eastAsia" w:ascii="宋体" w:hAnsi="宋体" w:cs="宋体"/>
                <w:color w:val="auto"/>
                <w:sz w:val="24"/>
                <w:highlight w:val="none"/>
              </w:rPr>
            </w:pPr>
            <w:r>
              <w:rPr>
                <w:rFonts w:hint="eastAsia" w:ascii="宋体" w:hAnsi="宋体" w:cs="宋体"/>
                <w:color w:val="auto"/>
                <w:sz w:val="24"/>
                <w:highlight w:val="none"/>
              </w:rPr>
              <w:t>1500</w:t>
            </w:r>
          </w:p>
        </w:tc>
        <w:tc>
          <w:tcPr>
            <w:tcW w:w="1356" w:type="dxa"/>
            <w:shd w:val="clear" w:color="auto" w:fill="auto"/>
            <w:noWrap/>
          </w:tcPr>
          <w:p w14:paraId="4CFDF0CA">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18F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5EB856FA">
            <w:pPr>
              <w:jc w:val="center"/>
              <w:rPr>
                <w:rFonts w:hint="eastAsia" w:ascii="宋体" w:hAnsi="宋体" w:cs="宋体"/>
                <w:color w:val="auto"/>
                <w:sz w:val="24"/>
                <w:highlight w:val="none"/>
              </w:rPr>
            </w:pPr>
            <w:r>
              <w:rPr>
                <w:rFonts w:hint="eastAsia" w:ascii="宋体" w:hAnsi="宋体" w:cs="宋体"/>
                <w:color w:val="auto"/>
                <w:sz w:val="24"/>
                <w:highlight w:val="none"/>
              </w:rPr>
              <w:t>28</w:t>
            </w:r>
          </w:p>
        </w:tc>
        <w:tc>
          <w:tcPr>
            <w:tcW w:w="4749" w:type="dxa"/>
            <w:noWrap/>
          </w:tcPr>
          <w:p w14:paraId="60ED8F55">
            <w:pPr>
              <w:jc w:val="center"/>
              <w:rPr>
                <w:rFonts w:hint="eastAsia" w:ascii="宋体" w:hAnsi="宋体" w:cs="宋体"/>
                <w:color w:val="auto"/>
                <w:sz w:val="24"/>
                <w:highlight w:val="none"/>
              </w:rPr>
            </w:pPr>
            <w:r>
              <w:rPr>
                <w:rFonts w:hint="eastAsia" w:ascii="宋体" w:hAnsi="宋体" w:cs="宋体"/>
                <w:color w:val="auto"/>
                <w:sz w:val="24"/>
                <w:highlight w:val="none"/>
              </w:rPr>
              <w:t>半片鸭</w:t>
            </w:r>
          </w:p>
        </w:tc>
        <w:tc>
          <w:tcPr>
            <w:tcW w:w="1389" w:type="dxa"/>
            <w:noWrap/>
          </w:tcPr>
          <w:p w14:paraId="703D0D94">
            <w:pPr>
              <w:jc w:val="center"/>
              <w:rPr>
                <w:rFonts w:hint="eastAsia" w:ascii="宋体" w:hAnsi="宋体" w:cs="宋体"/>
                <w:color w:val="auto"/>
                <w:sz w:val="24"/>
                <w:highlight w:val="none"/>
              </w:rPr>
            </w:pPr>
            <w:r>
              <w:rPr>
                <w:rFonts w:hint="eastAsia" w:ascii="宋体" w:hAnsi="宋体" w:cs="宋体"/>
                <w:color w:val="auto"/>
                <w:sz w:val="24"/>
                <w:highlight w:val="none"/>
              </w:rPr>
              <w:t>1242</w:t>
            </w:r>
          </w:p>
        </w:tc>
        <w:tc>
          <w:tcPr>
            <w:tcW w:w="1356" w:type="dxa"/>
            <w:shd w:val="clear" w:color="auto" w:fill="auto"/>
            <w:noWrap/>
          </w:tcPr>
          <w:p w14:paraId="7FB2C230">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664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13F35812">
            <w:pPr>
              <w:jc w:val="center"/>
              <w:rPr>
                <w:rFonts w:hint="eastAsia" w:ascii="宋体" w:hAnsi="宋体" w:cs="宋体"/>
                <w:color w:val="auto"/>
                <w:sz w:val="24"/>
                <w:highlight w:val="none"/>
              </w:rPr>
            </w:pPr>
            <w:r>
              <w:rPr>
                <w:rFonts w:hint="eastAsia" w:ascii="宋体" w:hAnsi="宋体" w:cs="宋体"/>
                <w:color w:val="auto"/>
                <w:sz w:val="24"/>
                <w:highlight w:val="none"/>
              </w:rPr>
              <w:t>29</w:t>
            </w:r>
          </w:p>
        </w:tc>
        <w:tc>
          <w:tcPr>
            <w:tcW w:w="4749" w:type="dxa"/>
            <w:noWrap/>
          </w:tcPr>
          <w:p w14:paraId="79865D90">
            <w:pPr>
              <w:jc w:val="center"/>
              <w:rPr>
                <w:rFonts w:hint="eastAsia" w:ascii="宋体" w:hAnsi="宋体" w:cs="宋体"/>
                <w:color w:val="auto"/>
                <w:sz w:val="24"/>
                <w:highlight w:val="none"/>
              </w:rPr>
            </w:pPr>
            <w:r>
              <w:rPr>
                <w:rFonts w:hint="eastAsia" w:ascii="宋体" w:hAnsi="宋体" w:cs="宋体"/>
                <w:color w:val="auto"/>
                <w:sz w:val="24"/>
                <w:highlight w:val="none"/>
              </w:rPr>
              <w:t>泥鳅</w:t>
            </w:r>
          </w:p>
        </w:tc>
        <w:tc>
          <w:tcPr>
            <w:tcW w:w="1389" w:type="dxa"/>
            <w:noWrap/>
          </w:tcPr>
          <w:p w14:paraId="1712D6AC">
            <w:pPr>
              <w:jc w:val="center"/>
              <w:rPr>
                <w:rFonts w:hint="eastAsia" w:ascii="宋体" w:hAnsi="宋体" w:cs="宋体"/>
                <w:color w:val="auto"/>
                <w:sz w:val="24"/>
                <w:highlight w:val="none"/>
              </w:rPr>
            </w:pPr>
            <w:r>
              <w:rPr>
                <w:rFonts w:hint="eastAsia" w:ascii="宋体" w:hAnsi="宋体" w:cs="宋体"/>
                <w:color w:val="auto"/>
                <w:sz w:val="24"/>
                <w:highlight w:val="none"/>
              </w:rPr>
              <w:t>200</w:t>
            </w:r>
          </w:p>
        </w:tc>
        <w:tc>
          <w:tcPr>
            <w:tcW w:w="1356" w:type="dxa"/>
            <w:shd w:val="clear" w:color="auto" w:fill="auto"/>
            <w:noWrap/>
          </w:tcPr>
          <w:p w14:paraId="57692CFE">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4636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1959FBF">
            <w:pPr>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4749" w:type="dxa"/>
            <w:noWrap/>
          </w:tcPr>
          <w:p w14:paraId="441E5D45">
            <w:pPr>
              <w:jc w:val="center"/>
              <w:rPr>
                <w:rFonts w:hint="eastAsia" w:ascii="宋体" w:hAnsi="宋体" w:cs="宋体"/>
                <w:color w:val="auto"/>
                <w:sz w:val="24"/>
                <w:highlight w:val="none"/>
              </w:rPr>
            </w:pPr>
            <w:r>
              <w:rPr>
                <w:rFonts w:hint="eastAsia" w:ascii="宋体" w:hAnsi="宋体" w:cs="宋体"/>
                <w:color w:val="auto"/>
                <w:sz w:val="24"/>
                <w:highlight w:val="none"/>
              </w:rPr>
              <w:t>小银鱼</w:t>
            </w:r>
          </w:p>
        </w:tc>
        <w:tc>
          <w:tcPr>
            <w:tcW w:w="1389" w:type="dxa"/>
            <w:noWrap/>
          </w:tcPr>
          <w:p w14:paraId="2C9B1232">
            <w:pPr>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356" w:type="dxa"/>
            <w:shd w:val="clear" w:color="auto" w:fill="auto"/>
            <w:noWrap/>
          </w:tcPr>
          <w:p w14:paraId="16BF1A0C">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1E3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691D1C6">
            <w:pPr>
              <w:jc w:val="center"/>
              <w:rPr>
                <w:rFonts w:hint="eastAsia" w:ascii="宋体" w:hAnsi="宋体" w:cs="宋体"/>
                <w:color w:val="auto"/>
                <w:sz w:val="24"/>
                <w:highlight w:val="none"/>
              </w:rPr>
            </w:pPr>
            <w:r>
              <w:rPr>
                <w:rFonts w:hint="eastAsia" w:ascii="宋体" w:hAnsi="宋体" w:cs="宋体"/>
                <w:color w:val="auto"/>
                <w:sz w:val="24"/>
                <w:highlight w:val="none"/>
              </w:rPr>
              <w:t>31</w:t>
            </w:r>
          </w:p>
        </w:tc>
        <w:tc>
          <w:tcPr>
            <w:tcW w:w="4749" w:type="dxa"/>
            <w:noWrap/>
          </w:tcPr>
          <w:p w14:paraId="03299072">
            <w:pPr>
              <w:jc w:val="center"/>
              <w:rPr>
                <w:rFonts w:hint="eastAsia" w:ascii="宋体" w:hAnsi="宋体" w:cs="宋体"/>
                <w:color w:val="auto"/>
                <w:sz w:val="24"/>
                <w:highlight w:val="none"/>
              </w:rPr>
            </w:pPr>
            <w:r>
              <w:rPr>
                <w:rFonts w:hint="eastAsia" w:ascii="宋体" w:hAnsi="宋体" w:cs="宋体"/>
                <w:color w:val="auto"/>
                <w:sz w:val="24"/>
                <w:highlight w:val="none"/>
              </w:rPr>
              <w:t>黄鱼鲞</w:t>
            </w:r>
          </w:p>
        </w:tc>
        <w:tc>
          <w:tcPr>
            <w:tcW w:w="1389" w:type="dxa"/>
            <w:noWrap/>
          </w:tcPr>
          <w:p w14:paraId="7A01E740">
            <w:pPr>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356" w:type="dxa"/>
            <w:shd w:val="clear" w:color="auto" w:fill="auto"/>
            <w:noWrap/>
          </w:tcPr>
          <w:p w14:paraId="1E879DC2">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89A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59B7E306">
            <w:pPr>
              <w:jc w:val="center"/>
              <w:rPr>
                <w:rFonts w:hint="eastAsia" w:ascii="宋体" w:hAnsi="宋体" w:cs="宋体"/>
                <w:color w:val="auto"/>
                <w:sz w:val="24"/>
                <w:highlight w:val="none"/>
              </w:rPr>
            </w:pPr>
            <w:r>
              <w:rPr>
                <w:rFonts w:hint="eastAsia" w:ascii="宋体" w:hAnsi="宋体" w:cs="宋体"/>
                <w:color w:val="auto"/>
                <w:sz w:val="24"/>
                <w:highlight w:val="none"/>
              </w:rPr>
              <w:t>32</w:t>
            </w:r>
          </w:p>
        </w:tc>
        <w:tc>
          <w:tcPr>
            <w:tcW w:w="4749" w:type="dxa"/>
            <w:noWrap/>
          </w:tcPr>
          <w:p w14:paraId="7E8D3CA3">
            <w:pPr>
              <w:jc w:val="center"/>
              <w:rPr>
                <w:rFonts w:hint="eastAsia" w:ascii="宋体" w:hAnsi="宋体" w:cs="宋体"/>
                <w:color w:val="auto"/>
                <w:sz w:val="24"/>
                <w:highlight w:val="none"/>
              </w:rPr>
            </w:pPr>
            <w:r>
              <w:rPr>
                <w:rFonts w:hint="eastAsia" w:ascii="宋体" w:hAnsi="宋体" w:cs="宋体"/>
                <w:color w:val="auto"/>
                <w:sz w:val="24"/>
                <w:highlight w:val="none"/>
              </w:rPr>
              <w:t>精肉</w:t>
            </w:r>
          </w:p>
        </w:tc>
        <w:tc>
          <w:tcPr>
            <w:tcW w:w="1389" w:type="dxa"/>
            <w:noWrap/>
          </w:tcPr>
          <w:p w14:paraId="68AF76AC">
            <w:pPr>
              <w:jc w:val="center"/>
              <w:rPr>
                <w:rFonts w:hint="eastAsia" w:ascii="宋体" w:hAnsi="宋体" w:cs="宋体"/>
                <w:color w:val="auto"/>
                <w:sz w:val="24"/>
                <w:highlight w:val="none"/>
              </w:rPr>
            </w:pPr>
            <w:r>
              <w:rPr>
                <w:rFonts w:hint="eastAsia" w:ascii="宋体" w:hAnsi="宋体" w:cs="宋体"/>
                <w:color w:val="auto"/>
                <w:sz w:val="24"/>
                <w:highlight w:val="none"/>
              </w:rPr>
              <w:t>200</w:t>
            </w:r>
          </w:p>
        </w:tc>
        <w:tc>
          <w:tcPr>
            <w:tcW w:w="1356" w:type="dxa"/>
            <w:shd w:val="clear" w:color="auto" w:fill="auto"/>
            <w:noWrap/>
          </w:tcPr>
          <w:p w14:paraId="3694B8DC">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4725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7D46BF57">
            <w:pPr>
              <w:jc w:val="center"/>
              <w:rPr>
                <w:rFonts w:hint="eastAsia" w:ascii="宋体" w:hAnsi="宋体" w:cs="宋体"/>
                <w:color w:val="auto"/>
                <w:sz w:val="24"/>
                <w:highlight w:val="none"/>
              </w:rPr>
            </w:pPr>
            <w:r>
              <w:rPr>
                <w:rFonts w:hint="eastAsia" w:ascii="宋体" w:hAnsi="宋体" w:cs="宋体"/>
                <w:color w:val="auto"/>
                <w:sz w:val="24"/>
                <w:highlight w:val="none"/>
              </w:rPr>
              <w:t>33</w:t>
            </w:r>
          </w:p>
        </w:tc>
        <w:tc>
          <w:tcPr>
            <w:tcW w:w="4749" w:type="dxa"/>
            <w:noWrap/>
          </w:tcPr>
          <w:p w14:paraId="1E277AD2">
            <w:pPr>
              <w:jc w:val="center"/>
              <w:rPr>
                <w:rFonts w:hint="eastAsia" w:ascii="宋体" w:hAnsi="宋体" w:cs="宋体"/>
                <w:color w:val="auto"/>
                <w:sz w:val="24"/>
                <w:highlight w:val="none"/>
              </w:rPr>
            </w:pPr>
            <w:r>
              <w:rPr>
                <w:rFonts w:hint="eastAsia" w:ascii="宋体" w:hAnsi="宋体" w:cs="宋体"/>
                <w:color w:val="auto"/>
                <w:sz w:val="24"/>
                <w:highlight w:val="none"/>
              </w:rPr>
              <w:t>精肉片</w:t>
            </w:r>
          </w:p>
        </w:tc>
        <w:tc>
          <w:tcPr>
            <w:tcW w:w="1389" w:type="dxa"/>
            <w:noWrap/>
          </w:tcPr>
          <w:p w14:paraId="6503E7B2">
            <w:pPr>
              <w:jc w:val="center"/>
              <w:rPr>
                <w:rFonts w:hint="eastAsia" w:ascii="宋体" w:hAnsi="宋体" w:cs="宋体"/>
                <w:color w:val="auto"/>
                <w:sz w:val="24"/>
                <w:highlight w:val="none"/>
              </w:rPr>
            </w:pPr>
            <w:r>
              <w:rPr>
                <w:rFonts w:hint="eastAsia" w:ascii="宋体" w:hAnsi="宋体" w:cs="宋体"/>
                <w:color w:val="auto"/>
                <w:sz w:val="24"/>
                <w:highlight w:val="none"/>
              </w:rPr>
              <w:t>1500</w:t>
            </w:r>
          </w:p>
        </w:tc>
        <w:tc>
          <w:tcPr>
            <w:tcW w:w="1356" w:type="dxa"/>
            <w:shd w:val="clear" w:color="auto" w:fill="auto"/>
            <w:noWrap/>
          </w:tcPr>
          <w:p w14:paraId="02A73880">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62B0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2C71ED7">
            <w:pPr>
              <w:jc w:val="center"/>
              <w:rPr>
                <w:rFonts w:hint="eastAsia" w:ascii="宋体" w:hAnsi="宋体" w:cs="宋体"/>
                <w:color w:val="auto"/>
                <w:sz w:val="24"/>
                <w:highlight w:val="none"/>
              </w:rPr>
            </w:pPr>
            <w:r>
              <w:rPr>
                <w:rFonts w:hint="eastAsia" w:ascii="宋体" w:hAnsi="宋体" w:cs="宋体"/>
                <w:color w:val="auto"/>
                <w:sz w:val="24"/>
                <w:highlight w:val="none"/>
              </w:rPr>
              <w:t>34</w:t>
            </w:r>
          </w:p>
        </w:tc>
        <w:tc>
          <w:tcPr>
            <w:tcW w:w="4749" w:type="dxa"/>
            <w:noWrap/>
          </w:tcPr>
          <w:p w14:paraId="0BF716AB">
            <w:pPr>
              <w:jc w:val="center"/>
              <w:rPr>
                <w:rFonts w:hint="eastAsia" w:ascii="宋体" w:hAnsi="宋体" w:cs="宋体"/>
                <w:color w:val="auto"/>
                <w:sz w:val="24"/>
                <w:highlight w:val="none"/>
              </w:rPr>
            </w:pPr>
            <w:r>
              <w:rPr>
                <w:rFonts w:hint="eastAsia" w:ascii="宋体" w:hAnsi="宋体" w:cs="宋体"/>
                <w:color w:val="auto"/>
                <w:sz w:val="24"/>
                <w:highlight w:val="none"/>
              </w:rPr>
              <w:t>精肉丝</w:t>
            </w:r>
          </w:p>
        </w:tc>
        <w:tc>
          <w:tcPr>
            <w:tcW w:w="1389" w:type="dxa"/>
            <w:noWrap/>
          </w:tcPr>
          <w:p w14:paraId="641E7B0D">
            <w:pPr>
              <w:jc w:val="center"/>
              <w:rPr>
                <w:rFonts w:hint="eastAsia" w:ascii="宋体" w:hAnsi="宋体" w:cs="宋体"/>
                <w:color w:val="auto"/>
                <w:sz w:val="24"/>
                <w:highlight w:val="none"/>
              </w:rPr>
            </w:pPr>
            <w:r>
              <w:rPr>
                <w:rFonts w:hint="eastAsia" w:ascii="宋体" w:hAnsi="宋体" w:cs="宋体"/>
                <w:color w:val="auto"/>
                <w:sz w:val="24"/>
                <w:highlight w:val="none"/>
              </w:rPr>
              <w:t>1500</w:t>
            </w:r>
          </w:p>
        </w:tc>
        <w:tc>
          <w:tcPr>
            <w:tcW w:w="1356" w:type="dxa"/>
            <w:shd w:val="clear" w:color="auto" w:fill="auto"/>
            <w:noWrap/>
          </w:tcPr>
          <w:p w14:paraId="022E4FB7">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2FB7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0790068F">
            <w:pPr>
              <w:jc w:val="center"/>
              <w:rPr>
                <w:rFonts w:hint="eastAsia" w:ascii="宋体" w:hAnsi="宋体" w:cs="宋体"/>
                <w:color w:val="auto"/>
                <w:sz w:val="24"/>
                <w:highlight w:val="none"/>
              </w:rPr>
            </w:pPr>
            <w:r>
              <w:rPr>
                <w:rFonts w:hint="eastAsia" w:ascii="宋体" w:hAnsi="宋体" w:cs="宋体"/>
                <w:color w:val="auto"/>
                <w:sz w:val="24"/>
                <w:highlight w:val="none"/>
              </w:rPr>
              <w:t>35</w:t>
            </w:r>
          </w:p>
        </w:tc>
        <w:tc>
          <w:tcPr>
            <w:tcW w:w="4749" w:type="dxa"/>
            <w:noWrap/>
          </w:tcPr>
          <w:p w14:paraId="3B585FB0">
            <w:pPr>
              <w:jc w:val="center"/>
              <w:rPr>
                <w:rFonts w:hint="eastAsia" w:ascii="宋体" w:hAnsi="宋体" w:cs="宋体"/>
                <w:color w:val="auto"/>
                <w:sz w:val="24"/>
                <w:highlight w:val="none"/>
              </w:rPr>
            </w:pPr>
            <w:r>
              <w:rPr>
                <w:rFonts w:hint="eastAsia" w:ascii="宋体" w:hAnsi="宋体" w:cs="宋体"/>
                <w:color w:val="auto"/>
                <w:sz w:val="24"/>
                <w:highlight w:val="none"/>
              </w:rPr>
              <w:t>大排</w:t>
            </w:r>
          </w:p>
        </w:tc>
        <w:tc>
          <w:tcPr>
            <w:tcW w:w="1389" w:type="dxa"/>
            <w:noWrap/>
          </w:tcPr>
          <w:p w14:paraId="7FF8AFE2">
            <w:pPr>
              <w:jc w:val="center"/>
              <w:rPr>
                <w:rFonts w:hint="eastAsia" w:ascii="宋体" w:hAnsi="宋体" w:cs="宋体"/>
                <w:color w:val="auto"/>
                <w:sz w:val="24"/>
                <w:highlight w:val="none"/>
              </w:rPr>
            </w:pPr>
            <w:r>
              <w:rPr>
                <w:rFonts w:hint="eastAsia" w:ascii="宋体" w:hAnsi="宋体" w:cs="宋体"/>
                <w:color w:val="auto"/>
                <w:sz w:val="24"/>
                <w:highlight w:val="none"/>
              </w:rPr>
              <w:t>1000</w:t>
            </w:r>
          </w:p>
        </w:tc>
        <w:tc>
          <w:tcPr>
            <w:tcW w:w="1356" w:type="dxa"/>
            <w:shd w:val="clear" w:color="auto" w:fill="auto"/>
            <w:noWrap/>
          </w:tcPr>
          <w:p w14:paraId="6EA79F51">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2BF7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1550C608">
            <w:pPr>
              <w:jc w:val="center"/>
              <w:rPr>
                <w:rFonts w:hint="eastAsia" w:ascii="宋体" w:hAnsi="宋体" w:cs="宋体"/>
                <w:color w:val="auto"/>
                <w:sz w:val="24"/>
                <w:highlight w:val="none"/>
              </w:rPr>
            </w:pPr>
            <w:r>
              <w:rPr>
                <w:rFonts w:hint="eastAsia" w:ascii="宋体" w:hAnsi="宋体" w:cs="宋体"/>
                <w:color w:val="auto"/>
                <w:sz w:val="24"/>
                <w:highlight w:val="none"/>
              </w:rPr>
              <w:t>36</w:t>
            </w:r>
          </w:p>
        </w:tc>
        <w:tc>
          <w:tcPr>
            <w:tcW w:w="4749" w:type="dxa"/>
            <w:noWrap/>
          </w:tcPr>
          <w:p w14:paraId="56C9ED56">
            <w:pPr>
              <w:jc w:val="center"/>
              <w:rPr>
                <w:rFonts w:hint="eastAsia" w:ascii="宋体" w:hAnsi="宋体" w:cs="宋体"/>
                <w:color w:val="auto"/>
                <w:sz w:val="24"/>
                <w:highlight w:val="none"/>
              </w:rPr>
            </w:pPr>
            <w:r>
              <w:rPr>
                <w:rFonts w:hint="eastAsia" w:ascii="宋体" w:hAnsi="宋体" w:cs="宋体"/>
                <w:color w:val="auto"/>
                <w:sz w:val="24"/>
                <w:highlight w:val="none"/>
              </w:rPr>
              <w:t>夹心肉末</w:t>
            </w:r>
          </w:p>
        </w:tc>
        <w:tc>
          <w:tcPr>
            <w:tcW w:w="1389" w:type="dxa"/>
            <w:noWrap/>
          </w:tcPr>
          <w:p w14:paraId="5040DDB5">
            <w:pPr>
              <w:jc w:val="center"/>
              <w:rPr>
                <w:rFonts w:hint="eastAsia" w:ascii="宋体" w:hAnsi="宋体" w:cs="宋体"/>
                <w:color w:val="auto"/>
                <w:sz w:val="24"/>
                <w:highlight w:val="none"/>
              </w:rPr>
            </w:pPr>
            <w:r>
              <w:rPr>
                <w:rFonts w:hint="eastAsia" w:ascii="宋体" w:hAnsi="宋体" w:cs="宋体"/>
                <w:color w:val="auto"/>
                <w:sz w:val="24"/>
                <w:highlight w:val="none"/>
              </w:rPr>
              <w:t>5000</w:t>
            </w:r>
          </w:p>
        </w:tc>
        <w:tc>
          <w:tcPr>
            <w:tcW w:w="1356" w:type="dxa"/>
            <w:shd w:val="clear" w:color="auto" w:fill="auto"/>
            <w:noWrap/>
          </w:tcPr>
          <w:p w14:paraId="7D74FC99">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16A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308A74D5">
            <w:pPr>
              <w:jc w:val="center"/>
              <w:rPr>
                <w:rFonts w:hint="eastAsia" w:ascii="宋体" w:hAnsi="宋体" w:cs="宋体"/>
                <w:color w:val="auto"/>
                <w:sz w:val="24"/>
                <w:highlight w:val="none"/>
              </w:rPr>
            </w:pPr>
            <w:r>
              <w:rPr>
                <w:rFonts w:hint="eastAsia" w:ascii="宋体" w:hAnsi="宋体" w:cs="宋体"/>
                <w:color w:val="auto"/>
                <w:sz w:val="24"/>
                <w:highlight w:val="none"/>
              </w:rPr>
              <w:t>37</w:t>
            </w:r>
          </w:p>
        </w:tc>
        <w:tc>
          <w:tcPr>
            <w:tcW w:w="4749" w:type="dxa"/>
            <w:noWrap/>
          </w:tcPr>
          <w:p w14:paraId="4AB0D9DB">
            <w:pPr>
              <w:jc w:val="center"/>
              <w:rPr>
                <w:rFonts w:hint="eastAsia" w:ascii="宋体" w:hAnsi="宋体" w:cs="宋体"/>
                <w:color w:val="auto"/>
                <w:sz w:val="24"/>
                <w:highlight w:val="none"/>
              </w:rPr>
            </w:pPr>
            <w:r>
              <w:rPr>
                <w:rFonts w:hint="eastAsia" w:ascii="宋体" w:hAnsi="宋体" w:cs="宋体"/>
                <w:color w:val="auto"/>
                <w:sz w:val="24"/>
                <w:highlight w:val="none"/>
              </w:rPr>
              <w:t>带皮夹心肉</w:t>
            </w:r>
          </w:p>
        </w:tc>
        <w:tc>
          <w:tcPr>
            <w:tcW w:w="1389" w:type="dxa"/>
            <w:noWrap/>
          </w:tcPr>
          <w:p w14:paraId="614F3641">
            <w:pPr>
              <w:jc w:val="center"/>
              <w:rPr>
                <w:rFonts w:hint="eastAsia" w:ascii="宋体" w:hAnsi="宋体" w:cs="宋体"/>
                <w:color w:val="auto"/>
                <w:sz w:val="24"/>
                <w:highlight w:val="none"/>
              </w:rPr>
            </w:pPr>
            <w:r>
              <w:rPr>
                <w:rFonts w:hint="eastAsia" w:ascii="宋体" w:hAnsi="宋体" w:cs="宋体"/>
                <w:color w:val="auto"/>
                <w:sz w:val="24"/>
                <w:highlight w:val="none"/>
              </w:rPr>
              <w:t>6000</w:t>
            </w:r>
          </w:p>
        </w:tc>
        <w:tc>
          <w:tcPr>
            <w:tcW w:w="1356" w:type="dxa"/>
            <w:shd w:val="clear" w:color="auto" w:fill="auto"/>
            <w:noWrap/>
          </w:tcPr>
          <w:p w14:paraId="4B8544E8">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614F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7CCBC6C5">
            <w:pPr>
              <w:jc w:val="center"/>
              <w:rPr>
                <w:rFonts w:hint="eastAsia" w:ascii="宋体" w:hAnsi="宋体" w:cs="宋体"/>
                <w:color w:val="auto"/>
                <w:sz w:val="24"/>
                <w:highlight w:val="none"/>
              </w:rPr>
            </w:pPr>
            <w:r>
              <w:rPr>
                <w:rFonts w:hint="eastAsia" w:ascii="宋体" w:hAnsi="宋体" w:cs="宋体"/>
                <w:color w:val="auto"/>
                <w:sz w:val="24"/>
                <w:highlight w:val="none"/>
              </w:rPr>
              <w:t>38</w:t>
            </w:r>
          </w:p>
        </w:tc>
        <w:tc>
          <w:tcPr>
            <w:tcW w:w="4749" w:type="dxa"/>
            <w:noWrap/>
          </w:tcPr>
          <w:p w14:paraId="30956A08">
            <w:pPr>
              <w:jc w:val="center"/>
              <w:rPr>
                <w:rFonts w:hint="eastAsia" w:ascii="宋体" w:hAnsi="宋体" w:cs="宋体"/>
                <w:color w:val="auto"/>
                <w:sz w:val="24"/>
                <w:highlight w:val="none"/>
              </w:rPr>
            </w:pPr>
            <w:r>
              <w:rPr>
                <w:rFonts w:hint="eastAsia" w:ascii="宋体" w:hAnsi="宋体" w:cs="宋体"/>
                <w:color w:val="auto"/>
                <w:sz w:val="24"/>
                <w:highlight w:val="none"/>
              </w:rPr>
              <w:t>五花肉</w:t>
            </w:r>
          </w:p>
        </w:tc>
        <w:tc>
          <w:tcPr>
            <w:tcW w:w="1389" w:type="dxa"/>
            <w:noWrap/>
          </w:tcPr>
          <w:p w14:paraId="0AE0FDA3">
            <w:pPr>
              <w:jc w:val="center"/>
              <w:rPr>
                <w:rFonts w:hint="eastAsia" w:ascii="宋体" w:hAnsi="宋体" w:cs="宋体"/>
                <w:color w:val="auto"/>
                <w:sz w:val="24"/>
                <w:highlight w:val="none"/>
              </w:rPr>
            </w:pPr>
            <w:r>
              <w:rPr>
                <w:rFonts w:hint="eastAsia" w:ascii="宋体" w:hAnsi="宋体" w:cs="宋体"/>
                <w:color w:val="auto"/>
                <w:sz w:val="24"/>
                <w:highlight w:val="none"/>
              </w:rPr>
              <w:t>3000</w:t>
            </w:r>
          </w:p>
        </w:tc>
        <w:tc>
          <w:tcPr>
            <w:tcW w:w="1356" w:type="dxa"/>
            <w:shd w:val="clear" w:color="auto" w:fill="auto"/>
            <w:noWrap/>
          </w:tcPr>
          <w:p w14:paraId="3A02A617">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3217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4AB07C3">
            <w:pPr>
              <w:jc w:val="center"/>
              <w:rPr>
                <w:rFonts w:hint="eastAsia" w:ascii="宋体" w:hAnsi="宋体" w:cs="宋体"/>
                <w:color w:val="auto"/>
                <w:sz w:val="24"/>
                <w:highlight w:val="none"/>
              </w:rPr>
            </w:pPr>
            <w:r>
              <w:rPr>
                <w:rFonts w:hint="eastAsia" w:ascii="宋体" w:hAnsi="宋体" w:cs="宋体"/>
                <w:color w:val="auto"/>
                <w:sz w:val="24"/>
                <w:highlight w:val="none"/>
              </w:rPr>
              <w:t>39</w:t>
            </w:r>
          </w:p>
        </w:tc>
        <w:tc>
          <w:tcPr>
            <w:tcW w:w="4749" w:type="dxa"/>
            <w:noWrap/>
          </w:tcPr>
          <w:p w14:paraId="1055AC11">
            <w:pPr>
              <w:jc w:val="center"/>
              <w:rPr>
                <w:rFonts w:hint="eastAsia" w:ascii="宋体" w:hAnsi="宋体" w:cs="宋体"/>
                <w:color w:val="auto"/>
                <w:sz w:val="24"/>
                <w:highlight w:val="none"/>
              </w:rPr>
            </w:pPr>
            <w:r>
              <w:rPr>
                <w:rFonts w:hint="eastAsia" w:ascii="宋体" w:hAnsi="宋体" w:cs="宋体"/>
                <w:color w:val="auto"/>
                <w:sz w:val="24"/>
                <w:highlight w:val="none"/>
              </w:rPr>
              <w:t>小排</w:t>
            </w:r>
          </w:p>
        </w:tc>
        <w:tc>
          <w:tcPr>
            <w:tcW w:w="1389" w:type="dxa"/>
            <w:noWrap/>
          </w:tcPr>
          <w:p w14:paraId="1E183B80">
            <w:pPr>
              <w:jc w:val="center"/>
              <w:rPr>
                <w:rFonts w:hint="eastAsia" w:ascii="宋体" w:hAnsi="宋体" w:cs="宋体"/>
                <w:color w:val="auto"/>
                <w:sz w:val="24"/>
                <w:highlight w:val="none"/>
              </w:rPr>
            </w:pPr>
            <w:r>
              <w:rPr>
                <w:rFonts w:hint="eastAsia" w:ascii="宋体" w:hAnsi="宋体" w:cs="宋体"/>
                <w:color w:val="auto"/>
                <w:sz w:val="24"/>
                <w:highlight w:val="none"/>
              </w:rPr>
              <w:t>5000</w:t>
            </w:r>
          </w:p>
        </w:tc>
        <w:tc>
          <w:tcPr>
            <w:tcW w:w="1356" w:type="dxa"/>
            <w:shd w:val="clear" w:color="auto" w:fill="auto"/>
            <w:noWrap/>
          </w:tcPr>
          <w:p w14:paraId="30F61049">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175E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3E0C929A">
            <w:pPr>
              <w:jc w:val="center"/>
              <w:rPr>
                <w:rFonts w:hint="eastAsia" w:ascii="宋体" w:hAnsi="宋体" w:cs="宋体"/>
                <w:color w:val="auto"/>
                <w:sz w:val="24"/>
                <w:highlight w:val="none"/>
              </w:rPr>
            </w:pPr>
            <w:r>
              <w:rPr>
                <w:rFonts w:hint="eastAsia" w:ascii="宋体" w:hAnsi="宋体" w:cs="宋体"/>
                <w:color w:val="auto"/>
                <w:sz w:val="24"/>
                <w:highlight w:val="none"/>
              </w:rPr>
              <w:t>40</w:t>
            </w:r>
          </w:p>
        </w:tc>
        <w:tc>
          <w:tcPr>
            <w:tcW w:w="4749" w:type="dxa"/>
            <w:noWrap/>
          </w:tcPr>
          <w:p w14:paraId="0360E522">
            <w:pPr>
              <w:jc w:val="center"/>
              <w:rPr>
                <w:rFonts w:hint="eastAsia" w:ascii="宋体" w:hAnsi="宋体" w:cs="宋体"/>
                <w:color w:val="auto"/>
                <w:sz w:val="24"/>
                <w:highlight w:val="none"/>
              </w:rPr>
            </w:pPr>
            <w:r>
              <w:rPr>
                <w:rFonts w:hint="eastAsia" w:ascii="宋体" w:hAnsi="宋体" w:cs="宋体"/>
                <w:color w:val="auto"/>
                <w:sz w:val="24"/>
                <w:highlight w:val="none"/>
              </w:rPr>
              <w:t>猪肝</w:t>
            </w:r>
          </w:p>
        </w:tc>
        <w:tc>
          <w:tcPr>
            <w:tcW w:w="1389" w:type="dxa"/>
            <w:noWrap/>
          </w:tcPr>
          <w:p w14:paraId="1D607FEB">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647A89B3">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5B9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295EFDEB">
            <w:pPr>
              <w:jc w:val="center"/>
              <w:rPr>
                <w:rFonts w:hint="eastAsia" w:ascii="宋体" w:hAnsi="宋体" w:cs="宋体"/>
                <w:color w:val="auto"/>
                <w:sz w:val="24"/>
                <w:highlight w:val="none"/>
              </w:rPr>
            </w:pPr>
            <w:r>
              <w:rPr>
                <w:rFonts w:hint="eastAsia" w:ascii="宋体" w:hAnsi="宋体" w:cs="宋体"/>
                <w:color w:val="auto"/>
                <w:sz w:val="24"/>
                <w:highlight w:val="none"/>
              </w:rPr>
              <w:t>41</w:t>
            </w:r>
          </w:p>
        </w:tc>
        <w:tc>
          <w:tcPr>
            <w:tcW w:w="4749" w:type="dxa"/>
            <w:noWrap/>
          </w:tcPr>
          <w:p w14:paraId="3C3FE262">
            <w:pPr>
              <w:jc w:val="center"/>
              <w:rPr>
                <w:rFonts w:hint="eastAsia" w:ascii="宋体" w:hAnsi="宋体" w:cs="宋体"/>
                <w:color w:val="auto"/>
                <w:sz w:val="24"/>
                <w:highlight w:val="none"/>
              </w:rPr>
            </w:pPr>
            <w:r>
              <w:rPr>
                <w:rFonts w:hint="eastAsia" w:ascii="宋体" w:hAnsi="宋体" w:cs="宋体"/>
                <w:color w:val="auto"/>
                <w:sz w:val="24"/>
                <w:highlight w:val="none"/>
              </w:rPr>
              <w:t>腊鸡腿</w:t>
            </w:r>
          </w:p>
        </w:tc>
        <w:tc>
          <w:tcPr>
            <w:tcW w:w="1389" w:type="dxa"/>
            <w:noWrap/>
          </w:tcPr>
          <w:p w14:paraId="209C560B">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04F1E941">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375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4432A750">
            <w:pPr>
              <w:jc w:val="center"/>
              <w:rPr>
                <w:rFonts w:hint="eastAsia" w:ascii="宋体" w:hAnsi="宋体" w:cs="宋体"/>
                <w:color w:val="auto"/>
                <w:sz w:val="24"/>
                <w:highlight w:val="none"/>
              </w:rPr>
            </w:pPr>
            <w:r>
              <w:rPr>
                <w:rFonts w:hint="eastAsia" w:ascii="宋体" w:hAnsi="宋体" w:cs="宋体"/>
                <w:color w:val="auto"/>
                <w:sz w:val="24"/>
                <w:highlight w:val="none"/>
              </w:rPr>
              <w:t>42</w:t>
            </w:r>
          </w:p>
        </w:tc>
        <w:tc>
          <w:tcPr>
            <w:tcW w:w="4749" w:type="dxa"/>
            <w:noWrap/>
          </w:tcPr>
          <w:p w14:paraId="66498EA3">
            <w:pPr>
              <w:jc w:val="center"/>
              <w:rPr>
                <w:rFonts w:hint="eastAsia" w:ascii="宋体" w:hAnsi="宋体" w:cs="宋体"/>
                <w:color w:val="auto"/>
                <w:sz w:val="24"/>
                <w:highlight w:val="none"/>
              </w:rPr>
            </w:pPr>
            <w:r>
              <w:rPr>
                <w:rFonts w:hint="eastAsia" w:ascii="宋体" w:hAnsi="宋体" w:cs="宋体"/>
                <w:color w:val="auto"/>
                <w:sz w:val="24"/>
                <w:highlight w:val="none"/>
              </w:rPr>
              <w:t>腊鸭腿</w:t>
            </w:r>
          </w:p>
        </w:tc>
        <w:tc>
          <w:tcPr>
            <w:tcW w:w="1389" w:type="dxa"/>
            <w:noWrap/>
          </w:tcPr>
          <w:p w14:paraId="138E67A9">
            <w:pPr>
              <w:jc w:val="center"/>
              <w:rPr>
                <w:rFonts w:hint="eastAsia" w:ascii="宋体" w:hAnsi="宋体" w:cs="宋体"/>
                <w:color w:val="auto"/>
                <w:sz w:val="24"/>
                <w:highlight w:val="none"/>
              </w:rPr>
            </w:pPr>
            <w:r>
              <w:rPr>
                <w:rFonts w:hint="eastAsia" w:ascii="宋体" w:hAnsi="宋体" w:cs="宋体"/>
                <w:color w:val="auto"/>
                <w:sz w:val="24"/>
                <w:highlight w:val="none"/>
              </w:rPr>
              <w:t>50</w:t>
            </w:r>
          </w:p>
        </w:tc>
        <w:tc>
          <w:tcPr>
            <w:tcW w:w="1356" w:type="dxa"/>
            <w:shd w:val="clear" w:color="auto" w:fill="auto"/>
            <w:noWrap/>
          </w:tcPr>
          <w:p w14:paraId="221A655E">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A6E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92" w:type="dxa"/>
            <w:noWrap/>
          </w:tcPr>
          <w:p w14:paraId="74CA5204">
            <w:pPr>
              <w:jc w:val="center"/>
              <w:rPr>
                <w:rFonts w:hint="eastAsia" w:ascii="宋体" w:hAnsi="宋体" w:cs="宋体"/>
                <w:color w:val="auto"/>
                <w:sz w:val="24"/>
                <w:highlight w:val="none"/>
              </w:rPr>
            </w:pPr>
            <w:r>
              <w:rPr>
                <w:rFonts w:hint="eastAsia" w:ascii="宋体" w:hAnsi="宋体" w:cs="宋体"/>
                <w:color w:val="auto"/>
                <w:sz w:val="24"/>
                <w:highlight w:val="none"/>
              </w:rPr>
              <w:t>43</w:t>
            </w:r>
          </w:p>
        </w:tc>
        <w:tc>
          <w:tcPr>
            <w:tcW w:w="4749" w:type="dxa"/>
            <w:noWrap/>
          </w:tcPr>
          <w:p w14:paraId="10B949F5">
            <w:pPr>
              <w:jc w:val="center"/>
              <w:rPr>
                <w:rFonts w:hint="eastAsia" w:ascii="宋体" w:hAnsi="宋体" w:cs="宋体"/>
                <w:color w:val="auto"/>
                <w:sz w:val="24"/>
                <w:highlight w:val="none"/>
              </w:rPr>
            </w:pPr>
            <w:r>
              <w:rPr>
                <w:rFonts w:hint="eastAsia" w:ascii="宋体" w:hAnsi="宋体" w:cs="宋体"/>
                <w:color w:val="auto"/>
                <w:sz w:val="24"/>
                <w:highlight w:val="none"/>
              </w:rPr>
              <w:t>贡丸</w:t>
            </w:r>
          </w:p>
        </w:tc>
        <w:tc>
          <w:tcPr>
            <w:tcW w:w="1389" w:type="dxa"/>
            <w:noWrap/>
          </w:tcPr>
          <w:p w14:paraId="37F6F349">
            <w:pPr>
              <w:jc w:val="center"/>
              <w:rPr>
                <w:rFonts w:hint="eastAsia" w:ascii="宋体" w:hAnsi="宋体" w:cs="宋体"/>
                <w:color w:val="auto"/>
                <w:sz w:val="24"/>
                <w:highlight w:val="none"/>
              </w:rPr>
            </w:pPr>
            <w:r>
              <w:rPr>
                <w:rFonts w:hint="eastAsia" w:ascii="宋体" w:hAnsi="宋体" w:cs="宋体"/>
                <w:color w:val="auto"/>
                <w:sz w:val="24"/>
                <w:highlight w:val="none"/>
              </w:rPr>
              <w:t>50</w:t>
            </w:r>
          </w:p>
        </w:tc>
        <w:tc>
          <w:tcPr>
            <w:tcW w:w="1356" w:type="dxa"/>
            <w:shd w:val="clear" w:color="auto" w:fill="auto"/>
            <w:noWrap/>
          </w:tcPr>
          <w:p w14:paraId="25252073">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F7C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0646B34B">
            <w:pPr>
              <w:jc w:val="center"/>
              <w:rPr>
                <w:rFonts w:hint="eastAsia" w:ascii="宋体" w:hAnsi="宋体" w:cs="宋体"/>
                <w:color w:val="auto"/>
                <w:sz w:val="24"/>
                <w:highlight w:val="none"/>
              </w:rPr>
            </w:pPr>
            <w:r>
              <w:rPr>
                <w:rFonts w:hint="eastAsia" w:ascii="宋体" w:hAnsi="宋体" w:cs="宋体"/>
                <w:color w:val="auto"/>
                <w:sz w:val="24"/>
                <w:highlight w:val="none"/>
              </w:rPr>
              <w:t>44</w:t>
            </w:r>
          </w:p>
        </w:tc>
        <w:tc>
          <w:tcPr>
            <w:tcW w:w="4749" w:type="dxa"/>
            <w:noWrap/>
          </w:tcPr>
          <w:p w14:paraId="6158F2A0">
            <w:pPr>
              <w:jc w:val="center"/>
              <w:rPr>
                <w:rFonts w:hint="eastAsia" w:ascii="宋体" w:hAnsi="宋体" w:cs="宋体"/>
                <w:color w:val="auto"/>
                <w:sz w:val="24"/>
                <w:highlight w:val="none"/>
              </w:rPr>
            </w:pPr>
            <w:r>
              <w:rPr>
                <w:rFonts w:hint="eastAsia" w:ascii="宋体" w:hAnsi="宋体" w:cs="宋体"/>
                <w:color w:val="auto"/>
                <w:sz w:val="24"/>
                <w:highlight w:val="none"/>
              </w:rPr>
              <w:t>牛柳</w:t>
            </w:r>
          </w:p>
        </w:tc>
        <w:tc>
          <w:tcPr>
            <w:tcW w:w="1389" w:type="dxa"/>
            <w:noWrap/>
          </w:tcPr>
          <w:p w14:paraId="18E58191">
            <w:pPr>
              <w:jc w:val="center"/>
              <w:rPr>
                <w:rFonts w:hint="eastAsia" w:ascii="宋体" w:hAnsi="宋体" w:cs="宋体"/>
                <w:color w:val="auto"/>
                <w:sz w:val="24"/>
                <w:highlight w:val="none"/>
              </w:rPr>
            </w:pPr>
            <w:r>
              <w:rPr>
                <w:rFonts w:hint="eastAsia" w:ascii="宋体" w:hAnsi="宋体" w:cs="宋体"/>
                <w:color w:val="auto"/>
                <w:sz w:val="24"/>
                <w:highlight w:val="none"/>
              </w:rPr>
              <w:t>600</w:t>
            </w:r>
          </w:p>
        </w:tc>
        <w:tc>
          <w:tcPr>
            <w:tcW w:w="1356" w:type="dxa"/>
            <w:shd w:val="clear" w:color="auto" w:fill="auto"/>
            <w:noWrap/>
          </w:tcPr>
          <w:p w14:paraId="48C9DE83">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2FD8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4E88C6A4">
            <w:pPr>
              <w:jc w:val="center"/>
              <w:rPr>
                <w:rFonts w:hint="eastAsia" w:ascii="宋体" w:hAnsi="宋体" w:cs="宋体"/>
                <w:color w:val="auto"/>
                <w:sz w:val="24"/>
                <w:highlight w:val="none"/>
              </w:rPr>
            </w:pPr>
            <w:r>
              <w:rPr>
                <w:rFonts w:hint="eastAsia" w:ascii="宋体" w:hAnsi="宋体" w:cs="宋体"/>
                <w:color w:val="auto"/>
                <w:sz w:val="24"/>
                <w:highlight w:val="none"/>
              </w:rPr>
              <w:t>45</w:t>
            </w:r>
          </w:p>
        </w:tc>
        <w:tc>
          <w:tcPr>
            <w:tcW w:w="4749" w:type="dxa"/>
            <w:noWrap/>
          </w:tcPr>
          <w:p w14:paraId="703961A2">
            <w:pPr>
              <w:jc w:val="center"/>
              <w:rPr>
                <w:rFonts w:hint="eastAsia" w:ascii="宋体" w:hAnsi="宋体" w:cs="宋体"/>
                <w:color w:val="auto"/>
                <w:sz w:val="24"/>
                <w:highlight w:val="none"/>
              </w:rPr>
            </w:pPr>
            <w:r>
              <w:rPr>
                <w:rFonts w:hint="eastAsia" w:ascii="宋体" w:hAnsi="宋体" w:cs="宋体"/>
                <w:color w:val="auto"/>
                <w:sz w:val="24"/>
                <w:highlight w:val="none"/>
              </w:rPr>
              <w:t>猪肉糖里脊</w:t>
            </w:r>
          </w:p>
        </w:tc>
        <w:tc>
          <w:tcPr>
            <w:tcW w:w="1389" w:type="dxa"/>
            <w:noWrap/>
          </w:tcPr>
          <w:p w14:paraId="5804A7E2">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1DB24B6E">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69C9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123C3B93">
            <w:pPr>
              <w:jc w:val="center"/>
              <w:rPr>
                <w:rFonts w:hint="eastAsia" w:ascii="宋体" w:hAnsi="宋体" w:cs="宋体"/>
                <w:color w:val="auto"/>
                <w:sz w:val="24"/>
                <w:highlight w:val="none"/>
              </w:rPr>
            </w:pPr>
            <w:r>
              <w:rPr>
                <w:rFonts w:hint="eastAsia" w:ascii="宋体" w:hAnsi="宋体" w:cs="宋体"/>
                <w:color w:val="auto"/>
                <w:sz w:val="24"/>
                <w:highlight w:val="none"/>
              </w:rPr>
              <w:t>46</w:t>
            </w:r>
          </w:p>
        </w:tc>
        <w:tc>
          <w:tcPr>
            <w:tcW w:w="4749" w:type="dxa"/>
            <w:noWrap/>
          </w:tcPr>
          <w:p w14:paraId="2BC62C81">
            <w:pPr>
              <w:jc w:val="center"/>
              <w:rPr>
                <w:rFonts w:hint="eastAsia" w:ascii="宋体" w:hAnsi="宋体" w:cs="宋体"/>
                <w:color w:val="auto"/>
                <w:sz w:val="24"/>
                <w:highlight w:val="none"/>
              </w:rPr>
            </w:pPr>
            <w:r>
              <w:rPr>
                <w:rFonts w:hint="eastAsia" w:ascii="宋体" w:hAnsi="宋体" w:cs="宋体"/>
                <w:color w:val="auto"/>
                <w:sz w:val="24"/>
                <w:highlight w:val="none"/>
              </w:rPr>
              <w:t>前猪脚</w:t>
            </w:r>
          </w:p>
        </w:tc>
        <w:tc>
          <w:tcPr>
            <w:tcW w:w="1389" w:type="dxa"/>
            <w:noWrap/>
          </w:tcPr>
          <w:p w14:paraId="38D605B5">
            <w:pPr>
              <w:jc w:val="center"/>
              <w:rPr>
                <w:rFonts w:hint="eastAsia" w:ascii="宋体" w:hAnsi="宋体" w:cs="宋体"/>
                <w:color w:val="auto"/>
                <w:sz w:val="24"/>
                <w:highlight w:val="none"/>
              </w:rPr>
            </w:pPr>
            <w:r>
              <w:rPr>
                <w:rFonts w:hint="eastAsia" w:ascii="宋体" w:hAnsi="宋体" w:cs="宋体"/>
                <w:color w:val="auto"/>
                <w:sz w:val="24"/>
                <w:highlight w:val="none"/>
              </w:rPr>
              <w:t>1500</w:t>
            </w:r>
          </w:p>
        </w:tc>
        <w:tc>
          <w:tcPr>
            <w:tcW w:w="1356" w:type="dxa"/>
            <w:shd w:val="clear" w:color="auto" w:fill="auto"/>
            <w:noWrap/>
          </w:tcPr>
          <w:p w14:paraId="222A48D5">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E24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4493784E">
            <w:pPr>
              <w:jc w:val="center"/>
              <w:rPr>
                <w:rFonts w:hint="eastAsia" w:ascii="宋体" w:hAnsi="宋体" w:cs="宋体"/>
                <w:color w:val="auto"/>
                <w:sz w:val="24"/>
                <w:highlight w:val="none"/>
              </w:rPr>
            </w:pPr>
            <w:r>
              <w:rPr>
                <w:rFonts w:hint="eastAsia" w:ascii="宋体" w:hAnsi="宋体" w:cs="宋体"/>
                <w:color w:val="auto"/>
                <w:sz w:val="24"/>
                <w:highlight w:val="none"/>
              </w:rPr>
              <w:t>47</w:t>
            </w:r>
          </w:p>
        </w:tc>
        <w:tc>
          <w:tcPr>
            <w:tcW w:w="4749" w:type="dxa"/>
            <w:noWrap/>
          </w:tcPr>
          <w:p w14:paraId="687B1C07">
            <w:pPr>
              <w:jc w:val="center"/>
              <w:rPr>
                <w:rFonts w:hint="eastAsia" w:ascii="宋体" w:hAnsi="宋体" w:cs="宋体"/>
                <w:color w:val="auto"/>
                <w:sz w:val="24"/>
                <w:highlight w:val="none"/>
              </w:rPr>
            </w:pPr>
            <w:r>
              <w:rPr>
                <w:rFonts w:hint="eastAsia" w:ascii="宋体" w:hAnsi="宋体" w:cs="宋体"/>
                <w:color w:val="auto"/>
                <w:sz w:val="24"/>
                <w:highlight w:val="none"/>
              </w:rPr>
              <w:t>西火腿</w:t>
            </w:r>
          </w:p>
        </w:tc>
        <w:tc>
          <w:tcPr>
            <w:tcW w:w="1389" w:type="dxa"/>
            <w:noWrap/>
          </w:tcPr>
          <w:p w14:paraId="54C2B02C">
            <w:pPr>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356" w:type="dxa"/>
            <w:shd w:val="clear" w:color="auto" w:fill="auto"/>
            <w:noWrap/>
          </w:tcPr>
          <w:p w14:paraId="25F6DDA6">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1476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C36542D">
            <w:pPr>
              <w:jc w:val="center"/>
              <w:rPr>
                <w:rFonts w:hint="eastAsia" w:ascii="宋体" w:hAnsi="宋体" w:cs="宋体"/>
                <w:color w:val="auto"/>
                <w:sz w:val="24"/>
                <w:highlight w:val="none"/>
              </w:rPr>
            </w:pPr>
            <w:r>
              <w:rPr>
                <w:rFonts w:hint="eastAsia" w:ascii="宋体" w:hAnsi="宋体" w:cs="宋体"/>
                <w:color w:val="auto"/>
                <w:sz w:val="24"/>
                <w:highlight w:val="none"/>
              </w:rPr>
              <w:t>48</w:t>
            </w:r>
          </w:p>
        </w:tc>
        <w:tc>
          <w:tcPr>
            <w:tcW w:w="4749" w:type="dxa"/>
            <w:noWrap/>
          </w:tcPr>
          <w:p w14:paraId="7B483655">
            <w:pPr>
              <w:jc w:val="center"/>
              <w:rPr>
                <w:rFonts w:hint="eastAsia" w:ascii="宋体" w:hAnsi="宋体" w:cs="宋体"/>
                <w:color w:val="auto"/>
                <w:sz w:val="24"/>
                <w:highlight w:val="none"/>
              </w:rPr>
            </w:pPr>
            <w:r>
              <w:rPr>
                <w:rFonts w:hint="eastAsia" w:ascii="宋体" w:hAnsi="宋体" w:cs="宋体"/>
                <w:color w:val="auto"/>
                <w:sz w:val="24"/>
                <w:highlight w:val="none"/>
              </w:rPr>
              <w:t>卤牛肉</w:t>
            </w:r>
          </w:p>
        </w:tc>
        <w:tc>
          <w:tcPr>
            <w:tcW w:w="1389" w:type="dxa"/>
            <w:noWrap/>
          </w:tcPr>
          <w:p w14:paraId="2C107A7B">
            <w:p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356" w:type="dxa"/>
            <w:shd w:val="clear" w:color="auto" w:fill="auto"/>
            <w:noWrap/>
          </w:tcPr>
          <w:p w14:paraId="6BE18305">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5DF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5F16A78E">
            <w:pPr>
              <w:jc w:val="center"/>
              <w:rPr>
                <w:rFonts w:hint="eastAsia" w:ascii="宋体" w:hAnsi="宋体" w:cs="宋体"/>
                <w:color w:val="auto"/>
                <w:sz w:val="24"/>
                <w:highlight w:val="none"/>
              </w:rPr>
            </w:pPr>
            <w:r>
              <w:rPr>
                <w:rFonts w:hint="eastAsia" w:ascii="宋体" w:hAnsi="宋体" w:cs="宋体"/>
                <w:color w:val="auto"/>
                <w:sz w:val="24"/>
                <w:highlight w:val="none"/>
              </w:rPr>
              <w:t>49</w:t>
            </w:r>
          </w:p>
        </w:tc>
        <w:tc>
          <w:tcPr>
            <w:tcW w:w="4749" w:type="dxa"/>
            <w:noWrap/>
          </w:tcPr>
          <w:p w14:paraId="0326D3FF">
            <w:pPr>
              <w:jc w:val="center"/>
              <w:rPr>
                <w:rFonts w:hint="eastAsia" w:ascii="宋体" w:hAnsi="宋体" w:cs="宋体"/>
                <w:color w:val="auto"/>
                <w:sz w:val="24"/>
                <w:highlight w:val="none"/>
              </w:rPr>
            </w:pPr>
            <w:r>
              <w:rPr>
                <w:rFonts w:hint="eastAsia" w:ascii="宋体" w:hAnsi="宋体" w:cs="宋体"/>
                <w:color w:val="auto"/>
                <w:sz w:val="24"/>
                <w:highlight w:val="none"/>
              </w:rPr>
              <w:t>板油</w:t>
            </w:r>
          </w:p>
        </w:tc>
        <w:tc>
          <w:tcPr>
            <w:tcW w:w="1389" w:type="dxa"/>
            <w:noWrap/>
          </w:tcPr>
          <w:p w14:paraId="1C524E6B">
            <w:pPr>
              <w:jc w:val="center"/>
              <w:rPr>
                <w:rFonts w:hint="eastAsia" w:ascii="宋体" w:hAnsi="宋体" w:cs="宋体"/>
                <w:color w:val="auto"/>
                <w:sz w:val="24"/>
                <w:highlight w:val="none"/>
              </w:rPr>
            </w:pPr>
            <w:r>
              <w:rPr>
                <w:rFonts w:hint="eastAsia" w:ascii="宋体" w:hAnsi="宋体" w:cs="宋体"/>
                <w:color w:val="auto"/>
                <w:sz w:val="24"/>
                <w:highlight w:val="none"/>
              </w:rPr>
              <w:t>250</w:t>
            </w:r>
          </w:p>
        </w:tc>
        <w:tc>
          <w:tcPr>
            <w:tcW w:w="1356" w:type="dxa"/>
            <w:shd w:val="clear" w:color="auto" w:fill="auto"/>
            <w:noWrap/>
          </w:tcPr>
          <w:p w14:paraId="573129F5">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7CC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C482346">
            <w:pPr>
              <w:jc w:val="center"/>
              <w:rPr>
                <w:rFonts w:hint="eastAsia" w:ascii="宋体" w:hAnsi="宋体" w:cs="宋体"/>
                <w:color w:val="auto"/>
                <w:sz w:val="24"/>
                <w:highlight w:val="none"/>
              </w:rPr>
            </w:pPr>
            <w:r>
              <w:rPr>
                <w:rFonts w:hint="eastAsia" w:ascii="宋体" w:hAnsi="宋体" w:cs="宋体"/>
                <w:color w:val="auto"/>
                <w:sz w:val="24"/>
                <w:highlight w:val="none"/>
              </w:rPr>
              <w:t>50</w:t>
            </w:r>
          </w:p>
        </w:tc>
        <w:tc>
          <w:tcPr>
            <w:tcW w:w="4749" w:type="dxa"/>
            <w:noWrap/>
          </w:tcPr>
          <w:p w14:paraId="267E32A6">
            <w:pPr>
              <w:jc w:val="center"/>
              <w:rPr>
                <w:rFonts w:hint="eastAsia" w:ascii="宋体" w:hAnsi="宋体" w:cs="宋体"/>
                <w:color w:val="auto"/>
                <w:sz w:val="24"/>
                <w:highlight w:val="none"/>
              </w:rPr>
            </w:pPr>
            <w:r>
              <w:rPr>
                <w:rFonts w:hint="eastAsia" w:ascii="宋体" w:hAnsi="宋体" w:cs="宋体"/>
                <w:color w:val="auto"/>
                <w:sz w:val="24"/>
                <w:highlight w:val="none"/>
              </w:rPr>
              <w:t>子排</w:t>
            </w:r>
          </w:p>
        </w:tc>
        <w:tc>
          <w:tcPr>
            <w:tcW w:w="1389" w:type="dxa"/>
            <w:noWrap/>
          </w:tcPr>
          <w:p w14:paraId="405FD3C6">
            <w:pPr>
              <w:jc w:val="center"/>
              <w:rPr>
                <w:rFonts w:hint="eastAsia" w:ascii="宋体" w:hAnsi="宋体" w:cs="宋体"/>
                <w:color w:val="auto"/>
                <w:sz w:val="24"/>
                <w:highlight w:val="none"/>
              </w:rPr>
            </w:pPr>
            <w:r>
              <w:rPr>
                <w:rFonts w:hint="eastAsia" w:ascii="宋体" w:hAnsi="宋体" w:cs="宋体"/>
                <w:color w:val="auto"/>
                <w:sz w:val="24"/>
                <w:highlight w:val="none"/>
              </w:rPr>
              <w:t>1200</w:t>
            </w:r>
          </w:p>
        </w:tc>
        <w:tc>
          <w:tcPr>
            <w:tcW w:w="1356" w:type="dxa"/>
            <w:shd w:val="clear" w:color="auto" w:fill="auto"/>
            <w:noWrap/>
          </w:tcPr>
          <w:p w14:paraId="1E09D106">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3B55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92" w:type="dxa"/>
            <w:noWrap/>
          </w:tcPr>
          <w:p w14:paraId="7F16A1FA">
            <w:pPr>
              <w:jc w:val="center"/>
              <w:rPr>
                <w:rFonts w:hint="eastAsia" w:ascii="宋体" w:hAnsi="宋体" w:cs="宋体"/>
                <w:color w:val="auto"/>
                <w:sz w:val="24"/>
                <w:highlight w:val="none"/>
              </w:rPr>
            </w:pPr>
            <w:r>
              <w:rPr>
                <w:rFonts w:hint="eastAsia" w:ascii="宋体" w:hAnsi="宋体" w:cs="宋体"/>
                <w:color w:val="auto"/>
                <w:sz w:val="24"/>
                <w:highlight w:val="none"/>
              </w:rPr>
              <w:t>51</w:t>
            </w:r>
          </w:p>
        </w:tc>
        <w:tc>
          <w:tcPr>
            <w:tcW w:w="4749" w:type="dxa"/>
            <w:noWrap/>
          </w:tcPr>
          <w:p w14:paraId="2250FD04">
            <w:pPr>
              <w:jc w:val="center"/>
              <w:rPr>
                <w:rFonts w:hint="eastAsia" w:ascii="宋体" w:hAnsi="宋体" w:cs="宋体"/>
                <w:color w:val="auto"/>
                <w:sz w:val="24"/>
                <w:highlight w:val="none"/>
              </w:rPr>
            </w:pPr>
            <w:r>
              <w:rPr>
                <w:rFonts w:hint="eastAsia" w:ascii="宋体" w:hAnsi="宋体" w:cs="宋体"/>
                <w:color w:val="auto"/>
                <w:sz w:val="24"/>
                <w:highlight w:val="none"/>
              </w:rPr>
              <w:t>精肉末</w:t>
            </w:r>
          </w:p>
        </w:tc>
        <w:tc>
          <w:tcPr>
            <w:tcW w:w="1389" w:type="dxa"/>
            <w:noWrap/>
          </w:tcPr>
          <w:p w14:paraId="6B0B1655">
            <w:pPr>
              <w:jc w:val="center"/>
              <w:rPr>
                <w:rFonts w:hint="eastAsia" w:ascii="宋体" w:hAnsi="宋体" w:cs="宋体"/>
                <w:color w:val="auto"/>
                <w:sz w:val="24"/>
                <w:highlight w:val="none"/>
              </w:rPr>
            </w:pPr>
            <w:r>
              <w:rPr>
                <w:rFonts w:hint="eastAsia" w:ascii="宋体" w:hAnsi="宋体" w:cs="宋体"/>
                <w:color w:val="auto"/>
                <w:sz w:val="24"/>
                <w:highlight w:val="none"/>
              </w:rPr>
              <w:t>50</w:t>
            </w:r>
          </w:p>
        </w:tc>
        <w:tc>
          <w:tcPr>
            <w:tcW w:w="1356" w:type="dxa"/>
            <w:shd w:val="clear" w:color="auto" w:fill="auto"/>
            <w:noWrap/>
          </w:tcPr>
          <w:p w14:paraId="04973CE7">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D88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90B3627">
            <w:pPr>
              <w:jc w:val="center"/>
              <w:rPr>
                <w:rFonts w:hint="eastAsia" w:ascii="宋体" w:hAnsi="宋体" w:cs="宋体"/>
                <w:color w:val="auto"/>
                <w:sz w:val="24"/>
                <w:highlight w:val="none"/>
              </w:rPr>
            </w:pPr>
            <w:r>
              <w:rPr>
                <w:rFonts w:hint="eastAsia" w:ascii="宋体" w:hAnsi="宋体" w:cs="宋体"/>
                <w:color w:val="auto"/>
                <w:sz w:val="24"/>
                <w:highlight w:val="none"/>
              </w:rPr>
              <w:t>52</w:t>
            </w:r>
          </w:p>
        </w:tc>
        <w:tc>
          <w:tcPr>
            <w:tcW w:w="4749" w:type="dxa"/>
            <w:noWrap/>
          </w:tcPr>
          <w:p w14:paraId="6E295A92">
            <w:pPr>
              <w:jc w:val="center"/>
              <w:rPr>
                <w:rFonts w:hint="eastAsia" w:ascii="宋体" w:hAnsi="宋体" w:cs="宋体"/>
                <w:color w:val="auto"/>
                <w:sz w:val="24"/>
                <w:highlight w:val="none"/>
              </w:rPr>
            </w:pPr>
            <w:r>
              <w:rPr>
                <w:rFonts w:hint="eastAsia" w:ascii="宋体" w:hAnsi="宋体" w:cs="宋体"/>
                <w:color w:val="auto"/>
                <w:sz w:val="24"/>
                <w:highlight w:val="none"/>
              </w:rPr>
              <w:t>琵琶腿</w:t>
            </w:r>
          </w:p>
        </w:tc>
        <w:tc>
          <w:tcPr>
            <w:tcW w:w="1389" w:type="dxa"/>
            <w:noWrap/>
          </w:tcPr>
          <w:p w14:paraId="4C9C2B1A">
            <w:pPr>
              <w:jc w:val="center"/>
              <w:rPr>
                <w:rFonts w:hint="eastAsia" w:ascii="宋体" w:hAnsi="宋体" w:cs="宋体"/>
                <w:color w:val="auto"/>
                <w:sz w:val="24"/>
                <w:highlight w:val="none"/>
              </w:rPr>
            </w:pPr>
            <w:r>
              <w:rPr>
                <w:rFonts w:hint="eastAsia" w:ascii="宋体" w:hAnsi="宋体" w:cs="宋体"/>
                <w:color w:val="auto"/>
                <w:sz w:val="24"/>
                <w:highlight w:val="none"/>
              </w:rPr>
              <w:t>300</w:t>
            </w:r>
          </w:p>
        </w:tc>
        <w:tc>
          <w:tcPr>
            <w:tcW w:w="1356" w:type="dxa"/>
            <w:shd w:val="clear" w:color="auto" w:fill="auto"/>
            <w:noWrap/>
          </w:tcPr>
          <w:p w14:paraId="728768D2">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DE2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755C773F">
            <w:pPr>
              <w:jc w:val="center"/>
              <w:rPr>
                <w:rFonts w:hint="eastAsia" w:ascii="宋体" w:hAnsi="宋体" w:cs="宋体"/>
                <w:color w:val="auto"/>
                <w:sz w:val="24"/>
                <w:highlight w:val="none"/>
              </w:rPr>
            </w:pPr>
            <w:r>
              <w:rPr>
                <w:rFonts w:hint="eastAsia" w:ascii="宋体" w:hAnsi="宋体" w:cs="宋体"/>
                <w:color w:val="auto"/>
                <w:sz w:val="24"/>
                <w:highlight w:val="none"/>
              </w:rPr>
              <w:t>53</w:t>
            </w:r>
          </w:p>
        </w:tc>
        <w:tc>
          <w:tcPr>
            <w:tcW w:w="4749" w:type="dxa"/>
            <w:noWrap/>
          </w:tcPr>
          <w:p w14:paraId="7757A8DD">
            <w:pPr>
              <w:jc w:val="center"/>
              <w:rPr>
                <w:rFonts w:hint="eastAsia" w:ascii="宋体" w:hAnsi="宋体" w:cs="宋体"/>
                <w:color w:val="auto"/>
                <w:sz w:val="24"/>
                <w:highlight w:val="none"/>
              </w:rPr>
            </w:pPr>
            <w:r>
              <w:rPr>
                <w:rFonts w:hint="eastAsia" w:ascii="宋体" w:hAnsi="宋体" w:cs="宋体"/>
                <w:color w:val="auto"/>
                <w:sz w:val="24"/>
                <w:highlight w:val="none"/>
              </w:rPr>
              <w:t>五花咸肉</w:t>
            </w:r>
          </w:p>
        </w:tc>
        <w:tc>
          <w:tcPr>
            <w:tcW w:w="1389" w:type="dxa"/>
            <w:noWrap/>
          </w:tcPr>
          <w:p w14:paraId="160CDCB6">
            <w:pPr>
              <w:jc w:val="center"/>
              <w:rPr>
                <w:rFonts w:hint="eastAsia" w:ascii="宋体" w:hAnsi="宋体" w:cs="宋体"/>
                <w:color w:val="auto"/>
                <w:sz w:val="24"/>
                <w:highlight w:val="none"/>
              </w:rPr>
            </w:pPr>
            <w:r>
              <w:rPr>
                <w:rFonts w:hint="eastAsia" w:ascii="宋体" w:hAnsi="宋体" w:cs="宋体"/>
                <w:color w:val="auto"/>
                <w:sz w:val="24"/>
                <w:highlight w:val="none"/>
              </w:rPr>
              <w:t>100</w:t>
            </w:r>
          </w:p>
        </w:tc>
        <w:tc>
          <w:tcPr>
            <w:tcW w:w="1356" w:type="dxa"/>
            <w:shd w:val="clear" w:color="auto" w:fill="auto"/>
            <w:noWrap/>
          </w:tcPr>
          <w:p w14:paraId="5634C770">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F91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5CCA2B5E">
            <w:pPr>
              <w:jc w:val="center"/>
              <w:rPr>
                <w:rFonts w:hint="eastAsia" w:ascii="宋体" w:hAnsi="宋体" w:cs="宋体"/>
                <w:color w:val="auto"/>
                <w:sz w:val="24"/>
                <w:highlight w:val="none"/>
              </w:rPr>
            </w:pPr>
            <w:r>
              <w:rPr>
                <w:rFonts w:hint="eastAsia" w:ascii="宋体" w:hAnsi="宋体" w:cs="宋体"/>
                <w:color w:val="auto"/>
                <w:sz w:val="24"/>
                <w:highlight w:val="none"/>
              </w:rPr>
              <w:t>54</w:t>
            </w:r>
          </w:p>
        </w:tc>
        <w:tc>
          <w:tcPr>
            <w:tcW w:w="4749" w:type="dxa"/>
            <w:noWrap/>
          </w:tcPr>
          <w:p w14:paraId="52EEA76A">
            <w:pPr>
              <w:jc w:val="center"/>
              <w:rPr>
                <w:rFonts w:hint="eastAsia" w:ascii="宋体" w:hAnsi="宋体" w:cs="宋体"/>
                <w:color w:val="auto"/>
                <w:sz w:val="24"/>
                <w:highlight w:val="none"/>
              </w:rPr>
            </w:pPr>
            <w:r>
              <w:rPr>
                <w:rFonts w:hint="eastAsia" w:ascii="宋体" w:hAnsi="宋体" w:cs="宋体"/>
                <w:color w:val="auto"/>
                <w:sz w:val="24"/>
                <w:highlight w:val="none"/>
              </w:rPr>
              <w:t>腊肠</w:t>
            </w:r>
          </w:p>
        </w:tc>
        <w:tc>
          <w:tcPr>
            <w:tcW w:w="1389" w:type="dxa"/>
            <w:noWrap/>
          </w:tcPr>
          <w:p w14:paraId="202172E0">
            <w:pPr>
              <w:jc w:val="center"/>
              <w:rPr>
                <w:rFonts w:hint="eastAsia" w:ascii="宋体" w:hAnsi="宋体" w:cs="宋体"/>
                <w:color w:val="auto"/>
                <w:sz w:val="24"/>
                <w:highlight w:val="none"/>
              </w:rPr>
            </w:pPr>
            <w:r>
              <w:rPr>
                <w:rFonts w:hint="eastAsia" w:ascii="宋体" w:hAnsi="宋体" w:cs="宋体"/>
                <w:color w:val="auto"/>
                <w:sz w:val="24"/>
                <w:highlight w:val="none"/>
              </w:rPr>
              <w:t>100</w:t>
            </w:r>
          </w:p>
        </w:tc>
        <w:tc>
          <w:tcPr>
            <w:tcW w:w="1356" w:type="dxa"/>
            <w:shd w:val="clear" w:color="auto" w:fill="auto"/>
            <w:noWrap/>
          </w:tcPr>
          <w:p w14:paraId="5FEA9A4B">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4396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5791188A">
            <w:pPr>
              <w:jc w:val="center"/>
              <w:rPr>
                <w:rFonts w:hint="eastAsia" w:ascii="宋体" w:hAnsi="宋体" w:cs="宋体"/>
                <w:color w:val="auto"/>
                <w:sz w:val="24"/>
                <w:highlight w:val="none"/>
              </w:rPr>
            </w:pPr>
            <w:r>
              <w:rPr>
                <w:rFonts w:hint="eastAsia" w:ascii="宋体" w:hAnsi="宋体" w:cs="宋体"/>
                <w:color w:val="auto"/>
                <w:sz w:val="24"/>
                <w:highlight w:val="none"/>
              </w:rPr>
              <w:t>55</w:t>
            </w:r>
          </w:p>
        </w:tc>
        <w:tc>
          <w:tcPr>
            <w:tcW w:w="4749" w:type="dxa"/>
            <w:noWrap/>
          </w:tcPr>
          <w:p w14:paraId="746754B9">
            <w:pPr>
              <w:jc w:val="center"/>
              <w:rPr>
                <w:rFonts w:hint="eastAsia" w:ascii="宋体" w:hAnsi="宋体" w:cs="宋体"/>
                <w:color w:val="auto"/>
                <w:sz w:val="24"/>
                <w:highlight w:val="none"/>
              </w:rPr>
            </w:pPr>
            <w:r>
              <w:rPr>
                <w:rFonts w:hint="eastAsia" w:ascii="宋体" w:hAnsi="宋体" w:cs="宋体"/>
                <w:color w:val="auto"/>
                <w:sz w:val="24"/>
                <w:highlight w:val="none"/>
              </w:rPr>
              <w:t>鲜牛腩</w:t>
            </w:r>
          </w:p>
        </w:tc>
        <w:tc>
          <w:tcPr>
            <w:tcW w:w="1389" w:type="dxa"/>
            <w:noWrap/>
          </w:tcPr>
          <w:p w14:paraId="5F18302A">
            <w:pPr>
              <w:jc w:val="center"/>
              <w:rPr>
                <w:rFonts w:hint="eastAsia" w:ascii="宋体" w:hAnsi="宋体" w:cs="宋体"/>
                <w:color w:val="auto"/>
                <w:sz w:val="24"/>
                <w:highlight w:val="none"/>
              </w:rPr>
            </w:pPr>
            <w:r>
              <w:rPr>
                <w:rFonts w:hint="eastAsia" w:ascii="宋体" w:hAnsi="宋体" w:cs="宋体"/>
                <w:color w:val="auto"/>
                <w:sz w:val="24"/>
                <w:highlight w:val="none"/>
              </w:rPr>
              <w:t>400</w:t>
            </w:r>
          </w:p>
        </w:tc>
        <w:tc>
          <w:tcPr>
            <w:tcW w:w="1356" w:type="dxa"/>
            <w:shd w:val="clear" w:color="auto" w:fill="auto"/>
            <w:noWrap/>
          </w:tcPr>
          <w:p w14:paraId="4269B7B9">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3C73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214C2B16">
            <w:pPr>
              <w:jc w:val="center"/>
              <w:rPr>
                <w:rFonts w:hint="eastAsia" w:ascii="宋体" w:hAnsi="宋体" w:cs="宋体"/>
                <w:color w:val="auto"/>
                <w:sz w:val="24"/>
                <w:highlight w:val="none"/>
              </w:rPr>
            </w:pPr>
            <w:r>
              <w:rPr>
                <w:rFonts w:hint="eastAsia" w:ascii="宋体" w:hAnsi="宋体" w:cs="宋体"/>
                <w:color w:val="auto"/>
                <w:sz w:val="24"/>
                <w:highlight w:val="none"/>
              </w:rPr>
              <w:t>56</w:t>
            </w:r>
          </w:p>
        </w:tc>
        <w:tc>
          <w:tcPr>
            <w:tcW w:w="4749" w:type="dxa"/>
            <w:noWrap/>
          </w:tcPr>
          <w:p w14:paraId="021DBFD1">
            <w:pPr>
              <w:jc w:val="center"/>
              <w:rPr>
                <w:rFonts w:hint="eastAsia" w:ascii="宋体" w:hAnsi="宋体" w:cs="宋体"/>
                <w:color w:val="auto"/>
                <w:sz w:val="24"/>
                <w:highlight w:val="none"/>
              </w:rPr>
            </w:pPr>
            <w:r>
              <w:rPr>
                <w:rFonts w:hint="eastAsia" w:ascii="宋体" w:hAnsi="宋体" w:cs="宋体"/>
                <w:color w:val="auto"/>
                <w:sz w:val="24"/>
                <w:highlight w:val="none"/>
              </w:rPr>
              <w:t>鸡翅根</w:t>
            </w:r>
          </w:p>
        </w:tc>
        <w:tc>
          <w:tcPr>
            <w:tcW w:w="1389" w:type="dxa"/>
            <w:noWrap/>
          </w:tcPr>
          <w:p w14:paraId="2102A271">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5E379C28">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10B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194DCE2B">
            <w:pPr>
              <w:jc w:val="center"/>
              <w:rPr>
                <w:rFonts w:hint="eastAsia" w:ascii="宋体" w:hAnsi="宋体" w:cs="宋体"/>
                <w:color w:val="auto"/>
                <w:sz w:val="24"/>
                <w:highlight w:val="none"/>
              </w:rPr>
            </w:pPr>
            <w:r>
              <w:rPr>
                <w:rFonts w:hint="eastAsia" w:ascii="宋体" w:hAnsi="宋体" w:cs="宋体"/>
                <w:color w:val="auto"/>
                <w:sz w:val="24"/>
                <w:highlight w:val="none"/>
              </w:rPr>
              <w:t>57</w:t>
            </w:r>
          </w:p>
        </w:tc>
        <w:tc>
          <w:tcPr>
            <w:tcW w:w="4749" w:type="dxa"/>
            <w:noWrap/>
          </w:tcPr>
          <w:p w14:paraId="58EB13F9">
            <w:pPr>
              <w:jc w:val="center"/>
              <w:rPr>
                <w:rFonts w:hint="eastAsia" w:ascii="宋体" w:hAnsi="宋体" w:cs="宋体"/>
                <w:color w:val="auto"/>
                <w:sz w:val="24"/>
                <w:highlight w:val="none"/>
              </w:rPr>
            </w:pPr>
            <w:r>
              <w:rPr>
                <w:rFonts w:hint="eastAsia" w:ascii="宋体" w:hAnsi="宋体" w:cs="宋体"/>
                <w:color w:val="auto"/>
                <w:sz w:val="24"/>
                <w:highlight w:val="none"/>
              </w:rPr>
              <w:t>牛肉</w:t>
            </w:r>
          </w:p>
        </w:tc>
        <w:tc>
          <w:tcPr>
            <w:tcW w:w="1389" w:type="dxa"/>
            <w:noWrap/>
          </w:tcPr>
          <w:p w14:paraId="79AD7C33">
            <w:pPr>
              <w:jc w:val="center"/>
              <w:rPr>
                <w:rFonts w:hint="eastAsia" w:ascii="宋体" w:hAnsi="宋体" w:cs="宋体"/>
                <w:color w:val="auto"/>
                <w:sz w:val="24"/>
                <w:highlight w:val="none"/>
              </w:rPr>
            </w:pPr>
            <w:r>
              <w:rPr>
                <w:rFonts w:hint="eastAsia" w:ascii="宋体" w:hAnsi="宋体" w:cs="宋体"/>
                <w:color w:val="auto"/>
                <w:sz w:val="24"/>
                <w:highlight w:val="none"/>
              </w:rPr>
              <w:t>800</w:t>
            </w:r>
          </w:p>
        </w:tc>
        <w:tc>
          <w:tcPr>
            <w:tcW w:w="1356" w:type="dxa"/>
            <w:shd w:val="clear" w:color="auto" w:fill="auto"/>
            <w:noWrap/>
          </w:tcPr>
          <w:p w14:paraId="4169A05A">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0B7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2369AB9E">
            <w:pPr>
              <w:jc w:val="center"/>
              <w:rPr>
                <w:rFonts w:hint="eastAsia" w:ascii="宋体" w:hAnsi="宋体" w:cs="宋体"/>
                <w:color w:val="auto"/>
                <w:sz w:val="24"/>
                <w:highlight w:val="none"/>
              </w:rPr>
            </w:pPr>
            <w:r>
              <w:rPr>
                <w:rFonts w:hint="eastAsia" w:ascii="宋体" w:hAnsi="宋体" w:cs="宋体"/>
                <w:color w:val="auto"/>
                <w:sz w:val="24"/>
                <w:highlight w:val="none"/>
              </w:rPr>
              <w:t>58</w:t>
            </w:r>
          </w:p>
        </w:tc>
        <w:tc>
          <w:tcPr>
            <w:tcW w:w="4749" w:type="dxa"/>
            <w:noWrap/>
          </w:tcPr>
          <w:p w14:paraId="27E98C17">
            <w:pPr>
              <w:jc w:val="center"/>
              <w:rPr>
                <w:rFonts w:hint="eastAsia" w:ascii="宋体" w:hAnsi="宋体" w:cs="宋体"/>
                <w:color w:val="auto"/>
                <w:sz w:val="24"/>
                <w:highlight w:val="none"/>
              </w:rPr>
            </w:pPr>
            <w:r>
              <w:rPr>
                <w:rFonts w:hint="eastAsia" w:ascii="宋体" w:hAnsi="宋体" w:cs="宋体"/>
                <w:color w:val="auto"/>
                <w:sz w:val="24"/>
                <w:highlight w:val="none"/>
              </w:rPr>
              <w:t>鸡翅中</w:t>
            </w:r>
          </w:p>
        </w:tc>
        <w:tc>
          <w:tcPr>
            <w:tcW w:w="1389" w:type="dxa"/>
            <w:noWrap/>
          </w:tcPr>
          <w:p w14:paraId="0E87BFEE">
            <w:pPr>
              <w:jc w:val="center"/>
              <w:rPr>
                <w:rFonts w:hint="eastAsia" w:ascii="宋体" w:hAnsi="宋体" w:cs="宋体"/>
                <w:color w:val="auto"/>
                <w:sz w:val="24"/>
                <w:highlight w:val="none"/>
              </w:rPr>
            </w:pPr>
            <w:r>
              <w:rPr>
                <w:rFonts w:hint="eastAsia" w:ascii="宋体" w:hAnsi="宋体" w:cs="宋体"/>
                <w:color w:val="auto"/>
                <w:sz w:val="24"/>
                <w:highlight w:val="none"/>
              </w:rPr>
              <w:t>400</w:t>
            </w:r>
          </w:p>
        </w:tc>
        <w:tc>
          <w:tcPr>
            <w:tcW w:w="1356" w:type="dxa"/>
            <w:shd w:val="clear" w:color="auto" w:fill="auto"/>
            <w:noWrap/>
          </w:tcPr>
          <w:p w14:paraId="7FDADEB0">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696D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4CD1F5B8">
            <w:pPr>
              <w:jc w:val="center"/>
              <w:rPr>
                <w:rFonts w:hint="eastAsia" w:ascii="宋体" w:hAnsi="宋体" w:cs="宋体"/>
                <w:color w:val="auto"/>
                <w:sz w:val="24"/>
                <w:highlight w:val="none"/>
              </w:rPr>
            </w:pPr>
            <w:r>
              <w:rPr>
                <w:rFonts w:hint="eastAsia" w:ascii="宋体" w:hAnsi="宋体" w:cs="宋体"/>
                <w:color w:val="auto"/>
                <w:sz w:val="24"/>
                <w:highlight w:val="none"/>
              </w:rPr>
              <w:t>59</w:t>
            </w:r>
          </w:p>
        </w:tc>
        <w:tc>
          <w:tcPr>
            <w:tcW w:w="4749" w:type="dxa"/>
            <w:noWrap/>
          </w:tcPr>
          <w:p w14:paraId="2DCC7122">
            <w:pPr>
              <w:jc w:val="center"/>
              <w:rPr>
                <w:rFonts w:hint="eastAsia" w:ascii="宋体" w:hAnsi="宋体" w:cs="宋体"/>
                <w:color w:val="auto"/>
                <w:sz w:val="24"/>
                <w:highlight w:val="none"/>
              </w:rPr>
            </w:pPr>
            <w:r>
              <w:rPr>
                <w:rFonts w:hint="eastAsia" w:ascii="宋体" w:hAnsi="宋体" w:cs="宋体"/>
                <w:color w:val="auto"/>
                <w:sz w:val="24"/>
                <w:highlight w:val="none"/>
              </w:rPr>
              <w:t>卡兹脆鸡排</w:t>
            </w:r>
          </w:p>
        </w:tc>
        <w:tc>
          <w:tcPr>
            <w:tcW w:w="1389" w:type="dxa"/>
            <w:noWrap/>
          </w:tcPr>
          <w:p w14:paraId="4988E53F">
            <w:pPr>
              <w:jc w:val="center"/>
              <w:rPr>
                <w:rFonts w:hint="eastAsia" w:ascii="宋体" w:hAnsi="宋体" w:cs="宋体"/>
                <w:color w:val="auto"/>
                <w:sz w:val="24"/>
                <w:highlight w:val="none"/>
              </w:rPr>
            </w:pPr>
            <w:r>
              <w:rPr>
                <w:rFonts w:hint="eastAsia" w:ascii="宋体" w:hAnsi="宋体" w:cs="宋体"/>
                <w:color w:val="auto"/>
                <w:sz w:val="24"/>
                <w:highlight w:val="none"/>
              </w:rPr>
              <w:t>400</w:t>
            </w:r>
          </w:p>
        </w:tc>
        <w:tc>
          <w:tcPr>
            <w:tcW w:w="1356" w:type="dxa"/>
            <w:shd w:val="clear" w:color="auto" w:fill="auto"/>
            <w:noWrap/>
          </w:tcPr>
          <w:p w14:paraId="42C9E8AD">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7181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6AA1F68A">
            <w:pPr>
              <w:jc w:val="center"/>
              <w:rPr>
                <w:rFonts w:hint="eastAsia" w:ascii="宋体" w:hAnsi="宋体" w:cs="宋体"/>
                <w:color w:val="auto"/>
                <w:sz w:val="24"/>
                <w:highlight w:val="none"/>
              </w:rPr>
            </w:pPr>
            <w:r>
              <w:rPr>
                <w:rFonts w:hint="eastAsia" w:ascii="宋体" w:hAnsi="宋体" w:cs="宋体"/>
                <w:color w:val="auto"/>
                <w:sz w:val="24"/>
                <w:highlight w:val="none"/>
              </w:rPr>
              <w:t>60</w:t>
            </w:r>
          </w:p>
        </w:tc>
        <w:tc>
          <w:tcPr>
            <w:tcW w:w="4749" w:type="dxa"/>
            <w:noWrap/>
          </w:tcPr>
          <w:p w14:paraId="627C09B6">
            <w:pPr>
              <w:jc w:val="center"/>
              <w:rPr>
                <w:rFonts w:hint="eastAsia" w:ascii="宋体" w:hAnsi="宋体" w:cs="宋体"/>
                <w:color w:val="auto"/>
                <w:sz w:val="24"/>
                <w:highlight w:val="none"/>
              </w:rPr>
            </w:pPr>
            <w:r>
              <w:rPr>
                <w:rFonts w:hint="eastAsia" w:ascii="宋体" w:hAnsi="宋体" w:cs="宋体"/>
                <w:color w:val="auto"/>
                <w:sz w:val="24"/>
                <w:highlight w:val="none"/>
              </w:rPr>
              <w:t>鸭腿</w:t>
            </w:r>
          </w:p>
        </w:tc>
        <w:tc>
          <w:tcPr>
            <w:tcW w:w="1389" w:type="dxa"/>
            <w:noWrap/>
          </w:tcPr>
          <w:p w14:paraId="0CDF403A">
            <w:pPr>
              <w:jc w:val="center"/>
              <w:rPr>
                <w:rFonts w:hint="eastAsia" w:ascii="宋体" w:hAnsi="宋体" w:cs="宋体"/>
                <w:color w:val="auto"/>
                <w:sz w:val="24"/>
                <w:highlight w:val="none"/>
              </w:rPr>
            </w:pPr>
            <w:r>
              <w:rPr>
                <w:rFonts w:hint="eastAsia" w:ascii="宋体" w:hAnsi="宋体" w:cs="宋体"/>
                <w:color w:val="auto"/>
                <w:sz w:val="24"/>
                <w:highlight w:val="none"/>
              </w:rPr>
              <w:t>300</w:t>
            </w:r>
          </w:p>
        </w:tc>
        <w:tc>
          <w:tcPr>
            <w:tcW w:w="1356" w:type="dxa"/>
            <w:shd w:val="clear" w:color="auto" w:fill="auto"/>
            <w:noWrap/>
          </w:tcPr>
          <w:p w14:paraId="1F629440">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2806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4E5388FE">
            <w:pPr>
              <w:jc w:val="center"/>
              <w:rPr>
                <w:rFonts w:hint="eastAsia" w:ascii="宋体" w:hAnsi="宋体" w:cs="宋体"/>
                <w:color w:val="auto"/>
                <w:sz w:val="24"/>
                <w:highlight w:val="none"/>
              </w:rPr>
            </w:pPr>
            <w:r>
              <w:rPr>
                <w:rFonts w:hint="eastAsia" w:ascii="宋体" w:hAnsi="宋体" w:cs="宋体"/>
                <w:color w:val="auto"/>
                <w:sz w:val="24"/>
                <w:highlight w:val="none"/>
              </w:rPr>
              <w:t>61</w:t>
            </w:r>
          </w:p>
        </w:tc>
        <w:tc>
          <w:tcPr>
            <w:tcW w:w="4749" w:type="dxa"/>
            <w:noWrap/>
          </w:tcPr>
          <w:p w14:paraId="75BB62E5">
            <w:pPr>
              <w:jc w:val="center"/>
              <w:rPr>
                <w:rFonts w:hint="eastAsia" w:ascii="宋体" w:hAnsi="宋体" w:cs="宋体"/>
                <w:color w:val="auto"/>
                <w:sz w:val="24"/>
                <w:highlight w:val="none"/>
              </w:rPr>
            </w:pPr>
            <w:r>
              <w:rPr>
                <w:rFonts w:hint="eastAsia" w:ascii="宋体" w:hAnsi="宋体" w:cs="宋体"/>
                <w:color w:val="auto"/>
                <w:sz w:val="24"/>
                <w:highlight w:val="none"/>
              </w:rPr>
              <w:t>咸中方</w:t>
            </w:r>
          </w:p>
        </w:tc>
        <w:tc>
          <w:tcPr>
            <w:tcW w:w="1389" w:type="dxa"/>
            <w:noWrap/>
          </w:tcPr>
          <w:p w14:paraId="63C7164D">
            <w:pPr>
              <w:jc w:val="center"/>
              <w:rPr>
                <w:rFonts w:hint="eastAsia" w:ascii="宋体" w:hAnsi="宋体" w:cs="宋体"/>
                <w:color w:val="auto"/>
                <w:sz w:val="24"/>
                <w:highlight w:val="none"/>
              </w:rPr>
            </w:pPr>
            <w:r>
              <w:rPr>
                <w:rFonts w:hint="eastAsia" w:ascii="宋体" w:hAnsi="宋体" w:cs="宋体"/>
                <w:color w:val="auto"/>
                <w:sz w:val="24"/>
                <w:highlight w:val="none"/>
              </w:rPr>
              <w:t>33.7</w:t>
            </w:r>
          </w:p>
        </w:tc>
        <w:tc>
          <w:tcPr>
            <w:tcW w:w="1356" w:type="dxa"/>
            <w:shd w:val="clear" w:color="auto" w:fill="auto"/>
            <w:noWrap/>
          </w:tcPr>
          <w:p w14:paraId="3FF29895">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215F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2" w:type="dxa"/>
            <w:noWrap/>
          </w:tcPr>
          <w:p w14:paraId="4FB549CF">
            <w:pPr>
              <w:jc w:val="center"/>
              <w:rPr>
                <w:rFonts w:hint="eastAsia" w:ascii="宋体" w:hAnsi="宋体" w:cs="宋体"/>
                <w:color w:val="auto"/>
                <w:sz w:val="24"/>
                <w:highlight w:val="none"/>
              </w:rPr>
            </w:pPr>
            <w:r>
              <w:rPr>
                <w:rFonts w:hint="eastAsia" w:ascii="宋体" w:hAnsi="宋体" w:cs="宋体"/>
                <w:color w:val="auto"/>
                <w:sz w:val="24"/>
                <w:highlight w:val="none"/>
              </w:rPr>
              <w:t>62</w:t>
            </w:r>
          </w:p>
        </w:tc>
        <w:tc>
          <w:tcPr>
            <w:tcW w:w="4749" w:type="dxa"/>
            <w:noWrap/>
          </w:tcPr>
          <w:p w14:paraId="78DD714C">
            <w:pPr>
              <w:jc w:val="center"/>
              <w:rPr>
                <w:rFonts w:hint="eastAsia" w:ascii="宋体" w:hAnsi="宋体" w:cs="宋体"/>
                <w:color w:val="auto"/>
                <w:sz w:val="24"/>
                <w:highlight w:val="none"/>
              </w:rPr>
            </w:pPr>
            <w:r>
              <w:rPr>
                <w:rFonts w:hint="eastAsia" w:ascii="宋体" w:hAnsi="宋体" w:cs="宋体"/>
                <w:color w:val="auto"/>
                <w:sz w:val="24"/>
                <w:highlight w:val="none"/>
              </w:rPr>
              <w:t>冻青虾仁</w:t>
            </w:r>
          </w:p>
        </w:tc>
        <w:tc>
          <w:tcPr>
            <w:tcW w:w="1389" w:type="dxa"/>
            <w:noWrap/>
          </w:tcPr>
          <w:p w14:paraId="42A8B173">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421B5E3F">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588F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2" w:type="dxa"/>
            <w:noWrap/>
          </w:tcPr>
          <w:p w14:paraId="5A0E5310">
            <w:pPr>
              <w:jc w:val="center"/>
              <w:rPr>
                <w:rFonts w:hint="eastAsia" w:ascii="宋体" w:hAnsi="宋体" w:cs="宋体"/>
                <w:color w:val="auto"/>
                <w:sz w:val="24"/>
                <w:highlight w:val="none"/>
              </w:rPr>
            </w:pPr>
            <w:r>
              <w:rPr>
                <w:rFonts w:hint="eastAsia" w:ascii="宋体" w:hAnsi="宋体" w:cs="宋体"/>
                <w:color w:val="auto"/>
                <w:sz w:val="24"/>
                <w:highlight w:val="none"/>
              </w:rPr>
              <w:t>63</w:t>
            </w:r>
          </w:p>
        </w:tc>
        <w:tc>
          <w:tcPr>
            <w:tcW w:w="4749" w:type="dxa"/>
            <w:noWrap/>
          </w:tcPr>
          <w:p w14:paraId="72957CE7">
            <w:pPr>
              <w:jc w:val="center"/>
              <w:rPr>
                <w:rFonts w:hint="eastAsia" w:ascii="宋体" w:hAnsi="宋体" w:cs="宋体"/>
                <w:color w:val="auto"/>
                <w:sz w:val="24"/>
                <w:highlight w:val="none"/>
              </w:rPr>
            </w:pPr>
            <w:r>
              <w:rPr>
                <w:rFonts w:hint="eastAsia" w:ascii="宋体" w:hAnsi="宋体" w:cs="宋体"/>
                <w:color w:val="auto"/>
                <w:sz w:val="24"/>
                <w:highlight w:val="none"/>
              </w:rPr>
              <w:t>肥膘末</w:t>
            </w:r>
          </w:p>
        </w:tc>
        <w:tc>
          <w:tcPr>
            <w:tcW w:w="1389" w:type="dxa"/>
            <w:noWrap/>
          </w:tcPr>
          <w:p w14:paraId="63354A98">
            <w:pPr>
              <w:jc w:val="center"/>
              <w:rPr>
                <w:rFonts w:hint="eastAsia" w:ascii="宋体" w:hAnsi="宋体" w:cs="宋体"/>
                <w:color w:val="auto"/>
                <w:sz w:val="24"/>
                <w:highlight w:val="none"/>
              </w:rPr>
            </w:pPr>
            <w:r>
              <w:rPr>
                <w:rFonts w:hint="eastAsia" w:ascii="宋体" w:hAnsi="宋体" w:cs="宋体"/>
                <w:color w:val="auto"/>
                <w:sz w:val="24"/>
                <w:highlight w:val="none"/>
              </w:rPr>
              <w:t>500</w:t>
            </w:r>
          </w:p>
        </w:tc>
        <w:tc>
          <w:tcPr>
            <w:tcW w:w="1356" w:type="dxa"/>
            <w:shd w:val="clear" w:color="auto" w:fill="auto"/>
            <w:noWrap/>
          </w:tcPr>
          <w:p w14:paraId="4302C6D9">
            <w:pPr>
              <w:jc w:val="center"/>
              <w:rPr>
                <w:rFonts w:hint="eastAsia" w:ascii="宋体" w:hAnsi="宋体" w:cs="宋体"/>
                <w:color w:val="auto"/>
                <w:sz w:val="24"/>
                <w:highlight w:val="none"/>
              </w:rPr>
            </w:pPr>
            <w:r>
              <w:rPr>
                <w:rFonts w:hint="eastAsia" w:ascii="宋体" w:hAnsi="宋体" w:cs="宋体"/>
                <w:color w:val="auto"/>
                <w:sz w:val="24"/>
                <w:highlight w:val="none"/>
              </w:rPr>
              <w:t>斤</w:t>
            </w:r>
          </w:p>
        </w:tc>
      </w:tr>
      <w:tr w14:paraId="01BF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2" w:type="dxa"/>
            <w:noWrap/>
          </w:tcPr>
          <w:p w14:paraId="209FA368">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64</w:t>
            </w:r>
          </w:p>
        </w:tc>
        <w:tc>
          <w:tcPr>
            <w:tcW w:w="4749" w:type="dxa"/>
            <w:shd w:val="clear" w:color="auto" w:fill="auto"/>
            <w:noWrap/>
            <w:vAlign w:val="top"/>
          </w:tcPr>
          <w:p w14:paraId="603198FB">
            <w:pPr>
              <w:widowControl/>
              <w:adjustRightInd/>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火腿肠</w:t>
            </w:r>
          </w:p>
        </w:tc>
        <w:tc>
          <w:tcPr>
            <w:tcW w:w="1389" w:type="dxa"/>
            <w:shd w:val="clear" w:color="auto" w:fill="auto"/>
            <w:noWrap/>
            <w:vAlign w:val="top"/>
          </w:tcPr>
          <w:p w14:paraId="729554D0">
            <w:pPr>
              <w:widowControl/>
              <w:adjustRightInd/>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 xml:space="preserve">50 </w:t>
            </w:r>
          </w:p>
        </w:tc>
        <w:tc>
          <w:tcPr>
            <w:tcW w:w="1356" w:type="dxa"/>
            <w:shd w:val="clear" w:color="auto" w:fill="auto"/>
            <w:noWrap/>
            <w:vAlign w:val="top"/>
          </w:tcPr>
          <w:p w14:paraId="215F6D97">
            <w:pPr>
              <w:widowControl/>
              <w:adjustRightInd/>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根</w:t>
            </w:r>
          </w:p>
        </w:tc>
      </w:tr>
      <w:tr w14:paraId="6DBB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2" w:type="dxa"/>
            <w:noWrap/>
          </w:tcPr>
          <w:p w14:paraId="567B2326">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65</w:t>
            </w:r>
          </w:p>
        </w:tc>
        <w:tc>
          <w:tcPr>
            <w:tcW w:w="4749" w:type="dxa"/>
            <w:shd w:val="clear" w:color="auto" w:fill="auto"/>
            <w:noWrap/>
            <w:vAlign w:val="top"/>
          </w:tcPr>
          <w:p w14:paraId="5468144C">
            <w:pPr>
              <w:widowControl/>
              <w:adjustRightInd/>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鱼丸</w:t>
            </w:r>
          </w:p>
        </w:tc>
        <w:tc>
          <w:tcPr>
            <w:tcW w:w="1389" w:type="dxa"/>
            <w:shd w:val="clear" w:color="auto" w:fill="auto"/>
            <w:noWrap/>
            <w:vAlign w:val="top"/>
          </w:tcPr>
          <w:p w14:paraId="7C232502">
            <w:pPr>
              <w:widowControl/>
              <w:adjustRightInd/>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 xml:space="preserve">15 </w:t>
            </w:r>
          </w:p>
        </w:tc>
        <w:tc>
          <w:tcPr>
            <w:tcW w:w="1356" w:type="dxa"/>
            <w:shd w:val="clear" w:color="auto" w:fill="auto"/>
            <w:noWrap/>
            <w:vAlign w:val="top"/>
          </w:tcPr>
          <w:p w14:paraId="76AADE72">
            <w:pPr>
              <w:widowControl/>
              <w:adjustRightInd/>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包</w:t>
            </w:r>
          </w:p>
        </w:tc>
      </w:tr>
      <w:tr w14:paraId="4B76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2" w:type="dxa"/>
            <w:noWrap/>
          </w:tcPr>
          <w:p w14:paraId="370D0A8F">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66</w:t>
            </w:r>
          </w:p>
        </w:tc>
        <w:tc>
          <w:tcPr>
            <w:tcW w:w="4749" w:type="dxa"/>
            <w:shd w:val="clear" w:color="auto" w:fill="auto"/>
            <w:noWrap/>
            <w:vAlign w:val="top"/>
          </w:tcPr>
          <w:p w14:paraId="3BD88ED4">
            <w:pPr>
              <w:widowControl/>
              <w:adjustRightInd/>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西火腿</w:t>
            </w:r>
          </w:p>
        </w:tc>
        <w:tc>
          <w:tcPr>
            <w:tcW w:w="1389" w:type="dxa"/>
            <w:shd w:val="clear" w:color="auto" w:fill="auto"/>
            <w:noWrap/>
            <w:vAlign w:val="top"/>
          </w:tcPr>
          <w:p w14:paraId="35CACCF7">
            <w:pPr>
              <w:widowControl/>
              <w:adjustRightInd/>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 xml:space="preserve">10 </w:t>
            </w:r>
          </w:p>
        </w:tc>
        <w:tc>
          <w:tcPr>
            <w:tcW w:w="1356" w:type="dxa"/>
            <w:shd w:val="clear" w:color="auto" w:fill="auto"/>
            <w:noWrap/>
            <w:vAlign w:val="top"/>
          </w:tcPr>
          <w:p w14:paraId="47CA4D0C">
            <w:pPr>
              <w:widowControl/>
              <w:adjustRightInd/>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块</w:t>
            </w:r>
          </w:p>
        </w:tc>
      </w:tr>
    </w:tbl>
    <w:p w14:paraId="253B95C5">
      <w:pPr>
        <w:rPr>
          <w:rFonts w:hint="eastAsia"/>
          <w:color w:val="auto"/>
          <w:highlight w:val="none"/>
        </w:rPr>
      </w:pPr>
    </w:p>
    <w:p w14:paraId="7FBF1FE6">
      <w:pPr>
        <w:numPr>
          <w:ilvl w:val="0"/>
          <w:numId w:val="2"/>
        </w:numPr>
        <w:spacing w:line="360" w:lineRule="auto"/>
        <w:rPr>
          <w:color w:val="auto"/>
          <w:sz w:val="24"/>
          <w:highlight w:val="none"/>
        </w:rPr>
      </w:pPr>
      <w:r>
        <w:rPr>
          <w:color w:val="auto"/>
          <w:sz w:val="24"/>
          <w:highlight w:val="none"/>
        </w:rPr>
        <w:t>验收标准和退货依据</w:t>
      </w:r>
    </w:p>
    <w:tbl>
      <w:tblPr>
        <w:tblStyle w:val="62"/>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43"/>
        <w:gridCol w:w="3045"/>
        <w:gridCol w:w="3737"/>
      </w:tblGrid>
      <w:tr w14:paraId="2E3E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80" w:type="pct"/>
            <w:gridSpan w:val="2"/>
            <w:vAlign w:val="center"/>
          </w:tcPr>
          <w:p w14:paraId="6237BDAD">
            <w:pPr>
              <w:widowControl/>
              <w:jc w:val="center"/>
              <w:textAlignment w:val="center"/>
              <w:rPr>
                <w:rStyle w:val="122"/>
                <w:color w:val="auto"/>
                <w:sz w:val="24"/>
                <w:szCs w:val="24"/>
                <w:highlight w:val="none"/>
                <w:lang w:bidi="ar"/>
              </w:rPr>
            </w:pPr>
            <w:r>
              <w:rPr>
                <w:rStyle w:val="122"/>
                <w:color w:val="auto"/>
                <w:sz w:val="24"/>
                <w:szCs w:val="24"/>
                <w:highlight w:val="none"/>
                <w:lang w:bidi="ar"/>
              </w:rPr>
              <w:t>种类</w:t>
            </w:r>
          </w:p>
        </w:tc>
        <w:tc>
          <w:tcPr>
            <w:tcW w:w="1759" w:type="pct"/>
            <w:vAlign w:val="center"/>
          </w:tcPr>
          <w:p w14:paraId="0F749142">
            <w:pPr>
              <w:jc w:val="center"/>
              <w:rPr>
                <w:rStyle w:val="122"/>
                <w:color w:val="auto"/>
                <w:sz w:val="24"/>
                <w:szCs w:val="24"/>
                <w:highlight w:val="none"/>
                <w:lang w:bidi="ar"/>
              </w:rPr>
            </w:pPr>
            <w:r>
              <w:rPr>
                <w:color w:val="auto"/>
                <w:sz w:val="24"/>
                <w:highlight w:val="none"/>
              </w:rPr>
              <w:t>验收标准</w:t>
            </w:r>
          </w:p>
        </w:tc>
        <w:tc>
          <w:tcPr>
            <w:tcW w:w="2159" w:type="pct"/>
            <w:noWrap/>
            <w:vAlign w:val="center"/>
          </w:tcPr>
          <w:p w14:paraId="05F54AAD">
            <w:pPr>
              <w:jc w:val="center"/>
              <w:rPr>
                <w:color w:val="auto"/>
                <w:sz w:val="24"/>
                <w:highlight w:val="none"/>
              </w:rPr>
            </w:pPr>
            <w:r>
              <w:rPr>
                <w:color w:val="auto"/>
                <w:sz w:val="24"/>
                <w:highlight w:val="none"/>
              </w:rPr>
              <w:t>退货依据</w:t>
            </w:r>
          </w:p>
        </w:tc>
      </w:tr>
      <w:tr w14:paraId="7069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20" w:type="pct"/>
            <w:vMerge w:val="restart"/>
            <w:vAlign w:val="center"/>
          </w:tcPr>
          <w:p w14:paraId="2E5144E1">
            <w:pPr>
              <w:widowControl/>
              <w:jc w:val="center"/>
              <w:textAlignment w:val="center"/>
              <w:rPr>
                <w:color w:val="auto"/>
                <w:sz w:val="24"/>
                <w:highlight w:val="none"/>
              </w:rPr>
            </w:pPr>
            <w:r>
              <w:rPr>
                <w:color w:val="auto"/>
                <w:kern w:val="0"/>
                <w:sz w:val="24"/>
                <w:highlight w:val="none"/>
                <w:lang w:bidi="ar"/>
              </w:rPr>
              <w:t>冻禽类</w:t>
            </w:r>
          </w:p>
        </w:tc>
        <w:tc>
          <w:tcPr>
            <w:tcW w:w="660" w:type="pct"/>
            <w:vMerge w:val="restart"/>
            <w:vAlign w:val="center"/>
          </w:tcPr>
          <w:p w14:paraId="7ECC32B1">
            <w:pPr>
              <w:widowControl/>
              <w:jc w:val="center"/>
              <w:textAlignment w:val="center"/>
              <w:rPr>
                <w:color w:val="auto"/>
                <w:sz w:val="24"/>
                <w:highlight w:val="none"/>
              </w:rPr>
            </w:pPr>
            <w:r>
              <w:rPr>
                <w:color w:val="auto"/>
                <w:kern w:val="0"/>
                <w:sz w:val="24"/>
                <w:highlight w:val="none"/>
                <w:lang w:bidi="ar"/>
              </w:rPr>
              <w:t>冻鸡</w:t>
            </w:r>
          </w:p>
        </w:tc>
        <w:tc>
          <w:tcPr>
            <w:tcW w:w="1759" w:type="pct"/>
            <w:vMerge w:val="restart"/>
            <w:vAlign w:val="center"/>
          </w:tcPr>
          <w:p w14:paraId="7AC1B106">
            <w:pPr>
              <w:widowControl/>
              <w:textAlignment w:val="center"/>
              <w:rPr>
                <w:color w:val="auto"/>
                <w:sz w:val="24"/>
                <w:highlight w:val="none"/>
              </w:rPr>
            </w:pPr>
            <w:r>
              <w:rPr>
                <w:color w:val="auto"/>
                <w:kern w:val="0"/>
                <w:sz w:val="24"/>
                <w:highlight w:val="none"/>
                <w:lang w:bidi="ar"/>
              </w:rPr>
              <w:t>眼球饱满平坦，皮肤有光泽，呈淡黄、淡红、灰白色等，肌肉切面有光泽，指压后凹陷恢复得慢，且不能完全恢复。</w:t>
            </w:r>
          </w:p>
        </w:tc>
        <w:tc>
          <w:tcPr>
            <w:tcW w:w="2159" w:type="pct"/>
            <w:vMerge w:val="restart"/>
            <w:vAlign w:val="center"/>
          </w:tcPr>
          <w:p w14:paraId="73B135C7">
            <w:pPr>
              <w:widowControl/>
              <w:textAlignment w:val="center"/>
              <w:rPr>
                <w:color w:val="auto"/>
                <w:sz w:val="24"/>
                <w:highlight w:val="none"/>
              </w:rPr>
            </w:pPr>
            <w:r>
              <w:rPr>
                <w:color w:val="auto"/>
                <w:kern w:val="0"/>
                <w:sz w:val="24"/>
                <w:highlight w:val="none"/>
                <w:lang w:bidi="ar"/>
              </w:rPr>
              <w:t>干缩凹陷、晶体混浊；表面干燥粘手，新切面湿润粘手，肌肉松弛，指压后凹陷不能恢复，并由明显的痕迹；有异味、腐败味或霉味，腹腔内有臭味。</w:t>
            </w:r>
          </w:p>
        </w:tc>
      </w:tr>
      <w:tr w14:paraId="70B6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20" w:type="pct"/>
            <w:vMerge w:val="continue"/>
            <w:vAlign w:val="center"/>
          </w:tcPr>
          <w:p w14:paraId="07D35B45">
            <w:pPr>
              <w:jc w:val="center"/>
              <w:rPr>
                <w:color w:val="auto"/>
                <w:sz w:val="24"/>
                <w:highlight w:val="none"/>
              </w:rPr>
            </w:pPr>
          </w:p>
        </w:tc>
        <w:tc>
          <w:tcPr>
            <w:tcW w:w="660" w:type="pct"/>
            <w:vMerge w:val="continue"/>
            <w:vAlign w:val="center"/>
          </w:tcPr>
          <w:p w14:paraId="52611CD7">
            <w:pPr>
              <w:jc w:val="center"/>
              <w:rPr>
                <w:color w:val="auto"/>
                <w:sz w:val="24"/>
                <w:highlight w:val="none"/>
              </w:rPr>
            </w:pPr>
          </w:p>
        </w:tc>
        <w:tc>
          <w:tcPr>
            <w:tcW w:w="1759" w:type="pct"/>
            <w:vMerge w:val="continue"/>
            <w:vAlign w:val="center"/>
          </w:tcPr>
          <w:p w14:paraId="729C357A">
            <w:pPr>
              <w:rPr>
                <w:color w:val="auto"/>
                <w:sz w:val="24"/>
                <w:highlight w:val="none"/>
              </w:rPr>
            </w:pPr>
          </w:p>
        </w:tc>
        <w:tc>
          <w:tcPr>
            <w:tcW w:w="2159" w:type="pct"/>
            <w:vMerge w:val="continue"/>
            <w:vAlign w:val="center"/>
          </w:tcPr>
          <w:p w14:paraId="6DBC6D33">
            <w:pPr>
              <w:rPr>
                <w:color w:val="auto"/>
                <w:sz w:val="24"/>
                <w:highlight w:val="none"/>
              </w:rPr>
            </w:pPr>
          </w:p>
        </w:tc>
      </w:tr>
      <w:tr w14:paraId="6347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420" w:type="pct"/>
            <w:vMerge w:val="continue"/>
            <w:vAlign w:val="center"/>
          </w:tcPr>
          <w:p w14:paraId="1568FA5D">
            <w:pPr>
              <w:jc w:val="center"/>
              <w:rPr>
                <w:color w:val="auto"/>
                <w:sz w:val="24"/>
                <w:highlight w:val="none"/>
              </w:rPr>
            </w:pPr>
          </w:p>
        </w:tc>
        <w:tc>
          <w:tcPr>
            <w:tcW w:w="660" w:type="pct"/>
            <w:vAlign w:val="center"/>
          </w:tcPr>
          <w:p w14:paraId="77597868">
            <w:pPr>
              <w:widowControl/>
              <w:jc w:val="center"/>
              <w:textAlignment w:val="center"/>
              <w:rPr>
                <w:color w:val="auto"/>
                <w:sz w:val="24"/>
                <w:highlight w:val="none"/>
              </w:rPr>
            </w:pPr>
            <w:r>
              <w:rPr>
                <w:color w:val="auto"/>
                <w:kern w:val="0"/>
                <w:sz w:val="24"/>
                <w:highlight w:val="none"/>
                <w:lang w:bidi="ar"/>
              </w:rPr>
              <w:t>冻鸭鹅</w:t>
            </w:r>
          </w:p>
        </w:tc>
        <w:tc>
          <w:tcPr>
            <w:tcW w:w="1759" w:type="pct"/>
            <w:vAlign w:val="center"/>
          </w:tcPr>
          <w:p w14:paraId="3E6D1795">
            <w:pPr>
              <w:widowControl/>
              <w:textAlignment w:val="center"/>
              <w:rPr>
                <w:color w:val="auto"/>
                <w:sz w:val="24"/>
                <w:highlight w:val="none"/>
              </w:rPr>
            </w:pPr>
            <w:r>
              <w:rPr>
                <w:color w:val="auto"/>
                <w:kern w:val="0"/>
                <w:sz w:val="24"/>
                <w:highlight w:val="none"/>
                <w:lang w:bidi="ar"/>
              </w:rPr>
              <w:t>眼球饱满平坦或稍显凹陷，皮肤有光泽，呈淡黄、淡红、灰白色等，肌肉切面有光泽，指压后凹陷恢复得慢，且不能完全恢复。</w:t>
            </w:r>
          </w:p>
        </w:tc>
        <w:tc>
          <w:tcPr>
            <w:tcW w:w="2159" w:type="pct"/>
            <w:vAlign w:val="center"/>
          </w:tcPr>
          <w:p w14:paraId="7A2E74E2">
            <w:pPr>
              <w:widowControl/>
              <w:textAlignment w:val="center"/>
              <w:rPr>
                <w:color w:val="auto"/>
                <w:sz w:val="24"/>
                <w:highlight w:val="none"/>
              </w:rPr>
            </w:pPr>
            <w:r>
              <w:rPr>
                <w:color w:val="auto"/>
                <w:kern w:val="0"/>
                <w:sz w:val="24"/>
                <w:highlight w:val="none"/>
                <w:lang w:bidi="ar"/>
              </w:rPr>
              <w:t>干缩凹陷、晶体混浊；表面干燥黏手，新切面湿润黏手，肌肉松弛，指压后凹陷不能恢复，并由明显的痕迹；有异味、腐败味或霉味，腹腔内有臭味。</w:t>
            </w:r>
          </w:p>
        </w:tc>
      </w:tr>
      <w:tr w14:paraId="6608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20" w:type="pct"/>
            <w:vMerge w:val="continue"/>
            <w:vAlign w:val="center"/>
          </w:tcPr>
          <w:p w14:paraId="36CE550C">
            <w:pPr>
              <w:jc w:val="center"/>
              <w:rPr>
                <w:color w:val="auto"/>
                <w:sz w:val="24"/>
                <w:highlight w:val="none"/>
              </w:rPr>
            </w:pPr>
          </w:p>
        </w:tc>
        <w:tc>
          <w:tcPr>
            <w:tcW w:w="660" w:type="pct"/>
            <w:vAlign w:val="center"/>
          </w:tcPr>
          <w:p w14:paraId="24A171D9">
            <w:pPr>
              <w:widowControl/>
              <w:jc w:val="center"/>
              <w:textAlignment w:val="center"/>
              <w:rPr>
                <w:color w:val="auto"/>
                <w:sz w:val="24"/>
                <w:highlight w:val="none"/>
              </w:rPr>
            </w:pPr>
            <w:r>
              <w:rPr>
                <w:color w:val="auto"/>
                <w:kern w:val="0"/>
                <w:sz w:val="24"/>
                <w:highlight w:val="none"/>
                <w:lang w:bidi="ar"/>
              </w:rPr>
              <w:t>鸭腿</w:t>
            </w:r>
          </w:p>
        </w:tc>
        <w:tc>
          <w:tcPr>
            <w:tcW w:w="1759" w:type="pct"/>
            <w:vAlign w:val="center"/>
          </w:tcPr>
          <w:p w14:paraId="6099460E">
            <w:pPr>
              <w:widowControl/>
              <w:textAlignment w:val="center"/>
              <w:rPr>
                <w:color w:val="auto"/>
                <w:sz w:val="24"/>
                <w:highlight w:val="none"/>
              </w:rPr>
            </w:pPr>
            <w:r>
              <w:rPr>
                <w:color w:val="auto"/>
                <w:kern w:val="0"/>
                <w:sz w:val="24"/>
                <w:highlight w:val="none"/>
                <w:lang w:bidi="ar"/>
              </w:rPr>
              <w:t>表皮光滑，无淤血，交货以干净、新鲜、无异味，大小适合规格要求为标准。</w:t>
            </w:r>
          </w:p>
        </w:tc>
        <w:tc>
          <w:tcPr>
            <w:tcW w:w="2159" w:type="pct"/>
            <w:vAlign w:val="center"/>
          </w:tcPr>
          <w:p w14:paraId="73217813">
            <w:pPr>
              <w:widowControl/>
              <w:textAlignment w:val="center"/>
              <w:rPr>
                <w:color w:val="auto"/>
                <w:sz w:val="24"/>
                <w:highlight w:val="none"/>
              </w:rPr>
            </w:pPr>
            <w:r>
              <w:rPr>
                <w:color w:val="auto"/>
                <w:kern w:val="0"/>
                <w:sz w:val="24"/>
                <w:highlight w:val="none"/>
                <w:lang w:bidi="ar"/>
              </w:rPr>
              <w:t>表面干燥黏手，有淤血，；有异味、腐败味或霉味，腹腔内有臭味。个体差异大。</w:t>
            </w:r>
          </w:p>
        </w:tc>
      </w:tr>
      <w:tr w14:paraId="3330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20" w:type="pct"/>
            <w:vMerge w:val="continue"/>
            <w:vAlign w:val="center"/>
          </w:tcPr>
          <w:p w14:paraId="6C69703E">
            <w:pPr>
              <w:jc w:val="center"/>
              <w:rPr>
                <w:color w:val="auto"/>
                <w:sz w:val="24"/>
                <w:highlight w:val="none"/>
              </w:rPr>
            </w:pPr>
          </w:p>
        </w:tc>
        <w:tc>
          <w:tcPr>
            <w:tcW w:w="660" w:type="pct"/>
            <w:vAlign w:val="center"/>
          </w:tcPr>
          <w:p w14:paraId="2403F6C2">
            <w:pPr>
              <w:widowControl/>
              <w:jc w:val="center"/>
              <w:textAlignment w:val="center"/>
              <w:rPr>
                <w:color w:val="auto"/>
                <w:sz w:val="24"/>
                <w:highlight w:val="none"/>
              </w:rPr>
            </w:pPr>
            <w:r>
              <w:rPr>
                <w:color w:val="auto"/>
                <w:kern w:val="0"/>
                <w:sz w:val="24"/>
                <w:highlight w:val="none"/>
                <w:lang w:bidi="ar"/>
              </w:rPr>
              <w:t>鸡腿</w:t>
            </w:r>
          </w:p>
        </w:tc>
        <w:tc>
          <w:tcPr>
            <w:tcW w:w="1759" w:type="pct"/>
            <w:vAlign w:val="center"/>
          </w:tcPr>
          <w:p w14:paraId="471E2A3F">
            <w:pPr>
              <w:widowControl/>
              <w:textAlignment w:val="center"/>
              <w:rPr>
                <w:color w:val="auto"/>
                <w:sz w:val="24"/>
                <w:highlight w:val="none"/>
              </w:rPr>
            </w:pPr>
            <w:r>
              <w:rPr>
                <w:color w:val="auto"/>
                <w:kern w:val="0"/>
                <w:sz w:val="24"/>
                <w:highlight w:val="none"/>
                <w:lang w:bidi="ar"/>
              </w:rPr>
              <w:t>表皮光滑，无淤血，交货以干净、新鲜、无异味，大小适合规格要求为标准。</w:t>
            </w:r>
          </w:p>
        </w:tc>
        <w:tc>
          <w:tcPr>
            <w:tcW w:w="2159" w:type="pct"/>
            <w:vAlign w:val="center"/>
          </w:tcPr>
          <w:p w14:paraId="6B478E72">
            <w:pPr>
              <w:widowControl/>
              <w:textAlignment w:val="center"/>
              <w:rPr>
                <w:color w:val="auto"/>
                <w:sz w:val="24"/>
                <w:highlight w:val="none"/>
              </w:rPr>
            </w:pPr>
            <w:r>
              <w:rPr>
                <w:color w:val="auto"/>
                <w:kern w:val="0"/>
                <w:sz w:val="24"/>
                <w:highlight w:val="none"/>
                <w:lang w:bidi="ar"/>
              </w:rPr>
              <w:t>表面干燥黏手，有淤血；有异味、腐败味或霉味，腹腔内有臭味。个体差异大。</w:t>
            </w:r>
          </w:p>
        </w:tc>
      </w:tr>
      <w:tr w14:paraId="3247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20" w:type="pct"/>
            <w:vMerge w:val="continue"/>
            <w:vAlign w:val="center"/>
          </w:tcPr>
          <w:p w14:paraId="6D00E078">
            <w:pPr>
              <w:jc w:val="center"/>
              <w:rPr>
                <w:color w:val="auto"/>
                <w:sz w:val="24"/>
                <w:highlight w:val="none"/>
              </w:rPr>
            </w:pPr>
          </w:p>
        </w:tc>
        <w:tc>
          <w:tcPr>
            <w:tcW w:w="660" w:type="pct"/>
            <w:vAlign w:val="center"/>
          </w:tcPr>
          <w:p w14:paraId="55B05FC4">
            <w:pPr>
              <w:widowControl/>
              <w:jc w:val="center"/>
              <w:textAlignment w:val="center"/>
              <w:rPr>
                <w:color w:val="auto"/>
                <w:sz w:val="24"/>
                <w:highlight w:val="none"/>
              </w:rPr>
            </w:pPr>
            <w:r>
              <w:rPr>
                <w:color w:val="auto"/>
                <w:kern w:val="0"/>
                <w:sz w:val="24"/>
                <w:highlight w:val="none"/>
                <w:lang w:bidi="ar"/>
              </w:rPr>
              <w:t>鸡翅</w:t>
            </w:r>
          </w:p>
        </w:tc>
        <w:tc>
          <w:tcPr>
            <w:tcW w:w="1759" w:type="pct"/>
            <w:vAlign w:val="center"/>
          </w:tcPr>
          <w:p w14:paraId="6A56CBED">
            <w:pPr>
              <w:widowControl/>
              <w:textAlignment w:val="center"/>
              <w:rPr>
                <w:color w:val="auto"/>
                <w:sz w:val="24"/>
                <w:highlight w:val="none"/>
              </w:rPr>
            </w:pPr>
            <w:r>
              <w:rPr>
                <w:color w:val="auto"/>
                <w:kern w:val="0"/>
                <w:sz w:val="24"/>
                <w:highlight w:val="none"/>
                <w:lang w:bidi="ar"/>
              </w:rPr>
              <w:t>肉质紧密，无污伤、无小毛，个体大小均匀。</w:t>
            </w:r>
          </w:p>
        </w:tc>
        <w:tc>
          <w:tcPr>
            <w:tcW w:w="2159" w:type="pct"/>
            <w:vAlign w:val="center"/>
          </w:tcPr>
          <w:p w14:paraId="1EDA2841">
            <w:pPr>
              <w:widowControl/>
              <w:textAlignment w:val="center"/>
              <w:rPr>
                <w:color w:val="auto"/>
                <w:sz w:val="24"/>
                <w:highlight w:val="none"/>
              </w:rPr>
            </w:pPr>
            <w:r>
              <w:rPr>
                <w:color w:val="auto"/>
                <w:kern w:val="0"/>
                <w:sz w:val="24"/>
                <w:highlight w:val="none"/>
                <w:lang w:bidi="ar"/>
              </w:rPr>
              <w:t>表面干燥黏手，肉质松弛，有污伤，有杂小毛。个体差异大。</w:t>
            </w:r>
          </w:p>
        </w:tc>
      </w:tr>
      <w:tr w14:paraId="4890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20" w:type="pct"/>
            <w:vMerge w:val="continue"/>
            <w:vAlign w:val="center"/>
          </w:tcPr>
          <w:p w14:paraId="690AEACD">
            <w:pPr>
              <w:jc w:val="center"/>
              <w:rPr>
                <w:color w:val="auto"/>
                <w:sz w:val="24"/>
                <w:highlight w:val="none"/>
              </w:rPr>
            </w:pPr>
          </w:p>
        </w:tc>
        <w:tc>
          <w:tcPr>
            <w:tcW w:w="660" w:type="pct"/>
            <w:vAlign w:val="center"/>
          </w:tcPr>
          <w:p w14:paraId="62DE9AE7">
            <w:pPr>
              <w:widowControl/>
              <w:jc w:val="center"/>
              <w:textAlignment w:val="center"/>
              <w:rPr>
                <w:color w:val="auto"/>
                <w:sz w:val="24"/>
                <w:highlight w:val="none"/>
              </w:rPr>
            </w:pPr>
            <w:r>
              <w:rPr>
                <w:color w:val="auto"/>
                <w:kern w:val="0"/>
                <w:sz w:val="24"/>
                <w:highlight w:val="none"/>
                <w:lang w:bidi="ar"/>
              </w:rPr>
              <w:t>鸡脚</w:t>
            </w:r>
          </w:p>
        </w:tc>
        <w:tc>
          <w:tcPr>
            <w:tcW w:w="1759" w:type="pct"/>
            <w:vAlign w:val="center"/>
          </w:tcPr>
          <w:p w14:paraId="10E9875B">
            <w:pPr>
              <w:widowControl/>
              <w:textAlignment w:val="center"/>
              <w:rPr>
                <w:color w:val="auto"/>
                <w:sz w:val="24"/>
                <w:highlight w:val="none"/>
              </w:rPr>
            </w:pPr>
            <w:r>
              <w:rPr>
                <w:color w:val="auto"/>
                <w:kern w:val="0"/>
                <w:sz w:val="24"/>
                <w:highlight w:val="none"/>
                <w:lang w:bidi="ar"/>
              </w:rPr>
              <w:t>交货以干净、新鲜、无异味，大小适合规格要求为标准。</w:t>
            </w:r>
          </w:p>
        </w:tc>
        <w:tc>
          <w:tcPr>
            <w:tcW w:w="2159" w:type="pct"/>
            <w:vAlign w:val="center"/>
          </w:tcPr>
          <w:p w14:paraId="69FA7610">
            <w:pPr>
              <w:widowControl/>
              <w:textAlignment w:val="center"/>
              <w:rPr>
                <w:color w:val="auto"/>
                <w:sz w:val="24"/>
                <w:highlight w:val="none"/>
              </w:rPr>
            </w:pPr>
            <w:r>
              <w:rPr>
                <w:color w:val="auto"/>
                <w:kern w:val="0"/>
                <w:sz w:val="24"/>
                <w:highlight w:val="none"/>
                <w:lang w:bidi="ar"/>
              </w:rPr>
              <w:t>表面干燥黏手，肉质松弛，有污伤，有杂小毛。个体差异大。</w:t>
            </w:r>
          </w:p>
        </w:tc>
      </w:tr>
      <w:tr w14:paraId="08E8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20" w:type="pct"/>
            <w:vMerge w:val="restart"/>
            <w:vAlign w:val="center"/>
          </w:tcPr>
          <w:p w14:paraId="5F019C7B">
            <w:pPr>
              <w:widowControl/>
              <w:jc w:val="center"/>
              <w:textAlignment w:val="center"/>
              <w:rPr>
                <w:color w:val="auto"/>
                <w:sz w:val="24"/>
                <w:highlight w:val="none"/>
              </w:rPr>
            </w:pPr>
            <w:r>
              <w:rPr>
                <w:color w:val="auto"/>
                <w:kern w:val="0"/>
                <w:sz w:val="24"/>
                <w:highlight w:val="none"/>
                <w:lang w:bidi="ar"/>
              </w:rPr>
              <w:t>肉类</w:t>
            </w:r>
          </w:p>
        </w:tc>
        <w:tc>
          <w:tcPr>
            <w:tcW w:w="660" w:type="pct"/>
            <w:vAlign w:val="center"/>
          </w:tcPr>
          <w:p w14:paraId="5BDD02D5">
            <w:pPr>
              <w:widowControl/>
              <w:jc w:val="center"/>
              <w:textAlignment w:val="center"/>
              <w:rPr>
                <w:color w:val="auto"/>
                <w:sz w:val="24"/>
                <w:highlight w:val="none"/>
              </w:rPr>
            </w:pPr>
            <w:r>
              <w:rPr>
                <w:color w:val="auto"/>
                <w:kern w:val="0"/>
                <w:sz w:val="24"/>
                <w:highlight w:val="none"/>
                <w:lang w:bidi="ar"/>
              </w:rPr>
              <w:t>畜肉类</w:t>
            </w:r>
          </w:p>
        </w:tc>
        <w:tc>
          <w:tcPr>
            <w:tcW w:w="1759" w:type="pct"/>
            <w:vAlign w:val="center"/>
          </w:tcPr>
          <w:p w14:paraId="48C291A6">
            <w:pPr>
              <w:widowControl/>
              <w:textAlignment w:val="center"/>
              <w:rPr>
                <w:color w:val="auto"/>
                <w:sz w:val="24"/>
                <w:highlight w:val="none"/>
              </w:rPr>
            </w:pPr>
            <w:r>
              <w:rPr>
                <w:color w:val="auto"/>
                <w:kern w:val="0"/>
                <w:sz w:val="24"/>
                <w:highlight w:val="none"/>
                <w:lang w:bidi="ar"/>
              </w:rPr>
              <w:t>放血刀口粗糙、切而外翻、刀口周围的血液浸润；血管扣无残留或少残留血液；皮肤呈白色或淡黄色，畜肉脂肪呈白色或乳白色；畜肉有弹性、有光泽。</w:t>
            </w:r>
          </w:p>
        </w:tc>
        <w:tc>
          <w:tcPr>
            <w:tcW w:w="2159" w:type="pct"/>
            <w:vAlign w:val="center"/>
          </w:tcPr>
          <w:p w14:paraId="6B5A7933">
            <w:pPr>
              <w:widowControl/>
              <w:textAlignment w:val="center"/>
              <w:rPr>
                <w:color w:val="auto"/>
                <w:sz w:val="24"/>
                <w:highlight w:val="none"/>
              </w:rPr>
            </w:pPr>
            <w:r>
              <w:rPr>
                <w:color w:val="auto"/>
                <w:kern w:val="0"/>
                <w:sz w:val="24"/>
                <w:highlight w:val="none"/>
                <w:lang w:bidi="ar"/>
              </w:rPr>
              <w:t>放血刀口切线平整、切面整齐、无血液浸润；血管内有较多血液，呈紫红色，血液中可见气泡；皮肤有出血、充血点和黄染等病理变化，畜肉脂肪由于放血不全呈粉红色、黄色或绿色；畜肉无弹性、暗紫色，昏暗甚至粘软，有异味。</w:t>
            </w:r>
          </w:p>
        </w:tc>
      </w:tr>
      <w:tr w14:paraId="12D7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420" w:type="pct"/>
            <w:vMerge w:val="continue"/>
            <w:vAlign w:val="center"/>
          </w:tcPr>
          <w:p w14:paraId="5BDA89A6">
            <w:pPr>
              <w:jc w:val="center"/>
              <w:rPr>
                <w:color w:val="auto"/>
                <w:sz w:val="24"/>
                <w:highlight w:val="none"/>
              </w:rPr>
            </w:pPr>
          </w:p>
        </w:tc>
        <w:tc>
          <w:tcPr>
            <w:tcW w:w="660" w:type="pct"/>
            <w:vAlign w:val="center"/>
          </w:tcPr>
          <w:p w14:paraId="69DF880F">
            <w:pPr>
              <w:widowControl/>
              <w:jc w:val="center"/>
              <w:textAlignment w:val="center"/>
              <w:rPr>
                <w:color w:val="auto"/>
                <w:sz w:val="24"/>
                <w:highlight w:val="none"/>
              </w:rPr>
            </w:pPr>
            <w:r>
              <w:rPr>
                <w:color w:val="auto"/>
                <w:kern w:val="0"/>
                <w:sz w:val="24"/>
                <w:highlight w:val="none"/>
                <w:lang w:bidi="ar"/>
              </w:rPr>
              <w:t>猪肉类</w:t>
            </w:r>
          </w:p>
        </w:tc>
        <w:tc>
          <w:tcPr>
            <w:tcW w:w="1759" w:type="pct"/>
            <w:vAlign w:val="center"/>
          </w:tcPr>
          <w:p w14:paraId="3F7390B9">
            <w:pPr>
              <w:widowControl/>
              <w:textAlignment w:val="center"/>
              <w:rPr>
                <w:color w:val="auto"/>
                <w:sz w:val="24"/>
                <w:highlight w:val="none"/>
              </w:rPr>
            </w:pPr>
            <w:r>
              <w:rPr>
                <w:color w:val="auto"/>
                <w:kern w:val="0"/>
                <w:sz w:val="24"/>
                <w:highlight w:val="none"/>
                <w:lang w:bidi="ar"/>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p>
        </w:tc>
        <w:tc>
          <w:tcPr>
            <w:tcW w:w="2159" w:type="pct"/>
            <w:vAlign w:val="center"/>
          </w:tcPr>
          <w:p w14:paraId="4F83EAEA">
            <w:pPr>
              <w:widowControl/>
              <w:textAlignment w:val="center"/>
              <w:rPr>
                <w:color w:val="auto"/>
                <w:sz w:val="24"/>
                <w:highlight w:val="none"/>
              </w:rPr>
            </w:pPr>
            <w:r>
              <w:rPr>
                <w:color w:val="auto"/>
                <w:kern w:val="0"/>
                <w:sz w:val="24"/>
                <w:highlight w:val="none"/>
                <w:lang w:bidi="ar"/>
              </w:rPr>
              <w:t>与验收标准不符，病死或者死因不明的畜禽及其制品等</w:t>
            </w:r>
          </w:p>
        </w:tc>
      </w:tr>
      <w:tr w14:paraId="0736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20" w:type="pct"/>
            <w:vMerge w:val="continue"/>
            <w:vAlign w:val="center"/>
          </w:tcPr>
          <w:p w14:paraId="7FD71BD0">
            <w:pPr>
              <w:jc w:val="center"/>
              <w:rPr>
                <w:color w:val="auto"/>
                <w:sz w:val="24"/>
                <w:highlight w:val="none"/>
              </w:rPr>
            </w:pPr>
          </w:p>
        </w:tc>
        <w:tc>
          <w:tcPr>
            <w:tcW w:w="660" w:type="pct"/>
            <w:vAlign w:val="center"/>
          </w:tcPr>
          <w:p w14:paraId="7A52F01F">
            <w:pPr>
              <w:widowControl/>
              <w:jc w:val="center"/>
              <w:textAlignment w:val="center"/>
              <w:rPr>
                <w:color w:val="auto"/>
                <w:sz w:val="24"/>
                <w:highlight w:val="none"/>
              </w:rPr>
            </w:pPr>
            <w:r>
              <w:rPr>
                <w:color w:val="auto"/>
                <w:kern w:val="0"/>
                <w:sz w:val="24"/>
                <w:highlight w:val="none"/>
                <w:lang w:bidi="ar"/>
              </w:rPr>
              <w:t>牛肉类</w:t>
            </w:r>
          </w:p>
        </w:tc>
        <w:tc>
          <w:tcPr>
            <w:tcW w:w="1759" w:type="pct"/>
            <w:vAlign w:val="center"/>
          </w:tcPr>
          <w:p w14:paraId="5AD2D550">
            <w:pPr>
              <w:widowControl/>
              <w:textAlignment w:val="center"/>
              <w:rPr>
                <w:color w:val="auto"/>
                <w:sz w:val="24"/>
                <w:highlight w:val="none"/>
              </w:rPr>
            </w:pPr>
            <w:r>
              <w:rPr>
                <w:color w:val="auto"/>
                <w:kern w:val="0"/>
                <w:sz w:val="24"/>
                <w:highlight w:val="none"/>
                <w:lang w:bidi="ar"/>
              </w:rPr>
              <w:t>牛腩：无杂碎、不带骨、无病变、块形整齐、无注水、色泽新鲜；牛排：整块、头尾带肉不能过多，排骨带肉约一寸厚。</w:t>
            </w:r>
          </w:p>
        </w:tc>
        <w:tc>
          <w:tcPr>
            <w:tcW w:w="2159" w:type="pct"/>
            <w:vAlign w:val="center"/>
          </w:tcPr>
          <w:p w14:paraId="654E483C">
            <w:pPr>
              <w:widowControl/>
              <w:textAlignment w:val="center"/>
              <w:rPr>
                <w:color w:val="auto"/>
                <w:sz w:val="24"/>
                <w:highlight w:val="none"/>
              </w:rPr>
            </w:pPr>
            <w:r>
              <w:rPr>
                <w:color w:val="auto"/>
                <w:kern w:val="0"/>
                <w:sz w:val="24"/>
                <w:highlight w:val="none"/>
                <w:lang w:bidi="ar"/>
              </w:rPr>
              <w:t>与验收标准不符，病死或者死因不明的畜禽及其制品等</w:t>
            </w:r>
          </w:p>
        </w:tc>
      </w:tr>
      <w:tr w14:paraId="0C90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jc w:val="center"/>
        </w:trPr>
        <w:tc>
          <w:tcPr>
            <w:tcW w:w="420" w:type="pct"/>
            <w:vMerge w:val="continue"/>
            <w:vAlign w:val="center"/>
          </w:tcPr>
          <w:p w14:paraId="3FD32869">
            <w:pPr>
              <w:jc w:val="center"/>
              <w:rPr>
                <w:color w:val="auto"/>
                <w:sz w:val="24"/>
                <w:highlight w:val="none"/>
              </w:rPr>
            </w:pPr>
          </w:p>
        </w:tc>
        <w:tc>
          <w:tcPr>
            <w:tcW w:w="660" w:type="pct"/>
            <w:vAlign w:val="center"/>
          </w:tcPr>
          <w:p w14:paraId="22C21751">
            <w:pPr>
              <w:widowControl/>
              <w:jc w:val="center"/>
              <w:textAlignment w:val="center"/>
              <w:rPr>
                <w:color w:val="auto"/>
                <w:sz w:val="24"/>
                <w:highlight w:val="none"/>
              </w:rPr>
            </w:pPr>
            <w:r>
              <w:rPr>
                <w:color w:val="auto"/>
                <w:kern w:val="0"/>
                <w:sz w:val="24"/>
                <w:highlight w:val="none"/>
                <w:lang w:bidi="ar"/>
              </w:rPr>
              <w:t>禽畜类</w:t>
            </w:r>
          </w:p>
        </w:tc>
        <w:tc>
          <w:tcPr>
            <w:tcW w:w="1759" w:type="pct"/>
            <w:vAlign w:val="center"/>
          </w:tcPr>
          <w:p w14:paraId="0B0549BB">
            <w:pPr>
              <w:widowControl/>
              <w:textAlignment w:val="center"/>
              <w:rPr>
                <w:color w:val="auto"/>
                <w:sz w:val="24"/>
                <w:highlight w:val="none"/>
              </w:rPr>
            </w:pPr>
            <w:r>
              <w:rPr>
                <w:color w:val="auto"/>
                <w:kern w:val="0"/>
                <w:sz w:val="24"/>
                <w:highlight w:val="none"/>
                <w:lang w:bidi="ar"/>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p>
        </w:tc>
        <w:tc>
          <w:tcPr>
            <w:tcW w:w="2159" w:type="pct"/>
            <w:vAlign w:val="center"/>
          </w:tcPr>
          <w:p w14:paraId="64EA5376">
            <w:pPr>
              <w:widowControl/>
              <w:textAlignment w:val="center"/>
              <w:rPr>
                <w:color w:val="auto"/>
                <w:sz w:val="24"/>
                <w:highlight w:val="none"/>
              </w:rPr>
            </w:pPr>
            <w:r>
              <w:rPr>
                <w:color w:val="auto"/>
                <w:kern w:val="0"/>
                <w:sz w:val="24"/>
                <w:highlight w:val="none"/>
                <w:lang w:bidi="ar"/>
              </w:rPr>
              <w:t>与验收标准不符，病死或者死因不明的畜禽及其制品等</w:t>
            </w:r>
          </w:p>
        </w:tc>
      </w:tr>
      <w:tr w14:paraId="0BBC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20" w:type="pct"/>
            <w:vMerge w:val="continue"/>
            <w:vAlign w:val="center"/>
          </w:tcPr>
          <w:p w14:paraId="2A744D98">
            <w:pPr>
              <w:jc w:val="center"/>
              <w:rPr>
                <w:color w:val="auto"/>
                <w:sz w:val="24"/>
                <w:highlight w:val="none"/>
              </w:rPr>
            </w:pPr>
          </w:p>
        </w:tc>
        <w:tc>
          <w:tcPr>
            <w:tcW w:w="660" w:type="pct"/>
            <w:vAlign w:val="center"/>
          </w:tcPr>
          <w:p w14:paraId="4AD184A1">
            <w:pPr>
              <w:widowControl/>
              <w:jc w:val="center"/>
              <w:textAlignment w:val="center"/>
              <w:rPr>
                <w:color w:val="auto"/>
                <w:sz w:val="24"/>
                <w:highlight w:val="none"/>
              </w:rPr>
            </w:pPr>
            <w:r>
              <w:rPr>
                <w:color w:val="auto"/>
                <w:kern w:val="0"/>
                <w:sz w:val="24"/>
                <w:highlight w:val="none"/>
                <w:lang w:bidi="ar"/>
              </w:rPr>
              <w:t>冻猪肉</w:t>
            </w:r>
          </w:p>
        </w:tc>
        <w:tc>
          <w:tcPr>
            <w:tcW w:w="1759" w:type="pct"/>
            <w:vAlign w:val="center"/>
          </w:tcPr>
          <w:p w14:paraId="62D9E81B">
            <w:pPr>
              <w:widowControl/>
              <w:textAlignment w:val="center"/>
              <w:rPr>
                <w:color w:val="auto"/>
                <w:sz w:val="24"/>
                <w:highlight w:val="none"/>
              </w:rPr>
            </w:pPr>
            <w:r>
              <w:rPr>
                <w:color w:val="auto"/>
                <w:kern w:val="0"/>
                <w:sz w:val="24"/>
                <w:highlight w:val="none"/>
                <w:lang w:bidi="ar"/>
              </w:rPr>
              <w:t>色泽均匀、有光泽、脂肪洁白、无异味，肉质紧密、结实，外表及切断面微湿润，不黏手，无异味。</w:t>
            </w:r>
          </w:p>
        </w:tc>
        <w:tc>
          <w:tcPr>
            <w:tcW w:w="2159" w:type="pct"/>
            <w:vAlign w:val="center"/>
          </w:tcPr>
          <w:p w14:paraId="5CAA48EC">
            <w:pPr>
              <w:widowControl/>
              <w:textAlignment w:val="center"/>
              <w:rPr>
                <w:color w:val="auto"/>
                <w:sz w:val="24"/>
                <w:highlight w:val="none"/>
              </w:rPr>
            </w:pPr>
            <w:r>
              <w:rPr>
                <w:color w:val="auto"/>
                <w:kern w:val="0"/>
                <w:sz w:val="24"/>
                <w:highlight w:val="none"/>
                <w:lang w:bidi="ar"/>
              </w:rPr>
              <w:t>色暗红、无光泽、脂肪泛黄或灰绿色、有霉点；肉质松弛软化；外表湿润、黏手，切面有渗出液、黏手；有氨味或酸臭味。</w:t>
            </w:r>
          </w:p>
        </w:tc>
      </w:tr>
      <w:tr w14:paraId="7E47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420" w:type="pct"/>
            <w:vMerge w:val="continue"/>
            <w:vAlign w:val="center"/>
          </w:tcPr>
          <w:p w14:paraId="541E8269">
            <w:pPr>
              <w:jc w:val="center"/>
              <w:rPr>
                <w:color w:val="auto"/>
                <w:sz w:val="24"/>
                <w:highlight w:val="none"/>
              </w:rPr>
            </w:pPr>
          </w:p>
        </w:tc>
        <w:tc>
          <w:tcPr>
            <w:tcW w:w="660" w:type="pct"/>
            <w:vAlign w:val="center"/>
          </w:tcPr>
          <w:p w14:paraId="317DD9A7">
            <w:pPr>
              <w:widowControl/>
              <w:jc w:val="center"/>
              <w:textAlignment w:val="center"/>
              <w:rPr>
                <w:color w:val="auto"/>
                <w:sz w:val="24"/>
                <w:highlight w:val="none"/>
              </w:rPr>
            </w:pPr>
            <w:r>
              <w:rPr>
                <w:color w:val="auto"/>
                <w:kern w:val="0"/>
                <w:sz w:val="24"/>
                <w:highlight w:val="none"/>
                <w:lang w:bidi="ar"/>
              </w:rPr>
              <w:t>冻牛肉</w:t>
            </w:r>
          </w:p>
        </w:tc>
        <w:tc>
          <w:tcPr>
            <w:tcW w:w="1759" w:type="pct"/>
            <w:vAlign w:val="center"/>
          </w:tcPr>
          <w:p w14:paraId="44139789">
            <w:pPr>
              <w:widowControl/>
              <w:textAlignment w:val="center"/>
              <w:rPr>
                <w:color w:val="auto"/>
                <w:sz w:val="24"/>
                <w:highlight w:val="none"/>
              </w:rPr>
            </w:pPr>
            <w:r>
              <w:rPr>
                <w:color w:val="auto"/>
                <w:kern w:val="0"/>
                <w:sz w:val="24"/>
                <w:highlight w:val="none"/>
                <w:lang w:bidi="ar"/>
              </w:rPr>
              <w:t>色红均匀、有光泽脂肪洁白或淡黄色；肉质结构紧密结实、肌肉纤维韧性强；指压凹陷后能立即恢复；表面微干，有风干膜，不黏手。</w:t>
            </w:r>
          </w:p>
        </w:tc>
        <w:tc>
          <w:tcPr>
            <w:tcW w:w="2159" w:type="pct"/>
            <w:vAlign w:val="center"/>
          </w:tcPr>
          <w:p w14:paraId="3EA941A1">
            <w:pPr>
              <w:widowControl/>
              <w:textAlignment w:val="center"/>
              <w:rPr>
                <w:color w:val="auto"/>
                <w:sz w:val="24"/>
                <w:highlight w:val="none"/>
              </w:rPr>
            </w:pPr>
            <w:r>
              <w:rPr>
                <w:color w:val="auto"/>
                <w:kern w:val="0"/>
                <w:sz w:val="24"/>
                <w:highlight w:val="none"/>
                <w:lang w:bidi="ar"/>
              </w:rPr>
              <w:t>肉色暗，肉、脂肪无光，脂肪发污，切面无光泽；肉质软化，松弛，肌肉纤维缺乏韧性外表干燥、黏手，切面湿润黏手；有氨味或酸臭味。</w:t>
            </w:r>
          </w:p>
        </w:tc>
      </w:tr>
      <w:tr w14:paraId="4F12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420" w:type="pct"/>
            <w:vMerge w:val="restart"/>
            <w:vAlign w:val="center"/>
          </w:tcPr>
          <w:p w14:paraId="1B460609">
            <w:pPr>
              <w:widowControl/>
              <w:jc w:val="center"/>
              <w:textAlignment w:val="center"/>
              <w:rPr>
                <w:color w:val="auto"/>
                <w:sz w:val="24"/>
                <w:highlight w:val="none"/>
              </w:rPr>
            </w:pPr>
            <w:r>
              <w:rPr>
                <w:color w:val="auto"/>
                <w:kern w:val="0"/>
                <w:sz w:val="24"/>
                <w:highlight w:val="none"/>
                <w:lang w:bidi="ar"/>
              </w:rPr>
              <w:t>水产类</w:t>
            </w:r>
          </w:p>
        </w:tc>
        <w:tc>
          <w:tcPr>
            <w:tcW w:w="660" w:type="pct"/>
            <w:vAlign w:val="center"/>
          </w:tcPr>
          <w:p w14:paraId="6862483B">
            <w:pPr>
              <w:widowControl/>
              <w:textAlignment w:val="center"/>
              <w:rPr>
                <w:color w:val="auto"/>
                <w:sz w:val="24"/>
                <w:highlight w:val="none"/>
              </w:rPr>
            </w:pPr>
            <w:r>
              <w:rPr>
                <w:color w:val="auto"/>
                <w:kern w:val="0"/>
                <w:sz w:val="24"/>
                <w:highlight w:val="none"/>
                <w:lang w:bidi="ar"/>
              </w:rPr>
              <w:t>塘鱼类</w:t>
            </w:r>
          </w:p>
        </w:tc>
        <w:tc>
          <w:tcPr>
            <w:tcW w:w="1759" w:type="pct"/>
            <w:vAlign w:val="center"/>
          </w:tcPr>
          <w:p w14:paraId="1D79EBC8">
            <w:pPr>
              <w:widowControl/>
              <w:textAlignment w:val="center"/>
              <w:rPr>
                <w:color w:val="auto"/>
                <w:sz w:val="24"/>
                <w:highlight w:val="none"/>
              </w:rPr>
            </w:pPr>
            <w:r>
              <w:rPr>
                <w:color w:val="auto"/>
                <w:kern w:val="0"/>
                <w:sz w:val="24"/>
                <w:highlight w:val="none"/>
                <w:lang w:bidi="ar"/>
              </w:rPr>
              <w:t>包括：鲫鱼、草鱼、鳊鱼、黑鱼、包头鱼等）和特种水产类（包括桂鱼、鲈鱼、黄鳝、牛蛙、泥鳅等）均新鲜健康，体态匀称，游动活泼，体色鲜明，体表光滑，眼睛亮丽，鳞片鳍条完好。</w:t>
            </w:r>
          </w:p>
        </w:tc>
        <w:tc>
          <w:tcPr>
            <w:tcW w:w="2159" w:type="pct"/>
            <w:vAlign w:val="center"/>
          </w:tcPr>
          <w:p w14:paraId="69572428">
            <w:pPr>
              <w:widowControl/>
              <w:textAlignment w:val="center"/>
              <w:rPr>
                <w:color w:val="auto"/>
                <w:sz w:val="24"/>
                <w:highlight w:val="none"/>
              </w:rPr>
            </w:pPr>
            <w:r>
              <w:rPr>
                <w:color w:val="auto"/>
                <w:kern w:val="0"/>
                <w:sz w:val="24"/>
                <w:highlight w:val="none"/>
                <w:lang w:bidi="ar"/>
              </w:rPr>
              <w:t>与验收标准不符，病死或者死因不明的畜禽及其制品等</w:t>
            </w:r>
          </w:p>
        </w:tc>
      </w:tr>
      <w:tr w14:paraId="241E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0" w:type="pct"/>
            <w:vMerge w:val="continue"/>
            <w:vAlign w:val="center"/>
          </w:tcPr>
          <w:p w14:paraId="26A08C0D">
            <w:pPr>
              <w:jc w:val="center"/>
              <w:rPr>
                <w:color w:val="auto"/>
                <w:sz w:val="24"/>
                <w:highlight w:val="none"/>
              </w:rPr>
            </w:pPr>
          </w:p>
        </w:tc>
        <w:tc>
          <w:tcPr>
            <w:tcW w:w="660" w:type="pct"/>
            <w:vAlign w:val="center"/>
          </w:tcPr>
          <w:p w14:paraId="7829A6FC">
            <w:pPr>
              <w:widowControl/>
              <w:textAlignment w:val="center"/>
              <w:rPr>
                <w:color w:val="auto"/>
                <w:sz w:val="24"/>
                <w:highlight w:val="none"/>
              </w:rPr>
            </w:pPr>
            <w:r>
              <w:rPr>
                <w:color w:val="auto"/>
                <w:kern w:val="0"/>
                <w:sz w:val="24"/>
                <w:highlight w:val="none"/>
                <w:lang w:bidi="ar"/>
              </w:rPr>
              <w:t>鲜活虾蟹贝类</w:t>
            </w:r>
          </w:p>
        </w:tc>
        <w:tc>
          <w:tcPr>
            <w:tcW w:w="1759" w:type="pct"/>
            <w:vAlign w:val="center"/>
          </w:tcPr>
          <w:p w14:paraId="70F810B3">
            <w:pPr>
              <w:widowControl/>
              <w:textAlignment w:val="center"/>
              <w:rPr>
                <w:color w:val="auto"/>
                <w:sz w:val="24"/>
                <w:highlight w:val="none"/>
              </w:rPr>
            </w:pPr>
            <w:r>
              <w:rPr>
                <w:color w:val="auto"/>
                <w:kern w:val="0"/>
                <w:sz w:val="24"/>
                <w:highlight w:val="none"/>
                <w:lang w:bidi="ar"/>
              </w:rPr>
              <w:t>确保鲜活</w:t>
            </w:r>
          </w:p>
        </w:tc>
        <w:tc>
          <w:tcPr>
            <w:tcW w:w="2159" w:type="pct"/>
            <w:vAlign w:val="center"/>
          </w:tcPr>
          <w:p w14:paraId="77A5864E">
            <w:pPr>
              <w:widowControl/>
              <w:textAlignment w:val="center"/>
              <w:rPr>
                <w:color w:val="auto"/>
                <w:sz w:val="24"/>
                <w:highlight w:val="none"/>
              </w:rPr>
            </w:pPr>
            <w:r>
              <w:rPr>
                <w:color w:val="auto"/>
                <w:kern w:val="0"/>
                <w:sz w:val="24"/>
                <w:highlight w:val="none"/>
                <w:lang w:bidi="ar"/>
              </w:rPr>
              <w:t>不符合验收标准时。</w:t>
            </w:r>
          </w:p>
        </w:tc>
      </w:tr>
      <w:tr w14:paraId="7B04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20" w:type="pct"/>
            <w:vMerge w:val="continue"/>
            <w:vAlign w:val="center"/>
          </w:tcPr>
          <w:p w14:paraId="3A407B59">
            <w:pPr>
              <w:jc w:val="center"/>
              <w:rPr>
                <w:color w:val="auto"/>
                <w:sz w:val="24"/>
                <w:highlight w:val="none"/>
              </w:rPr>
            </w:pPr>
          </w:p>
        </w:tc>
        <w:tc>
          <w:tcPr>
            <w:tcW w:w="660" w:type="pct"/>
            <w:vMerge w:val="restart"/>
            <w:vAlign w:val="center"/>
          </w:tcPr>
          <w:p w14:paraId="56C8DF3F">
            <w:pPr>
              <w:widowControl/>
              <w:textAlignment w:val="center"/>
              <w:rPr>
                <w:color w:val="auto"/>
                <w:sz w:val="24"/>
                <w:highlight w:val="none"/>
              </w:rPr>
            </w:pPr>
            <w:r>
              <w:rPr>
                <w:color w:val="auto"/>
                <w:kern w:val="0"/>
                <w:sz w:val="24"/>
                <w:highlight w:val="none"/>
                <w:lang w:bidi="ar"/>
              </w:rPr>
              <w:t>冷冻水产类</w:t>
            </w:r>
          </w:p>
        </w:tc>
        <w:tc>
          <w:tcPr>
            <w:tcW w:w="1759" w:type="pct"/>
            <w:vMerge w:val="restart"/>
            <w:vAlign w:val="center"/>
          </w:tcPr>
          <w:p w14:paraId="73294C86">
            <w:pPr>
              <w:widowControl/>
              <w:textAlignment w:val="center"/>
              <w:rPr>
                <w:color w:val="auto"/>
                <w:sz w:val="24"/>
                <w:highlight w:val="none"/>
              </w:rPr>
            </w:pPr>
            <w:r>
              <w:rPr>
                <w:color w:val="auto"/>
                <w:kern w:val="0"/>
                <w:sz w:val="24"/>
                <w:highlight w:val="none"/>
                <w:lang w:bidi="ar"/>
              </w:rPr>
              <w:t>包括黄鱼、带鱼、鲳鱼、鸦片鱼头、八爪鱼、扇贝、目鱼花、鱿鱼圈等）：冷冻水产类食品解冻后净重量不少于82%，解冻时间为4小时以内（室温20℃）。所有冷冻食品要求清晰列出产品品牌、规格、类型、包装方式、包装净重、含冰量等相关参数。</w:t>
            </w:r>
          </w:p>
        </w:tc>
        <w:tc>
          <w:tcPr>
            <w:tcW w:w="2159" w:type="pct"/>
            <w:vAlign w:val="center"/>
          </w:tcPr>
          <w:p w14:paraId="1269AC51">
            <w:pPr>
              <w:widowControl/>
              <w:textAlignment w:val="center"/>
              <w:rPr>
                <w:color w:val="auto"/>
                <w:sz w:val="24"/>
                <w:highlight w:val="none"/>
              </w:rPr>
            </w:pPr>
            <w:r>
              <w:rPr>
                <w:color w:val="auto"/>
                <w:kern w:val="0"/>
                <w:sz w:val="24"/>
                <w:highlight w:val="none"/>
                <w:lang w:bidi="ar"/>
              </w:rPr>
              <w:t>(1)不符合验收标准的、无“QS”食品质量安全认证的产品。</w:t>
            </w:r>
          </w:p>
        </w:tc>
      </w:tr>
      <w:tr w14:paraId="0700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20" w:type="pct"/>
            <w:vMerge w:val="continue"/>
            <w:vAlign w:val="center"/>
          </w:tcPr>
          <w:p w14:paraId="6E43CCBA">
            <w:pPr>
              <w:jc w:val="center"/>
              <w:rPr>
                <w:color w:val="auto"/>
                <w:sz w:val="24"/>
                <w:highlight w:val="none"/>
              </w:rPr>
            </w:pPr>
          </w:p>
        </w:tc>
        <w:tc>
          <w:tcPr>
            <w:tcW w:w="660" w:type="pct"/>
            <w:vMerge w:val="continue"/>
            <w:vAlign w:val="center"/>
          </w:tcPr>
          <w:p w14:paraId="3A11F794">
            <w:pPr>
              <w:rPr>
                <w:color w:val="auto"/>
                <w:sz w:val="24"/>
                <w:highlight w:val="none"/>
              </w:rPr>
            </w:pPr>
          </w:p>
        </w:tc>
        <w:tc>
          <w:tcPr>
            <w:tcW w:w="1759" w:type="pct"/>
            <w:vMerge w:val="continue"/>
            <w:vAlign w:val="center"/>
          </w:tcPr>
          <w:p w14:paraId="5E53B3EB">
            <w:pPr>
              <w:rPr>
                <w:color w:val="auto"/>
                <w:sz w:val="24"/>
                <w:highlight w:val="none"/>
              </w:rPr>
            </w:pPr>
          </w:p>
        </w:tc>
        <w:tc>
          <w:tcPr>
            <w:tcW w:w="2159" w:type="pct"/>
            <w:vAlign w:val="center"/>
          </w:tcPr>
          <w:p w14:paraId="4C2A1F54">
            <w:pPr>
              <w:widowControl/>
              <w:textAlignment w:val="center"/>
              <w:rPr>
                <w:color w:val="auto"/>
                <w:sz w:val="24"/>
                <w:highlight w:val="none"/>
              </w:rPr>
            </w:pPr>
            <w:r>
              <w:rPr>
                <w:color w:val="auto"/>
                <w:kern w:val="0"/>
                <w:sz w:val="24"/>
                <w:highlight w:val="none"/>
                <w:lang w:bidi="ar"/>
              </w:rPr>
              <w:t>(2)无品名、产地、厂名、生产日期、保质期及中文标识及原料说明的定型包装食品。</w:t>
            </w:r>
          </w:p>
        </w:tc>
      </w:tr>
      <w:tr w14:paraId="1862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20" w:type="pct"/>
            <w:vMerge w:val="continue"/>
            <w:vAlign w:val="center"/>
          </w:tcPr>
          <w:p w14:paraId="412CB8E3">
            <w:pPr>
              <w:jc w:val="center"/>
              <w:rPr>
                <w:color w:val="auto"/>
                <w:sz w:val="24"/>
                <w:highlight w:val="none"/>
              </w:rPr>
            </w:pPr>
          </w:p>
        </w:tc>
        <w:tc>
          <w:tcPr>
            <w:tcW w:w="660" w:type="pct"/>
            <w:vMerge w:val="continue"/>
            <w:vAlign w:val="center"/>
          </w:tcPr>
          <w:p w14:paraId="6BBDA7EA">
            <w:pPr>
              <w:rPr>
                <w:color w:val="auto"/>
                <w:sz w:val="24"/>
                <w:highlight w:val="none"/>
              </w:rPr>
            </w:pPr>
          </w:p>
        </w:tc>
        <w:tc>
          <w:tcPr>
            <w:tcW w:w="1759" w:type="pct"/>
            <w:vMerge w:val="continue"/>
            <w:vAlign w:val="center"/>
          </w:tcPr>
          <w:p w14:paraId="65DFB8D6">
            <w:pPr>
              <w:rPr>
                <w:color w:val="auto"/>
                <w:sz w:val="24"/>
                <w:highlight w:val="none"/>
              </w:rPr>
            </w:pPr>
          </w:p>
        </w:tc>
        <w:tc>
          <w:tcPr>
            <w:tcW w:w="2159" w:type="pct"/>
            <w:vAlign w:val="center"/>
          </w:tcPr>
          <w:p w14:paraId="52C2DB42">
            <w:pPr>
              <w:widowControl/>
              <w:textAlignment w:val="center"/>
              <w:rPr>
                <w:color w:val="auto"/>
                <w:sz w:val="24"/>
                <w:highlight w:val="none"/>
              </w:rPr>
            </w:pPr>
            <w:r>
              <w:rPr>
                <w:color w:val="auto"/>
                <w:kern w:val="0"/>
                <w:sz w:val="24"/>
                <w:highlight w:val="none"/>
                <w:lang w:bidi="ar"/>
              </w:rPr>
              <w:t>(3)超过保质期限或不符合食品标签规定的定型包装食品。</w:t>
            </w:r>
          </w:p>
        </w:tc>
      </w:tr>
      <w:tr w14:paraId="45C7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20" w:type="pct"/>
            <w:vMerge w:val="continue"/>
            <w:vAlign w:val="center"/>
          </w:tcPr>
          <w:p w14:paraId="0F3AD351">
            <w:pPr>
              <w:jc w:val="center"/>
              <w:rPr>
                <w:color w:val="auto"/>
                <w:sz w:val="24"/>
                <w:highlight w:val="none"/>
              </w:rPr>
            </w:pPr>
          </w:p>
        </w:tc>
        <w:tc>
          <w:tcPr>
            <w:tcW w:w="660" w:type="pct"/>
            <w:vAlign w:val="center"/>
          </w:tcPr>
          <w:p w14:paraId="5EC97595">
            <w:pPr>
              <w:widowControl/>
              <w:textAlignment w:val="center"/>
              <w:rPr>
                <w:color w:val="auto"/>
                <w:sz w:val="24"/>
                <w:highlight w:val="none"/>
              </w:rPr>
            </w:pPr>
            <w:r>
              <w:rPr>
                <w:color w:val="auto"/>
                <w:kern w:val="0"/>
                <w:sz w:val="24"/>
                <w:highlight w:val="none"/>
                <w:lang w:bidi="ar"/>
              </w:rPr>
              <w:t>干货类</w:t>
            </w:r>
          </w:p>
        </w:tc>
        <w:tc>
          <w:tcPr>
            <w:tcW w:w="1759" w:type="pct"/>
            <w:vAlign w:val="center"/>
          </w:tcPr>
          <w:p w14:paraId="71B0C6F1">
            <w:pPr>
              <w:widowControl/>
              <w:textAlignment w:val="center"/>
              <w:rPr>
                <w:color w:val="auto"/>
                <w:sz w:val="24"/>
                <w:highlight w:val="none"/>
              </w:rPr>
            </w:pPr>
            <w:r>
              <w:rPr>
                <w:color w:val="auto"/>
                <w:kern w:val="0"/>
                <w:sz w:val="24"/>
                <w:highlight w:val="none"/>
                <w:lang w:bidi="ar"/>
              </w:rPr>
              <w:t>虾皮：外壳清洁，呈黄色有光泽，体形完整，颈部和躯体也紧连，虾眼齐全。手放松后，虾皮不粘结、易散。</w:t>
            </w:r>
          </w:p>
        </w:tc>
        <w:tc>
          <w:tcPr>
            <w:tcW w:w="2159" w:type="pct"/>
            <w:vAlign w:val="center"/>
          </w:tcPr>
          <w:p w14:paraId="25CD0862">
            <w:pPr>
              <w:widowControl/>
              <w:textAlignment w:val="center"/>
              <w:rPr>
                <w:color w:val="auto"/>
                <w:sz w:val="24"/>
                <w:highlight w:val="none"/>
              </w:rPr>
            </w:pPr>
            <w:r>
              <w:rPr>
                <w:color w:val="auto"/>
                <w:kern w:val="0"/>
                <w:sz w:val="24"/>
                <w:highlight w:val="none"/>
                <w:lang w:bidi="ar"/>
              </w:rPr>
              <w:t>不符合验收标准时。</w:t>
            </w:r>
          </w:p>
        </w:tc>
      </w:tr>
      <w:tr w14:paraId="4247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80" w:type="pct"/>
            <w:gridSpan w:val="2"/>
            <w:vAlign w:val="center"/>
          </w:tcPr>
          <w:p w14:paraId="0D246713">
            <w:pPr>
              <w:jc w:val="center"/>
              <w:rPr>
                <w:color w:val="auto"/>
                <w:sz w:val="24"/>
                <w:highlight w:val="none"/>
              </w:rPr>
            </w:pPr>
            <w:r>
              <w:rPr>
                <w:color w:val="auto"/>
                <w:sz w:val="24"/>
                <w:highlight w:val="none"/>
              </w:rPr>
              <w:t>其他</w:t>
            </w:r>
          </w:p>
        </w:tc>
        <w:tc>
          <w:tcPr>
            <w:tcW w:w="1759" w:type="pct"/>
            <w:vAlign w:val="center"/>
          </w:tcPr>
          <w:p w14:paraId="4892F907">
            <w:pPr>
              <w:widowControl/>
              <w:textAlignment w:val="center"/>
              <w:rPr>
                <w:color w:val="auto"/>
                <w:sz w:val="24"/>
                <w:highlight w:val="none"/>
              </w:rPr>
            </w:pPr>
            <w:r>
              <w:rPr>
                <w:color w:val="auto"/>
                <w:kern w:val="0"/>
                <w:sz w:val="24"/>
                <w:highlight w:val="none"/>
                <w:lang w:bidi="ar"/>
              </w:rPr>
              <w:t>腊鲞、咸鱼鲞：体表清洁,无霉斑,肉质坚实,形体完整无损,干度足,腹腔肉面清白,无异味。</w:t>
            </w:r>
          </w:p>
        </w:tc>
        <w:tc>
          <w:tcPr>
            <w:tcW w:w="2159" w:type="pct"/>
            <w:vAlign w:val="center"/>
          </w:tcPr>
          <w:p w14:paraId="49685311">
            <w:pPr>
              <w:widowControl/>
              <w:textAlignment w:val="center"/>
              <w:rPr>
                <w:color w:val="auto"/>
                <w:sz w:val="24"/>
                <w:highlight w:val="none"/>
              </w:rPr>
            </w:pPr>
            <w:r>
              <w:rPr>
                <w:color w:val="auto"/>
                <w:kern w:val="0"/>
                <w:sz w:val="24"/>
                <w:highlight w:val="none"/>
                <w:lang w:bidi="ar"/>
              </w:rPr>
              <w:t>不符合验收标准时。</w:t>
            </w:r>
          </w:p>
        </w:tc>
      </w:tr>
    </w:tbl>
    <w:p w14:paraId="23920936">
      <w:pPr>
        <w:spacing w:line="360" w:lineRule="auto"/>
        <w:rPr>
          <w:color w:val="auto"/>
          <w:sz w:val="24"/>
          <w:highlight w:val="none"/>
        </w:rPr>
      </w:pPr>
    </w:p>
    <w:p w14:paraId="0C661B20">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数量：具体每批次的采购数量由采购人根据实际需要订购。</w:t>
      </w:r>
    </w:p>
    <w:p w14:paraId="52B73E92">
      <w:pPr>
        <w:spacing w:line="360" w:lineRule="auto"/>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4、</w:t>
      </w:r>
      <w:r>
        <w:rPr>
          <w:rFonts w:hint="eastAsia" w:ascii="宋体" w:hAnsi="宋体" w:cs="宋体"/>
          <w:color w:val="auto"/>
          <w:sz w:val="24"/>
          <w:highlight w:val="none"/>
          <w:lang w:val="en-GB"/>
        </w:rPr>
        <w:t>报价规则</w:t>
      </w:r>
    </w:p>
    <w:p w14:paraId="0535AC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4.1基准价的确定原则：</w:t>
      </w:r>
    </w:p>
    <w:p w14:paraId="65573172">
      <w:pPr>
        <w:spacing w:line="360" w:lineRule="auto"/>
        <w:ind w:firstLine="480" w:firstLineChars="200"/>
        <w:rPr>
          <w:rFonts w:hint="eastAsia"/>
          <w:color w:val="auto"/>
          <w:sz w:val="24"/>
          <w:highlight w:val="none"/>
          <w:lang w:val="en-GB"/>
        </w:rPr>
      </w:pPr>
      <w:r>
        <w:rPr>
          <w:rFonts w:hint="eastAsia"/>
          <w:color w:val="auto"/>
          <w:sz w:val="24"/>
          <w:highlight w:val="none"/>
          <w:lang w:val="en-GB"/>
        </w:rPr>
        <w:t>所有品种只允许报一个折扣，实际采购价格＝基准价</w:t>
      </w:r>
      <w:r>
        <w:rPr>
          <w:color w:val="auto"/>
          <w:sz w:val="24"/>
          <w:highlight w:val="none"/>
          <w:lang w:val="en-GB"/>
        </w:rPr>
        <w:t>×</w:t>
      </w:r>
      <w:r>
        <w:rPr>
          <w:rFonts w:hint="eastAsia"/>
          <w:color w:val="auto"/>
          <w:sz w:val="24"/>
          <w:highlight w:val="none"/>
          <w:lang w:val="en-GB"/>
        </w:rPr>
        <w:t>折扣。（</w:t>
      </w:r>
      <w:r>
        <w:rPr>
          <w:rFonts w:hint="eastAsia"/>
          <w:color w:val="auto"/>
          <w:sz w:val="24"/>
          <w:highlight w:val="none"/>
        </w:rPr>
        <w:t>30</w:t>
      </w:r>
      <w:r>
        <w:rPr>
          <w:rFonts w:hint="eastAsia"/>
          <w:color w:val="auto"/>
          <w:sz w:val="24"/>
          <w:highlight w:val="none"/>
          <w:lang w:val="en-GB"/>
        </w:rPr>
        <w:t>分）最低折扣为基准。</w:t>
      </w:r>
    </w:p>
    <w:p w14:paraId="24AF79D7">
      <w:pPr>
        <w:pStyle w:val="34"/>
        <w:snapToGrid w:val="0"/>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举例说明：</w:t>
      </w:r>
    </w:p>
    <w:p w14:paraId="7AE1E3E0">
      <w:pPr>
        <w:pStyle w:val="34"/>
        <w:snapToGrid w:val="0"/>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如：投标折扣为</w:t>
      </w:r>
      <w:r>
        <w:rPr>
          <w:rFonts w:ascii="Times New Roman" w:hAnsi="Times New Roman" w:cs="Times New Roman"/>
          <w:color w:val="auto"/>
          <w:sz w:val="24"/>
          <w:szCs w:val="24"/>
          <w:highlight w:val="none"/>
        </w:rPr>
        <w:t>85%</w:t>
      </w:r>
      <w:r>
        <w:rPr>
          <w:rFonts w:hint="eastAsia" w:ascii="Times New Roman" w:hAnsi="Times New Roman" w:cs="Times New Roman"/>
          <w:color w:val="auto"/>
          <w:sz w:val="24"/>
          <w:szCs w:val="24"/>
          <w:highlight w:val="none"/>
        </w:rPr>
        <w:t>，大肉的当</w:t>
      </w:r>
      <w:r>
        <w:rPr>
          <w:rFonts w:hint="eastAsia" w:ascii="Times New Roman" w:hAnsi="Times New Roman" w:cs="Times New Roman"/>
          <w:color w:val="auto"/>
          <w:sz w:val="24"/>
          <w:szCs w:val="24"/>
          <w:highlight w:val="none"/>
          <w:lang w:val="en-GB"/>
        </w:rPr>
        <w:t>日基准价</w:t>
      </w:r>
      <w:r>
        <w:rPr>
          <w:rFonts w:hint="eastAsia" w:ascii="Times New Roman" w:hAnsi="Times New Roman" w:cs="Times New Roman"/>
          <w:color w:val="auto"/>
          <w:sz w:val="24"/>
          <w:szCs w:val="24"/>
          <w:highlight w:val="none"/>
        </w:rPr>
        <w:t>为</w:t>
      </w:r>
      <w:r>
        <w:rPr>
          <w:rFonts w:ascii="Times New Roman" w:hAnsi="Times New Roman" w:cs="Times New Roman"/>
          <w:color w:val="auto"/>
          <w:sz w:val="24"/>
          <w:szCs w:val="24"/>
          <w:highlight w:val="none"/>
        </w:rPr>
        <w:t>30</w:t>
      </w:r>
      <w:r>
        <w:rPr>
          <w:rFonts w:hint="eastAsia" w:ascii="Times New Roman" w:hAnsi="Times New Roman" w:cs="Times New Roman"/>
          <w:color w:val="auto"/>
          <w:sz w:val="24"/>
          <w:szCs w:val="24"/>
          <w:highlight w:val="none"/>
        </w:rPr>
        <w:t>元</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斤</w:t>
      </w:r>
    </w:p>
    <w:p w14:paraId="5402E47C">
      <w:pPr>
        <w:pStyle w:val="34"/>
        <w:snapToGrid w:val="0"/>
        <w:spacing w:line="360" w:lineRule="auto"/>
        <w:ind w:firstLine="480" w:firstLineChars="200"/>
        <w:rPr>
          <w:rFonts w:hint="eastAsia" w:hAnsi="宋体" w:cs="宋体"/>
          <w:color w:val="auto"/>
          <w:sz w:val="24"/>
          <w:highlight w:val="none"/>
        </w:rPr>
      </w:pPr>
      <w:r>
        <w:rPr>
          <w:rFonts w:hint="eastAsia" w:ascii="Times New Roman" w:hAnsi="Times New Roman" w:cs="Times New Roman"/>
          <w:color w:val="auto"/>
          <w:sz w:val="24"/>
          <w:szCs w:val="24"/>
          <w:highlight w:val="none"/>
        </w:rPr>
        <w:t>则：大肉的结算价</w:t>
      </w:r>
      <w:r>
        <w:rPr>
          <w:rFonts w:ascii="Times New Roman" w:hAnsi="Times New Roman" w:cs="Times New Roman"/>
          <w:color w:val="auto"/>
          <w:sz w:val="24"/>
          <w:szCs w:val="24"/>
          <w:highlight w:val="none"/>
        </w:rPr>
        <w:t>=30</w:t>
      </w:r>
      <w:r>
        <w:rPr>
          <w:rFonts w:hint="eastAsia" w:ascii="Times New Roman" w:hAnsi="Times New Roman" w:cs="Times New Roman"/>
          <w:color w:val="auto"/>
          <w:sz w:val="24"/>
          <w:szCs w:val="24"/>
          <w:highlight w:val="none"/>
        </w:rPr>
        <w:t>元</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斤</w:t>
      </w:r>
      <w:r>
        <w:rPr>
          <w:rFonts w:ascii="Times New Roman" w:hAnsi="Times New Roman" w:cs="Times New Roman"/>
          <w:color w:val="auto"/>
          <w:sz w:val="24"/>
          <w:szCs w:val="24"/>
          <w:highlight w:val="none"/>
        </w:rPr>
        <w:t>×85%=25.5</w:t>
      </w:r>
      <w:r>
        <w:rPr>
          <w:rFonts w:hint="eastAsia" w:ascii="Times New Roman" w:hAnsi="Times New Roman" w:cs="Times New Roman"/>
          <w:color w:val="auto"/>
          <w:sz w:val="24"/>
          <w:szCs w:val="24"/>
          <w:highlight w:val="none"/>
        </w:rPr>
        <w:t>元</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斤</w:t>
      </w:r>
    </w:p>
    <w:p w14:paraId="36A4EA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4.2签订合同后，中标人按合同签订的价格折扣进行供货。</w:t>
      </w:r>
    </w:p>
    <w:p w14:paraId="4EA009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4.3所有的供货价含发票税。</w:t>
      </w:r>
    </w:p>
    <w:p w14:paraId="6D8D8E7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九、其他</w:t>
      </w:r>
    </w:p>
    <w:p w14:paraId="7FED90A5">
      <w:pPr>
        <w:spacing w:line="360" w:lineRule="auto"/>
        <w:ind w:firstLine="480" w:firstLineChars="200"/>
        <w:rPr>
          <w:rFonts w:hint="eastAsia" w:ascii="宋体" w:hAnsi="宋体" w:cs="宋体"/>
          <w:color w:val="auto"/>
          <w:sz w:val="24"/>
          <w:highlight w:val="none"/>
        </w:rPr>
      </w:pPr>
      <w:bookmarkStart w:id="32" w:name="_Hlk175582459"/>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具有较强的管理制度，包括：企业管理制度、卫生管理制度以及加工、保管、发货等规章制度情况。</w:t>
      </w:r>
    </w:p>
    <w:p w14:paraId="57D30B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需严格把关食物安全和货源。</w:t>
      </w:r>
    </w:p>
    <w:p w14:paraId="567DFC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需投保食品安全责任保险。</w:t>
      </w:r>
    </w:p>
    <w:p w14:paraId="39B35D46">
      <w:pPr>
        <w:spacing w:line="360" w:lineRule="auto"/>
        <w:ind w:firstLine="480" w:firstLineChars="200"/>
        <w:rPr>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w:t>
      </w:r>
      <w:r>
        <w:rPr>
          <w:rFonts w:hint="eastAsia"/>
          <w:color w:val="auto"/>
          <w:sz w:val="24"/>
          <w:highlight w:val="none"/>
          <w:lang w:eastAsia="zh-CN"/>
        </w:rPr>
        <w:t>投标人</w:t>
      </w:r>
      <w:r>
        <w:rPr>
          <w:color w:val="auto"/>
          <w:sz w:val="24"/>
          <w:highlight w:val="none"/>
        </w:rPr>
        <w:t>具有自有或长期合作的生产基地（或者合作养殖基地）。</w:t>
      </w:r>
    </w:p>
    <w:p w14:paraId="310E11F5">
      <w:pPr>
        <w:spacing w:line="360" w:lineRule="auto"/>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lang w:eastAsia="zh-CN"/>
        </w:rPr>
        <w:t>投标人</w:t>
      </w:r>
      <w:r>
        <w:rPr>
          <w:color w:val="auto"/>
          <w:sz w:val="24"/>
          <w:highlight w:val="none"/>
        </w:rPr>
        <w:t>具有加工和仓储能力</w:t>
      </w:r>
    </w:p>
    <w:p w14:paraId="509E86BE">
      <w:pPr>
        <w:spacing w:line="360" w:lineRule="auto"/>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.1</w:t>
      </w:r>
      <w:r>
        <w:rPr>
          <w:rFonts w:hint="eastAsia"/>
          <w:color w:val="auto"/>
          <w:sz w:val="24"/>
          <w:highlight w:val="none"/>
          <w:lang w:eastAsia="zh-CN"/>
        </w:rPr>
        <w:t>投标人</w:t>
      </w:r>
      <w:r>
        <w:rPr>
          <w:color w:val="auto"/>
          <w:sz w:val="24"/>
          <w:highlight w:val="none"/>
        </w:rPr>
        <w:t>具有独立</w:t>
      </w:r>
      <w:r>
        <w:rPr>
          <w:rFonts w:hint="eastAsia"/>
          <w:color w:val="auto"/>
          <w:sz w:val="24"/>
          <w:highlight w:val="none"/>
        </w:rPr>
        <w:t>的肉类加工</w:t>
      </w:r>
      <w:r>
        <w:rPr>
          <w:color w:val="auto"/>
          <w:sz w:val="24"/>
          <w:highlight w:val="none"/>
        </w:rPr>
        <w:t>车间</w:t>
      </w:r>
    </w:p>
    <w:p w14:paraId="03D3C172">
      <w:pPr>
        <w:spacing w:line="360" w:lineRule="auto"/>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rPr>
        <w:t>2</w:t>
      </w:r>
      <w:r>
        <w:rPr>
          <w:rFonts w:hint="eastAsia"/>
          <w:color w:val="auto"/>
          <w:sz w:val="24"/>
          <w:highlight w:val="none"/>
          <w:lang w:eastAsia="zh-CN"/>
        </w:rPr>
        <w:t>投标人</w:t>
      </w:r>
      <w:r>
        <w:rPr>
          <w:color w:val="auto"/>
          <w:sz w:val="24"/>
          <w:highlight w:val="none"/>
        </w:rPr>
        <w:t>具有独立</w:t>
      </w:r>
      <w:r>
        <w:rPr>
          <w:rFonts w:hint="eastAsia"/>
          <w:color w:val="auto"/>
          <w:sz w:val="24"/>
          <w:highlight w:val="none"/>
        </w:rPr>
        <w:t>的水产加工</w:t>
      </w:r>
      <w:r>
        <w:rPr>
          <w:color w:val="auto"/>
          <w:sz w:val="24"/>
          <w:highlight w:val="none"/>
        </w:rPr>
        <w:t>车间</w:t>
      </w:r>
    </w:p>
    <w:p w14:paraId="6DB0D2EE">
      <w:pPr>
        <w:spacing w:line="360" w:lineRule="auto"/>
        <w:ind w:firstLine="420"/>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rPr>
        <w:t>3</w:t>
      </w:r>
      <w:r>
        <w:rPr>
          <w:rFonts w:hint="eastAsia"/>
          <w:color w:val="auto"/>
          <w:sz w:val="24"/>
          <w:highlight w:val="none"/>
          <w:lang w:eastAsia="zh-CN"/>
        </w:rPr>
        <w:t>投标人</w:t>
      </w:r>
      <w:r>
        <w:rPr>
          <w:color w:val="auto"/>
          <w:sz w:val="24"/>
          <w:highlight w:val="none"/>
        </w:rPr>
        <w:t>的荤菜加工车间的环境需卫生、布局应合理</w:t>
      </w:r>
    </w:p>
    <w:p w14:paraId="02CF47B2">
      <w:pPr>
        <w:spacing w:line="360" w:lineRule="auto"/>
        <w:ind w:firstLine="480" w:firstLineChars="200"/>
        <w:rPr>
          <w:rFonts w:hint="eastAsia"/>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rPr>
        <w:t>4</w:t>
      </w:r>
      <w:r>
        <w:rPr>
          <w:rFonts w:hint="eastAsia"/>
          <w:color w:val="auto"/>
          <w:sz w:val="24"/>
          <w:highlight w:val="none"/>
          <w:lang w:eastAsia="zh-CN"/>
        </w:rPr>
        <w:t>投标人</w:t>
      </w:r>
      <w:r>
        <w:rPr>
          <w:rFonts w:hint="eastAsia"/>
          <w:color w:val="auto"/>
          <w:sz w:val="24"/>
          <w:highlight w:val="none"/>
        </w:rPr>
        <w:t>肉类分割间</w:t>
      </w:r>
      <w:r>
        <w:rPr>
          <w:color w:val="auto"/>
          <w:sz w:val="24"/>
          <w:highlight w:val="none"/>
        </w:rPr>
        <w:t>，</w:t>
      </w:r>
      <w:r>
        <w:rPr>
          <w:rFonts w:hint="eastAsia"/>
          <w:color w:val="auto"/>
          <w:sz w:val="24"/>
          <w:highlight w:val="none"/>
        </w:rPr>
        <w:t>有肉类加工流水线及金属探测仪等设备</w:t>
      </w:r>
    </w:p>
    <w:p w14:paraId="0CF7BAA1">
      <w:pPr>
        <w:spacing w:line="360" w:lineRule="auto"/>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rPr>
        <w:t>5</w:t>
      </w:r>
      <w:r>
        <w:rPr>
          <w:rFonts w:hint="eastAsia"/>
          <w:color w:val="auto"/>
          <w:sz w:val="24"/>
          <w:highlight w:val="none"/>
          <w:lang w:eastAsia="zh-CN"/>
        </w:rPr>
        <w:t>投标人</w:t>
      </w:r>
      <w:r>
        <w:rPr>
          <w:color w:val="auto"/>
          <w:sz w:val="24"/>
          <w:highlight w:val="none"/>
        </w:rPr>
        <w:t>具有安全卫生的仓储场所。</w:t>
      </w:r>
    </w:p>
    <w:p w14:paraId="16BF75A0">
      <w:pPr>
        <w:spacing w:line="360" w:lineRule="auto"/>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rPr>
        <w:t>6</w:t>
      </w:r>
      <w:r>
        <w:rPr>
          <w:rFonts w:hint="eastAsia"/>
          <w:color w:val="auto"/>
          <w:sz w:val="24"/>
          <w:highlight w:val="none"/>
          <w:lang w:eastAsia="zh-CN"/>
        </w:rPr>
        <w:t>投标人</w:t>
      </w:r>
      <w:r>
        <w:rPr>
          <w:color w:val="auto"/>
          <w:sz w:val="24"/>
          <w:highlight w:val="none"/>
        </w:rPr>
        <w:t>具有</w:t>
      </w:r>
      <w:r>
        <w:rPr>
          <w:rFonts w:hint="eastAsia" w:ascii="宋体" w:hAnsi="宋体" w:cs="宋体"/>
          <w:color w:val="auto"/>
          <w:sz w:val="24"/>
          <w:highlight w:val="none"/>
        </w:rPr>
        <w:t>冷藏库、冷冻库和常温库</w:t>
      </w:r>
    </w:p>
    <w:p w14:paraId="4A104B5F">
      <w:pPr>
        <w:spacing w:line="360" w:lineRule="auto"/>
        <w:ind w:firstLine="480" w:firstLineChars="200"/>
        <w:rPr>
          <w:color w:val="auto"/>
          <w:sz w:val="24"/>
          <w:highlight w:val="none"/>
        </w:rPr>
      </w:pPr>
      <w:r>
        <w:rPr>
          <w:rFonts w:hint="eastAsia"/>
          <w:color w:val="auto"/>
          <w:sz w:val="24"/>
          <w:highlight w:val="none"/>
          <w:lang w:val="en-US" w:eastAsia="zh-CN"/>
        </w:rPr>
        <w:t>4</w:t>
      </w:r>
      <w:r>
        <w:rPr>
          <w:color w:val="auto"/>
          <w:sz w:val="24"/>
          <w:highlight w:val="none"/>
        </w:rPr>
        <w:t>、</w:t>
      </w:r>
      <w:r>
        <w:rPr>
          <w:rFonts w:hint="eastAsia"/>
          <w:color w:val="auto"/>
          <w:sz w:val="24"/>
          <w:highlight w:val="none"/>
          <w:lang w:eastAsia="zh-CN"/>
        </w:rPr>
        <w:t>投标人</w:t>
      </w:r>
      <w:r>
        <w:rPr>
          <w:color w:val="auto"/>
          <w:sz w:val="24"/>
          <w:highlight w:val="none"/>
        </w:rPr>
        <w:t>制定一套本项目的服务方案</w:t>
      </w:r>
    </w:p>
    <w:p w14:paraId="6E2869F4">
      <w:pPr>
        <w:spacing w:line="360" w:lineRule="auto"/>
        <w:ind w:firstLine="480" w:firstLineChars="200"/>
        <w:rPr>
          <w:color w:val="auto"/>
          <w:sz w:val="24"/>
          <w:highlight w:val="none"/>
        </w:rPr>
      </w:pPr>
      <w:r>
        <w:rPr>
          <w:rFonts w:hint="eastAsia"/>
          <w:color w:val="auto"/>
          <w:sz w:val="24"/>
          <w:highlight w:val="none"/>
          <w:lang w:val="en-US" w:eastAsia="zh-CN"/>
        </w:rPr>
        <w:t>4</w:t>
      </w:r>
      <w:r>
        <w:rPr>
          <w:color w:val="auto"/>
          <w:sz w:val="24"/>
          <w:highlight w:val="none"/>
        </w:rPr>
        <w:t>.1</w:t>
      </w:r>
      <w:r>
        <w:rPr>
          <w:rFonts w:hint="eastAsia"/>
          <w:color w:val="auto"/>
          <w:sz w:val="24"/>
          <w:highlight w:val="none"/>
          <w:lang w:eastAsia="zh-CN"/>
        </w:rPr>
        <w:t>投标人</w:t>
      </w:r>
      <w:r>
        <w:rPr>
          <w:color w:val="auto"/>
          <w:sz w:val="24"/>
          <w:highlight w:val="none"/>
        </w:rPr>
        <w:t>具有冷链厢式货车，提供车辆行驶证及车辆登记证书</w:t>
      </w:r>
    </w:p>
    <w:p w14:paraId="1F75ABCE">
      <w:pPr>
        <w:spacing w:line="360" w:lineRule="auto"/>
        <w:ind w:firstLine="480" w:firstLineChars="200"/>
        <w:rPr>
          <w:color w:val="auto"/>
          <w:sz w:val="24"/>
          <w:highlight w:val="none"/>
        </w:rPr>
      </w:pPr>
      <w:r>
        <w:rPr>
          <w:rFonts w:hint="eastAsia"/>
          <w:color w:val="auto"/>
          <w:sz w:val="24"/>
          <w:highlight w:val="none"/>
          <w:lang w:val="en-US" w:eastAsia="zh-CN"/>
        </w:rPr>
        <w:t>4</w:t>
      </w:r>
      <w:r>
        <w:rPr>
          <w:color w:val="auto"/>
          <w:sz w:val="24"/>
          <w:highlight w:val="none"/>
        </w:rPr>
        <w:t>.2</w:t>
      </w:r>
      <w:r>
        <w:rPr>
          <w:rFonts w:hint="eastAsia"/>
          <w:color w:val="auto"/>
          <w:sz w:val="24"/>
          <w:highlight w:val="none"/>
          <w:lang w:eastAsia="zh-CN"/>
        </w:rPr>
        <w:t>投标人</w:t>
      </w:r>
      <w:r>
        <w:rPr>
          <w:color w:val="auto"/>
          <w:sz w:val="24"/>
          <w:highlight w:val="none"/>
        </w:rPr>
        <w:t>具有固定的多名驾驶员，驾驶经验丰富，熟悉城市道路状况。提供驾驶员驾驶证，提供</w:t>
      </w:r>
      <w:r>
        <w:rPr>
          <w:rFonts w:hint="eastAsia"/>
          <w:color w:val="auto"/>
          <w:sz w:val="24"/>
          <w:highlight w:val="none"/>
        </w:rPr>
        <w:t>近</w:t>
      </w:r>
      <w:r>
        <w:rPr>
          <w:rFonts w:hint="eastAsia" w:ascii="宋体" w:hAnsi="宋体" w:cs="宋体"/>
          <w:color w:val="auto"/>
          <w:sz w:val="24"/>
          <w:highlight w:val="none"/>
        </w:rPr>
        <w:t>三个月任意一个月</w:t>
      </w:r>
      <w:r>
        <w:rPr>
          <w:color w:val="auto"/>
          <w:sz w:val="24"/>
          <w:highlight w:val="none"/>
        </w:rPr>
        <w:t>社保证明、健康证</w:t>
      </w:r>
      <w:r>
        <w:rPr>
          <w:rFonts w:hint="eastAsia"/>
          <w:color w:val="auto"/>
          <w:sz w:val="24"/>
          <w:highlight w:val="none"/>
        </w:rPr>
        <w:t>并加盖公章</w:t>
      </w:r>
      <w:r>
        <w:rPr>
          <w:color w:val="auto"/>
          <w:sz w:val="24"/>
          <w:highlight w:val="none"/>
        </w:rPr>
        <w:t>。</w:t>
      </w:r>
    </w:p>
    <w:p w14:paraId="004CC28D">
      <w:pPr>
        <w:spacing w:line="360" w:lineRule="auto"/>
        <w:ind w:firstLine="480" w:firstLineChars="200"/>
        <w:rPr>
          <w:color w:val="auto"/>
          <w:sz w:val="24"/>
          <w:highlight w:val="none"/>
        </w:rPr>
      </w:pPr>
      <w:r>
        <w:rPr>
          <w:rFonts w:hint="eastAsia"/>
          <w:color w:val="auto"/>
          <w:sz w:val="24"/>
          <w:highlight w:val="none"/>
          <w:lang w:val="en-US" w:eastAsia="zh-CN"/>
        </w:rPr>
        <w:t>4</w:t>
      </w:r>
      <w:r>
        <w:rPr>
          <w:color w:val="auto"/>
          <w:sz w:val="24"/>
          <w:highlight w:val="none"/>
        </w:rPr>
        <w:t>.3退换货方案。</w:t>
      </w:r>
    </w:p>
    <w:p w14:paraId="1BD03DFE">
      <w:pPr>
        <w:spacing w:line="360" w:lineRule="auto"/>
        <w:ind w:firstLine="480" w:firstLineChars="200"/>
        <w:rPr>
          <w:color w:val="auto"/>
          <w:sz w:val="24"/>
          <w:highlight w:val="none"/>
        </w:rPr>
      </w:pPr>
      <w:r>
        <w:rPr>
          <w:rFonts w:hint="eastAsia"/>
          <w:color w:val="auto"/>
          <w:sz w:val="24"/>
          <w:highlight w:val="none"/>
          <w:lang w:val="en-US" w:eastAsia="zh-CN"/>
        </w:rPr>
        <w:t>4</w:t>
      </w:r>
      <w:r>
        <w:rPr>
          <w:color w:val="auto"/>
          <w:sz w:val="24"/>
          <w:highlight w:val="none"/>
        </w:rPr>
        <w:t>.4</w:t>
      </w:r>
      <w:r>
        <w:rPr>
          <w:rFonts w:hint="eastAsia"/>
          <w:color w:val="auto"/>
          <w:sz w:val="24"/>
          <w:highlight w:val="none"/>
          <w:lang w:eastAsia="zh-CN"/>
        </w:rPr>
        <w:t>投标人</w:t>
      </w:r>
      <w:r>
        <w:rPr>
          <w:color w:val="auto"/>
          <w:sz w:val="24"/>
          <w:highlight w:val="none"/>
        </w:rPr>
        <w:t>详细描述配送方案，具体流程、时间安排以及运输各环节的质量保证措施情况。</w:t>
      </w:r>
    </w:p>
    <w:p w14:paraId="1EE6F78B">
      <w:pPr>
        <w:spacing w:line="360" w:lineRule="auto"/>
        <w:ind w:firstLine="480" w:firstLineChars="200"/>
        <w:rPr>
          <w:color w:val="auto"/>
          <w:sz w:val="24"/>
          <w:highlight w:val="none"/>
        </w:rPr>
      </w:pPr>
      <w:r>
        <w:rPr>
          <w:rFonts w:hint="eastAsia"/>
          <w:color w:val="auto"/>
          <w:sz w:val="24"/>
          <w:highlight w:val="none"/>
          <w:lang w:val="en-US" w:eastAsia="zh-CN"/>
        </w:rPr>
        <w:t>4</w:t>
      </w:r>
      <w:r>
        <w:rPr>
          <w:color w:val="auto"/>
          <w:sz w:val="24"/>
          <w:highlight w:val="none"/>
        </w:rPr>
        <w:t>.5</w:t>
      </w:r>
      <w:r>
        <w:rPr>
          <w:rFonts w:hint="eastAsia"/>
          <w:color w:val="auto"/>
          <w:sz w:val="24"/>
          <w:highlight w:val="none"/>
          <w:lang w:eastAsia="zh-CN"/>
        </w:rPr>
        <w:t>投标人</w:t>
      </w:r>
      <w:r>
        <w:rPr>
          <w:color w:val="auto"/>
          <w:sz w:val="24"/>
          <w:highlight w:val="none"/>
        </w:rPr>
        <w:t>需具有应急食材的紧急供应方案和措施。</w:t>
      </w:r>
    </w:p>
    <w:p w14:paraId="34F116E3">
      <w:pPr>
        <w:spacing w:line="360" w:lineRule="auto"/>
        <w:ind w:firstLine="480" w:firstLineChars="200"/>
        <w:rPr>
          <w:rFonts w:ascii="宋体" w:hAnsi="宋体" w:cs="宋体"/>
          <w:color w:val="auto"/>
          <w:sz w:val="24"/>
          <w:highlight w:val="none"/>
        </w:rPr>
      </w:pPr>
      <w:r>
        <w:rPr>
          <w:rFonts w:hint="eastAsia"/>
          <w:color w:val="auto"/>
          <w:sz w:val="24"/>
          <w:highlight w:val="none"/>
          <w:lang w:val="en-US" w:eastAsia="zh-CN"/>
        </w:rPr>
        <w:t>4</w:t>
      </w:r>
      <w:r>
        <w:rPr>
          <w:color w:val="auto"/>
          <w:sz w:val="24"/>
          <w:highlight w:val="none"/>
        </w:rPr>
        <w:t>.6</w:t>
      </w:r>
      <w:r>
        <w:rPr>
          <w:rFonts w:hint="eastAsia"/>
          <w:color w:val="auto"/>
          <w:sz w:val="24"/>
          <w:highlight w:val="none"/>
          <w:lang w:eastAsia="zh-CN"/>
        </w:rPr>
        <w:t>投标人</w:t>
      </w:r>
      <w:r>
        <w:rPr>
          <w:color w:val="auto"/>
          <w:sz w:val="24"/>
          <w:highlight w:val="none"/>
        </w:rPr>
        <w:t>需具有突发事件（天气、交通、重大事件等因素）时的应急预案及响应的措施。</w:t>
      </w:r>
      <w:bookmarkEnd w:id="32"/>
    </w:p>
    <w:p w14:paraId="7B907166">
      <w:pPr>
        <w:widowControl/>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5、具有满足项目需求的服务团队。</w:t>
      </w:r>
    </w:p>
    <w:p w14:paraId="426E7426">
      <w:pPr>
        <w:rPr>
          <w:rFonts w:ascii="宋体" w:hAnsi="宋体" w:cs="宋体"/>
          <w:snapToGrid w:val="0"/>
          <w:color w:val="auto"/>
          <w:kern w:val="0"/>
          <w:sz w:val="24"/>
          <w:highlight w:val="none"/>
        </w:rPr>
      </w:pPr>
    </w:p>
    <w:p w14:paraId="7483B079">
      <w:pPr>
        <w:spacing w:line="360" w:lineRule="auto"/>
        <w:ind w:firstLine="181" w:firstLineChars="50"/>
        <w:rPr>
          <w:rFonts w:ascii="宋体" w:hAnsi="宋体" w:cs="宋体"/>
          <w:b/>
          <w:color w:val="auto"/>
          <w:sz w:val="36"/>
          <w:szCs w:val="36"/>
          <w:highlight w:val="none"/>
        </w:rPr>
      </w:pPr>
    </w:p>
    <w:p w14:paraId="6471C6C2">
      <w:pPr>
        <w:spacing w:line="360" w:lineRule="auto"/>
        <w:rPr>
          <w:rFonts w:ascii="宋体" w:hAnsi="宋体" w:cs="宋体"/>
          <w:color w:val="auto"/>
          <w:sz w:val="24"/>
          <w:highlight w:val="none"/>
        </w:rPr>
      </w:pPr>
    </w:p>
    <w:p w14:paraId="32155D63">
      <w:pPr>
        <w:widowControl/>
        <w:ind w:firstLine="720" w:firstLineChars="300"/>
        <w:jc w:val="left"/>
        <w:rPr>
          <w:rFonts w:ascii="宋体" w:hAnsi="宋体" w:cs="宋体"/>
          <w:bCs/>
          <w:color w:val="auto"/>
          <w:sz w:val="24"/>
          <w:highlight w:val="none"/>
        </w:rPr>
      </w:pPr>
    </w:p>
    <w:p w14:paraId="239E5591">
      <w:pPr>
        <w:rPr>
          <w:rFonts w:ascii="宋体" w:hAnsi="宋体" w:cs="宋体"/>
          <w:snapToGrid w:val="0"/>
          <w:color w:val="auto"/>
          <w:kern w:val="0"/>
          <w:sz w:val="24"/>
          <w:highlight w:val="none"/>
        </w:rPr>
      </w:pPr>
    </w:p>
    <w:p w14:paraId="43D1154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08053"/>
      <w:bookmarkEnd w:id="33"/>
      <w:bookmarkStart w:id="34" w:name="_Toc184312094"/>
      <w:bookmarkEnd w:id="34"/>
      <w:bookmarkStart w:id="35" w:name="_Toc184308085"/>
      <w:bookmarkEnd w:id="35"/>
      <w:bookmarkStart w:id="36" w:name="_Toc184313280"/>
      <w:bookmarkEnd w:id="36"/>
      <w:bookmarkStart w:id="37" w:name="_Toc184314435"/>
      <w:bookmarkEnd w:id="37"/>
      <w:bookmarkStart w:id="38" w:name="_Toc184314448"/>
      <w:bookmarkEnd w:id="38"/>
      <w:bookmarkStart w:id="39" w:name="_Toc184310331"/>
      <w:bookmarkEnd w:id="39"/>
      <w:bookmarkStart w:id="40" w:name="_Toc184313287"/>
      <w:bookmarkEnd w:id="40"/>
      <w:bookmarkStart w:id="41" w:name="_Toc184310286"/>
      <w:bookmarkEnd w:id="41"/>
      <w:bookmarkStart w:id="42" w:name="_Toc184308075"/>
      <w:bookmarkEnd w:id="42"/>
      <w:bookmarkStart w:id="43" w:name="_Toc184308043"/>
      <w:bookmarkEnd w:id="43"/>
      <w:bookmarkStart w:id="44" w:name="_Toc184314468"/>
      <w:bookmarkEnd w:id="44"/>
      <w:bookmarkStart w:id="45" w:name="_Toc184308102"/>
      <w:bookmarkEnd w:id="45"/>
      <w:bookmarkStart w:id="46" w:name="_Toc184308039"/>
      <w:bookmarkEnd w:id="46"/>
      <w:bookmarkStart w:id="47" w:name="_Toc184312117"/>
      <w:bookmarkEnd w:id="47"/>
      <w:bookmarkStart w:id="48" w:name="_Toc184312120"/>
      <w:bookmarkEnd w:id="48"/>
      <w:bookmarkStart w:id="49" w:name="_Toc184312125"/>
      <w:bookmarkEnd w:id="49"/>
      <w:bookmarkStart w:id="50" w:name="_Toc184312126"/>
      <w:bookmarkEnd w:id="50"/>
      <w:bookmarkStart w:id="51" w:name="_Toc184310322"/>
      <w:bookmarkEnd w:id="51"/>
      <w:bookmarkStart w:id="52" w:name="_Toc184308055"/>
      <w:bookmarkEnd w:id="52"/>
      <w:bookmarkStart w:id="53" w:name="_Toc184308065"/>
      <w:bookmarkEnd w:id="53"/>
      <w:bookmarkStart w:id="54" w:name="_Toc184313310"/>
      <w:bookmarkEnd w:id="54"/>
      <w:bookmarkStart w:id="55" w:name="_Toc184313241"/>
      <w:bookmarkEnd w:id="55"/>
      <w:bookmarkStart w:id="56" w:name="_Toc184313309"/>
      <w:bookmarkEnd w:id="56"/>
      <w:bookmarkStart w:id="57" w:name="_Toc184310292"/>
      <w:bookmarkEnd w:id="57"/>
      <w:bookmarkStart w:id="58" w:name="_Toc184310291"/>
      <w:bookmarkEnd w:id="58"/>
      <w:bookmarkStart w:id="59" w:name="_Toc184313257"/>
      <w:bookmarkEnd w:id="59"/>
      <w:bookmarkStart w:id="60" w:name="_Toc184310317"/>
      <w:bookmarkEnd w:id="60"/>
      <w:bookmarkStart w:id="61" w:name="_Toc184314454"/>
      <w:bookmarkEnd w:id="61"/>
      <w:bookmarkStart w:id="62" w:name="_Toc184310275"/>
      <w:bookmarkEnd w:id="62"/>
      <w:bookmarkStart w:id="63" w:name="_Toc184314434"/>
      <w:bookmarkEnd w:id="63"/>
      <w:bookmarkStart w:id="64" w:name="_Toc184313250"/>
      <w:bookmarkEnd w:id="64"/>
      <w:bookmarkStart w:id="65" w:name="_Toc184312136"/>
      <w:bookmarkEnd w:id="65"/>
      <w:bookmarkStart w:id="66" w:name="_Toc184312109"/>
      <w:bookmarkEnd w:id="66"/>
      <w:bookmarkStart w:id="67" w:name="_Toc184310343"/>
      <w:bookmarkEnd w:id="67"/>
      <w:bookmarkStart w:id="68" w:name="_Toc184308084"/>
      <w:bookmarkEnd w:id="68"/>
      <w:bookmarkStart w:id="69" w:name="_Toc184313295"/>
      <w:bookmarkEnd w:id="69"/>
      <w:bookmarkStart w:id="70" w:name="_Toc184312068"/>
      <w:bookmarkEnd w:id="70"/>
      <w:bookmarkStart w:id="71" w:name="_Toc184308040"/>
      <w:bookmarkEnd w:id="71"/>
      <w:bookmarkStart w:id="72" w:name="_Toc184310342"/>
      <w:bookmarkEnd w:id="72"/>
      <w:bookmarkStart w:id="73" w:name="_Toc184313265"/>
      <w:bookmarkEnd w:id="73"/>
      <w:bookmarkStart w:id="74" w:name="_Toc184313273"/>
      <w:bookmarkEnd w:id="74"/>
      <w:bookmarkStart w:id="75" w:name="_Toc184314443"/>
      <w:bookmarkEnd w:id="75"/>
      <w:bookmarkStart w:id="76" w:name="_Toc184314412"/>
      <w:bookmarkEnd w:id="76"/>
      <w:bookmarkStart w:id="77" w:name="_Toc184308067"/>
      <w:bookmarkEnd w:id="77"/>
      <w:bookmarkStart w:id="78" w:name="_Toc184312082"/>
      <w:bookmarkEnd w:id="78"/>
      <w:bookmarkStart w:id="79" w:name="_Toc184314431"/>
      <w:bookmarkEnd w:id="79"/>
      <w:bookmarkStart w:id="80" w:name="_Toc184314411"/>
      <w:bookmarkEnd w:id="80"/>
      <w:bookmarkStart w:id="81" w:name="_Toc184314469"/>
      <w:bookmarkEnd w:id="81"/>
      <w:bookmarkStart w:id="82" w:name="_Toc184313282"/>
      <w:bookmarkEnd w:id="82"/>
      <w:bookmarkStart w:id="83" w:name="_Toc184314436"/>
      <w:bookmarkEnd w:id="83"/>
      <w:bookmarkStart w:id="84" w:name="_Toc184310274"/>
      <w:bookmarkEnd w:id="84"/>
      <w:bookmarkStart w:id="85" w:name="_Toc184313238"/>
      <w:bookmarkEnd w:id="85"/>
      <w:bookmarkStart w:id="86" w:name="_Toc184310276"/>
      <w:bookmarkEnd w:id="86"/>
      <w:bookmarkStart w:id="87" w:name="_Toc184314438"/>
      <w:bookmarkEnd w:id="87"/>
      <w:bookmarkStart w:id="88" w:name="_Toc184312119"/>
      <w:bookmarkEnd w:id="88"/>
      <w:bookmarkStart w:id="89" w:name="_Toc184314445"/>
      <w:bookmarkEnd w:id="89"/>
      <w:bookmarkStart w:id="90" w:name="_Toc184310319"/>
      <w:bookmarkEnd w:id="90"/>
      <w:bookmarkStart w:id="91" w:name="_Toc184312075"/>
      <w:bookmarkEnd w:id="91"/>
      <w:bookmarkStart w:id="92" w:name="_Toc184312115"/>
      <w:bookmarkEnd w:id="92"/>
      <w:bookmarkStart w:id="93" w:name="_Toc184314442"/>
      <w:bookmarkEnd w:id="93"/>
      <w:bookmarkStart w:id="94" w:name="_Toc184312130"/>
      <w:bookmarkEnd w:id="94"/>
      <w:bookmarkStart w:id="95" w:name="_Toc184312102"/>
      <w:bookmarkEnd w:id="95"/>
      <w:bookmarkStart w:id="96" w:name="_Toc184313308"/>
      <w:bookmarkEnd w:id="96"/>
      <w:bookmarkStart w:id="97" w:name="_Toc184314433"/>
      <w:bookmarkEnd w:id="97"/>
      <w:bookmarkStart w:id="98" w:name="_Toc184308087"/>
      <w:bookmarkEnd w:id="98"/>
      <w:bookmarkStart w:id="99" w:name="_Toc184314452"/>
      <w:bookmarkEnd w:id="99"/>
      <w:bookmarkStart w:id="100" w:name="_Toc184312111"/>
      <w:bookmarkEnd w:id="100"/>
      <w:bookmarkStart w:id="101" w:name="_Toc184308083"/>
      <w:bookmarkEnd w:id="101"/>
      <w:bookmarkStart w:id="102" w:name="_Toc184314440"/>
      <w:bookmarkEnd w:id="102"/>
      <w:bookmarkStart w:id="103" w:name="_Toc184314460"/>
      <w:bookmarkEnd w:id="103"/>
      <w:bookmarkStart w:id="104" w:name="_Toc184312091"/>
      <w:bookmarkEnd w:id="104"/>
      <w:bookmarkStart w:id="105" w:name="_Toc184310318"/>
      <w:bookmarkEnd w:id="105"/>
      <w:bookmarkStart w:id="106" w:name="_Toc184313262"/>
      <w:bookmarkEnd w:id="106"/>
      <w:bookmarkStart w:id="107" w:name="_Toc184313246"/>
      <w:bookmarkEnd w:id="107"/>
      <w:bookmarkStart w:id="108" w:name="_Toc184310296"/>
      <w:bookmarkEnd w:id="108"/>
      <w:bookmarkStart w:id="109" w:name="_Toc184312089"/>
      <w:bookmarkEnd w:id="109"/>
      <w:bookmarkStart w:id="110" w:name="_Toc184312123"/>
      <w:bookmarkEnd w:id="110"/>
      <w:bookmarkStart w:id="111" w:name="_Toc184313300"/>
      <w:bookmarkEnd w:id="111"/>
      <w:bookmarkStart w:id="112" w:name="_Toc184308044"/>
      <w:bookmarkEnd w:id="112"/>
      <w:bookmarkStart w:id="113" w:name="_Toc184310280"/>
      <w:bookmarkEnd w:id="113"/>
      <w:bookmarkStart w:id="114" w:name="_Toc184310324"/>
      <w:bookmarkEnd w:id="114"/>
      <w:bookmarkStart w:id="115" w:name="_Toc184313298"/>
      <w:bookmarkEnd w:id="115"/>
      <w:bookmarkStart w:id="116" w:name="_Toc184308061"/>
      <w:bookmarkEnd w:id="116"/>
      <w:bookmarkStart w:id="117" w:name="_Toc184310284"/>
      <w:bookmarkEnd w:id="117"/>
      <w:bookmarkStart w:id="118" w:name="_Toc184314466"/>
      <w:bookmarkEnd w:id="118"/>
      <w:bookmarkStart w:id="119" w:name="_Toc184310310"/>
      <w:bookmarkEnd w:id="119"/>
      <w:bookmarkStart w:id="120" w:name="_Toc184313243"/>
      <w:bookmarkEnd w:id="120"/>
      <w:bookmarkStart w:id="121" w:name="_Toc184308105"/>
      <w:bookmarkEnd w:id="121"/>
      <w:bookmarkStart w:id="122" w:name="_Toc184308101"/>
      <w:bookmarkEnd w:id="122"/>
      <w:bookmarkStart w:id="123" w:name="_Toc184313289"/>
      <w:bookmarkEnd w:id="123"/>
      <w:bookmarkStart w:id="124" w:name="_Toc184310297"/>
      <w:bookmarkEnd w:id="124"/>
      <w:bookmarkStart w:id="125" w:name="_Toc184308052"/>
      <w:bookmarkEnd w:id="125"/>
      <w:bookmarkStart w:id="126" w:name="_Toc184310288"/>
      <w:bookmarkEnd w:id="126"/>
      <w:bookmarkStart w:id="127" w:name="_Toc184312116"/>
      <w:bookmarkEnd w:id="127"/>
      <w:bookmarkStart w:id="128" w:name="_Toc184308093"/>
      <w:bookmarkEnd w:id="128"/>
      <w:bookmarkStart w:id="129" w:name="_Toc184314458"/>
      <w:bookmarkEnd w:id="129"/>
      <w:bookmarkStart w:id="130" w:name="_Toc184308057"/>
      <w:bookmarkEnd w:id="130"/>
      <w:bookmarkStart w:id="131" w:name="_Toc184310337"/>
      <w:bookmarkEnd w:id="131"/>
      <w:bookmarkStart w:id="132" w:name="_Toc184312114"/>
      <w:bookmarkEnd w:id="132"/>
      <w:bookmarkStart w:id="133" w:name="_Toc184313260"/>
      <w:bookmarkEnd w:id="133"/>
      <w:bookmarkStart w:id="134" w:name="_Toc184310281"/>
      <w:bookmarkEnd w:id="134"/>
      <w:bookmarkStart w:id="135" w:name="_Toc184313252"/>
      <w:bookmarkEnd w:id="135"/>
      <w:bookmarkStart w:id="136" w:name="_Toc184310282"/>
      <w:bookmarkEnd w:id="136"/>
      <w:bookmarkStart w:id="137" w:name="_Toc184310277"/>
      <w:bookmarkEnd w:id="137"/>
      <w:bookmarkStart w:id="138" w:name="_Toc184310278"/>
      <w:bookmarkEnd w:id="138"/>
      <w:bookmarkStart w:id="139" w:name="_Toc184313292"/>
      <w:bookmarkEnd w:id="139"/>
      <w:bookmarkStart w:id="140" w:name="_Toc184308038"/>
      <w:bookmarkEnd w:id="140"/>
      <w:bookmarkStart w:id="141" w:name="_Toc184313302"/>
      <w:bookmarkEnd w:id="141"/>
      <w:bookmarkStart w:id="142" w:name="_Toc184312085"/>
      <w:bookmarkEnd w:id="142"/>
      <w:bookmarkStart w:id="143" w:name="_Toc184310290"/>
      <w:bookmarkEnd w:id="143"/>
      <w:bookmarkStart w:id="144" w:name="_Toc184308091"/>
      <w:bookmarkEnd w:id="144"/>
      <w:bookmarkStart w:id="145" w:name="_Toc184312081"/>
      <w:bookmarkEnd w:id="145"/>
      <w:bookmarkStart w:id="146" w:name="_Toc184314470"/>
      <w:bookmarkEnd w:id="146"/>
      <w:bookmarkStart w:id="147" w:name="_Toc184312084"/>
      <w:bookmarkEnd w:id="147"/>
      <w:bookmarkStart w:id="148" w:name="_Toc184313299"/>
      <w:bookmarkEnd w:id="148"/>
      <w:bookmarkStart w:id="149" w:name="_Toc184308072"/>
      <w:bookmarkEnd w:id="149"/>
      <w:bookmarkStart w:id="150" w:name="_Toc184308081"/>
      <w:bookmarkEnd w:id="150"/>
      <w:bookmarkStart w:id="151" w:name="_Toc184308046"/>
      <w:bookmarkEnd w:id="151"/>
      <w:bookmarkStart w:id="152" w:name="_Toc184310320"/>
      <w:bookmarkEnd w:id="152"/>
      <w:bookmarkStart w:id="153" w:name="_Toc184314464"/>
      <w:bookmarkEnd w:id="153"/>
      <w:bookmarkStart w:id="154" w:name="_Toc184310272"/>
      <w:bookmarkEnd w:id="154"/>
      <w:bookmarkStart w:id="155" w:name="_Toc184308092"/>
      <w:bookmarkEnd w:id="155"/>
      <w:bookmarkStart w:id="156" w:name="_Toc184312124"/>
      <w:bookmarkEnd w:id="156"/>
      <w:bookmarkStart w:id="157" w:name="_Toc184314472"/>
      <w:bookmarkEnd w:id="157"/>
      <w:bookmarkStart w:id="158" w:name="_Toc184310338"/>
      <w:bookmarkEnd w:id="158"/>
      <w:bookmarkStart w:id="159" w:name="_Toc184313294"/>
      <w:bookmarkEnd w:id="159"/>
      <w:bookmarkStart w:id="160" w:name="_Toc184312132"/>
      <w:bookmarkEnd w:id="160"/>
      <w:bookmarkStart w:id="161" w:name="_Toc184314444"/>
      <w:bookmarkEnd w:id="161"/>
      <w:bookmarkStart w:id="162" w:name="_Toc184308058"/>
      <w:bookmarkEnd w:id="162"/>
      <w:bookmarkStart w:id="163" w:name="_Toc184310289"/>
      <w:bookmarkEnd w:id="163"/>
      <w:bookmarkStart w:id="164" w:name="_Toc184313293"/>
      <w:bookmarkEnd w:id="164"/>
      <w:bookmarkStart w:id="165" w:name="_Toc184312092"/>
      <w:bookmarkEnd w:id="165"/>
      <w:bookmarkStart w:id="166" w:name="_Toc184310314"/>
      <w:bookmarkEnd w:id="166"/>
      <w:bookmarkStart w:id="167" w:name="_Toc184313267"/>
      <w:bookmarkEnd w:id="167"/>
      <w:bookmarkStart w:id="168" w:name="_Toc184310327"/>
      <w:bookmarkEnd w:id="168"/>
      <w:bookmarkStart w:id="169" w:name="_Toc184308078"/>
      <w:bookmarkEnd w:id="169"/>
      <w:bookmarkStart w:id="170" w:name="_Toc184312071"/>
      <w:bookmarkEnd w:id="170"/>
      <w:bookmarkStart w:id="171" w:name="_Toc184312129"/>
      <w:bookmarkEnd w:id="171"/>
      <w:bookmarkStart w:id="172" w:name="_Toc184308051"/>
      <w:bookmarkEnd w:id="172"/>
      <w:bookmarkStart w:id="173" w:name="_Toc184312112"/>
      <w:bookmarkEnd w:id="173"/>
      <w:bookmarkStart w:id="174" w:name="_Toc184312137"/>
      <w:bookmarkEnd w:id="174"/>
      <w:bookmarkStart w:id="175" w:name="_Toc184312118"/>
      <w:bookmarkEnd w:id="175"/>
      <w:bookmarkStart w:id="176" w:name="_Toc184313259"/>
      <w:bookmarkEnd w:id="176"/>
      <w:bookmarkStart w:id="177" w:name="_Toc184314424"/>
      <w:bookmarkEnd w:id="177"/>
      <w:bookmarkStart w:id="178" w:name="_Toc184313272"/>
      <w:bookmarkEnd w:id="178"/>
      <w:bookmarkStart w:id="179" w:name="_Toc184312098"/>
      <w:bookmarkEnd w:id="179"/>
      <w:bookmarkStart w:id="180" w:name="_Toc184314481"/>
      <w:bookmarkEnd w:id="180"/>
      <w:bookmarkStart w:id="181" w:name="_Toc184308056"/>
      <w:bookmarkEnd w:id="181"/>
      <w:bookmarkStart w:id="182" w:name="_Toc184308082"/>
      <w:bookmarkEnd w:id="182"/>
      <w:bookmarkStart w:id="183" w:name="_Toc184314447"/>
      <w:bookmarkEnd w:id="183"/>
      <w:bookmarkStart w:id="184" w:name="_Toc184308048"/>
      <w:bookmarkEnd w:id="184"/>
      <w:bookmarkStart w:id="185" w:name="_Toc184310311"/>
      <w:bookmarkEnd w:id="185"/>
      <w:bookmarkStart w:id="186" w:name="_Toc184308086"/>
      <w:bookmarkEnd w:id="186"/>
      <w:bookmarkStart w:id="187" w:name="_Toc184313288"/>
      <w:bookmarkEnd w:id="187"/>
      <w:bookmarkStart w:id="188" w:name="_Toc184310340"/>
      <w:bookmarkEnd w:id="188"/>
      <w:bookmarkStart w:id="189" w:name="_Toc184313269"/>
      <w:bookmarkEnd w:id="189"/>
      <w:bookmarkStart w:id="190" w:name="_Toc184308049"/>
      <w:bookmarkEnd w:id="190"/>
      <w:bookmarkStart w:id="191" w:name="_Toc184313255"/>
      <w:bookmarkEnd w:id="191"/>
      <w:bookmarkStart w:id="192" w:name="_Toc184308042"/>
      <w:bookmarkEnd w:id="192"/>
      <w:bookmarkStart w:id="193" w:name="_Toc184313306"/>
      <w:bookmarkEnd w:id="193"/>
      <w:bookmarkStart w:id="194" w:name="_Toc184313276"/>
      <w:bookmarkEnd w:id="194"/>
      <w:bookmarkStart w:id="195" w:name="_Toc184314471"/>
      <w:bookmarkEnd w:id="195"/>
      <w:bookmarkStart w:id="196" w:name="_Toc184310333"/>
      <w:bookmarkEnd w:id="196"/>
      <w:bookmarkStart w:id="197" w:name="_Toc184313251"/>
      <w:bookmarkEnd w:id="197"/>
      <w:bookmarkStart w:id="198" w:name="_Toc184314467"/>
      <w:bookmarkEnd w:id="198"/>
      <w:bookmarkStart w:id="199" w:name="_Toc184312133"/>
      <w:bookmarkEnd w:id="199"/>
      <w:bookmarkStart w:id="200" w:name="_Toc184310294"/>
      <w:bookmarkEnd w:id="200"/>
      <w:bookmarkStart w:id="201" w:name="_Toc184314430"/>
      <w:bookmarkEnd w:id="201"/>
      <w:bookmarkStart w:id="202" w:name="_Toc184313256"/>
      <w:bookmarkEnd w:id="202"/>
      <w:bookmarkStart w:id="203" w:name="_Toc184313247"/>
      <w:bookmarkEnd w:id="203"/>
      <w:bookmarkStart w:id="204" w:name="_Toc184312103"/>
      <w:bookmarkEnd w:id="204"/>
      <w:bookmarkStart w:id="205" w:name="_Toc184310330"/>
      <w:bookmarkEnd w:id="205"/>
      <w:bookmarkStart w:id="206" w:name="_Toc184308073"/>
      <w:bookmarkEnd w:id="206"/>
      <w:bookmarkStart w:id="207" w:name="_Toc184314455"/>
      <w:bookmarkEnd w:id="207"/>
      <w:bookmarkStart w:id="208" w:name="_Toc184313271"/>
      <w:bookmarkEnd w:id="208"/>
      <w:bookmarkStart w:id="209" w:name="_Toc184312096"/>
      <w:bookmarkEnd w:id="209"/>
      <w:bookmarkStart w:id="210" w:name="_Toc184313240"/>
      <w:bookmarkEnd w:id="210"/>
      <w:bookmarkStart w:id="211" w:name="_Toc184313253"/>
      <w:bookmarkEnd w:id="211"/>
      <w:bookmarkStart w:id="212" w:name="_Toc184314441"/>
      <w:bookmarkEnd w:id="212"/>
      <w:bookmarkStart w:id="213" w:name="_Toc184314465"/>
      <w:bookmarkEnd w:id="213"/>
      <w:bookmarkStart w:id="214" w:name="_Toc184313296"/>
      <w:bookmarkEnd w:id="214"/>
      <w:bookmarkStart w:id="215" w:name="_Toc184308037"/>
      <w:bookmarkEnd w:id="215"/>
      <w:bookmarkStart w:id="216" w:name="_Toc184308074"/>
      <w:bookmarkEnd w:id="216"/>
      <w:bookmarkStart w:id="217" w:name="_Toc184312070"/>
      <w:bookmarkEnd w:id="217"/>
      <w:bookmarkStart w:id="218" w:name="_Toc184313242"/>
      <w:bookmarkEnd w:id="218"/>
      <w:bookmarkStart w:id="219" w:name="_Toc184310304"/>
      <w:bookmarkEnd w:id="219"/>
      <w:bookmarkStart w:id="220" w:name="_Toc184310309"/>
      <w:bookmarkEnd w:id="220"/>
      <w:bookmarkStart w:id="221" w:name="_Toc184314427"/>
      <w:bookmarkEnd w:id="221"/>
      <w:bookmarkStart w:id="222" w:name="_Toc184308036"/>
      <w:bookmarkEnd w:id="222"/>
      <w:bookmarkStart w:id="223" w:name="_Toc184310295"/>
      <w:bookmarkEnd w:id="223"/>
      <w:bookmarkStart w:id="224" w:name="_Toc184312104"/>
      <w:bookmarkEnd w:id="224"/>
      <w:bookmarkStart w:id="225" w:name="_Toc184310302"/>
      <w:bookmarkEnd w:id="225"/>
      <w:bookmarkStart w:id="226" w:name="_Toc184313249"/>
      <w:bookmarkEnd w:id="226"/>
      <w:bookmarkStart w:id="227" w:name="_Toc184312080"/>
      <w:bookmarkEnd w:id="227"/>
      <w:bookmarkStart w:id="228" w:name="_Toc184308098"/>
      <w:bookmarkEnd w:id="228"/>
      <w:bookmarkStart w:id="229" w:name="_Toc184314416"/>
      <w:bookmarkEnd w:id="229"/>
      <w:bookmarkStart w:id="230" w:name="_Toc184312122"/>
      <w:bookmarkEnd w:id="230"/>
      <w:bookmarkStart w:id="231" w:name="_Toc184310299"/>
      <w:bookmarkEnd w:id="231"/>
      <w:bookmarkStart w:id="232" w:name="_Toc184314446"/>
      <w:bookmarkEnd w:id="232"/>
      <w:bookmarkStart w:id="233" w:name="_Toc184313290"/>
      <w:bookmarkEnd w:id="233"/>
      <w:bookmarkStart w:id="234" w:name="_Toc184308077"/>
      <w:bookmarkEnd w:id="234"/>
      <w:bookmarkStart w:id="235" w:name="_Toc184313283"/>
      <w:bookmarkEnd w:id="235"/>
      <w:bookmarkStart w:id="236" w:name="_Toc184313297"/>
      <w:bookmarkEnd w:id="236"/>
      <w:bookmarkStart w:id="237" w:name="_Toc184314429"/>
      <w:bookmarkEnd w:id="237"/>
      <w:bookmarkStart w:id="238" w:name="_Toc184313279"/>
      <w:bookmarkEnd w:id="238"/>
      <w:bookmarkStart w:id="239" w:name="_Toc184308054"/>
      <w:bookmarkEnd w:id="239"/>
      <w:bookmarkStart w:id="240" w:name="_Toc184314478"/>
      <w:bookmarkEnd w:id="240"/>
      <w:bookmarkStart w:id="241" w:name="_Toc184310298"/>
      <w:bookmarkEnd w:id="241"/>
      <w:bookmarkStart w:id="242" w:name="_Toc184313291"/>
      <w:bookmarkEnd w:id="242"/>
      <w:bookmarkStart w:id="243" w:name="_Toc184313278"/>
      <w:bookmarkEnd w:id="243"/>
      <w:bookmarkStart w:id="244" w:name="_Toc184308076"/>
      <w:bookmarkEnd w:id="244"/>
      <w:bookmarkStart w:id="245" w:name="_Toc184312128"/>
      <w:bookmarkEnd w:id="245"/>
      <w:bookmarkStart w:id="246" w:name="_Toc184313258"/>
      <w:bookmarkEnd w:id="246"/>
      <w:bookmarkStart w:id="247" w:name="_Toc184310332"/>
      <w:bookmarkEnd w:id="247"/>
      <w:bookmarkStart w:id="248" w:name="_Toc184308095"/>
      <w:bookmarkEnd w:id="248"/>
      <w:bookmarkStart w:id="249" w:name="_Toc184314482"/>
      <w:bookmarkEnd w:id="249"/>
      <w:bookmarkStart w:id="250" w:name="_Toc184308059"/>
      <w:bookmarkEnd w:id="250"/>
      <w:bookmarkStart w:id="251" w:name="_Toc184310287"/>
      <w:bookmarkEnd w:id="251"/>
      <w:bookmarkStart w:id="252" w:name="_Toc184310336"/>
      <w:bookmarkEnd w:id="252"/>
      <w:bookmarkStart w:id="253" w:name="_Toc184314421"/>
      <w:bookmarkEnd w:id="253"/>
      <w:bookmarkStart w:id="254" w:name="_Toc184308099"/>
      <w:bookmarkEnd w:id="254"/>
      <w:bookmarkStart w:id="255" w:name="_Toc184313305"/>
      <w:bookmarkEnd w:id="255"/>
      <w:bookmarkStart w:id="256" w:name="_Toc184308068"/>
      <w:bookmarkEnd w:id="256"/>
      <w:bookmarkStart w:id="257" w:name="_Toc184308069"/>
      <w:bookmarkEnd w:id="257"/>
      <w:bookmarkStart w:id="258" w:name="_Toc184308047"/>
      <w:bookmarkEnd w:id="258"/>
      <w:bookmarkStart w:id="259" w:name="_Toc184310325"/>
      <w:bookmarkEnd w:id="259"/>
      <w:bookmarkStart w:id="260" w:name="_Toc184310300"/>
      <w:bookmarkEnd w:id="260"/>
      <w:bookmarkStart w:id="261" w:name="_Toc184308079"/>
      <w:bookmarkEnd w:id="261"/>
      <w:bookmarkStart w:id="262" w:name="_Toc184310312"/>
      <w:bookmarkEnd w:id="262"/>
      <w:bookmarkStart w:id="263" w:name="_Toc184312100"/>
      <w:bookmarkEnd w:id="263"/>
      <w:bookmarkStart w:id="264" w:name="_Toc184314422"/>
      <w:bookmarkEnd w:id="264"/>
      <w:bookmarkStart w:id="265" w:name="_Toc184314426"/>
      <w:bookmarkEnd w:id="265"/>
      <w:bookmarkStart w:id="266" w:name="_Toc184312131"/>
      <w:bookmarkEnd w:id="266"/>
      <w:bookmarkStart w:id="267" w:name="_Toc184312135"/>
      <w:bookmarkEnd w:id="267"/>
      <w:bookmarkStart w:id="268" w:name="_Toc184310293"/>
      <w:bookmarkEnd w:id="268"/>
      <w:bookmarkStart w:id="269" w:name="_Toc184314410"/>
      <w:bookmarkEnd w:id="269"/>
      <w:bookmarkStart w:id="270" w:name="_Toc184312095"/>
      <w:bookmarkEnd w:id="270"/>
      <w:bookmarkStart w:id="271" w:name="_Toc184308050"/>
      <w:bookmarkEnd w:id="271"/>
      <w:bookmarkStart w:id="272" w:name="_Toc184310334"/>
      <w:bookmarkEnd w:id="272"/>
      <w:bookmarkStart w:id="273" w:name="_Toc184313248"/>
      <w:bookmarkEnd w:id="273"/>
      <w:bookmarkStart w:id="274" w:name="_Toc184314456"/>
      <w:bookmarkEnd w:id="274"/>
      <w:bookmarkStart w:id="275" w:name="_Toc184312106"/>
      <w:bookmarkEnd w:id="275"/>
      <w:bookmarkStart w:id="276" w:name="_Toc184312113"/>
      <w:bookmarkEnd w:id="276"/>
      <w:bookmarkStart w:id="277" w:name="_Toc184310305"/>
      <w:bookmarkEnd w:id="277"/>
      <w:bookmarkStart w:id="278" w:name="_Toc184312110"/>
      <w:bookmarkEnd w:id="278"/>
      <w:bookmarkStart w:id="279" w:name="_Toc184313281"/>
      <w:bookmarkEnd w:id="279"/>
      <w:bookmarkStart w:id="280" w:name="_Toc184313284"/>
      <w:bookmarkEnd w:id="280"/>
      <w:bookmarkStart w:id="281" w:name="_Toc184313274"/>
      <w:bookmarkEnd w:id="281"/>
      <w:bookmarkStart w:id="282" w:name="_Toc184314423"/>
      <w:bookmarkEnd w:id="282"/>
      <w:bookmarkStart w:id="283" w:name="_Toc184312078"/>
      <w:bookmarkEnd w:id="283"/>
      <w:bookmarkStart w:id="284" w:name="_Toc184310316"/>
      <w:bookmarkEnd w:id="284"/>
      <w:bookmarkStart w:id="285" w:name="_Toc184312069"/>
      <w:bookmarkEnd w:id="285"/>
      <w:bookmarkStart w:id="286" w:name="_Toc184312088"/>
      <w:bookmarkEnd w:id="286"/>
      <w:bookmarkStart w:id="287" w:name="_Toc184308071"/>
      <w:bookmarkEnd w:id="287"/>
      <w:bookmarkStart w:id="288" w:name="_Toc184313285"/>
      <w:bookmarkEnd w:id="288"/>
      <w:bookmarkStart w:id="289" w:name="_Toc184314420"/>
      <w:bookmarkEnd w:id="289"/>
      <w:bookmarkStart w:id="290" w:name="_Toc184312101"/>
      <w:bookmarkEnd w:id="290"/>
      <w:bookmarkStart w:id="291" w:name="_Toc184312090"/>
      <w:bookmarkEnd w:id="291"/>
      <w:bookmarkStart w:id="292" w:name="_Toc184312134"/>
      <w:bookmarkEnd w:id="292"/>
      <w:bookmarkStart w:id="293" w:name="_Toc184308104"/>
      <w:bookmarkEnd w:id="293"/>
      <w:bookmarkStart w:id="294" w:name="_Toc184314462"/>
      <w:bookmarkEnd w:id="294"/>
      <w:bookmarkStart w:id="295" w:name="_Toc184312072"/>
      <w:bookmarkEnd w:id="295"/>
      <w:bookmarkStart w:id="296" w:name="_Toc184310328"/>
      <w:bookmarkEnd w:id="296"/>
      <w:bookmarkStart w:id="297" w:name="_Toc184314439"/>
      <w:bookmarkEnd w:id="297"/>
      <w:bookmarkStart w:id="298" w:name="_Toc184308064"/>
      <w:bookmarkEnd w:id="298"/>
      <w:bookmarkStart w:id="299" w:name="_Toc184314425"/>
      <w:bookmarkEnd w:id="299"/>
      <w:bookmarkStart w:id="300" w:name="_Toc184314475"/>
      <w:bookmarkEnd w:id="300"/>
      <w:bookmarkStart w:id="301" w:name="_Toc184308080"/>
      <w:bookmarkEnd w:id="301"/>
      <w:bookmarkStart w:id="302" w:name="_Toc184308090"/>
      <w:bookmarkEnd w:id="302"/>
      <w:bookmarkStart w:id="303" w:name="_Toc184310307"/>
      <w:bookmarkEnd w:id="303"/>
      <w:bookmarkStart w:id="304" w:name="_Toc184314413"/>
      <w:bookmarkEnd w:id="304"/>
      <w:bookmarkStart w:id="305" w:name="_Toc184314450"/>
      <w:bookmarkEnd w:id="305"/>
      <w:bookmarkStart w:id="306" w:name="_Toc184310315"/>
      <w:bookmarkEnd w:id="306"/>
      <w:bookmarkStart w:id="307" w:name="_Toc184314437"/>
      <w:bookmarkEnd w:id="307"/>
      <w:bookmarkStart w:id="308" w:name="_Toc184312076"/>
      <w:bookmarkEnd w:id="308"/>
      <w:bookmarkStart w:id="309" w:name="_Toc184313268"/>
      <w:bookmarkEnd w:id="309"/>
      <w:bookmarkStart w:id="310" w:name="_Toc184310308"/>
      <w:bookmarkEnd w:id="310"/>
      <w:bookmarkStart w:id="311" w:name="_Toc184314419"/>
      <w:bookmarkEnd w:id="311"/>
      <w:bookmarkStart w:id="312" w:name="_Toc184310321"/>
      <w:bookmarkEnd w:id="312"/>
      <w:bookmarkStart w:id="313" w:name="_Toc184313303"/>
      <w:bookmarkEnd w:id="313"/>
      <w:bookmarkStart w:id="314" w:name="_Toc184314479"/>
      <w:bookmarkEnd w:id="314"/>
      <w:bookmarkStart w:id="315" w:name="_Toc184308107"/>
      <w:bookmarkEnd w:id="315"/>
      <w:bookmarkStart w:id="316" w:name="_Toc184312121"/>
      <w:bookmarkEnd w:id="316"/>
      <w:bookmarkStart w:id="317" w:name="_Toc184313307"/>
      <w:bookmarkEnd w:id="317"/>
      <w:bookmarkStart w:id="318" w:name="_Toc184314476"/>
      <w:bookmarkEnd w:id="318"/>
      <w:bookmarkStart w:id="319" w:name="_Toc184312087"/>
      <w:bookmarkEnd w:id="319"/>
      <w:bookmarkStart w:id="320" w:name="_Toc184314453"/>
      <w:bookmarkEnd w:id="320"/>
      <w:bookmarkStart w:id="321" w:name="_Toc184314477"/>
      <w:bookmarkEnd w:id="321"/>
      <w:bookmarkStart w:id="322" w:name="_Toc184308088"/>
      <w:bookmarkEnd w:id="322"/>
      <w:bookmarkStart w:id="323" w:name="_Toc184310329"/>
      <w:bookmarkEnd w:id="323"/>
      <w:bookmarkStart w:id="324" w:name="_Toc184310326"/>
      <w:bookmarkEnd w:id="324"/>
      <w:bookmarkStart w:id="325" w:name="_Toc184308060"/>
      <w:bookmarkEnd w:id="325"/>
      <w:bookmarkStart w:id="326" w:name="_Toc184312083"/>
      <w:bookmarkEnd w:id="326"/>
      <w:bookmarkStart w:id="327" w:name="_Toc184310339"/>
      <w:bookmarkEnd w:id="327"/>
      <w:bookmarkStart w:id="328" w:name="_Toc184308097"/>
      <w:bookmarkEnd w:id="328"/>
      <w:bookmarkStart w:id="329" w:name="_Toc184308070"/>
      <w:bookmarkEnd w:id="329"/>
      <w:bookmarkStart w:id="330" w:name="_Toc184314480"/>
      <w:bookmarkEnd w:id="330"/>
      <w:bookmarkStart w:id="331" w:name="_Toc184314474"/>
      <w:bookmarkEnd w:id="331"/>
      <w:bookmarkStart w:id="332" w:name="_Toc184313304"/>
      <w:bookmarkEnd w:id="332"/>
      <w:bookmarkStart w:id="333" w:name="_Toc184312108"/>
      <w:bookmarkEnd w:id="333"/>
      <w:bookmarkStart w:id="334" w:name="_Toc184310306"/>
      <w:bookmarkEnd w:id="334"/>
      <w:bookmarkStart w:id="335" w:name="_Toc184314461"/>
      <w:bookmarkEnd w:id="335"/>
      <w:bookmarkStart w:id="336" w:name="_Toc184313270"/>
      <w:bookmarkEnd w:id="336"/>
      <w:bookmarkStart w:id="337" w:name="_Toc184310313"/>
      <w:bookmarkEnd w:id="337"/>
      <w:bookmarkStart w:id="338" w:name="_Toc184308089"/>
      <w:bookmarkEnd w:id="338"/>
      <w:bookmarkStart w:id="339" w:name="_Toc184312086"/>
      <w:bookmarkEnd w:id="339"/>
      <w:bookmarkStart w:id="340" w:name="_Toc184310335"/>
      <w:bookmarkEnd w:id="340"/>
      <w:bookmarkStart w:id="341" w:name="_Toc184312107"/>
      <w:bookmarkEnd w:id="341"/>
      <w:bookmarkStart w:id="342" w:name="_Toc184310301"/>
      <w:bookmarkEnd w:id="342"/>
      <w:bookmarkStart w:id="343" w:name="_Toc184314463"/>
      <w:bookmarkEnd w:id="343"/>
      <w:bookmarkStart w:id="344" w:name="_Toc184310303"/>
      <w:bookmarkEnd w:id="344"/>
      <w:bookmarkStart w:id="345" w:name="_Toc184308103"/>
      <w:bookmarkEnd w:id="345"/>
      <w:bookmarkStart w:id="346" w:name="_Toc184308045"/>
      <w:bookmarkEnd w:id="346"/>
      <w:bookmarkStart w:id="347" w:name="_Toc184313244"/>
      <w:bookmarkEnd w:id="347"/>
      <w:bookmarkStart w:id="348" w:name="_Toc184313286"/>
      <w:bookmarkEnd w:id="348"/>
      <w:bookmarkStart w:id="349" w:name="_Toc184312077"/>
      <w:bookmarkEnd w:id="349"/>
      <w:bookmarkStart w:id="350" w:name="_Toc184314459"/>
      <w:bookmarkEnd w:id="350"/>
      <w:bookmarkStart w:id="351" w:name="_Toc184312139"/>
      <w:bookmarkEnd w:id="351"/>
      <w:bookmarkStart w:id="352" w:name="_Toc184314417"/>
      <w:bookmarkEnd w:id="352"/>
      <w:bookmarkStart w:id="353" w:name="_Toc184314432"/>
      <w:bookmarkEnd w:id="353"/>
      <w:bookmarkStart w:id="354" w:name="_Toc184313301"/>
      <w:bookmarkEnd w:id="354"/>
      <w:bookmarkStart w:id="355" w:name="_Toc184310279"/>
      <w:bookmarkEnd w:id="355"/>
      <w:bookmarkStart w:id="356" w:name="_Toc184313245"/>
      <w:bookmarkEnd w:id="356"/>
      <w:bookmarkStart w:id="357" w:name="_Toc184310283"/>
      <w:bookmarkEnd w:id="357"/>
      <w:bookmarkStart w:id="358" w:name="_Toc184314451"/>
      <w:bookmarkEnd w:id="358"/>
      <w:bookmarkStart w:id="359" w:name="_Toc184313263"/>
      <w:bookmarkEnd w:id="359"/>
      <w:bookmarkStart w:id="360" w:name="_Toc184312093"/>
      <w:bookmarkEnd w:id="360"/>
      <w:bookmarkStart w:id="361" w:name="_Toc184314457"/>
      <w:bookmarkEnd w:id="361"/>
      <w:bookmarkStart w:id="362" w:name="_Toc184310323"/>
      <w:bookmarkEnd w:id="362"/>
      <w:bookmarkStart w:id="363" w:name="_Toc184313239"/>
      <w:bookmarkEnd w:id="363"/>
      <w:bookmarkStart w:id="364" w:name="_Toc184308108"/>
      <w:bookmarkEnd w:id="364"/>
      <w:bookmarkStart w:id="365" w:name="_Toc184308096"/>
      <w:bookmarkEnd w:id="365"/>
      <w:bookmarkStart w:id="366" w:name="_Toc184313266"/>
      <w:bookmarkEnd w:id="366"/>
      <w:bookmarkStart w:id="367" w:name="_Toc184314473"/>
      <w:bookmarkEnd w:id="367"/>
      <w:bookmarkStart w:id="368" w:name="_Toc184312099"/>
      <w:bookmarkEnd w:id="368"/>
      <w:bookmarkStart w:id="369" w:name="_Toc184310341"/>
      <w:bookmarkEnd w:id="369"/>
      <w:bookmarkStart w:id="370" w:name="_Toc184314449"/>
      <w:bookmarkEnd w:id="370"/>
      <w:bookmarkStart w:id="371" w:name="_Toc184313261"/>
      <w:bookmarkEnd w:id="371"/>
      <w:bookmarkStart w:id="372" w:name="_Toc184308062"/>
      <w:bookmarkEnd w:id="372"/>
      <w:bookmarkStart w:id="373" w:name="_Toc184312138"/>
      <w:bookmarkEnd w:id="373"/>
      <w:bookmarkStart w:id="374" w:name="_Toc184313264"/>
      <w:bookmarkEnd w:id="374"/>
      <w:bookmarkStart w:id="375" w:name="_Toc184310273"/>
      <w:bookmarkEnd w:id="375"/>
      <w:bookmarkStart w:id="376" w:name="_Toc184308106"/>
      <w:bookmarkEnd w:id="376"/>
      <w:bookmarkStart w:id="377" w:name="_Toc184314428"/>
      <w:bookmarkEnd w:id="377"/>
      <w:bookmarkStart w:id="378" w:name="_Toc184310285"/>
      <w:bookmarkEnd w:id="378"/>
      <w:bookmarkStart w:id="379" w:name="_Toc184312127"/>
      <w:bookmarkEnd w:id="379"/>
      <w:bookmarkStart w:id="380" w:name="_Toc184314418"/>
      <w:bookmarkEnd w:id="380"/>
      <w:bookmarkStart w:id="381" w:name="_Toc184312097"/>
      <w:bookmarkEnd w:id="381"/>
      <w:bookmarkStart w:id="382" w:name="_Toc184312105"/>
      <w:bookmarkEnd w:id="382"/>
      <w:bookmarkStart w:id="383" w:name="_Toc184313277"/>
      <w:bookmarkEnd w:id="383"/>
      <w:bookmarkStart w:id="384" w:name="_Toc184308063"/>
      <w:bookmarkEnd w:id="384"/>
      <w:bookmarkStart w:id="385" w:name="_Toc184308041"/>
      <w:bookmarkEnd w:id="385"/>
      <w:bookmarkStart w:id="386" w:name="_Toc184313254"/>
      <w:bookmarkEnd w:id="386"/>
      <w:bookmarkStart w:id="387" w:name="_Toc184308100"/>
      <w:bookmarkEnd w:id="387"/>
      <w:bookmarkStart w:id="388" w:name="_Toc184308066"/>
      <w:bookmarkEnd w:id="388"/>
      <w:bookmarkStart w:id="389" w:name="_Toc184310344"/>
      <w:bookmarkEnd w:id="389"/>
      <w:bookmarkStart w:id="390" w:name="_Toc184314414"/>
      <w:bookmarkEnd w:id="390"/>
      <w:bookmarkStart w:id="391" w:name="_Toc184312079"/>
      <w:bookmarkEnd w:id="391"/>
      <w:bookmarkStart w:id="392" w:name="_Toc184312073"/>
      <w:bookmarkEnd w:id="392"/>
      <w:bookmarkStart w:id="393" w:name="_Toc184314415"/>
      <w:bookmarkEnd w:id="393"/>
      <w:bookmarkStart w:id="394" w:name="_Toc184312067"/>
      <w:bookmarkEnd w:id="394"/>
      <w:bookmarkStart w:id="395" w:name="_Toc184312074"/>
      <w:bookmarkEnd w:id="395"/>
      <w:bookmarkStart w:id="396" w:name="_Toc184308094"/>
      <w:bookmarkEnd w:id="396"/>
      <w:bookmarkStart w:id="397" w:name="_Toc184313275"/>
      <w:bookmarkEnd w:id="397"/>
      <w:r>
        <w:rPr>
          <w:rFonts w:hint="eastAsia" w:ascii="宋体" w:hAnsi="宋体" w:cs="宋体"/>
          <w:b/>
          <w:color w:val="auto"/>
          <w:sz w:val="36"/>
          <w:szCs w:val="36"/>
          <w:highlight w:val="none"/>
        </w:rPr>
        <w:t>评标办法</w:t>
      </w:r>
    </w:p>
    <w:p w14:paraId="22AADB2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505"/>
        <w:gridCol w:w="4752"/>
        <w:gridCol w:w="539"/>
        <w:gridCol w:w="1020"/>
        <w:gridCol w:w="1020"/>
        <w:gridCol w:w="59"/>
      </w:tblGrid>
      <w:tr w14:paraId="5A32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0" w:type="dxa"/>
            <w:tcMar>
              <w:top w:w="12" w:type="dxa"/>
              <w:left w:w="12" w:type="dxa"/>
              <w:right w:w="12" w:type="dxa"/>
            </w:tcMar>
            <w:vAlign w:val="center"/>
          </w:tcPr>
          <w:p w14:paraId="6F486CB7">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5257" w:type="dxa"/>
            <w:gridSpan w:val="2"/>
            <w:tcMar>
              <w:top w:w="12" w:type="dxa"/>
              <w:left w:w="12" w:type="dxa"/>
              <w:right w:w="12" w:type="dxa"/>
            </w:tcMar>
            <w:vAlign w:val="center"/>
          </w:tcPr>
          <w:p w14:paraId="487FAB15">
            <w:pPr>
              <w:jc w:val="center"/>
              <w:rPr>
                <w:rFonts w:hint="eastAsia" w:ascii="宋体" w:hAnsi="宋体" w:cs="宋体"/>
                <w:color w:val="auto"/>
                <w:sz w:val="24"/>
                <w:highlight w:val="none"/>
              </w:rPr>
            </w:pPr>
            <w:r>
              <w:rPr>
                <w:rFonts w:hint="eastAsia" w:ascii="宋体" w:hAnsi="宋体" w:cs="宋体"/>
                <w:color w:val="auto"/>
                <w:sz w:val="24"/>
                <w:highlight w:val="none"/>
              </w:rPr>
              <w:t>评分标准</w:t>
            </w:r>
          </w:p>
        </w:tc>
        <w:tc>
          <w:tcPr>
            <w:tcW w:w="539" w:type="dxa"/>
            <w:tcMar>
              <w:top w:w="12" w:type="dxa"/>
              <w:left w:w="12" w:type="dxa"/>
              <w:right w:w="12" w:type="dxa"/>
            </w:tcMar>
            <w:vAlign w:val="center"/>
          </w:tcPr>
          <w:p w14:paraId="64D30F2E">
            <w:pPr>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020" w:type="dxa"/>
            <w:tcMar>
              <w:top w:w="12" w:type="dxa"/>
              <w:left w:w="12" w:type="dxa"/>
              <w:right w:w="12" w:type="dxa"/>
            </w:tcMar>
            <w:vAlign w:val="center"/>
          </w:tcPr>
          <w:p w14:paraId="0FFA4DA7">
            <w:pPr>
              <w:jc w:val="center"/>
              <w:rPr>
                <w:rFonts w:hint="eastAsia" w:ascii="宋体" w:hAnsi="宋体" w:cs="宋体"/>
                <w:color w:val="auto"/>
                <w:sz w:val="24"/>
                <w:highlight w:val="none"/>
              </w:rPr>
            </w:pPr>
            <w:r>
              <w:rPr>
                <w:rFonts w:hint="eastAsia"/>
                <w:color w:val="auto"/>
                <w:sz w:val="24"/>
                <w:highlight w:val="none"/>
              </w:rPr>
              <w:t>主观分/客观分属性</w:t>
            </w:r>
          </w:p>
        </w:tc>
        <w:tc>
          <w:tcPr>
            <w:tcW w:w="1079" w:type="dxa"/>
            <w:gridSpan w:val="2"/>
            <w:tcMar>
              <w:top w:w="12" w:type="dxa"/>
              <w:left w:w="12" w:type="dxa"/>
              <w:right w:w="12" w:type="dxa"/>
            </w:tcMar>
            <w:vAlign w:val="center"/>
          </w:tcPr>
          <w:p w14:paraId="1081AF67">
            <w:pPr>
              <w:jc w:val="center"/>
              <w:rPr>
                <w:rFonts w:hint="eastAsia" w:ascii="宋体" w:hAnsi="宋体" w:cs="宋体"/>
                <w:color w:val="auto"/>
                <w:sz w:val="24"/>
                <w:highlight w:val="none"/>
              </w:rPr>
            </w:pPr>
            <w:r>
              <w:rPr>
                <w:rFonts w:hint="eastAsia" w:ascii="宋体" w:hAnsi="宋体" w:cs="宋体"/>
                <w:color w:val="auto"/>
                <w:sz w:val="24"/>
                <w:highlight w:val="none"/>
              </w:rPr>
              <w:t>投标文件中评标标准相应的商务技术资料目录*</w:t>
            </w:r>
          </w:p>
        </w:tc>
      </w:tr>
      <w:tr w14:paraId="3F7B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64C6D764">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05" w:type="dxa"/>
            <w:vMerge w:val="restart"/>
            <w:tcMar>
              <w:top w:w="12" w:type="dxa"/>
              <w:left w:w="12" w:type="dxa"/>
              <w:right w:w="12" w:type="dxa"/>
            </w:tcMar>
            <w:vAlign w:val="center"/>
          </w:tcPr>
          <w:p w14:paraId="3B41F92F">
            <w:pPr>
              <w:rPr>
                <w:rFonts w:hint="eastAsia" w:ascii="宋体" w:hAnsi="宋体" w:cs="宋体"/>
                <w:color w:val="auto"/>
                <w:sz w:val="24"/>
                <w:highlight w:val="none"/>
              </w:rPr>
            </w:pPr>
            <w:r>
              <w:rPr>
                <w:rFonts w:hint="eastAsia" w:ascii="宋体" w:hAnsi="宋体" w:cs="宋体"/>
                <w:color w:val="auto"/>
                <w:sz w:val="24"/>
                <w:highlight w:val="none"/>
              </w:rPr>
              <w:t>资信情况</w:t>
            </w:r>
          </w:p>
        </w:tc>
        <w:tc>
          <w:tcPr>
            <w:tcW w:w="4752" w:type="dxa"/>
            <w:tcMar>
              <w:top w:w="12" w:type="dxa"/>
              <w:left w:w="12" w:type="dxa"/>
              <w:right w:w="12" w:type="dxa"/>
            </w:tcMar>
            <w:vAlign w:val="center"/>
          </w:tcPr>
          <w:p w14:paraId="6D016274">
            <w:pPr>
              <w:rPr>
                <w:rFonts w:hint="eastAsia" w:ascii="宋体" w:hAnsi="宋体" w:cs="宋体"/>
                <w:color w:val="auto"/>
                <w:sz w:val="24"/>
                <w:highlight w:val="none"/>
              </w:rPr>
            </w:pPr>
            <w:r>
              <w:rPr>
                <w:rFonts w:hint="eastAsia"/>
                <w:color w:val="auto"/>
                <w:sz w:val="24"/>
                <w:highlight w:val="none"/>
              </w:rPr>
              <w:t>投标人 2021年9月1日至投标截止时间（以合同签订时间为准）具有同类</w:t>
            </w:r>
            <w:r>
              <w:rPr>
                <w:rFonts w:hint="eastAsia" w:ascii="宋体" w:hAnsi="宋体" w:cs="宋体"/>
                <w:color w:val="auto"/>
                <w:sz w:val="24"/>
                <w:highlight w:val="none"/>
              </w:rPr>
              <w:t>项目（合同约定的供货期在12个月及以上）</w:t>
            </w:r>
            <w:r>
              <w:rPr>
                <w:rFonts w:hint="eastAsia"/>
                <w:color w:val="auto"/>
                <w:sz w:val="24"/>
                <w:highlight w:val="none"/>
              </w:rPr>
              <w:t>业绩情况，每提供一个不同用户的业绩证明材料得1分，得分不超过3分。须在投标文件中提供合同复印件加盖投标人公章</w:t>
            </w:r>
          </w:p>
        </w:tc>
        <w:tc>
          <w:tcPr>
            <w:tcW w:w="539" w:type="dxa"/>
            <w:tcMar>
              <w:top w:w="12" w:type="dxa"/>
              <w:left w:w="12" w:type="dxa"/>
              <w:right w:w="12" w:type="dxa"/>
            </w:tcMar>
            <w:vAlign w:val="center"/>
          </w:tcPr>
          <w:p w14:paraId="692AE8EF">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020" w:type="dxa"/>
            <w:tcMar>
              <w:top w:w="12" w:type="dxa"/>
              <w:left w:w="12" w:type="dxa"/>
              <w:right w:w="12" w:type="dxa"/>
            </w:tcMar>
            <w:vAlign w:val="center"/>
          </w:tcPr>
          <w:p w14:paraId="2E370F23">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0" w:type="dxa"/>
            <w:tcMar>
              <w:top w:w="12" w:type="dxa"/>
              <w:left w:w="12" w:type="dxa"/>
              <w:right w:w="12" w:type="dxa"/>
            </w:tcMar>
            <w:vAlign w:val="center"/>
          </w:tcPr>
          <w:p w14:paraId="114C844A">
            <w:pPr>
              <w:rPr>
                <w:rFonts w:hint="eastAsia" w:ascii="宋体" w:hAnsi="宋体" w:cs="宋体"/>
                <w:color w:val="auto"/>
                <w:sz w:val="24"/>
                <w:highlight w:val="none"/>
              </w:rPr>
            </w:pPr>
          </w:p>
        </w:tc>
      </w:tr>
      <w:tr w14:paraId="6019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0A39D5FA">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05" w:type="dxa"/>
            <w:vMerge w:val="continue"/>
            <w:tcMar>
              <w:top w:w="12" w:type="dxa"/>
              <w:left w:w="12" w:type="dxa"/>
              <w:right w:w="12" w:type="dxa"/>
            </w:tcMar>
            <w:vAlign w:val="center"/>
          </w:tcPr>
          <w:p w14:paraId="67D281B4">
            <w:pPr>
              <w:rPr>
                <w:rFonts w:hint="eastAsia" w:ascii="宋体" w:hAnsi="宋体" w:cs="宋体"/>
                <w:color w:val="auto"/>
                <w:sz w:val="24"/>
                <w:highlight w:val="none"/>
              </w:rPr>
            </w:pPr>
          </w:p>
        </w:tc>
        <w:tc>
          <w:tcPr>
            <w:tcW w:w="4752" w:type="dxa"/>
            <w:tcMar>
              <w:top w:w="12" w:type="dxa"/>
              <w:left w:w="12" w:type="dxa"/>
              <w:right w:w="12" w:type="dxa"/>
            </w:tcMar>
            <w:vAlign w:val="center"/>
          </w:tcPr>
          <w:p w14:paraId="4FF9FF43">
            <w:pPr>
              <w:rPr>
                <w:color w:val="auto"/>
                <w:sz w:val="24"/>
                <w:highlight w:val="none"/>
              </w:rPr>
            </w:pPr>
            <w:r>
              <w:rPr>
                <w:rFonts w:hint="eastAsia"/>
                <w:color w:val="auto"/>
                <w:sz w:val="24"/>
                <w:highlight w:val="none"/>
              </w:rPr>
              <w:t>投标人具有食品安全管理体系认证、质量管理体系认证证书、环境认证体系认证证书和职业健康管理体系认证证书且在有效期内的，每提供一个证书复印件得1分，最高得分为4分。</w:t>
            </w:r>
          </w:p>
          <w:p w14:paraId="6DF85E06">
            <w:pPr>
              <w:rPr>
                <w:rFonts w:hint="eastAsia" w:ascii="宋体" w:hAnsi="宋体" w:cs="宋体"/>
                <w:color w:val="auto"/>
                <w:sz w:val="24"/>
                <w:highlight w:val="none"/>
              </w:rPr>
            </w:pPr>
            <w:r>
              <w:rPr>
                <w:rFonts w:hint="eastAsia"/>
                <w:color w:val="auto"/>
                <w:sz w:val="24"/>
                <w:highlight w:val="none"/>
              </w:rPr>
              <w:t>提供相关网站（中国国家认证认可监督管理委员会(http://www.cnca.gov.cn)查询网页的截图以及相应链接。</w:t>
            </w:r>
          </w:p>
        </w:tc>
        <w:tc>
          <w:tcPr>
            <w:tcW w:w="539" w:type="dxa"/>
            <w:tcMar>
              <w:top w:w="12" w:type="dxa"/>
              <w:left w:w="12" w:type="dxa"/>
              <w:right w:w="12" w:type="dxa"/>
            </w:tcMar>
            <w:vAlign w:val="center"/>
          </w:tcPr>
          <w:p w14:paraId="117A158B">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020" w:type="dxa"/>
            <w:tcMar>
              <w:top w:w="12" w:type="dxa"/>
              <w:left w:w="12" w:type="dxa"/>
              <w:right w:w="12" w:type="dxa"/>
            </w:tcMar>
            <w:vAlign w:val="center"/>
          </w:tcPr>
          <w:p w14:paraId="13993A22">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0" w:type="dxa"/>
            <w:tcMar>
              <w:top w:w="12" w:type="dxa"/>
              <w:left w:w="12" w:type="dxa"/>
              <w:right w:w="12" w:type="dxa"/>
            </w:tcMar>
            <w:vAlign w:val="center"/>
          </w:tcPr>
          <w:p w14:paraId="7857EC83">
            <w:pPr>
              <w:rPr>
                <w:rFonts w:hint="eastAsia" w:ascii="宋体" w:hAnsi="宋体" w:cs="宋体"/>
                <w:color w:val="auto"/>
                <w:sz w:val="24"/>
                <w:highlight w:val="none"/>
              </w:rPr>
            </w:pPr>
          </w:p>
        </w:tc>
      </w:tr>
      <w:tr w14:paraId="2875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44AC4F0C">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05" w:type="dxa"/>
            <w:tcMar>
              <w:top w:w="12" w:type="dxa"/>
              <w:left w:w="12" w:type="dxa"/>
              <w:right w:w="12" w:type="dxa"/>
            </w:tcMar>
            <w:vAlign w:val="center"/>
          </w:tcPr>
          <w:p w14:paraId="2161583A">
            <w:pPr>
              <w:rPr>
                <w:rFonts w:hint="eastAsia" w:ascii="宋体" w:hAnsi="宋体" w:cs="宋体"/>
                <w:color w:val="auto"/>
                <w:sz w:val="24"/>
                <w:highlight w:val="none"/>
              </w:rPr>
            </w:pPr>
            <w:r>
              <w:rPr>
                <w:rFonts w:hint="eastAsia" w:ascii="宋体" w:hAnsi="宋体" w:cs="宋体"/>
                <w:color w:val="auto"/>
                <w:sz w:val="24"/>
                <w:highlight w:val="none"/>
              </w:rPr>
              <w:t>符合度</w:t>
            </w:r>
          </w:p>
        </w:tc>
        <w:tc>
          <w:tcPr>
            <w:tcW w:w="4752" w:type="dxa"/>
            <w:tcMar>
              <w:top w:w="12" w:type="dxa"/>
              <w:left w:w="12" w:type="dxa"/>
              <w:right w:w="12" w:type="dxa"/>
            </w:tcMar>
            <w:vAlign w:val="center"/>
          </w:tcPr>
          <w:p w14:paraId="2E826CE2">
            <w:pPr>
              <w:rPr>
                <w:rFonts w:hint="eastAsia" w:ascii="宋体" w:hAnsi="宋体" w:cs="宋体"/>
                <w:color w:val="auto"/>
                <w:sz w:val="24"/>
                <w:highlight w:val="none"/>
              </w:rPr>
            </w:pPr>
            <w:r>
              <w:rPr>
                <w:rFonts w:hint="eastAsia" w:ascii="Times New Roman" w:hAnsi="Times New Roman"/>
                <w:color w:val="auto"/>
                <w:kern w:val="0"/>
                <w:sz w:val="24"/>
                <w:szCs w:val="24"/>
                <w:highlight w:val="none"/>
                <w:lang w:val="en-US" w:eastAsia="zh-CN"/>
              </w:rPr>
              <w:t>根据</w:t>
            </w:r>
            <w:r>
              <w:rPr>
                <w:rFonts w:hint="default" w:ascii="Times New Roman" w:hAnsi="Times New Roman"/>
                <w:color w:val="auto"/>
                <w:kern w:val="0"/>
                <w:sz w:val="24"/>
                <w:szCs w:val="24"/>
                <w:highlight w:val="none"/>
              </w:rPr>
              <w:t xml:space="preserve">招标文件“第四章 </w:t>
            </w:r>
            <w:r>
              <w:rPr>
                <w:rFonts w:hint="default" w:ascii="Times New Roman" w:hAnsi="Times New Roman"/>
                <w:color w:val="auto"/>
                <w:sz w:val="24"/>
                <w:szCs w:val="24"/>
                <w:highlight w:val="none"/>
              </w:rPr>
              <w:t>采购内容及需求</w:t>
            </w:r>
            <w:r>
              <w:rPr>
                <w:rFonts w:hint="default" w:ascii="Times New Roman" w:hAnsi="Times New Roman"/>
                <w:color w:val="auto"/>
                <w:kern w:val="0"/>
                <w:sz w:val="24"/>
                <w:szCs w:val="24"/>
                <w:highlight w:val="none"/>
              </w:rPr>
              <w:t>”</w:t>
            </w:r>
            <w:r>
              <w:rPr>
                <w:rFonts w:hint="eastAsia" w:ascii="Times New Roman" w:hAnsi="Times New Roman"/>
                <w:color w:val="auto"/>
                <w:kern w:val="0"/>
                <w:sz w:val="24"/>
                <w:szCs w:val="24"/>
                <w:highlight w:val="none"/>
                <w:lang w:val="en-US" w:eastAsia="zh-CN"/>
              </w:rPr>
              <w:t>中响应情况进行打分：若完全响应</w:t>
            </w:r>
            <w:r>
              <w:rPr>
                <w:rFonts w:hint="eastAsia"/>
                <w:color w:val="auto"/>
                <w:kern w:val="0"/>
                <w:sz w:val="24"/>
                <w:szCs w:val="24"/>
                <w:highlight w:val="none"/>
                <w:lang w:val="en-US" w:eastAsia="zh-CN"/>
              </w:rPr>
              <w:t>（9条）</w:t>
            </w:r>
            <w:r>
              <w:rPr>
                <w:rFonts w:hint="eastAsia" w:ascii="Times New Roman" w:hAnsi="Times New Roman"/>
                <w:color w:val="auto"/>
                <w:kern w:val="0"/>
                <w:sz w:val="24"/>
                <w:szCs w:val="24"/>
                <w:highlight w:val="none"/>
                <w:lang w:val="en-US" w:eastAsia="zh-CN"/>
              </w:rPr>
              <w:t>，无偏离情况得4.5分;有一条偏离扣0.5分。</w:t>
            </w:r>
          </w:p>
        </w:tc>
        <w:tc>
          <w:tcPr>
            <w:tcW w:w="539" w:type="dxa"/>
            <w:tcMar>
              <w:top w:w="12" w:type="dxa"/>
              <w:left w:w="12" w:type="dxa"/>
              <w:right w:w="12" w:type="dxa"/>
            </w:tcMar>
            <w:vAlign w:val="center"/>
          </w:tcPr>
          <w:p w14:paraId="5C97DC56">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w:t>
            </w:r>
          </w:p>
        </w:tc>
        <w:tc>
          <w:tcPr>
            <w:tcW w:w="1020" w:type="dxa"/>
            <w:tcMar>
              <w:top w:w="12" w:type="dxa"/>
              <w:left w:w="12" w:type="dxa"/>
              <w:right w:w="12" w:type="dxa"/>
            </w:tcMar>
            <w:vAlign w:val="center"/>
          </w:tcPr>
          <w:p w14:paraId="48ECBEF6">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0" w:type="dxa"/>
            <w:tcMar>
              <w:top w:w="12" w:type="dxa"/>
              <w:left w:w="12" w:type="dxa"/>
              <w:right w:w="12" w:type="dxa"/>
            </w:tcMar>
            <w:vAlign w:val="center"/>
          </w:tcPr>
          <w:p w14:paraId="3D66B68A">
            <w:pPr>
              <w:rPr>
                <w:rFonts w:hint="eastAsia" w:ascii="宋体" w:hAnsi="宋体" w:cs="宋体"/>
                <w:color w:val="auto"/>
                <w:sz w:val="24"/>
                <w:highlight w:val="none"/>
              </w:rPr>
            </w:pPr>
          </w:p>
        </w:tc>
      </w:tr>
      <w:tr w14:paraId="78DF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423F6C38">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05" w:type="dxa"/>
            <w:tcMar>
              <w:top w:w="12" w:type="dxa"/>
              <w:left w:w="12" w:type="dxa"/>
              <w:right w:w="12" w:type="dxa"/>
            </w:tcMar>
            <w:vAlign w:val="center"/>
          </w:tcPr>
          <w:p w14:paraId="16277398">
            <w:pPr>
              <w:rPr>
                <w:rFonts w:hint="eastAsia" w:ascii="宋体" w:hAnsi="宋体" w:cs="宋体"/>
                <w:color w:val="auto"/>
                <w:sz w:val="24"/>
                <w:highlight w:val="none"/>
              </w:rPr>
            </w:pPr>
            <w:r>
              <w:rPr>
                <w:rFonts w:hint="eastAsia" w:ascii="宋体" w:hAnsi="宋体" w:cs="宋体"/>
                <w:color w:val="auto"/>
                <w:sz w:val="24"/>
                <w:highlight w:val="none"/>
              </w:rPr>
              <w:t>管理制度</w:t>
            </w:r>
          </w:p>
        </w:tc>
        <w:tc>
          <w:tcPr>
            <w:tcW w:w="4752" w:type="dxa"/>
            <w:tcMar>
              <w:top w:w="12" w:type="dxa"/>
              <w:left w:w="12" w:type="dxa"/>
              <w:right w:w="12" w:type="dxa"/>
            </w:tcMar>
            <w:vAlign w:val="center"/>
          </w:tcPr>
          <w:p w14:paraId="028A3A21">
            <w:pPr>
              <w:rPr>
                <w:rFonts w:hint="eastAsia" w:ascii="宋体" w:hAnsi="宋体" w:cs="宋体"/>
                <w:color w:val="auto"/>
                <w:sz w:val="24"/>
                <w:highlight w:val="none"/>
              </w:rPr>
            </w:pPr>
            <w:r>
              <w:rPr>
                <w:rFonts w:hint="eastAsia"/>
                <w:color w:val="auto"/>
                <w:sz w:val="24"/>
                <w:highlight w:val="none"/>
              </w:rPr>
              <w:t>根据投标人提供的管理制度情况综合评审，包括但不限于企业管理制度、卫生管理制度以及加工、保管、发货等规章制度情况。</w:t>
            </w: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p>
        </w:tc>
        <w:tc>
          <w:tcPr>
            <w:tcW w:w="539" w:type="dxa"/>
            <w:tcMar>
              <w:top w:w="12" w:type="dxa"/>
              <w:left w:w="12" w:type="dxa"/>
              <w:right w:w="12" w:type="dxa"/>
            </w:tcMar>
            <w:vAlign w:val="center"/>
          </w:tcPr>
          <w:p w14:paraId="0BE4C867">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1020" w:type="dxa"/>
            <w:tcMar>
              <w:top w:w="12" w:type="dxa"/>
              <w:left w:w="12" w:type="dxa"/>
              <w:right w:w="12" w:type="dxa"/>
            </w:tcMar>
            <w:vAlign w:val="center"/>
          </w:tcPr>
          <w:p w14:paraId="62E8C4AD">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020" w:type="dxa"/>
            <w:tcMar>
              <w:top w:w="12" w:type="dxa"/>
              <w:left w:w="12" w:type="dxa"/>
              <w:right w:w="12" w:type="dxa"/>
            </w:tcMar>
            <w:vAlign w:val="center"/>
          </w:tcPr>
          <w:p w14:paraId="16CE0698">
            <w:pPr>
              <w:rPr>
                <w:rFonts w:hint="eastAsia" w:ascii="宋体" w:hAnsi="宋体" w:cs="宋体"/>
                <w:color w:val="auto"/>
                <w:sz w:val="24"/>
                <w:highlight w:val="none"/>
              </w:rPr>
            </w:pPr>
          </w:p>
        </w:tc>
      </w:tr>
      <w:tr w14:paraId="1ACB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38E4347D">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05" w:type="dxa"/>
            <w:vMerge w:val="restart"/>
            <w:tcMar>
              <w:top w:w="12" w:type="dxa"/>
              <w:left w:w="12" w:type="dxa"/>
              <w:right w:w="12" w:type="dxa"/>
            </w:tcMar>
            <w:vAlign w:val="center"/>
          </w:tcPr>
          <w:p w14:paraId="25BE7F8C">
            <w:pPr>
              <w:rPr>
                <w:rFonts w:hint="eastAsia" w:ascii="宋体" w:hAnsi="宋体" w:cs="宋体"/>
                <w:color w:val="auto"/>
                <w:sz w:val="24"/>
                <w:highlight w:val="none"/>
              </w:rPr>
            </w:pPr>
            <w:r>
              <w:rPr>
                <w:rFonts w:hint="eastAsia" w:ascii="宋体" w:hAnsi="宋体" w:cs="宋体"/>
                <w:color w:val="auto"/>
                <w:sz w:val="24"/>
                <w:highlight w:val="none"/>
              </w:rPr>
              <w:t>食物安全和货源</w:t>
            </w:r>
          </w:p>
        </w:tc>
        <w:tc>
          <w:tcPr>
            <w:tcW w:w="4752" w:type="dxa"/>
            <w:tcMar>
              <w:top w:w="12" w:type="dxa"/>
              <w:left w:w="12" w:type="dxa"/>
              <w:right w:w="12" w:type="dxa"/>
            </w:tcMar>
            <w:vAlign w:val="center"/>
          </w:tcPr>
          <w:p w14:paraId="182FD310">
            <w:pPr>
              <w:rPr>
                <w:rFonts w:hint="eastAsia" w:ascii="宋体" w:hAnsi="宋体" w:cs="宋体"/>
                <w:color w:val="auto"/>
                <w:sz w:val="24"/>
                <w:highlight w:val="none"/>
              </w:rPr>
            </w:pPr>
            <w:r>
              <w:rPr>
                <w:rFonts w:hint="eastAsia"/>
                <w:color w:val="auto"/>
                <w:sz w:val="24"/>
                <w:highlight w:val="none"/>
              </w:rPr>
              <w:t>投标人投保食品安全责任保险，清晰可见食品安全责任险保险单的内容及额度。根据保险单的内容及额度进行综合评审，提供复印件加盖公章。</w:t>
            </w: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p>
        </w:tc>
        <w:tc>
          <w:tcPr>
            <w:tcW w:w="539" w:type="dxa"/>
            <w:tcMar>
              <w:top w:w="12" w:type="dxa"/>
              <w:left w:w="12" w:type="dxa"/>
              <w:right w:w="12" w:type="dxa"/>
            </w:tcMar>
            <w:vAlign w:val="center"/>
          </w:tcPr>
          <w:p w14:paraId="7DC0BEF0">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020" w:type="dxa"/>
            <w:tcMar>
              <w:top w:w="12" w:type="dxa"/>
              <w:left w:w="12" w:type="dxa"/>
              <w:right w:w="12" w:type="dxa"/>
            </w:tcMar>
            <w:vAlign w:val="center"/>
          </w:tcPr>
          <w:p w14:paraId="6669EAE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主观分</w:t>
            </w:r>
          </w:p>
        </w:tc>
        <w:tc>
          <w:tcPr>
            <w:tcW w:w="1020" w:type="dxa"/>
            <w:tcMar>
              <w:top w:w="12" w:type="dxa"/>
              <w:left w:w="12" w:type="dxa"/>
              <w:right w:w="12" w:type="dxa"/>
            </w:tcMar>
            <w:vAlign w:val="center"/>
          </w:tcPr>
          <w:p w14:paraId="0864B6F2">
            <w:pPr>
              <w:rPr>
                <w:rFonts w:hint="eastAsia" w:ascii="宋体" w:hAnsi="宋体" w:cs="宋体"/>
                <w:color w:val="auto"/>
                <w:sz w:val="24"/>
                <w:highlight w:val="none"/>
              </w:rPr>
            </w:pPr>
          </w:p>
        </w:tc>
      </w:tr>
      <w:tr w14:paraId="378C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7EFFEC77">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05" w:type="dxa"/>
            <w:vMerge w:val="continue"/>
            <w:tcMar>
              <w:top w:w="12" w:type="dxa"/>
              <w:left w:w="12" w:type="dxa"/>
              <w:right w:w="12" w:type="dxa"/>
            </w:tcMar>
            <w:vAlign w:val="center"/>
          </w:tcPr>
          <w:p w14:paraId="3B1F9D32">
            <w:pPr>
              <w:rPr>
                <w:rFonts w:hint="eastAsia" w:ascii="宋体" w:hAnsi="宋体" w:cs="宋体"/>
                <w:color w:val="auto"/>
                <w:sz w:val="24"/>
                <w:highlight w:val="none"/>
              </w:rPr>
            </w:pPr>
          </w:p>
        </w:tc>
        <w:tc>
          <w:tcPr>
            <w:tcW w:w="4752" w:type="dxa"/>
            <w:tcMar>
              <w:top w:w="12" w:type="dxa"/>
              <w:left w:w="12" w:type="dxa"/>
              <w:right w:w="12" w:type="dxa"/>
            </w:tcMar>
            <w:vAlign w:val="center"/>
          </w:tcPr>
          <w:p w14:paraId="46DE6CB1">
            <w:pPr>
              <w:rPr>
                <w:rFonts w:hint="eastAsia" w:ascii="宋体" w:hAnsi="宋体" w:cs="宋体"/>
                <w:color w:val="auto"/>
                <w:sz w:val="24"/>
                <w:highlight w:val="none"/>
              </w:rPr>
            </w:pPr>
            <w:r>
              <w:rPr>
                <w:rFonts w:hint="eastAsia" w:ascii="宋体" w:hAnsi="宋体" w:cs="宋体"/>
                <w:color w:val="auto"/>
                <w:sz w:val="24"/>
                <w:highlight w:val="none"/>
              </w:rPr>
              <w:t>根据投标人具有自有或长期合作的生产基地（或者合作养殖基地）得3分，没有的不得分。</w:t>
            </w:r>
            <w:r>
              <w:rPr>
                <w:rFonts w:hint="eastAsia"/>
                <w:color w:val="auto"/>
                <w:sz w:val="24"/>
                <w:highlight w:val="none"/>
              </w:rPr>
              <w:t>注：提供自有证明或覆盖本项目服务期的合作协议等相关证明材料</w:t>
            </w:r>
          </w:p>
        </w:tc>
        <w:tc>
          <w:tcPr>
            <w:tcW w:w="539" w:type="dxa"/>
            <w:tcMar>
              <w:top w:w="12" w:type="dxa"/>
              <w:left w:w="12" w:type="dxa"/>
              <w:right w:w="12" w:type="dxa"/>
            </w:tcMar>
            <w:vAlign w:val="center"/>
          </w:tcPr>
          <w:p w14:paraId="5DFCA0DC">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020" w:type="dxa"/>
            <w:tcMar>
              <w:top w:w="12" w:type="dxa"/>
              <w:left w:w="12" w:type="dxa"/>
              <w:right w:w="12" w:type="dxa"/>
            </w:tcMar>
            <w:vAlign w:val="center"/>
          </w:tcPr>
          <w:p w14:paraId="3FB3FA9A">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0" w:type="dxa"/>
            <w:tcMar>
              <w:top w:w="12" w:type="dxa"/>
              <w:left w:w="12" w:type="dxa"/>
              <w:right w:w="12" w:type="dxa"/>
            </w:tcMar>
            <w:vAlign w:val="center"/>
          </w:tcPr>
          <w:p w14:paraId="76A1C840">
            <w:pPr>
              <w:rPr>
                <w:rFonts w:hint="eastAsia" w:ascii="宋体" w:hAnsi="宋体" w:cs="宋体"/>
                <w:color w:val="auto"/>
                <w:sz w:val="24"/>
                <w:highlight w:val="none"/>
              </w:rPr>
            </w:pPr>
          </w:p>
        </w:tc>
      </w:tr>
      <w:tr w14:paraId="46D9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1677446A">
            <w:pP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05" w:type="dxa"/>
            <w:vMerge w:val="restart"/>
            <w:tcMar>
              <w:top w:w="12" w:type="dxa"/>
              <w:left w:w="12" w:type="dxa"/>
              <w:right w:w="12" w:type="dxa"/>
            </w:tcMar>
            <w:vAlign w:val="center"/>
          </w:tcPr>
          <w:p w14:paraId="7888494E">
            <w:pPr>
              <w:rPr>
                <w:rFonts w:hint="eastAsia" w:ascii="宋体" w:hAnsi="宋体" w:cs="宋体"/>
                <w:color w:val="auto"/>
                <w:sz w:val="24"/>
                <w:highlight w:val="none"/>
              </w:rPr>
            </w:pPr>
            <w:r>
              <w:rPr>
                <w:rFonts w:hint="eastAsia" w:ascii="宋体" w:hAnsi="宋体" w:cs="宋体"/>
                <w:color w:val="auto"/>
                <w:sz w:val="24"/>
                <w:highlight w:val="none"/>
              </w:rPr>
              <w:t>加工和仓储</w:t>
            </w:r>
          </w:p>
        </w:tc>
        <w:tc>
          <w:tcPr>
            <w:tcW w:w="4752" w:type="dxa"/>
            <w:tcMar>
              <w:top w:w="12" w:type="dxa"/>
              <w:left w:w="12" w:type="dxa"/>
              <w:right w:w="12" w:type="dxa"/>
            </w:tcMar>
            <w:vAlign w:val="center"/>
          </w:tcPr>
          <w:p w14:paraId="1F713B63">
            <w:pPr>
              <w:rPr>
                <w:rFonts w:hint="eastAsia" w:ascii="宋体" w:hAnsi="宋体" w:cs="宋体"/>
                <w:color w:val="auto"/>
                <w:sz w:val="24"/>
                <w:highlight w:val="none"/>
              </w:rPr>
            </w:pPr>
            <w:r>
              <w:rPr>
                <w:rFonts w:hint="eastAsia" w:ascii="宋体" w:hAnsi="宋体" w:cs="宋体"/>
                <w:color w:val="auto"/>
                <w:sz w:val="24"/>
                <w:highlight w:val="none"/>
              </w:rPr>
              <w:t>投标人具有独立且符合荤菜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包含肉类、水产</w:t>
            </w:r>
            <w:r>
              <w:rPr>
                <w:rFonts w:hint="eastAsia" w:ascii="宋体" w:hAnsi="宋体" w:cs="宋体"/>
                <w:color w:val="auto"/>
                <w:sz w:val="24"/>
                <w:highlight w:val="none"/>
                <w:lang w:eastAsia="zh-CN"/>
              </w:rPr>
              <w:t>）</w:t>
            </w:r>
            <w:r>
              <w:rPr>
                <w:rFonts w:hint="eastAsia" w:ascii="宋体" w:hAnsi="宋体" w:cs="宋体"/>
                <w:color w:val="auto"/>
                <w:sz w:val="24"/>
                <w:highlight w:val="none"/>
              </w:rPr>
              <w:t>加工车间的得3分。</w:t>
            </w:r>
            <w:r>
              <w:rPr>
                <w:rFonts w:hint="eastAsia"/>
                <w:color w:val="auto"/>
                <w:sz w:val="24"/>
                <w:highlight w:val="none"/>
              </w:rPr>
              <w:t>注：提供</w:t>
            </w:r>
            <w:r>
              <w:rPr>
                <w:rFonts w:hint="eastAsia"/>
                <w:color w:val="auto"/>
                <w:sz w:val="24"/>
                <w:highlight w:val="none"/>
                <w:lang w:val="en-US" w:eastAsia="zh-CN"/>
              </w:rPr>
              <w:t>荤菜</w:t>
            </w:r>
            <w:r>
              <w:rPr>
                <w:rFonts w:hint="eastAsia"/>
                <w:color w:val="auto"/>
                <w:sz w:val="24"/>
                <w:highlight w:val="none"/>
              </w:rPr>
              <w:t>加工车间照片及</w:t>
            </w:r>
            <w:r>
              <w:rPr>
                <w:rFonts w:hint="eastAsia" w:ascii="宋体" w:hAnsi="宋体" w:cs="宋体"/>
                <w:color w:val="auto"/>
                <w:sz w:val="24"/>
                <w:highlight w:val="none"/>
              </w:rPr>
              <w:t>自有或覆盖本项目服务期的租赁</w:t>
            </w:r>
            <w:r>
              <w:rPr>
                <w:rFonts w:hint="eastAsia"/>
                <w:color w:val="auto"/>
                <w:sz w:val="24"/>
                <w:highlight w:val="none"/>
                <w:lang w:val="en-US" w:eastAsia="zh-CN"/>
              </w:rPr>
              <w:t>荤菜</w:t>
            </w:r>
            <w:r>
              <w:rPr>
                <w:rFonts w:hint="eastAsia"/>
                <w:color w:val="auto"/>
                <w:sz w:val="24"/>
                <w:highlight w:val="none"/>
              </w:rPr>
              <w:t>加工车间</w:t>
            </w:r>
            <w:r>
              <w:rPr>
                <w:rFonts w:hint="eastAsia" w:ascii="宋体" w:hAnsi="宋体" w:cs="宋体"/>
                <w:color w:val="auto"/>
                <w:sz w:val="24"/>
                <w:highlight w:val="none"/>
              </w:rPr>
              <w:t>相关有效证明）</w:t>
            </w:r>
          </w:p>
        </w:tc>
        <w:tc>
          <w:tcPr>
            <w:tcW w:w="539" w:type="dxa"/>
            <w:tcMar>
              <w:top w:w="12" w:type="dxa"/>
              <w:left w:w="12" w:type="dxa"/>
              <w:right w:w="12" w:type="dxa"/>
            </w:tcMar>
            <w:vAlign w:val="center"/>
          </w:tcPr>
          <w:p w14:paraId="55FFF6CB">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020" w:type="dxa"/>
            <w:tcMar>
              <w:top w:w="12" w:type="dxa"/>
              <w:left w:w="12" w:type="dxa"/>
              <w:right w:w="12" w:type="dxa"/>
            </w:tcMar>
            <w:vAlign w:val="center"/>
          </w:tcPr>
          <w:p w14:paraId="57AB9B91">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0" w:type="dxa"/>
            <w:tcMar>
              <w:top w:w="12" w:type="dxa"/>
              <w:left w:w="12" w:type="dxa"/>
              <w:right w:w="12" w:type="dxa"/>
            </w:tcMar>
            <w:vAlign w:val="center"/>
          </w:tcPr>
          <w:p w14:paraId="6D7BF100">
            <w:pPr>
              <w:rPr>
                <w:rFonts w:hint="eastAsia" w:ascii="宋体" w:hAnsi="宋体" w:cs="宋体"/>
                <w:color w:val="auto"/>
                <w:sz w:val="24"/>
                <w:highlight w:val="none"/>
              </w:rPr>
            </w:pPr>
          </w:p>
        </w:tc>
      </w:tr>
      <w:tr w14:paraId="43A9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201117FC">
            <w:pP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505" w:type="dxa"/>
            <w:vMerge w:val="continue"/>
            <w:tcMar>
              <w:top w:w="12" w:type="dxa"/>
              <w:left w:w="12" w:type="dxa"/>
              <w:right w:w="12" w:type="dxa"/>
            </w:tcMar>
            <w:vAlign w:val="center"/>
          </w:tcPr>
          <w:p w14:paraId="4AD1F16B">
            <w:pPr>
              <w:rPr>
                <w:rFonts w:hint="eastAsia" w:ascii="宋体" w:hAnsi="宋体" w:cs="宋体"/>
                <w:color w:val="auto"/>
                <w:sz w:val="24"/>
                <w:highlight w:val="none"/>
              </w:rPr>
            </w:pPr>
          </w:p>
        </w:tc>
        <w:tc>
          <w:tcPr>
            <w:tcW w:w="4752" w:type="dxa"/>
            <w:tcMar>
              <w:top w:w="12" w:type="dxa"/>
              <w:left w:w="12" w:type="dxa"/>
              <w:right w:w="12" w:type="dxa"/>
            </w:tcMar>
            <w:vAlign w:val="center"/>
          </w:tcPr>
          <w:p w14:paraId="0FA7A8EA">
            <w:pPr>
              <w:rPr>
                <w:rFonts w:hint="eastAsia" w:ascii="宋体" w:hAnsi="宋体" w:cs="宋体"/>
                <w:color w:val="auto"/>
                <w:sz w:val="24"/>
                <w:highlight w:val="none"/>
              </w:rPr>
            </w:pPr>
            <w:r>
              <w:rPr>
                <w:rFonts w:hint="eastAsia" w:ascii="宋体" w:hAnsi="宋体" w:cs="宋体"/>
                <w:color w:val="auto"/>
                <w:sz w:val="24"/>
                <w:highlight w:val="none"/>
              </w:rPr>
              <w:t>根据投标人荤菜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包含肉类、水产</w:t>
            </w:r>
            <w:r>
              <w:rPr>
                <w:rFonts w:hint="eastAsia" w:ascii="宋体" w:hAnsi="宋体" w:cs="宋体"/>
                <w:color w:val="auto"/>
                <w:sz w:val="24"/>
                <w:highlight w:val="none"/>
                <w:lang w:eastAsia="zh-CN"/>
              </w:rPr>
              <w:t>）</w:t>
            </w:r>
            <w:r>
              <w:rPr>
                <w:rFonts w:hint="eastAsia" w:ascii="宋体" w:hAnsi="宋体" w:cs="宋体"/>
                <w:color w:val="auto"/>
                <w:sz w:val="24"/>
                <w:highlight w:val="none"/>
              </w:rPr>
              <w:t>加工车间的情况综合评审，包括但不限于环境、布局及卫生情况进行评分。评审分值（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1、2、3、4、5）。</w:t>
            </w:r>
          </w:p>
          <w:p w14:paraId="7D4B4E5B">
            <w:pPr>
              <w:rPr>
                <w:rFonts w:hint="eastAsia" w:ascii="宋体" w:hAnsi="宋体" w:cs="宋体"/>
                <w:color w:val="auto"/>
                <w:sz w:val="24"/>
                <w:highlight w:val="none"/>
              </w:rPr>
            </w:pPr>
            <w:r>
              <w:rPr>
                <w:rFonts w:hint="eastAsia" w:ascii="宋体" w:hAnsi="宋体" w:cs="宋体"/>
                <w:color w:val="auto"/>
                <w:sz w:val="24"/>
                <w:highlight w:val="none"/>
              </w:rPr>
              <w:t>注：提供场地的平面图及现场照片。</w:t>
            </w:r>
          </w:p>
        </w:tc>
        <w:tc>
          <w:tcPr>
            <w:tcW w:w="539" w:type="dxa"/>
            <w:tcMar>
              <w:top w:w="12" w:type="dxa"/>
              <w:left w:w="12" w:type="dxa"/>
              <w:right w:w="12" w:type="dxa"/>
            </w:tcMar>
            <w:vAlign w:val="center"/>
          </w:tcPr>
          <w:p w14:paraId="4D09F703">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020" w:type="dxa"/>
            <w:tcMar>
              <w:top w:w="12" w:type="dxa"/>
              <w:left w:w="12" w:type="dxa"/>
              <w:right w:w="12" w:type="dxa"/>
            </w:tcMar>
            <w:vAlign w:val="center"/>
          </w:tcPr>
          <w:p w14:paraId="125614F8">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020" w:type="dxa"/>
            <w:tcMar>
              <w:top w:w="12" w:type="dxa"/>
              <w:left w:w="12" w:type="dxa"/>
              <w:right w:w="12" w:type="dxa"/>
            </w:tcMar>
            <w:vAlign w:val="center"/>
          </w:tcPr>
          <w:p w14:paraId="0B6F30A2">
            <w:pPr>
              <w:rPr>
                <w:rFonts w:hint="eastAsia" w:ascii="宋体" w:hAnsi="宋体" w:cs="宋体"/>
                <w:color w:val="auto"/>
                <w:sz w:val="24"/>
                <w:highlight w:val="none"/>
              </w:rPr>
            </w:pPr>
          </w:p>
        </w:tc>
      </w:tr>
      <w:tr w14:paraId="713A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71A6A560">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05" w:type="dxa"/>
            <w:vMerge w:val="continue"/>
            <w:tcMar>
              <w:top w:w="12" w:type="dxa"/>
              <w:left w:w="12" w:type="dxa"/>
              <w:right w:w="12" w:type="dxa"/>
            </w:tcMar>
            <w:vAlign w:val="center"/>
          </w:tcPr>
          <w:p w14:paraId="7A4A6FFF">
            <w:pPr>
              <w:rPr>
                <w:rFonts w:hint="eastAsia" w:ascii="宋体" w:hAnsi="宋体" w:cs="宋体"/>
                <w:color w:val="auto"/>
                <w:sz w:val="24"/>
                <w:highlight w:val="none"/>
              </w:rPr>
            </w:pPr>
          </w:p>
        </w:tc>
        <w:tc>
          <w:tcPr>
            <w:tcW w:w="4752" w:type="dxa"/>
            <w:tcMar>
              <w:top w:w="12" w:type="dxa"/>
              <w:left w:w="12" w:type="dxa"/>
              <w:right w:w="12" w:type="dxa"/>
            </w:tcMar>
            <w:vAlign w:val="center"/>
          </w:tcPr>
          <w:p w14:paraId="12585E4C">
            <w:pPr>
              <w:rPr>
                <w:color w:val="auto"/>
                <w:sz w:val="24"/>
                <w:highlight w:val="none"/>
              </w:rPr>
            </w:pPr>
            <w:r>
              <w:rPr>
                <w:rFonts w:hint="eastAsia"/>
                <w:color w:val="auto"/>
                <w:sz w:val="24"/>
                <w:highlight w:val="none"/>
              </w:rPr>
              <w:t>投标人具有肉类分割间设备情况：内含肉类加工流水线及金属探测仪等设备，满足</w:t>
            </w:r>
            <w:r>
              <w:rPr>
                <w:rFonts w:hint="eastAsia"/>
                <w:color w:val="auto"/>
                <w:sz w:val="24"/>
                <w:highlight w:val="none"/>
                <w:lang w:val="en-US" w:eastAsia="zh-CN"/>
              </w:rPr>
              <w:t>项目需求</w:t>
            </w:r>
          </w:p>
          <w:p w14:paraId="0963922F">
            <w:pPr>
              <w:rPr>
                <w:rFonts w:hint="eastAsia" w:ascii="宋体" w:hAnsi="宋体" w:cs="宋体"/>
                <w:color w:val="auto"/>
                <w:sz w:val="24"/>
                <w:highlight w:val="none"/>
              </w:rPr>
            </w:pPr>
            <w:r>
              <w:rPr>
                <w:rFonts w:hint="eastAsia" w:ascii="宋体" w:hAnsi="宋体" w:cs="宋体"/>
                <w:color w:val="auto"/>
                <w:sz w:val="24"/>
                <w:highlight w:val="none"/>
              </w:rPr>
              <w:t>包括但不限于</w:t>
            </w:r>
            <w:r>
              <w:rPr>
                <w:rFonts w:hint="eastAsia"/>
                <w:color w:val="auto"/>
                <w:sz w:val="24"/>
                <w:highlight w:val="none"/>
              </w:rPr>
              <w:t>肉类分割间</w:t>
            </w:r>
            <w:r>
              <w:rPr>
                <w:rFonts w:hint="eastAsia" w:ascii="宋体" w:hAnsi="宋体" w:cs="宋体"/>
                <w:color w:val="auto"/>
                <w:sz w:val="24"/>
                <w:highlight w:val="none"/>
              </w:rPr>
              <w:t>相关设备数量及实用性、完全满足本项目要求。评审分值（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14:paraId="534A1A20">
            <w:pPr>
              <w:rPr>
                <w:rFonts w:hint="eastAsia" w:eastAsia="宋体"/>
                <w:color w:val="auto"/>
                <w:sz w:val="24"/>
                <w:highlight w:val="none"/>
                <w:lang w:eastAsia="zh-CN"/>
              </w:rPr>
            </w:pPr>
            <w:r>
              <w:rPr>
                <w:rFonts w:hint="eastAsia" w:ascii="宋体" w:hAnsi="宋体" w:cs="宋体"/>
                <w:color w:val="auto"/>
                <w:sz w:val="24"/>
                <w:highlight w:val="none"/>
              </w:rPr>
              <w:t>提供</w:t>
            </w:r>
            <w:r>
              <w:rPr>
                <w:rFonts w:hint="eastAsia"/>
                <w:color w:val="auto"/>
                <w:sz w:val="24"/>
                <w:highlight w:val="none"/>
              </w:rPr>
              <w:t>肉类分割间</w:t>
            </w:r>
            <w:r>
              <w:rPr>
                <w:rFonts w:hint="eastAsia" w:ascii="宋体" w:hAnsi="宋体" w:cs="宋体"/>
                <w:color w:val="auto"/>
                <w:sz w:val="24"/>
                <w:highlight w:val="none"/>
              </w:rPr>
              <w:t>的流水线及相关</w:t>
            </w:r>
            <w:r>
              <w:rPr>
                <w:rFonts w:hint="eastAsia"/>
                <w:color w:val="auto"/>
                <w:sz w:val="24"/>
                <w:highlight w:val="none"/>
              </w:rPr>
              <w:t>设备的</w:t>
            </w:r>
            <w:r>
              <w:rPr>
                <w:rFonts w:hint="eastAsia" w:ascii="宋体" w:hAnsi="宋体" w:cs="宋体"/>
                <w:color w:val="auto"/>
                <w:sz w:val="24"/>
                <w:highlight w:val="none"/>
              </w:rPr>
              <w:t>照片、有效购买凭证等相关证明材料</w:t>
            </w:r>
            <w:r>
              <w:rPr>
                <w:rFonts w:hint="eastAsia" w:ascii="宋体" w:hAnsi="宋体" w:cs="宋体"/>
                <w:color w:val="auto"/>
                <w:sz w:val="24"/>
                <w:highlight w:val="none"/>
                <w:lang w:eastAsia="zh-CN"/>
              </w:rPr>
              <w:t>。</w:t>
            </w:r>
          </w:p>
        </w:tc>
        <w:tc>
          <w:tcPr>
            <w:tcW w:w="539" w:type="dxa"/>
            <w:tcMar>
              <w:top w:w="12" w:type="dxa"/>
              <w:left w:w="12" w:type="dxa"/>
              <w:right w:w="12" w:type="dxa"/>
            </w:tcMar>
            <w:vAlign w:val="center"/>
          </w:tcPr>
          <w:p w14:paraId="411CAD2C">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20" w:type="dxa"/>
            <w:tcMar>
              <w:top w:w="12" w:type="dxa"/>
              <w:left w:w="12" w:type="dxa"/>
              <w:right w:w="12" w:type="dxa"/>
            </w:tcMar>
            <w:vAlign w:val="center"/>
          </w:tcPr>
          <w:p w14:paraId="713CD1AD">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020" w:type="dxa"/>
            <w:tcMar>
              <w:top w:w="12" w:type="dxa"/>
              <w:left w:w="12" w:type="dxa"/>
              <w:right w:w="12" w:type="dxa"/>
            </w:tcMar>
            <w:vAlign w:val="center"/>
          </w:tcPr>
          <w:p w14:paraId="67E4EAFA">
            <w:pPr>
              <w:rPr>
                <w:rFonts w:hint="eastAsia" w:ascii="宋体" w:hAnsi="宋体" w:cs="宋体"/>
                <w:color w:val="auto"/>
                <w:sz w:val="24"/>
                <w:highlight w:val="none"/>
              </w:rPr>
            </w:pPr>
          </w:p>
        </w:tc>
      </w:tr>
      <w:tr w14:paraId="16E0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5715D687">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05" w:type="dxa"/>
            <w:vMerge w:val="continue"/>
            <w:tcMar>
              <w:top w:w="12" w:type="dxa"/>
              <w:left w:w="12" w:type="dxa"/>
              <w:right w:w="12" w:type="dxa"/>
            </w:tcMar>
            <w:vAlign w:val="center"/>
          </w:tcPr>
          <w:p w14:paraId="7BD3EC34">
            <w:pPr>
              <w:rPr>
                <w:rFonts w:hint="eastAsia" w:ascii="宋体" w:hAnsi="宋体" w:cs="宋体"/>
                <w:color w:val="auto"/>
                <w:sz w:val="24"/>
                <w:highlight w:val="none"/>
              </w:rPr>
            </w:pPr>
          </w:p>
        </w:tc>
        <w:tc>
          <w:tcPr>
            <w:tcW w:w="4752" w:type="dxa"/>
            <w:tcMar>
              <w:top w:w="12" w:type="dxa"/>
              <w:left w:w="12" w:type="dxa"/>
              <w:right w:w="12" w:type="dxa"/>
            </w:tcMar>
            <w:vAlign w:val="center"/>
          </w:tcPr>
          <w:p w14:paraId="1FCFC424">
            <w:pPr>
              <w:rPr>
                <w:rFonts w:hint="eastAsia" w:ascii="宋体" w:hAnsi="宋体" w:cs="宋体"/>
                <w:color w:val="auto"/>
                <w:sz w:val="24"/>
                <w:highlight w:val="none"/>
              </w:rPr>
            </w:pPr>
            <w:r>
              <w:rPr>
                <w:rFonts w:hint="eastAsia"/>
                <w:color w:val="auto"/>
                <w:sz w:val="24"/>
                <w:highlight w:val="none"/>
              </w:rPr>
              <w:t>投标人的仓储场所情况。提供仓储场所图片、卫生状况图片。有仓储场所的得2分，无相关内容的不得分，注：提供仓储场所照片及</w:t>
            </w:r>
            <w:r>
              <w:rPr>
                <w:rFonts w:hint="eastAsia" w:ascii="宋体" w:hAnsi="宋体" w:cs="宋体"/>
                <w:color w:val="auto"/>
                <w:sz w:val="24"/>
                <w:highlight w:val="none"/>
              </w:rPr>
              <w:t>自有或覆盖本项目服务期的租赁仓储场所相关有效证明）</w:t>
            </w:r>
          </w:p>
        </w:tc>
        <w:tc>
          <w:tcPr>
            <w:tcW w:w="539" w:type="dxa"/>
            <w:tcMar>
              <w:top w:w="12" w:type="dxa"/>
              <w:left w:w="12" w:type="dxa"/>
              <w:right w:w="12" w:type="dxa"/>
            </w:tcMar>
            <w:vAlign w:val="center"/>
          </w:tcPr>
          <w:p w14:paraId="00A46A6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020" w:type="dxa"/>
            <w:tcMar>
              <w:top w:w="12" w:type="dxa"/>
              <w:left w:w="12" w:type="dxa"/>
              <w:right w:w="12" w:type="dxa"/>
            </w:tcMar>
            <w:vAlign w:val="center"/>
          </w:tcPr>
          <w:p w14:paraId="3E91C1C9">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rPr>
              <w:t>观分</w:t>
            </w:r>
          </w:p>
        </w:tc>
        <w:tc>
          <w:tcPr>
            <w:tcW w:w="1020" w:type="dxa"/>
            <w:tcMar>
              <w:top w:w="12" w:type="dxa"/>
              <w:left w:w="12" w:type="dxa"/>
              <w:right w:w="12" w:type="dxa"/>
            </w:tcMar>
            <w:vAlign w:val="center"/>
          </w:tcPr>
          <w:p w14:paraId="78C41ED9">
            <w:pPr>
              <w:rPr>
                <w:rFonts w:hint="eastAsia" w:ascii="宋体" w:hAnsi="宋体" w:cs="宋体"/>
                <w:color w:val="auto"/>
                <w:sz w:val="24"/>
                <w:highlight w:val="none"/>
              </w:rPr>
            </w:pPr>
          </w:p>
        </w:tc>
      </w:tr>
      <w:tr w14:paraId="5448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39CA91C7">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05" w:type="dxa"/>
            <w:vMerge w:val="continue"/>
            <w:tcMar>
              <w:top w:w="12" w:type="dxa"/>
              <w:left w:w="12" w:type="dxa"/>
              <w:right w:w="12" w:type="dxa"/>
            </w:tcMar>
            <w:vAlign w:val="center"/>
          </w:tcPr>
          <w:p w14:paraId="2B474A5F">
            <w:pPr>
              <w:rPr>
                <w:rFonts w:hint="eastAsia" w:ascii="宋体" w:hAnsi="宋体" w:cs="宋体"/>
                <w:color w:val="auto"/>
                <w:sz w:val="24"/>
                <w:highlight w:val="none"/>
              </w:rPr>
            </w:pPr>
          </w:p>
        </w:tc>
        <w:tc>
          <w:tcPr>
            <w:tcW w:w="4752" w:type="dxa"/>
            <w:tcMar>
              <w:top w:w="12" w:type="dxa"/>
              <w:left w:w="12" w:type="dxa"/>
              <w:right w:w="12" w:type="dxa"/>
            </w:tcMar>
            <w:vAlign w:val="center"/>
          </w:tcPr>
          <w:p w14:paraId="3455C04A">
            <w:pPr>
              <w:numPr>
                <w:ilvl w:val="0"/>
                <w:numId w:val="0"/>
              </w:numPr>
              <w:outlineLvl w:val="0"/>
              <w:rPr>
                <w:rFonts w:hint="eastAsia" w:ascii="宋体" w:hAnsi="宋体" w:cs="宋体"/>
                <w:color w:val="auto"/>
                <w:sz w:val="24"/>
                <w:highlight w:val="none"/>
              </w:rPr>
            </w:pPr>
            <w:r>
              <w:rPr>
                <w:rFonts w:hint="eastAsia" w:ascii="宋体" w:hAnsi="宋体" w:cs="宋体"/>
                <w:color w:val="auto"/>
                <w:sz w:val="24"/>
                <w:highlight w:val="none"/>
              </w:rPr>
              <w:t>根据投标人的冷藏库、冷冻库和常温库仓储场所情况综合评审包括但不限于</w:t>
            </w:r>
          </w:p>
          <w:p w14:paraId="043530BC">
            <w:pPr>
              <w:outlineLvl w:val="0"/>
              <w:rPr>
                <w:color w:val="auto"/>
                <w:sz w:val="24"/>
                <w:highlight w:val="none"/>
              </w:rPr>
            </w:pPr>
            <w:r>
              <w:rPr>
                <w:color w:val="auto"/>
                <w:sz w:val="24"/>
                <w:highlight w:val="none"/>
              </w:rPr>
              <w:t>仓储场所或仓库的存储满足配送物资种类需求，食材明码分类明确且合理</w:t>
            </w:r>
            <w:r>
              <w:rPr>
                <w:rFonts w:hint="eastAsia"/>
                <w:color w:val="auto"/>
                <w:sz w:val="24"/>
                <w:highlight w:val="none"/>
              </w:rPr>
              <w:t>情况</w:t>
            </w:r>
          </w:p>
          <w:p w14:paraId="43DCBD91">
            <w:pPr>
              <w:rPr>
                <w:rFonts w:hint="eastAsia" w:ascii="宋体" w:hAnsi="宋体" w:cs="宋体"/>
                <w:color w:val="auto"/>
                <w:sz w:val="24"/>
                <w:highlight w:val="none"/>
              </w:rPr>
            </w:pP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1、2、3、4、5）。</w:t>
            </w:r>
          </w:p>
          <w:p w14:paraId="68FCF880">
            <w:pPr>
              <w:rPr>
                <w:color w:val="auto"/>
                <w:highlight w:val="none"/>
              </w:rPr>
            </w:pPr>
            <w:r>
              <w:rPr>
                <w:color w:val="auto"/>
                <w:sz w:val="24"/>
                <w:highlight w:val="none"/>
              </w:rPr>
              <w:t>注：提供仓储场所图片、</w:t>
            </w:r>
            <w:r>
              <w:rPr>
                <w:rFonts w:hint="eastAsia"/>
                <w:color w:val="auto"/>
                <w:sz w:val="24"/>
                <w:highlight w:val="none"/>
              </w:rPr>
              <w:t>卫生状况图片</w:t>
            </w:r>
            <w:r>
              <w:rPr>
                <w:rFonts w:hint="eastAsia" w:ascii="宋体" w:hAnsi="宋体" w:cs="宋体"/>
                <w:color w:val="auto"/>
                <w:sz w:val="24"/>
                <w:highlight w:val="none"/>
              </w:rPr>
              <w:t>。</w:t>
            </w:r>
          </w:p>
        </w:tc>
        <w:tc>
          <w:tcPr>
            <w:tcW w:w="539" w:type="dxa"/>
            <w:tcMar>
              <w:top w:w="12" w:type="dxa"/>
              <w:left w:w="12" w:type="dxa"/>
              <w:right w:w="12" w:type="dxa"/>
            </w:tcMar>
            <w:vAlign w:val="center"/>
          </w:tcPr>
          <w:p w14:paraId="4BD6261C">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20" w:type="dxa"/>
            <w:tcMar>
              <w:top w:w="12" w:type="dxa"/>
              <w:left w:w="12" w:type="dxa"/>
              <w:right w:w="12" w:type="dxa"/>
            </w:tcMar>
            <w:vAlign w:val="center"/>
          </w:tcPr>
          <w:p w14:paraId="7180D15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主观分</w:t>
            </w:r>
          </w:p>
        </w:tc>
        <w:tc>
          <w:tcPr>
            <w:tcW w:w="1020" w:type="dxa"/>
            <w:tcMar>
              <w:top w:w="12" w:type="dxa"/>
              <w:left w:w="12" w:type="dxa"/>
              <w:right w:w="12" w:type="dxa"/>
            </w:tcMar>
            <w:vAlign w:val="center"/>
          </w:tcPr>
          <w:p w14:paraId="75EB05C3">
            <w:pPr>
              <w:rPr>
                <w:rFonts w:hint="eastAsia" w:ascii="宋体" w:hAnsi="宋体" w:cs="宋体"/>
                <w:color w:val="auto"/>
                <w:sz w:val="24"/>
                <w:highlight w:val="none"/>
              </w:rPr>
            </w:pPr>
          </w:p>
        </w:tc>
      </w:tr>
      <w:tr w14:paraId="2192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257DDB78">
            <w:pP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505" w:type="dxa"/>
            <w:vMerge w:val="restart"/>
            <w:tcMar>
              <w:top w:w="12" w:type="dxa"/>
              <w:left w:w="12" w:type="dxa"/>
              <w:right w:w="12" w:type="dxa"/>
            </w:tcMar>
            <w:vAlign w:val="center"/>
          </w:tcPr>
          <w:p w14:paraId="68595D2A">
            <w:pPr>
              <w:rPr>
                <w:rFonts w:hint="eastAsia" w:ascii="宋体" w:hAnsi="宋体" w:cs="宋体"/>
                <w:color w:val="auto"/>
                <w:sz w:val="24"/>
                <w:highlight w:val="none"/>
              </w:rPr>
            </w:pPr>
            <w:r>
              <w:rPr>
                <w:rFonts w:hint="eastAsia" w:ascii="宋体" w:hAnsi="宋体" w:cs="宋体"/>
                <w:color w:val="auto"/>
                <w:sz w:val="24"/>
                <w:highlight w:val="none"/>
              </w:rPr>
              <w:t>服务方案</w:t>
            </w:r>
          </w:p>
        </w:tc>
        <w:tc>
          <w:tcPr>
            <w:tcW w:w="4752" w:type="dxa"/>
            <w:tcMar>
              <w:top w:w="12" w:type="dxa"/>
              <w:left w:w="12" w:type="dxa"/>
              <w:right w:w="12" w:type="dxa"/>
            </w:tcMar>
            <w:vAlign w:val="center"/>
          </w:tcPr>
          <w:p w14:paraId="4757F48A">
            <w:pPr>
              <w:rPr>
                <w:rFonts w:hint="eastAsia" w:ascii="宋体" w:hAnsi="宋体" w:cs="宋体"/>
                <w:color w:val="auto"/>
                <w:sz w:val="24"/>
                <w:highlight w:val="none"/>
              </w:rPr>
            </w:pPr>
            <w:r>
              <w:rPr>
                <w:rFonts w:hint="eastAsia" w:ascii="宋体" w:hAnsi="宋体" w:cs="宋体"/>
                <w:color w:val="auto"/>
                <w:sz w:val="24"/>
                <w:highlight w:val="none"/>
              </w:rPr>
              <w:t>投标人的冷链厢式货车的配置情况，提供自有或租赁车辆行驶证及有效期内的保险、租赁车辆提供有效的合作协议（有效期覆盖本项目时间）并加盖公章。具有4辆冷链厢式货车的得2分（4辆以下不得分），每增加1辆加1分，</w:t>
            </w:r>
            <w:r>
              <w:rPr>
                <w:rFonts w:hint="eastAsia" w:ascii="宋体" w:hAnsi="宋体" w:cs="宋体"/>
                <w:color w:val="auto"/>
                <w:sz w:val="24"/>
                <w:highlight w:val="none"/>
                <w:lang w:val="en-US" w:eastAsia="zh-CN"/>
              </w:rPr>
              <w:t>最高得4分。</w:t>
            </w:r>
          </w:p>
        </w:tc>
        <w:tc>
          <w:tcPr>
            <w:tcW w:w="539" w:type="dxa"/>
            <w:tcMar>
              <w:top w:w="12" w:type="dxa"/>
              <w:left w:w="12" w:type="dxa"/>
              <w:right w:w="12" w:type="dxa"/>
            </w:tcMar>
            <w:vAlign w:val="center"/>
          </w:tcPr>
          <w:p w14:paraId="144D3BA3">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020" w:type="dxa"/>
            <w:tcMar>
              <w:top w:w="12" w:type="dxa"/>
              <w:left w:w="12" w:type="dxa"/>
              <w:right w:w="12" w:type="dxa"/>
            </w:tcMar>
            <w:vAlign w:val="center"/>
          </w:tcPr>
          <w:p w14:paraId="71F58619">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0" w:type="dxa"/>
            <w:tcMar>
              <w:top w:w="12" w:type="dxa"/>
              <w:left w:w="12" w:type="dxa"/>
              <w:right w:w="12" w:type="dxa"/>
            </w:tcMar>
            <w:vAlign w:val="center"/>
          </w:tcPr>
          <w:p w14:paraId="73265B86">
            <w:pPr>
              <w:rPr>
                <w:rFonts w:hint="eastAsia" w:ascii="宋体" w:hAnsi="宋体" w:cs="宋体"/>
                <w:color w:val="auto"/>
                <w:sz w:val="24"/>
                <w:highlight w:val="none"/>
              </w:rPr>
            </w:pPr>
          </w:p>
        </w:tc>
      </w:tr>
      <w:tr w14:paraId="2B41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trHeight w:val="459" w:hRule="atLeast"/>
          <w:jc w:val="center"/>
        </w:trPr>
        <w:tc>
          <w:tcPr>
            <w:tcW w:w="600" w:type="dxa"/>
            <w:tcMar>
              <w:top w:w="12" w:type="dxa"/>
              <w:left w:w="12" w:type="dxa"/>
              <w:right w:w="12" w:type="dxa"/>
            </w:tcMar>
            <w:vAlign w:val="center"/>
          </w:tcPr>
          <w:p w14:paraId="7CFBF7EA">
            <w:pP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505" w:type="dxa"/>
            <w:vMerge w:val="continue"/>
            <w:tcMar>
              <w:top w:w="12" w:type="dxa"/>
              <w:left w:w="12" w:type="dxa"/>
              <w:right w:w="12" w:type="dxa"/>
            </w:tcMar>
            <w:vAlign w:val="center"/>
          </w:tcPr>
          <w:p w14:paraId="6962D99F">
            <w:pPr>
              <w:rPr>
                <w:rFonts w:hint="eastAsia" w:ascii="宋体" w:hAnsi="宋体" w:cs="宋体"/>
                <w:color w:val="auto"/>
                <w:sz w:val="24"/>
                <w:highlight w:val="none"/>
              </w:rPr>
            </w:pPr>
          </w:p>
        </w:tc>
        <w:tc>
          <w:tcPr>
            <w:tcW w:w="4752" w:type="dxa"/>
            <w:tcMar>
              <w:top w:w="12" w:type="dxa"/>
              <w:left w:w="12" w:type="dxa"/>
              <w:right w:w="12" w:type="dxa"/>
            </w:tcMar>
            <w:vAlign w:val="center"/>
          </w:tcPr>
          <w:p w14:paraId="10438E4B">
            <w:pPr>
              <w:rPr>
                <w:rFonts w:hint="eastAsia" w:ascii="宋体" w:hAnsi="宋体" w:cs="宋体"/>
                <w:color w:val="auto"/>
                <w:sz w:val="24"/>
                <w:highlight w:val="none"/>
              </w:rPr>
            </w:pPr>
            <w:r>
              <w:rPr>
                <w:rFonts w:hint="eastAsia" w:ascii="宋体" w:hAnsi="宋体" w:cs="宋体"/>
                <w:color w:val="auto"/>
                <w:sz w:val="24"/>
                <w:highlight w:val="none"/>
              </w:rPr>
              <w:t>固定的驾驶员配置情况：本项目配备固定的驾驶员4人得1分（4人以下不得分），每增加1人加1分，最高得3分。提供驾驶员驾驶证，并提供近三个月任意一个月社保证明、健康证并加盖公章。</w:t>
            </w:r>
          </w:p>
        </w:tc>
        <w:tc>
          <w:tcPr>
            <w:tcW w:w="539" w:type="dxa"/>
            <w:tcMar>
              <w:top w:w="12" w:type="dxa"/>
              <w:left w:w="12" w:type="dxa"/>
              <w:right w:w="12" w:type="dxa"/>
            </w:tcMar>
            <w:vAlign w:val="center"/>
          </w:tcPr>
          <w:p w14:paraId="0AB68B72">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020" w:type="dxa"/>
            <w:tcMar>
              <w:top w:w="12" w:type="dxa"/>
              <w:left w:w="12" w:type="dxa"/>
              <w:right w:w="12" w:type="dxa"/>
            </w:tcMar>
            <w:vAlign w:val="center"/>
          </w:tcPr>
          <w:p w14:paraId="181050BC">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0" w:type="dxa"/>
            <w:tcMar>
              <w:top w:w="12" w:type="dxa"/>
              <w:left w:w="12" w:type="dxa"/>
              <w:right w:w="12" w:type="dxa"/>
            </w:tcMar>
            <w:vAlign w:val="center"/>
          </w:tcPr>
          <w:p w14:paraId="44F5F83D">
            <w:pPr>
              <w:rPr>
                <w:rFonts w:hint="eastAsia" w:ascii="宋体" w:hAnsi="宋体" w:cs="宋体"/>
                <w:color w:val="auto"/>
                <w:sz w:val="24"/>
                <w:highlight w:val="none"/>
              </w:rPr>
            </w:pPr>
          </w:p>
        </w:tc>
      </w:tr>
      <w:tr w14:paraId="307E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42550347">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05" w:type="dxa"/>
            <w:vMerge w:val="continue"/>
            <w:tcMar>
              <w:top w:w="12" w:type="dxa"/>
              <w:left w:w="12" w:type="dxa"/>
              <w:right w:w="12" w:type="dxa"/>
            </w:tcMar>
            <w:vAlign w:val="center"/>
          </w:tcPr>
          <w:p w14:paraId="5E0AC9A4">
            <w:pPr>
              <w:rPr>
                <w:rFonts w:hint="eastAsia" w:ascii="宋体" w:hAnsi="宋体" w:cs="宋体"/>
                <w:color w:val="auto"/>
                <w:sz w:val="24"/>
                <w:highlight w:val="none"/>
              </w:rPr>
            </w:pPr>
          </w:p>
        </w:tc>
        <w:tc>
          <w:tcPr>
            <w:tcW w:w="4752" w:type="dxa"/>
            <w:tcMar>
              <w:top w:w="12" w:type="dxa"/>
              <w:left w:w="12" w:type="dxa"/>
              <w:right w:w="12" w:type="dxa"/>
            </w:tcMar>
            <w:vAlign w:val="center"/>
          </w:tcPr>
          <w:p w14:paraId="0606BF05">
            <w:pPr>
              <w:rPr>
                <w:color w:val="auto"/>
                <w:sz w:val="24"/>
                <w:highlight w:val="none"/>
              </w:rPr>
            </w:pPr>
            <w:r>
              <w:rPr>
                <w:rFonts w:hint="eastAsia"/>
                <w:color w:val="auto"/>
                <w:sz w:val="24"/>
                <w:highlight w:val="none"/>
              </w:rPr>
              <w:t>根据投标人的退换货方案情况综合评审，包括但不限于（退货流程、退货时间等）</w:t>
            </w:r>
          </w:p>
          <w:p w14:paraId="57BB2CE0">
            <w:pPr>
              <w:rPr>
                <w:rFonts w:hint="eastAsia" w:ascii="宋体" w:hAnsi="宋体" w:cs="宋体"/>
                <w:color w:val="auto"/>
                <w:sz w:val="24"/>
                <w:highlight w:val="none"/>
              </w:rPr>
            </w:pP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p>
        </w:tc>
        <w:tc>
          <w:tcPr>
            <w:tcW w:w="539" w:type="dxa"/>
            <w:tcMar>
              <w:top w:w="12" w:type="dxa"/>
              <w:left w:w="12" w:type="dxa"/>
              <w:right w:w="12" w:type="dxa"/>
            </w:tcMar>
            <w:vAlign w:val="center"/>
          </w:tcPr>
          <w:p w14:paraId="486111F0">
            <w:pPr>
              <w:jc w:val="center"/>
              <w:rPr>
                <w:rFonts w:hint="eastAsia" w:eastAsia="宋体"/>
                <w:color w:val="auto"/>
                <w:sz w:val="24"/>
                <w:highlight w:val="none"/>
                <w:lang w:eastAsia="zh-CN"/>
              </w:rPr>
            </w:pPr>
            <w:r>
              <w:rPr>
                <w:rFonts w:hint="eastAsia"/>
                <w:color w:val="auto"/>
                <w:sz w:val="24"/>
                <w:highlight w:val="none"/>
                <w:lang w:val="en-US" w:eastAsia="zh-CN"/>
              </w:rPr>
              <w:t>3</w:t>
            </w:r>
          </w:p>
        </w:tc>
        <w:tc>
          <w:tcPr>
            <w:tcW w:w="1020" w:type="dxa"/>
            <w:tcMar>
              <w:top w:w="12" w:type="dxa"/>
              <w:left w:w="12" w:type="dxa"/>
              <w:right w:w="12" w:type="dxa"/>
            </w:tcMar>
            <w:vAlign w:val="center"/>
          </w:tcPr>
          <w:p w14:paraId="076FB5B4">
            <w:pPr>
              <w:jc w:val="center"/>
              <w:rPr>
                <w:rFonts w:hint="eastAsia" w:ascii="宋体" w:hAnsi="宋体" w:cs="宋体"/>
                <w:color w:val="auto"/>
                <w:sz w:val="24"/>
                <w:highlight w:val="none"/>
              </w:rPr>
            </w:pPr>
            <w:r>
              <w:rPr>
                <w:rFonts w:hint="eastAsia"/>
                <w:color w:val="auto"/>
                <w:sz w:val="24"/>
                <w:highlight w:val="none"/>
              </w:rPr>
              <w:t>主观分</w:t>
            </w:r>
          </w:p>
        </w:tc>
        <w:tc>
          <w:tcPr>
            <w:tcW w:w="1020" w:type="dxa"/>
            <w:tcMar>
              <w:top w:w="12" w:type="dxa"/>
              <w:left w:w="12" w:type="dxa"/>
              <w:right w:w="12" w:type="dxa"/>
            </w:tcMar>
            <w:vAlign w:val="center"/>
          </w:tcPr>
          <w:p w14:paraId="10CEE8F3">
            <w:pPr>
              <w:rPr>
                <w:rFonts w:hint="eastAsia" w:ascii="宋体" w:hAnsi="宋体" w:cs="宋体"/>
                <w:color w:val="auto"/>
                <w:sz w:val="24"/>
                <w:highlight w:val="none"/>
              </w:rPr>
            </w:pPr>
          </w:p>
        </w:tc>
      </w:tr>
      <w:tr w14:paraId="1F12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34FF7CFC">
            <w:pPr>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505" w:type="dxa"/>
            <w:vMerge w:val="continue"/>
            <w:tcMar>
              <w:top w:w="12" w:type="dxa"/>
              <w:left w:w="12" w:type="dxa"/>
              <w:right w:w="12" w:type="dxa"/>
            </w:tcMar>
            <w:vAlign w:val="center"/>
          </w:tcPr>
          <w:p w14:paraId="486A9EE5">
            <w:pPr>
              <w:rPr>
                <w:rFonts w:hint="eastAsia" w:ascii="宋体" w:hAnsi="宋体" w:cs="宋体"/>
                <w:color w:val="auto"/>
                <w:sz w:val="24"/>
                <w:highlight w:val="none"/>
              </w:rPr>
            </w:pPr>
          </w:p>
        </w:tc>
        <w:tc>
          <w:tcPr>
            <w:tcW w:w="4752" w:type="dxa"/>
            <w:tcMar>
              <w:top w:w="12" w:type="dxa"/>
              <w:left w:w="12" w:type="dxa"/>
              <w:right w:w="12" w:type="dxa"/>
            </w:tcMar>
            <w:vAlign w:val="center"/>
          </w:tcPr>
          <w:p w14:paraId="0866E373">
            <w:pPr>
              <w:rPr>
                <w:color w:val="auto"/>
                <w:sz w:val="24"/>
                <w:highlight w:val="none"/>
              </w:rPr>
            </w:pPr>
            <w:r>
              <w:rPr>
                <w:rFonts w:hint="eastAsia"/>
                <w:color w:val="auto"/>
                <w:sz w:val="24"/>
                <w:highlight w:val="none"/>
              </w:rPr>
              <w:t>配送方案的具体流程、时间安排以及运输各环节的质量保证措施情况。</w:t>
            </w:r>
          </w:p>
          <w:p w14:paraId="21FACCBD">
            <w:pPr>
              <w:rPr>
                <w:rFonts w:hint="eastAsia" w:ascii="宋体" w:hAnsi="宋体" w:cs="宋体"/>
                <w:color w:val="auto"/>
                <w:sz w:val="24"/>
                <w:highlight w:val="none"/>
              </w:rPr>
            </w:pP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p>
        </w:tc>
        <w:tc>
          <w:tcPr>
            <w:tcW w:w="539" w:type="dxa"/>
            <w:tcMar>
              <w:top w:w="12" w:type="dxa"/>
              <w:left w:w="12" w:type="dxa"/>
              <w:right w:w="12" w:type="dxa"/>
            </w:tcMar>
            <w:vAlign w:val="center"/>
          </w:tcPr>
          <w:p w14:paraId="7CF3ED49">
            <w:pPr>
              <w:jc w:val="center"/>
              <w:rPr>
                <w:rFonts w:hint="eastAsia" w:ascii="宋体" w:hAnsi="宋体" w:eastAsia="宋体" w:cs="宋体"/>
                <w:color w:val="auto"/>
                <w:sz w:val="24"/>
                <w:highlight w:val="none"/>
                <w:lang w:eastAsia="zh-CN"/>
              </w:rPr>
            </w:pPr>
            <w:r>
              <w:rPr>
                <w:rFonts w:hint="eastAsia"/>
                <w:color w:val="auto"/>
                <w:sz w:val="24"/>
                <w:highlight w:val="none"/>
                <w:lang w:val="en-US" w:eastAsia="zh-CN"/>
              </w:rPr>
              <w:t>3</w:t>
            </w:r>
          </w:p>
        </w:tc>
        <w:tc>
          <w:tcPr>
            <w:tcW w:w="1020" w:type="dxa"/>
            <w:tcMar>
              <w:top w:w="12" w:type="dxa"/>
              <w:left w:w="12" w:type="dxa"/>
              <w:right w:w="12" w:type="dxa"/>
            </w:tcMar>
            <w:vAlign w:val="center"/>
          </w:tcPr>
          <w:p w14:paraId="34E30E4B">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020" w:type="dxa"/>
            <w:tcMar>
              <w:top w:w="12" w:type="dxa"/>
              <w:left w:w="12" w:type="dxa"/>
              <w:right w:w="12" w:type="dxa"/>
            </w:tcMar>
            <w:vAlign w:val="center"/>
          </w:tcPr>
          <w:p w14:paraId="05A827FE">
            <w:pPr>
              <w:rPr>
                <w:rFonts w:hint="eastAsia" w:ascii="宋体" w:hAnsi="宋体" w:cs="宋体"/>
                <w:color w:val="auto"/>
                <w:sz w:val="24"/>
                <w:highlight w:val="none"/>
              </w:rPr>
            </w:pPr>
          </w:p>
        </w:tc>
      </w:tr>
      <w:tr w14:paraId="1C88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trHeight w:val="90" w:hRule="atLeast"/>
          <w:jc w:val="center"/>
        </w:trPr>
        <w:tc>
          <w:tcPr>
            <w:tcW w:w="600" w:type="dxa"/>
            <w:tcMar>
              <w:top w:w="12" w:type="dxa"/>
              <w:left w:w="12" w:type="dxa"/>
              <w:right w:w="12" w:type="dxa"/>
            </w:tcMar>
            <w:vAlign w:val="center"/>
          </w:tcPr>
          <w:p w14:paraId="36DF1095">
            <w:pPr>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505" w:type="dxa"/>
            <w:vMerge w:val="continue"/>
            <w:tcMar>
              <w:top w:w="12" w:type="dxa"/>
              <w:left w:w="12" w:type="dxa"/>
              <w:right w:w="12" w:type="dxa"/>
            </w:tcMar>
            <w:vAlign w:val="center"/>
          </w:tcPr>
          <w:p w14:paraId="268BFF3E">
            <w:pPr>
              <w:rPr>
                <w:rFonts w:hint="eastAsia" w:ascii="宋体" w:hAnsi="宋体" w:cs="宋体"/>
                <w:color w:val="auto"/>
                <w:sz w:val="24"/>
                <w:highlight w:val="none"/>
              </w:rPr>
            </w:pPr>
          </w:p>
        </w:tc>
        <w:tc>
          <w:tcPr>
            <w:tcW w:w="4752" w:type="dxa"/>
            <w:tcMar>
              <w:top w:w="12" w:type="dxa"/>
              <w:left w:w="12" w:type="dxa"/>
              <w:right w:w="12" w:type="dxa"/>
            </w:tcMar>
            <w:vAlign w:val="center"/>
          </w:tcPr>
          <w:p w14:paraId="14504EE4">
            <w:pPr>
              <w:rPr>
                <w:color w:val="auto"/>
                <w:sz w:val="24"/>
                <w:highlight w:val="none"/>
              </w:rPr>
            </w:pPr>
            <w:r>
              <w:rPr>
                <w:rFonts w:hint="eastAsia"/>
                <w:color w:val="auto"/>
                <w:sz w:val="24"/>
                <w:highlight w:val="none"/>
                <w:lang w:val="en-US" w:eastAsia="zh-CN"/>
              </w:rPr>
              <w:t>根据应急食材处理方案情况综合评审，包括</w:t>
            </w:r>
            <w:r>
              <w:rPr>
                <w:rFonts w:hint="eastAsia"/>
                <w:color w:val="auto"/>
                <w:sz w:val="24"/>
                <w:highlight w:val="none"/>
              </w:rPr>
              <w:t>应急食材的紧急供应</w:t>
            </w:r>
            <w:r>
              <w:rPr>
                <w:rFonts w:hint="eastAsia"/>
                <w:color w:val="auto"/>
                <w:sz w:val="24"/>
                <w:highlight w:val="none"/>
                <w:lang w:val="en-US" w:eastAsia="zh-CN"/>
              </w:rPr>
              <w:t>的及时性</w:t>
            </w:r>
            <w:r>
              <w:rPr>
                <w:rFonts w:hint="eastAsia"/>
                <w:color w:val="auto"/>
                <w:sz w:val="24"/>
                <w:highlight w:val="none"/>
              </w:rPr>
              <w:t>和</w:t>
            </w:r>
            <w:r>
              <w:rPr>
                <w:rFonts w:hint="eastAsia"/>
                <w:color w:val="auto"/>
                <w:sz w:val="24"/>
                <w:highlight w:val="none"/>
                <w:lang w:val="en-US" w:eastAsia="zh-CN"/>
              </w:rPr>
              <w:t>应急食材的调度</w:t>
            </w:r>
            <w:r>
              <w:rPr>
                <w:rFonts w:hint="eastAsia"/>
                <w:color w:val="auto"/>
                <w:sz w:val="24"/>
                <w:highlight w:val="none"/>
              </w:rPr>
              <w:t>措施</w:t>
            </w:r>
            <w:r>
              <w:rPr>
                <w:rFonts w:hint="eastAsia"/>
                <w:color w:val="auto"/>
                <w:sz w:val="24"/>
                <w:highlight w:val="none"/>
                <w:lang w:val="en-US" w:eastAsia="zh-CN"/>
              </w:rPr>
              <w:t>手段的合理性</w:t>
            </w:r>
            <w:r>
              <w:rPr>
                <w:rFonts w:hint="eastAsia"/>
                <w:color w:val="auto"/>
                <w:sz w:val="24"/>
                <w:highlight w:val="none"/>
              </w:rPr>
              <w:t>。</w:t>
            </w:r>
          </w:p>
          <w:p w14:paraId="7E9E20CB">
            <w:pPr>
              <w:rPr>
                <w:rFonts w:hint="eastAsia" w:ascii="宋体" w:hAnsi="宋体" w:cs="宋体"/>
                <w:color w:val="auto"/>
                <w:sz w:val="24"/>
                <w:highlight w:val="none"/>
              </w:rPr>
            </w:pP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p>
        </w:tc>
        <w:tc>
          <w:tcPr>
            <w:tcW w:w="539" w:type="dxa"/>
            <w:tcMar>
              <w:top w:w="12" w:type="dxa"/>
              <w:left w:w="12" w:type="dxa"/>
              <w:right w:w="12" w:type="dxa"/>
            </w:tcMar>
            <w:vAlign w:val="center"/>
          </w:tcPr>
          <w:p w14:paraId="6C111816">
            <w:pPr>
              <w:jc w:val="center"/>
              <w:rPr>
                <w:rFonts w:hint="eastAsia" w:ascii="宋体" w:hAnsi="宋体" w:eastAsia="宋体" w:cs="宋体"/>
                <w:color w:val="auto"/>
                <w:sz w:val="24"/>
                <w:highlight w:val="none"/>
                <w:lang w:eastAsia="zh-CN"/>
              </w:rPr>
            </w:pPr>
            <w:r>
              <w:rPr>
                <w:rFonts w:hint="eastAsia"/>
                <w:color w:val="auto"/>
                <w:sz w:val="24"/>
                <w:highlight w:val="none"/>
                <w:lang w:val="en-US" w:eastAsia="zh-CN"/>
              </w:rPr>
              <w:t>4</w:t>
            </w:r>
          </w:p>
        </w:tc>
        <w:tc>
          <w:tcPr>
            <w:tcW w:w="1020" w:type="dxa"/>
            <w:tcMar>
              <w:top w:w="12" w:type="dxa"/>
              <w:left w:w="12" w:type="dxa"/>
              <w:right w:w="12" w:type="dxa"/>
            </w:tcMar>
            <w:vAlign w:val="center"/>
          </w:tcPr>
          <w:p w14:paraId="66D60671">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020" w:type="dxa"/>
            <w:tcMar>
              <w:top w:w="12" w:type="dxa"/>
              <w:left w:w="12" w:type="dxa"/>
              <w:right w:w="12" w:type="dxa"/>
            </w:tcMar>
            <w:vAlign w:val="center"/>
          </w:tcPr>
          <w:p w14:paraId="3BC20008">
            <w:pPr>
              <w:rPr>
                <w:rFonts w:hint="eastAsia" w:ascii="宋体" w:hAnsi="宋体" w:cs="宋体"/>
                <w:color w:val="auto"/>
                <w:sz w:val="24"/>
                <w:highlight w:val="none"/>
              </w:rPr>
            </w:pPr>
          </w:p>
        </w:tc>
      </w:tr>
      <w:tr w14:paraId="2ADB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2A10308D">
            <w:pPr>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505" w:type="dxa"/>
            <w:vMerge w:val="continue"/>
            <w:tcMar>
              <w:top w:w="12" w:type="dxa"/>
              <w:left w:w="12" w:type="dxa"/>
              <w:right w:w="12" w:type="dxa"/>
            </w:tcMar>
            <w:vAlign w:val="center"/>
          </w:tcPr>
          <w:p w14:paraId="4A2366CA">
            <w:pPr>
              <w:rPr>
                <w:rFonts w:hint="eastAsia" w:ascii="宋体" w:hAnsi="宋体" w:cs="宋体"/>
                <w:color w:val="auto"/>
                <w:sz w:val="24"/>
                <w:highlight w:val="none"/>
              </w:rPr>
            </w:pPr>
          </w:p>
        </w:tc>
        <w:tc>
          <w:tcPr>
            <w:tcW w:w="4752" w:type="dxa"/>
            <w:tcMar>
              <w:top w:w="12" w:type="dxa"/>
              <w:left w:w="12" w:type="dxa"/>
              <w:right w:w="12" w:type="dxa"/>
            </w:tcMar>
            <w:vAlign w:val="center"/>
          </w:tcPr>
          <w:p w14:paraId="2734BF84">
            <w:pPr>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根据投标人</w:t>
            </w:r>
            <w:r>
              <w:rPr>
                <w:rFonts w:hint="eastAsia" w:ascii="宋体" w:hAnsi="宋体" w:cs="宋体"/>
                <w:color w:val="auto"/>
                <w:sz w:val="24"/>
                <w:highlight w:val="none"/>
              </w:rPr>
              <w:t>的应急预案及响应的承诺</w:t>
            </w:r>
            <w:r>
              <w:rPr>
                <w:rFonts w:hint="eastAsia" w:ascii="宋体" w:hAnsi="宋体" w:cs="宋体"/>
                <w:color w:val="auto"/>
                <w:sz w:val="24"/>
                <w:highlight w:val="none"/>
                <w:lang w:val="en-US" w:eastAsia="zh-CN"/>
              </w:rPr>
              <w:t>情况综合评审</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包括</w:t>
            </w:r>
            <w:r>
              <w:rPr>
                <w:rFonts w:hint="eastAsia" w:ascii="宋体" w:hAnsi="宋体" w:cs="宋体"/>
                <w:color w:val="auto"/>
                <w:sz w:val="24"/>
                <w:highlight w:val="none"/>
              </w:rPr>
              <w:t>突发事件（天气、交通、重大事件等因素）评审分值（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w:t>
            </w:r>
          </w:p>
        </w:tc>
        <w:tc>
          <w:tcPr>
            <w:tcW w:w="539" w:type="dxa"/>
            <w:tcMar>
              <w:top w:w="12" w:type="dxa"/>
              <w:left w:w="12" w:type="dxa"/>
              <w:right w:w="12" w:type="dxa"/>
            </w:tcMar>
            <w:vAlign w:val="center"/>
          </w:tcPr>
          <w:p w14:paraId="3E64651A">
            <w:pPr>
              <w:jc w:val="center"/>
              <w:rPr>
                <w:rFonts w:hint="eastAsia" w:ascii="宋体" w:hAnsi="宋体" w:cs="宋体"/>
                <w:color w:val="auto"/>
                <w:sz w:val="24"/>
                <w:highlight w:val="none"/>
              </w:rPr>
            </w:pPr>
            <w:r>
              <w:rPr>
                <w:rFonts w:hint="eastAsia"/>
                <w:color w:val="auto"/>
                <w:sz w:val="24"/>
                <w:highlight w:val="none"/>
              </w:rPr>
              <w:t>5</w:t>
            </w:r>
          </w:p>
        </w:tc>
        <w:tc>
          <w:tcPr>
            <w:tcW w:w="1020" w:type="dxa"/>
            <w:tcMar>
              <w:top w:w="12" w:type="dxa"/>
              <w:left w:w="12" w:type="dxa"/>
              <w:right w:w="12" w:type="dxa"/>
            </w:tcMar>
            <w:vAlign w:val="center"/>
          </w:tcPr>
          <w:p w14:paraId="2C876F03">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020" w:type="dxa"/>
            <w:tcMar>
              <w:top w:w="12" w:type="dxa"/>
              <w:left w:w="12" w:type="dxa"/>
              <w:right w:w="12" w:type="dxa"/>
            </w:tcMar>
            <w:vAlign w:val="center"/>
          </w:tcPr>
          <w:p w14:paraId="62BA9463">
            <w:pPr>
              <w:rPr>
                <w:rFonts w:hint="eastAsia" w:ascii="宋体" w:hAnsi="宋体" w:cs="宋体"/>
                <w:color w:val="auto"/>
                <w:sz w:val="24"/>
                <w:highlight w:val="none"/>
              </w:rPr>
            </w:pPr>
          </w:p>
        </w:tc>
      </w:tr>
      <w:tr w14:paraId="44D0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25A49160">
            <w:pPr>
              <w:jc w:val="center"/>
              <w:rPr>
                <w:rFonts w:hint="eastAsia" w:ascii="宋体" w:hAnsi="宋体" w:cs="宋体"/>
                <w:color w:val="auto"/>
                <w:sz w:val="24"/>
                <w:highlight w:val="none"/>
              </w:rPr>
            </w:pPr>
            <w:r>
              <w:rPr>
                <w:rFonts w:hint="eastAsia" w:ascii="宋体" w:hAnsi="宋体" w:cs="宋体"/>
                <w:color w:val="auto"/>
                <w:sz w:val="24"/>
                <w:highlight w:val="none"/>
              </w:rPr>
              <w:t>18.1</w:t>
            </w:r>
          </w:p>
        </w:tc>
        <w:tc>
          <w:tcPr>
            <w:tcW w:w="505" w:type="dxa"/>
            <w:vMerge w:val="restart"/>
            <w:tcMar>
              <w:top w:w="12" w:type="dxa"/>
              <w:left w:w="12" w:type="dxa"/>
              <w:right w:w="12" w:type="dxa"/>
            </w:tcMar>
            <w:vAlign w:val="center"/>
          </w:tcPr>
          <w:p w14:paraId="4ECA1CF7">
            <w:pPr>
              <w:rPr>
                <w:rFonts w:hint="eastAsia" w:ascii="宋体" w:hAnsi="宋体" w:cs="宋体"/>
                <w:color w:val="auto"/>
                <w:sz w:val="24"/>
                <w:highlight w:val="none"/>
              </w:rPr>
            </w:pPr>
            <w:r>
              <w:rPr>
                <w:rFonts w:hint="eastAsia" w:ascii="宋体" w:hAnsi="宋体" w:cs="宋体"/>
                <w:color w:val="auto"/>
                <w:sz w:val="24"/>
                <w:highlight w:val="none"/>
              </w:rPr>
              <w:t>项目团队</w:t>
            </w:r>
          </w:p>
        </w:tc>
        <w:tc>
          <w:tcPr>
            <w:tcW w:w="4752" w:type="dxa"/>
            <w:tcMar>
              <w:top w:w="12" w:type="dxa"/>
              <w:left w:w="12" w:type="dxa"/>
              <w:right w:w="12" w:type="dxa"/>
            </w:tcMar>
            <w:vAlign w:val="center"/>
          </w:tcPr>
          <w:p w14:paraId="4D537054">
            <w:pPr>
              <w:rPr>
                <w:rFonts w:hint="eastAsia" w:ascii="宋体" w:hAnsi="宋体" w:cs="宋体"/>
                <w:color w:val="auto"/>
                <w:sz w:val="24"/>
                <w:highlight w:val="none"/>
              </w:rPr>
            </w:pPr>
            <w:r>
              <w:rPr>
                <w:rFonts w:hint="eastAsia" w:ascii="宋体" w:hAnsi="宋体" w:cs="宋体"/>
                <w:color w:val="auto"/>
                <w:sz w:val="24"/>
                <w:highlight w:val="none"/>
              </w:rPr>
              <w:t>拟投入本次项目的项目负责人：包括①工作履历、技术能力②职称、类似项目经验等：</w:t>
            </w:r>
          </w:p>
          <w:p w14:paraId="3AE634A6">
            <w:pPr>
              <w:rPr>
                <w:rFonts w:hint="eastAsia" w:ascii="宋体" w:hAnsi="宋体" w:cs="仿宋_GB2312"/>
                <w:color w:val="auto"/>
                <w:sz w:val="24"/>
                <w:highlight w:val="none"/>
              </w:rPr>
            </w:pPr>
            <w:r>
              <w:rPr>
                <w:rFonts w:hint="eastAsia" w:ascii="宋体" w:hAnsi="宋体" w:cs="宋体"/>
                <w:color w:val="auto"/>
                <w:sz w:val="24"/>
                <w:highlight w:val="none"/>
              </w:rPr>
              <w:t>根据拟投入本次项目负责人综合实力情况进行评审</w:t>
            </w:r>
            <w:r>
              <w:rPr>
                <w:rFonts w:hint="eastAsia" w:ascii="宋体" w:hAnsi="宋体" w:cs="宋体"/>
                <w:color w:val="auto"/>
                <w:sz w:val="24"/>
                <w:highlight w:val="none"/>
                <w:lang w:val="en-US" w:eastAsia="zh-CN"/>
              </w:rPr>
              <w:t>分值</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1、2、3），未提供不得分 （提供履历表和相关资料</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证书</w:t>
            </w:r>
            <w:r>
              <w:rPr>
                <w:rFonts w:hint="eastAsia" w:ascii="宋体" w:hAnsi="宋体" w:cs="宋体"/>
                <w:color w:val="auto"/>
                <w:sz w:val="24"/>
                <w:highlight w:val="none"/>
                <w:lang w:eastAsia="zh-CN"/>
              </w:rPr>
              <w:t>、</w:t>
            </w:r>
            <w:r>
              <w:rPr>
                <w:rFonts w:hint="eastAsia" w:ascii="宋体" w:hAnsi="宋体" w:cs="宋体"/>
                <w:color w:val="auto"/>
                <w:sz w:val="24"/>
                <w:highlight w:val="none"/>
              </w:rPr>
              <w:t>近三个月任意一个月社保证明）</w:t>
            </w:r>
          </w:p>
        </w:tc>
        <w:tc>
          <w:tcPr>
            <w:tcW w:w="539" w:type="dxa"/>
            <w:tcMar>
              <w:top w:w="12" w:type="dxa"/>
              <w:left w:w="12" w:type="dxa"/>
              <w:right w:w="12" w:type="dxa"/>
            </w:tcMar>
            <w:vAlign w:val="center"/>
          </w:tcPr>
          <w:p w14:paraId="7F6261E1">
            <w:pPr>
              <w:jc w:val="center"/>
              <w:rPr>
                <w:rFonts w:hint="eastAsia" w:ascii="宋体" w:hAnsi="宋体" w:eastAsia="宋体" w:cs="宋体"/>
                <w:color w:val="auto"/>
                <w:sz w:val="24"/>
                <w:highlight w:val="none"/>
                <w:lang w:eastAsia="zh-CN"/>
              </w:rPr>
            </w:pPr>
            <w:r>
              <w:rPr>
                <w:rFonts w:hint="eastAsia"/>
                <w:color w:val="auto"/>
                <w:sz w:val="24"/>
                <w:highlight w:val="none"/>
                <w:lang w:val="en-US" w:eastAsia="zh-CN"/>
              </w:rPr>
              <w:t>3</w:t>
            </w:r>
          </w:p>
        </w:tc>
        <w:tc>
          <w:tcPr>
            <w:tcW w:w="1020" w:type="dxa"/>
            <w:tcMar>
              <w:top w:w="12" w:type="dxa"/>
              <w:left w:w="12" w:type="dxa"/>
              <w:right w:w="12" w:type="dxa"/>
            </w:tcMar>
            <w:vAlign w:val="center"/>
          </w:tcPr>
          <w:p w14:paraId="11414CA0">
            <w:pPr>
              <w:jc w:val="center"/>
              <w:rPr>
                <w:rFonts w:hint="eastAsia" w:ascii="宋体" w:hAnsi="宋体" w:cs="宋体"/>
                <w:color w:val="auto"/>
                <w:sz w:val="24"/>
                <w:highlight w:val="none"/>
              </w:rPr>
            </w:pPr>
            <w:r>
              <w:rPr>
                <w:rFonts w:hint="eastAsia"/>
                <w:color w:val="auto"/>
                <w:sz w:val="24"/>
                <w:highlight w:val="none"/>
              </w:rPr>
              <w:t>主观分</w:t>
            </w:r>
          </w:p>
        </w:tc>
        <w:tc>
          <w:tcPr>
            <w:tcW w:w="1020" w:type="dxa"/>
            <w:tcMar>
              <w:top w:w="12" w:type="dxa"/>
              <w:left w:w="12" w:type="dxa"/>
              <w:right w:w="12" w:type="dxa"/>
            </w:tcMar>
            <w:vAlign w:val="center"/>
          </w:tcPr>
          <w:p w14:paraId="47633C31">
            <w:pPr>
              <w:jc w:val="center"/>
              <w:rPr>
                <w:rFonts w:hint="eastAsia" w:ascii="宋体" w:hAnsi="宋体" w:cs="宋体"/>
                <w:color w:val="auto"/>
                <w:sz w:val="24"/>
                <w:highlight w:val="none"/>
              </w:rPr>
            </w:pPr>
          </w:p>
        </w:tc>
      </w:tr>
      <w:tr w14:paraId="13C2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67CEDBEB">
            <w:pPr>
              <w:jc w:val="center"/>
              <w:rPr>
                <w:rFonts w:hint="eastAsia" w:ascii="宋体" w:hAnsi="宋体" w:cs="宋体"/>
                <w:color w:val="auto"/>
                <w:sz w:val="24"/>
                <w:highlight w:val="none"/>
              </w:rPr>
            </w:pPr>
            <w:r>
              <w:rPr>
                <w:rFonts w:hint="eastAsia" w:ascii="宋体" w:hAnsi="宋体" w:cs="宋体"/>
                <w:color w:val="auto"/>
                <w:sz w:val="24"/>
                <w:highlight w:val="none"/>
              </w:rPr>
              <w:t>18.2</w:t>
            </w:r>
          </w:p>
        </w:tc>
        <w:tc>
          <w:tcPr>
            <w:tcW w:w="505" w:type="dxa"/>
            <w:vMerge w:val="continue"/>
            <w:tcMar>
              <w:top w:w="12" w:type="dxa"/>
              <w:left w:w="12" w:type="dxa"/>
              <w:right w:w="12" w:type="dxa"/>
            </w:tcMar>
            <w:vAlign w:val="center"/>
          </w:tcPr>
          <w:p w14:paraId="32B4E3F7">
            <w:pPr>
              <w:rPr>
                <w:rFonts w:hint="eastAsia" w:ascii="宋体" w:hAnsi="宋体" w:cs="宋体"/>
                <w:color w:val="auto"/>
                <w:sz w:val="24"/>
                <w:highlight w:val="none"/>
              </w:rPr>
            </w:pPr>
          </w:p>
        </w:tc>
        <w:tc>
          <w:tcPr>
            <w:tcW w:w="4752" w:type="dxa"/>
            <w:tcMar>
              <w:top w:w="12" w:type="dxa"/>
              <w:left w:w="12" w:type="dxa"/>
              <w:right w:w="12" w:type="dxa"/>
            </w:tcMar>
            <w:vAlign w:val="center"/>
          </w:tcPr>
          <w:p w14:paraId="2787FD11">
            <w:pPr>
              <w:rPr>
                <w:rFonts w:hint="eastAsia" w:ascii="宋体" w:hAnsi="宋体" w:cs="仿宋_GB2312"/>
                <w:color w:val="auto"/>
                <w:sz w:val="24"/>
                <w:highlight w:val="none"/>
              </w:rPr>
            </w:pPr>
            <w:r>
              <w:rPr>
                <w:rFonts w:hint="eastAsia" w:ascii="宋体" w:hAnsi="宋体" w:cs="宋体"/>
                <w:color w:val="auto"/>
                <w:sz w:val="24"/>
                <w:highlight w:val="none"/>
              </w:rPr>
              <w:t>项目组实施人员：包括①项目小组整体人员的技术能力、②专业分布、类似项目经验等情况；根据拟投入本次项目</w:t>
            </w:r>
            <w:r>
              <w:rPr>
                <w:rFonts w:hint="eastAsia" w:ascii="宋体" w:hAnsi="宋体" w:cs="宋体"/>
                <w:color w:val="auto"/>
                <w:sz w:val="24"/>
                <w:highlight w:val="none"/>
                <w:lang w:eastAsia="zh-CN"/>
              </w:rPr>
              <w:t>，</w:t>
            </w:r>
            <w:r>
              <w:rPr>
                <w:rFonts w:hint="eastAsia" w:ascii="宋体" w:hAnsi="宋体" w:cs="宋体"/>
                <w:color w:val="auto"/>
                <w:sz w:val="24"/>
                <w:highlight w:val="none"/>
              </w:rPr>
              <w:t>项目组实施人员配置合理性，人员经验、技术能力等综合实力情况进行评审（</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1、2、3、4），未提供不得分 （提供履历表和相关资料</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证书</w:t>
            </w:r>
            <w:r>
              <w:rPr>
                <w:rFonts w:hint="eastAsia" w:ascii="宋体" w:hAnsi="宋体" w:cs="宋体"/>
                <w:color w:val="auto"/>
                <w:sz w:val="24"/>
                <w:highlight w:val="none"/>
                <w:lang w:eastAsia="zh-CN"/>
              </w:rPr>
              <w:t>、</w:t>
            </w:r>
            <w:r>
              <w:rPr>
                <w:rFonts w:hint="eastAsia" w:ascii="宋体" w:hAnsi="宋体" w:cs="宋体"/>
                <w:color w:val="auto"/>
                <w:sz w:val="24"/>
                <w:highlight w:val="none"/>
              </w:rPr>
              <w:t>近三个月任意一个月社保证明）</w:t>
            </w:r>
          </w:p>
        </w:tc>
        <w:tc>
          <w:tcPr>
            <w:tcW w:w="539" w:type="dxa"/>
            <w:tcMar>
              <w:top w:w="12" w:type="dxa"/>
              <w:left w:w="12" w:type="dxa"/>
              <w:right w:w="12" w:type="dxa"/>
            </w:tcMar>
            <w:vAlign w:val="center"/>
          </w:tcPr>
          <w:p w14:paraId="79B7B95D">
            <w:pPr>
              <w:jc w:val="center"/>
              <w:rPr>
                <w:rFonts w:hint="eastAsia" w:ascii="宋体" w:hAnsi="宋体" w:eastAsia="宋体" w:cs="宋体"/>
                <w:color w:val="auto"/>
                <w:sz w:val="24"/>
                <w:highlight w:val="none"/>
                <w:lang w:eastAsia="zh-CN"/>
              </w:rPr>
            </w:pPr>
            <w:r>
              <w:rPr>
                <w:rFonts w:hint="eastAsia"/>
                <w:color w:val="auto"/>
                <w:sz w:val="24"/>
                <w:highlight w:val="none"/>
                <w:lang w:val="en-US" w:eastAsia="zh-CN"/>
              </w:rPr>
              <w:t>4</w:t>
            </w:r>
          </w:p>
        </w:tc>
        <w:tc>
          <w:tcPr>
            <w:tcW w:w="1020" w:type="dxa"/>
            <w:tcMar>
              <w:top w:w="12" w:type="dxa"/>
              <w:left w:w="12" w:type="dxa"/>
              <w:right w:w="12" w:type="dxa"/>
            </w:tcMar>
            <w:vAlign w:val="center"/>
          </w:tcPr>
          <w:p w14:paraId="645051B7">
            <w:pPr>
              <w:jc w:val="center"/>
              <w:rPr>
                <w:rFonts w:hint="eastAsia" w:ascii="宋体" w:hAnsi="宋体" w:cs="宋体"/>
                <w:color w:val="auto"/>
                <w:sz w:val="24"/>
                <w:highlight w:val="none"/>
              </w:rPr>
            </w:pPr>
            <w:r>
              <w:rPr>
                <w:rFonts w:hint="eastAsia"/>
                <w:color w:val="auto"/>
                <w:sz w:val="24"/>
                <w:highlight w:val="none"/>
              </w:rPr>
              <w:t>主观分</w:t>
            </w:r>
          </w:p>
        </w:tc>
        <w:tc>
          <w:tcPr>
            <w:tcW w:w="1020" w:type="dxa"/>
            <w:tcMar>
              <w:top w:w="12" w:type="dxa"/>
              <w:left w:w="12" w:type="dxa"/>
              <w:right w:w="12" w:type="dxa"/>
            </w:tcMar>
            <w:vAlign w:val="center"/>
          </w:tcPr>
          <w:p w14:paraId="0CB0DEAE">
            <w:pPr>
              <w:jc w:val="center"/>
              <w:rPr>
                <w:rFonts w:hint="eastAsia" w:ascii="宋体" w:hAnsi="宋体" w:cs="宋体"/>
                <w:color w:val="auto"/>
                <w:sz w:val="24"/>
                <w:highlight w:val="none"/>
              </w:rPr>
            </w:pPr>
          </w:p>
        </w:tc>
      </w:tr>
      <w:tr w14:paraId="0CCC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9" w:type="dxa"/>
          <w:jc w:val="center"/>
        </w:trPr>
        <w:tc>
          <w:tcPr>
            <w:tcW w:w="600" w:type="dxa"/>
            <w:tcMar>
              <w:top w:w="12" w:type="dxa"/>
              <w:left w:w="12" w:type="dxa"/>
              <w:right w:w="12" w:type="dxa"/>
            </w:tcMar>
            <w:vAlign w:val="center"/>
          </w:tcPr>
          <w:p w14:paraId="44A52194">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505" w:type="dxa"/>
            <w:tcMar>
              <w:top w:w="12" w:type="dxa"/>
              <w:left w:w="12" w:type="dxa"/>
              <w:right w:w="12" w:type="dxa"/>
            </w:tcMar>
            <w:vAlign w:val="center"/>
          </w:tcPr>
          <w:p w14:paraId="0E060C07">
            <w:pPr>
              <w:rPr>
                <w:rFonts w:hint="eastAsia" w:ascii="宋体" w:hAnsi="宋体" w:cs="宋体"/>
                <w:color w:val="auto"/>
                <w:sz w:val="24"/>
                <w:highlight w:val="none"/>
              </w:rPr>
            </w:pPr>
            <w:r>
              <w:rPr>
                <w:rFonts w:hint="eastAsia" w:ascii="宋体" w:hAnsi="宋体" w:cs="宋体"/>
                <w:color w:val="auto"/>
                <w:sz w:val="24"/>
                <w:highlight w:val="none"/>
              </w:rPr>
              <w:t>价格</w:t>
            </w:r>
          </w:p>
        </w:tc>
        <w:tc>
          <w:tcPr>
            <w:tcW w:w="4752" w:type="dxa"/>
            <w:tcMar>
              <w:top w:w="12" w:type="dxa"/>
              <w:left w:w="12" w:type="dxa"/>
              <w:right w:w="12" w:type="dxa"/>
            </w:tcMar>
            <w:vAlign w:val="center"/>
          </w:tcPr>
          <w:p w14:paraId="1692B236">
            <w:pPr>
              <w:rPr>
                <w:color w:val="auto"/>
                <w:highlight w:val="none"/>
              </w:rPr>
            </w:pPr>
          </w:p>
          <w:p w14:paraId="37B027D1">
            <w:pPr>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有效投标报价的最低价作为评标基准价，其最低报价为满分；按［投标报价得分=（评标基准价/投标报价）*30］的计算公式计算。</w:t>
            </w:r>
            <w:r>
              <w:rPr>
                <w:rFonts w:hint="eastAsia"/>
                <w:color w:val="auto"/>
                <w:sz w:val="24"/>
                <w:highlight w:val="none"/>
              </w:rPr>
              <w:t>（投标报价为折扣N%）</w:t>
            </w:r>
          </w:p>
          <w:p w14:paraId="673007AB">
            <w:pPr>
              <w:rPr>
                <w:color w:val="auto"/>
                <w:highlight w:val="none"/>
              </w:rPr>
            </w:pPr>
          </w:p>
          <w:p w14:paraId="6996755F">
            <w:pPr>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4BEC3E28">
            <w:pPr>
              <w:rPr>
                <w:rFonts w:hint="eastAsia" w:ascii="宋体" w:hAnsi="宋体" w:cs="宋体"/>
                <w:color w:val="auto"/>
                <w:sz w:val="24"/>
                <w:highlight w:val="none"/>
              </w:rPr>
            </w:pPr>
            <w:r>
              <w:rPr>
                <w:rFonts w:hint="eastAsia" w:ascii="宋体" w:hAnsi="宋体" w:cs="仿宋_GB2312"/>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本项目不适用）</w:t>
            </w:r>
          </w:p>
        </w:tc>
        <w:tc>
          <w:tcPr>
            <w:tcW w:w="539" w:type="dxa"/>
            <w:tcMar>
              <w:top w:w="12" w:type="dxa"/>
              <w:left w:w="12" w:type="dxa"/>
              <w:right w:w="12" w:type="dxa"/>
            </w:tcMar>
            <w:vAlign w:val="center"/>
          </w:tcPr>
          <w:p w14:paraId="4035EC3D">
            <w:pPr>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020" w:type="dxa"/>
            <w:tcMar>
              <w:top w:w="12" w:type="dxa"/>
              <w:left w:w="12" w:type="dxa"/>
              <w:right w:w="12" w:type="dxa"/>
            </w:tcMar>
            <w:vAlign w:val="center"/>
          </w:tcPr>
          <w:p w14:paraId="6FB4BABF">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020" w:type="dxa"/>
            <w:tcMar>
              <w:top w:w="12" w:type="dxa"/>
              <w:left w:w="12" w:type="dxa"/>
              <w:right w:w="12" w:type="dxa"/>
            </w:tcMar>
            <w:vAlign w:val="center"/>
          </w:tcPr>
          <w:p w14:paraId="036D2262">
            <w:pPr>
              <w:jc w:val="center"/>
              <w:rPr>
                <w:rFonts w:hint="eastAsia" w:ascii="宋体" w:hAnsi="宋体" w:cs="宋体"/>
                <w:color w:val="auto"/>
                <w:sz w:val="24"/>
                <w:highlight w:val="none"/>
              </w:rPr>
            </w:pPr>
            <w:r>
              <w:rPr>
                <w:rFonts w:hint="eastAsia" w:ascii="宋体" w:hAnsi="宋体" w:cs="宋体"/>
                <w:color w:val="auto"/>
                <w:sz w:val="24"/>
                <w:highlight w:val="none"/>
              </w:rPr>
              <w:t>/</w:t>
            </w:r>
          </w:p>
        </w:tc>
      </w:tr>
    </w:tbl>
    <w:p w14:paraId="30C59E17">
      <w:pPr>
        <w:rPr>
          <w:color w:val="auto"/>
          <w:highlight w:val="none"/>
        </w:rPr>
      </w:pPr>
    </w:p>
    <w:p w14:paraId="6BD1061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F6A168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B24230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E72783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E0CB04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5A9DE9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3BECD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B74E83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9C40D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D8D864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981831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28F926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CE06FC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E2A65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6D7F59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C788B2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26B89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BA0F2C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9C5D51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B83AB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469325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889D9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71C5F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63B17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A506F12">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F8170D">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C761B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3C8D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2EE9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D41A7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B61C1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D2D2BA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C03D4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C03AFB6">
      <w:pPr>
        <w:ind w:firstLine="240" w:firstLineChars="100"/>
        <w:rPr>
          <w:rFonts w:hint="eastAsia" w:ascii="宋体" w:hAnsi="宋体" w:cs="宋体"/>
          <w:color w:val="auto"/>
          <w:kern w:val="0"/>
          <w:sz w:val="24"/>
          <w:highlight w:val="none"/>
        </w:rPr>
      </w:pPr>
    </w:p>
    <w:p w14:paraId="4D1FDB25">
      <w:pPr>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2D1355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9A74A3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BBFD99">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B3D63BA">
      <w:pPr>
        <w:pStyle w:val="79"/>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4.2.12 </w:t>
      </w:r>
      <w:r>
        <w:rPr>
          <w:rFonts w:hint="eastAsia" w:ascii="宋体" w:hAnsi="宋体" w:eastAsia="宋体" w:cs="宋体"/>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0AF7B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742FA547">
      <w:pPr>
        <w:pStyle w:val="4"/>
        <w:ind w:left="862" w:leftChars="205"/>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rPr>
        <w:t>4.2.1</w:t>
      </w: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rPr>
        <w:t xml:space="preserve"> 投标文件不满足招标文件的其它实质性要求的；</w:t>
      </w:r>
    </w:p>
    <w:p w14:paraId="14040C25">
      <w:pPr>
        <w:spacing w:line="360" w:lineRule="auto"/>
        <w:ind w:firstLine="480" w:firstLineChars="200"/>
        <w:rPr>
          <w:rFonts w:ascii="宋体" w:hAnsi="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w:t>
      </w:r>
      <w:r>
        <w:rPr>
          <w:rFonts w:hint="eastAsia" w:ascii="宋体" w:hAnsi="宋体" w:cs="宋体"/>
          <w:color w:val="auto"/>
          <w:kern w:val="0"/>
          <w:sz w:val="24"/>
          <w:highlight w:val="none"/>
        </w:rPr>
        <w:t>无效情形。</w:t>
      </w:r>
    </w:p>
    <w:p w14:paraId="2C29FA25">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FF6B8E2">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FCC0DF">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4BC7D381">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8FAFB99">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44162DCF">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BC7488A">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BAF09D4">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23A502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8FE629D">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4A5484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3BCA847">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194C7CC">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C9B0487">
      <w:pPr>
        <w:pStyle w:val="2"/>
        <w:snapToGrid w:val="0"/>
        <w:spacing w:line="360" w:lineRule="auto"/>
        <w:ind w:firstLine="0" w:firstLineChars="0"/>
        <w:rPr>
          <w:rFonts w:cs="宋体"/>
          <w:color w:val="auto"/>
          <w:highlight w:val="none"/>
        </w:rPr>
      </w:pPr>
    </w:p>
    <w:bookmarkEnd w:id="31"/>
    <w:p w14:paraId="36797F74">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119C7C2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444D5BB">
      <w:pPr>
        <w:spacing w:line="360" w:lineRule="auto"/>
        <w:ind w:left="720" w:leftChars="343" w:firstLine="1084" w:firstLineChars="300"/>
        <w:outlineLvl w:val="0"/>
        <w:rPr>
          <w:rFonts w:ascii="宋体" w:hAnsi="宋体" w:cs="宋体"/>
          <w:b/>
          <w:color w:val="auto"/>
          <w:sz w:val="36"/>
          <w:szCs w:val="36"/>
          <w:highlight w:val="none"/>
        </w:rPr>
      </w:pPr>
    </w:p>
    <w:p w14:paraId="2CE82639">
      <w:pPr>
        <w:pStyle w:val="24"/>
        <w:rPr>
          <w:rFonts w:ascii="宋体" w:hAnsi="宋体" w:cs="宋体"/>
          <w:b/>
          <w:color w:val="auto"/>
          <w:sz w:val="36"/>
          <w:szCs w:val="36"/>
          <w:highlight w:val="none"/>
        </w:rPr>
      </w:pPr>
    </w:p>
    <w:p w14:paraId="4612A907">
      <w:pPr>
        <w:pStyle w:val="25"/>
        <w:rPr>
          <w:color w:val="auto"/>
          <w:highlight w:val="none"/>
        </w:rPr>
      </w:pPr>
    </w:p>
    <w:p w14:paraId="5FB96B3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CEDAB00">
      <w:pPr>
        <w:spacing w:line="480" w:lineRule="auto"/>
        <w:jc w:val="center"/>
        <w:rPr>
          <w:rFonts w:ascii="宋体" w:hAnsi="宋体" w:cs="宋体"/>
          <w:b/>
          <w:color w:val="auto"/>
          <w:sz w:val="28"/>
          <w:szCs w:val="28"/>
          <w:highlight w:val="none"/>
        </w:rPr>
      </w:pPr>
    </w:p>
    <w:p w14:paraId="089F7374">
      <w:pPr>
        <w:pStyle w:val="80"/>
        <w:rPr>
          <w:rFonts w:ascii="宋体" w:hAnsi="宋体" w:cs="宋体"/>
          <w:b/>
          <w:color w:val="auto"/>
          <w:sz w:val="28"/>
          <w:szCs w:val="28"/>
          <w:highlight w:val="none"/>
        </w:rPr>
      </w:pPr>
    </w:p>
    <w:p w14:paraId="325E36D3">
      <w:pPr>
        <w:pStyle w:val="80"/>
        <w:rPr>
          <w:rFonts w:ascii="宋体" w:hAnsi="宋体" w:cs="宋体"/>
          <w:b/>
          <w:color w:val="auto"/>
          <w:sz w:val="28"/>
          <w:szCs w:val="28"/>
          <w:highlight w:val="none"/>
        </w:rPr>
      </w:pPr>
    </w:p>
    <w:p w14:paraId="4C82F2A3">
      <w:pPr>
        <w:pStyle w:val="24"/>
        <w:spacing w:after="0"/>
        <w:jc w:val="center"/>
        <w:rPr>
          <w:rFonts w:ascii="宋体" w:hAnsi="宋体" w:cs="宋体"/>
          <w:b/>
          <w:bCs/>
          <w:color w:val="auto"/>
          <w:spacing w:val="-20"/>
          <w:kern w:val="44"/>
          <w:sz w:val="48"/>
          <w:szCs w:val="48"/>
          <w:highlight w:val="none"/>
        </w:rPr>
      </w:pPr>
      <w:bookmarkStart w:id="400" w:name="_Toc3995"/>
    </w:p>
    <w:p w14:paraId="4F59AA45">
      <w:pPr>
        <w:pStyle w:val="24"/>
        <w:spacing w:after="0"/>
        <w:jc w:val="center"/>
        <w:rPr>
          <w:rFonts w:ascii="宋体" w:hAnsi="宋体" w:cs="宋体"/>
          <w:b/>
          <w:bCs/>
          <w:color w:val="auto"/>
          <w:spacing w:val="-20"/>
          <w:kern w:val="44"/>
          <w:sz w:val="48"/>
          <w:szCs w:val="48"/>
          <w:highlight w:val="none"/>
        </w:rPr>
      </w:pPr>
    </w:p>
    <w:p w14:paraId="30DDEC26">
      <w:pPr>
        <w:pStyle w:val="24"/>
        <w:spacing w:after="0"/>
        <w:jc w:val="center"/>
        <w:rPr>
          <w:rFonts w:ascii="宋体" w:hAnsi="宋体" w:cs="宋体"/>
          <w:b/>
          <w:bCs/>
          <w:color w:val="auto"/>
          <w:spacing w:val="-20"/>
          <w:kern w:val="44"/>
          <w:sz w:val="48"/>
          <w:szCs w:val="48"/>
          <w:highlight w:val="none"/>
        </w:rPr>
      </w:pPr>
    </w:p>
    <w:p w14:paraId="0BC6E876">
      <w:pPr>
        <w:pStyle w:val="24"/>
        <w:spacing w:after="0"/>
        <w:jc w:val="center"/>
        <w:rPr>
          <w:rFonts w:ascii="宋体" w:hAnsi="宋体" w:cs="宋体"/>
          <w:b/>
          <w:bCs/>
          <w:color w:val="auto"/>
          <w:spacing w:val="-20"/>
          <w:kern w:val="44"/>
          <w:sz w:val="48"/>
          <w:szCs w:val="48"/>
          <w:highlight w:val="none"/>
        </w:rPr>
      </w:pPr>
    </w:p>
    <w:p w14:paraId="0F23BC6E">
      <w:pPr>
        <w:pStyle w:val="24"/>
        <w:spacing w:after="0"/>
        <w:jc w:val="center"/>
        <w:rPr>
          <w:rFonts w:ascii="宋体" w:hAnsi="宋体" w:cs="宋体"/>
          <w:b/>
          <w:bCs/>
          <w:color w:val="auto"/>
          <w:spacing w:val="-20"/>
          <w:kern w:val="44"/>
          <w:sz w:val="48"/>
          <w:szCs w:val="48"/>
          <w:highlight w:val="none"/>
        </w:rPr>
      </w:pPr>
    </w:p>
    <w:p w14:paraId="400B1FE6">
      <w:pPr>
        <w:pStyle w:val="24"/>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003ED2AA">
      <w:pPr>
        <w:pStyle w:val="24"/>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7BA1D867">
      <w:pPr>
        <w:rPr>
          <w:rFonts w:ascii="宋体" w:hAnsi="宋体" w:cs="宋体"/>
          <w:b/>
          <w:bCs/>
          <w:color w:val="auto"/>
          <w:spacing w:val="-20"/>
          <w:kern w:val="44"/>
          <w:sz w:val="40"/>
          <w:szCs w:val="40"/>
          <w:highlight w:val="none"/>
        </w:rPr>
      </w:pPr>
    </w:p>
    <w:p w14:paraId="7BF6317F">
      <w:pPr>
        <w:rPr>
          <w:rFonts w:ascii="宋体" w:hAnsi="宋体" w:cs="宋体"/>
          <w:b/>
          <w:bCs/>
          <w:color w:val="auto"/>
          <w:spacing w:val="-20"/>
          <w:kern w:val="44"/>
          <w:sz w:val="40"/>
          <w:szCs w:val="40"/>
          <w:highlight w:val="none"/>
        </w:rPr>
      </w:pPr>
    </w:p>
    <w:p w14:paraId="0A748AB6">
      <w:pPr>
        <w:rPr>
          <w:rFonts w:ascii="宋体" w:hAnsi="宋体" w:cs="宋体"/>
          <w:b/>
          <w:bCs/>
          <w:color w:val="auto"/>
          <w:spacing w:val="-20"/>
          <w:kern w:val="44"/>
          <w:sz w:val="40"/>
          <w:szCs w:val="40"/>
          <w:highlight w:val="none"/>
        </w:rPr>
      </w:pPr>
    </w:p>
    <w:p w14:paraId="4349BF21">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360EEE1B">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66136EE8">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423944DB">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285C18D6">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3D1E13CB">
      <w:pPr>
        <w:rPr>
          <w:color w:val="auto"/>
          <w:highlight w:val="none"/>
        </w:rPr>
      </w:pPr>
    </w:p>
    <w:p w14:paraId="653CFFCE">
      <w:pPr>
        <w:rPr>
          <w:rFonts w:eastAsia="黑体"/>
          <w:color w:val="auto"/>
          <w:sz w:val="44"/>
          <w:szCs w:val="44"/>
          <w:highlight w:val="none"/>
        </w:rPr>
      </w:pPr>
      <w:r>
        <w:rPr>
          <w:rFonts w:eastAsia="黑体"/>
          <w:color w:val="auto"/>
          <w:sz w:val="44"/>
          <w:szCs w:val="44"/>
          <w:highlight w:val="none"/>
        </w:rPr>
        <w:br w:type="page"/>
      </w:r>
    </w:p>
    <w:p w14:paraId="0AD454F8">
      <w:pPr>
        <w:rPr>
          <w:rFonts w:eastAsia="黑体"/>
          <w:color w:val="auto"/>
          <w:sz w:val="44"/>
          <w:szCs w:val="44"/>
          <w:highlight w:val="none"/>
        </w:rPr>
      </w:pPr>
    </w:p>
    <w:p w14:paraId="5944073C">
      <w:pPr>
        <w:rPr>
          <w:rFonts w:eastAsia="黑体"/>
          <w:color w:val="auto"/>
          <w:sz w:val="44"/>
          <w:szCs w:val="44"/>
          <w:highlight w:val="none"/>
        </w:rPr>
      </w:pPr>
    </w:p>
    <w:p w14:paraId="1947BA57">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46FADC17">
      <w:pPr>
        <w:ind w:firstLine="640" w:firstLineChars="200"/>
        <w:rPr>
          <w:rFonts w:hint="eastAsia" w:ascii="仿宋_GB2312" w:hAnsi="仿宋_GB2312" w:eastAsia="仿宋_GB2312" w:cs="仿宋_GB2312"/>
          <w:color w:val="auto"/>
          <w:sz w:val="32"/>
          <w:szCs w:val="32"/>
          <w:highlight w:val="none"/>
          <w:lang w:val="en-US" w:eastAsia="zh-CN"/>
        </w:rPr>
      </w:pPr>
    </w:p>
    <w:p w14:paraId="4F39ED69">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64E4410">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4D37337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06281776">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00"/>
    <w:p w14:paraId="52C624F8">
      <w:pPr>
        <w:pStyle w:val="4"/>
        <w:adjustRightInd w:val="0"/>
        <w:snapToGrid w:val="0"/>
        <w:spacing w:beforeLines="0" w:line="400" w:lineRule="exact"/>
        <w:jc w:val="center"/>
        <w:rPr>
          <w:rFonts w:hint="eastAsia" w:ascii="黑体" w:hAnsi="黑体" w:eastAsia="黑体"/>
          <w:color w:val="auto"/>
          <w:sz w:val="28"/>
          <w:szCs w:val="28"/>
          <w:highlight w:val="none"/>
        </w:rPr>
      </w:pPr>
      <w:bookmarkStart w:id="401" w:name="_Toc22209"/>
    </w:p>
    <w:p w14:paraId="273874A8">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1"/>
    </w:p>
    <w:p w14:paraId="4ED04D92">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FE18288">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58E0E4DC">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5D6D5ADB">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37C48709">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1FBF5BB6">
      <w:pPr>
        <w:spacing w:beforeLines="0" w:line="400" w:lineRule="exact"/>
        <w:rPr>
          <w:rFonts w:hint="eastAsia" w:ascii="宋体" w:hAnsi="宋体" w:eastAsia="宋体" w:cs="宋体"/>
          <w:color w:val="auto"/>
          <w:highlight w:val="none"/>
          <w:lang w:val="en-US" w:eastAsia="zh-CN"/>
        </w:rPr>
      </w:pPr>
    </w:p>
    <w:p w14:paraId="2B8853A7">
      <w:pPr>
        <w:pStyle w:val="2"/>
        <w:adjustRightInd w:val="0"/>
        <w:snapToGrid w:val="0"/>
        <w:spacing w:before="0" w:beforeLines="0"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依据《中华人民共和国民法典》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《中华人民共和国政府采购法》等有关的法律法规，以及</w:t>
      </w:r>
      <w:r>
        <w:rPr>
          <w:rFonts w:hint="eastAsia" w:ascii="宋体" w:hAnsi="宋体" w:eastAsia="宋体" w:cs="宋体"/>
          <w:i w:val="0"/>
          <w:iCs w:val="0"/>
          <w:color w:val="auto"/>
          <w:szCs w:val="21"/>
          <w:highlight w:val="none"/>
          <w:u w:val="none"/>
          <w:lang w:eastAsia="zh-CN"/>
        </w:rPr>
        <w:t>本采购项目</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eastAsia="zh-CN"/>
        </w:rPr>
        <w:t>文件等</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乙方的《投标（响应）文件》及《中标（成交）通知书》，甲乙双方同意签订本合同。具体情况及要求如下：     </w:t>
      </w:r>
    </w:p>
    <w:p w14:paraId="71AF97F4">
      <w:pPr>
        <w:numPr>
          <w:ilvl w:val="0"/>
          <w:numId w:val="3"/>
        </w:numPr>
        <w:adjustRightInd w:val="0"/>
        <w:snapToGrid w:val="0"/>
        <w:spacing w:before="0" w:beforeLines="0"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项目信息</w:t>
      </w:r>
    </w:p>
    <w:p w14:paraId="3EF8748F">
      <w:pPr>
        <w:pStyle w:val="2"/>
        <w:numPr>
          <w:ilvl w:val="0"/>
          <w:numId w:val="4"/>
        </w:numPr>
        <w:adjustRightInd w:val="0"/>
        <w:snapToGrid w:val="0"/>
        <w:spacing w:before="0" w:beforeLines="0" w:after="0" w:line="360" w:lineRule="auto"/>
        <w:ind w:left="0" w:leftChars="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2985B1FC">
      <w:pPr>
        <w:pStyle w:val="2"/>
        <w:numPr>
          <w:ilvl w:val="-1"/>
          <w:numId w:val="0"/>
        </w:numPr>
        <w:tabs>
          <w:tab w:val="left" w:pos="999"/>
        </w:tabs>
        <w:adjustRightInd w:val="0"/>
        <w:snapToGrid w:val="0"/>
        <w:spacing w:before="0" w:beforeLines="0" w:after="0" w:line="360" w:lineRule="auto"/>
        <w:ind w:left="0" w:leftChars="0" w:firstLine="0" w:firstLineChars="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采购项目编号：</w:t>
      </w:r>
      <w:r>
        <w:rPr>
          <w:rFonts w:hint="eastAsia" w:ascii="宋体" w:hAnsi="宋体" w:eastAsia="宋体" w:cs="宋体"/>
          <w:color w:val="auto"/>
          <w:szCs w:val="21"/>
          <w:highlight w:val="none"/>
          <w:u w:val="single"/>
        </w:rPr>
        <w:t xml:space="preserve">                                          </w:t>
      </w:r>
    </w:p>
    <w:p w14:paraId="4DE5C137">
      <w:pPr>
        <w:pStyle w:val="2"/>
        <w:adjustRightInd w:val="0"/>
        <w:snapToGrid w:val="0"/>
        <w:spacing w:before="0" w:beforeLines="0"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（2）采购计划编号：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C978674">
      <w:pPr>
        <w:adjustRightInd w:val="0"/>
        <w:snapToGrid w:val="0"/>
        <w:spacing w:before="0" w:beforeLines="0"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（3）项目内容：</w:t>
      </w:r>
    </w:p>
    <w:p w14:paraId="28BC0787">
      <w:pPr>
        <w:adjustRightInd w:val="0"/>
        <w:snapToGrid w:val="0"/>
        <w:spacing w:before="0" w:beforeLines="0" w:line="36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val="en"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5FA4C2EF">
      <w:pPr>
        <w:numPr>
          <w:ilvl w:val="-1"/>
          <w:numId w:val="0"/>
        </w:numPr>
        <w:adjustRightInd w:val="0"/>
        <w:snapToGrid w:val="0"/>
        <w:spacing w:before="0" w:beforeLines="0" w:line="360" w:lineRule="auto"/>
        <w:ind w:firstLine="0" w:firstLineChars="0"/>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p>
    <w:p w14:paraId="48C6775E">
      <w:pPr>
        <w:adjustRightInd w:val="0"/>
        <w:snapToGrid w:val="0"/>
        <w:spacing w:before="0" w:beforeLines="0" w:line="360" w:lineRule="auto"/>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4427F163">
      <w:pPr>
        <w:numPr>
          <w:ilvl w:val="-1"/>
          <w:numId w:val="0"/>
        </w:numPr>
        <w:adjustRightInd w:val="0"/>
        <w:snapToGrid w:val="0"/>
        <w:spacing w:before="0" w:beforeLines="0" w:line="36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5E06FFB4">
      <w:pPr>
        <w:numPr>
          <w:ilvl w:val="-1"/>
          <w:numId w:val="0"/>
        </w:numPr>
        <w:adjustRightInd w:val="0"/>
        <w:snapToGrid w:val="0"/>
        <w:spacing w:before="0" w:beforeLines="0" w:line="360" w:lineRule="auto"/>
        <w:ind w:firstLine="0" w:firstLineChars="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 w:eastAsia="zh-CN"/>
        </w:rPr>
        <w:t xml:space="preserve">               </w:t>
      </w:r>
      <w:r>
        <w:rPr>
          <w:rFonts w:hint="eastAsia" w:ascii="宋体" w:hAnsi="宋体" w:eastAsia="宋体" w:cs="宋体"/>
          <w:color w:val="auto"/>
          <w:kern w:val="0"/>
          <w:szCs w:val="21"/>
          <w:highlight w:val="none"/>
          <w:u w:val="single"/>
          <w:lang w:val="en-US" w:eastAsia="zh-CN"/>
        </w:rPr>
        <w:t xml:space="preserve">    </w:t>
      </w:r>
    </w:p>
    <w:p w14:paraId="399D32AD">
      <w:pPr>
        <w:numPr>
          <w:ilvl w:val="-1"/>
          <w:numId w:val="0"/>
        </w:numPr>
        <w:adjustRightInd w:val="0"/>
        <w:snapToGrid w:val="0"/>
        <w:spacing w:before="0" w:beforeLines="0" w:line="36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0C717B65">
      <w:pPr>
        <w:pStyle w:val="79"/>
        <w:spacing w:beforeLines="0" w:line="360" w:lineRule="auto"/>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E4C8088">
      <w:pPr>
        <w:pStyle w:val="79"/>
        <w:spacing w:beforeLines="0" w:line="360" w:lineRule="auto"/>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00388682">
      <w:pPr>
        <w:pStyle w:val="79"/>
        <w:numPr>
          <w:ilvl w:val="-1"/>
          <w:numId w:val="0"/>
        </w:numPr>
        <w:adjustRightInd w:val="0"/>
        <w:snapToGrid w:val="0"/>
        <w:spacing w:before="0" w:beforeLines="0" w:line="360" w:lineRule="auto"/>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233B1EAF">
      <w:pPr>
        <w:pStyle w:val="79"/>
        <w:numPr>
          <w:ilvl w:val="-1"/>
          <w:numId w:val="0"/>
        </w:numPr>
        <w:adjustRightInd w:val="0"/>
        <w:snapToGrid w:val="0"/>
        <w:spacing w:before="0" w:beforeLines="0" w:line="360" w:lineRule="auto"/>
        <w:ind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3C27357F">
      <w:pPr>
        <w:pStyle w:val="79"/>
        <w:numPr>
          <w:ilvl w:val="-1"/>
          <w:numId w:val="0"/>
        </w:numPr>
        <w:adjustRightInd w:val="0"/>
        <w:snapToGrid w:val="0"/>
        <w:spacing w:before="0" w:beforeLines="0" w:line="360" w:lineRule="auto"/>
        <w:ind w:firstLine="0" w:firstLineChars="0"/>
        <w:jc w:val="both"/>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3B56BC79">
      <w:pPr>
        <w:pStyle w:val="79"/>
        <w:numPr>
          <w:ilvl w:val="-1"/>
          <w:numId w:val="0"/>
        </w:numPr>
        <w:adjustRightInd w:val="0"/>
        <w:snapToGrid w:val="0"/>
        <w:spacing w:before="0" w:beforeLines="0" w:line="360" w:lineRule="auto"/>
        <w:ind w:firstLine="0" w:firstLineChars="0"/>
        <w:jc w:val="both"/>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否</w:t>
      </w:r>
    </w:p>
    <w:p w14:paraId="1960006C">
      <w:pPr>
        <w:pStyle w:val="79"/>
        <w:numPr>
          <w:ilvl w:val="-1"/>
          <w:numId w:val="0"/>
        </w:numPr>
        <w:adjustRightInd w:val="0"/>
        <w:snapToGrid w:val="0"/>
        <w:spacing w:before="0" w:beforeLines="0" w:line="360" w:lineRule="auto"/>
        <w:ind w:left="0" w:firstLine="0" w:firstLineChars="0"/>
        <w:jc w:val="both"/>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val="en-US" w:eastAsia="zh-CN"/>
        </w:rPr>
        <w:t>分散采购</w:t>
      </w:r>
    </w:p>
    <w:p w14:paraId="42EDF33F">
      <w:pPr>
        <w:pStyle w:val="79"/>
        <w:numPr>
          <w:ilvl w:val="-1"/>
          <w:numId w:val="0"/>
        </w:numPr>
        <w:adjustRightInd w:val="0"/>
        <w:snapToGrid w:val="0"/>
        <w:spacing w:before="0" w:beforeLines="0" w:line="360" w:lineRule="auto"/>
        <w:ind w:left="0" w:firstLine="0" w:firstLineChars="0"/>
        <w:jc w:val="both"/>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29F202A1">
      <w:pPr>
        <w:pStyle w:val="79"/>
        <w:numPr>
          <w:ilvl w:val="-1"/>
          <w:numId w:val="0"/>
        </w:numPr>
        <w:adjustRightInd w:val="0"/>
        <w:snapToGrid w:val="0"/>
        <w:spacing w:before="0" w:beforeLines="0" w:line="360" w:lineRule="auto"/>
        <w:ind w:left="0" w:firstLine="0" w:firstLineChars="0"/>
        <w:jc w:val="both"/>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AADA109">
      <w:pPr>
        <w:pStyle w:val="79"/>
        <w:numPr>
          <w:ilvl w:val="-1"/>
          <w:numId w:val="0"/>
        </w:numPr>
        <w:adjustRightInd w:val="0"/>
        <w:snapToGrid w:val="0"/>
        <w:spacing w:before="0" w:beforeLines="0" w:line="360" w:lineRule="auto"/>
        <w:ind w:left="0" w:firstLine="0" w:firstLineChars="0"/>
        <w:jc w:val="both"/>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1C441A33">
      <w:pPr>
        <w:pStyle w:val="79"/>
        <w:numPr>
          <w:ilvl w:val="-1"/>
          <w:numId w:val="0"/>
        </w:numPr>
        <w:adjustRightInd w:val="0"/>
        <w:snapToGrid w:val="0"/>
        <w:spacing w:before="0" w:beforeLines="0" w:line="360" w:lineRule="auto"/>
        <w:ind w:firstLine="0" w:firstLineChars="0"/>
        <w:jc w:val="both"/>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iCs/>
          <w:color w:val="auto"/>
          <w:szCs w:val="21"/>
          <w:highlight w:val="none"/>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5ED708C5">
      <w:pPr>
        <w:numPr>
          <w:ilvl w:val="-1"/>
          <w:numId w:val="0"/>
        </w:numPr>
        <w:adjustRightInd w:val="0"/>
        <w:snapToGrid w:val="0"/>
        <w:spacing w:before="0" w:beforeLines="0" w:line="360" w:lineRule="auto"/>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eastAsia="宋体" w:cs="宋体"/>
          <w:iCs w:val="0"/>
          <w:color w:val="auto"/>
          <w:sz w:val="21"/>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9379241">
      <w:pPr>
        <w:numPr>
          <w:ilvl w:val="-1"/>
          <w:numId w:val="0"/>
        </w:numPr>
        <w:adjustRightInd w:val="0"/>
        <w:snapToGrid w:val="0"/>
        <w:spacing w:before="0" w:beforeLines="0" w:line="360" w:lineRule="auto"/>
        <w:ind w:firstLine="0" w:firstLineChars="0"/>
        <w:rPr>
          <w:rFonts w:hint="eastAsia" w:ascii="宋体" w:hAnsi="宋体"/>
          <w:iCs/>
          <w:color w:val="auto"/>
          <w:szCs w:val="21"/>
          <w:highlight w:val="none"/>
        </w:rPr>
      </w:pPr>
      <w:r>
        <w:rPr>
          <w:rFonts w:hint="eastAsia"/>
          <w:color w:val="auto"/>
          <w:highlight w:val="none"/>
          <w:lang w:val="en-US" w:eastAsia="zh-CN"/>
        </w:rPr>
        <w:t>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6C71D64">
      <w:pPr>
        <w:numPr>
          <w:ilvl w:val="-1"/>
          <w:numId w:val="0"/>
        </w:numPr>
        <w:adjustRightInd w:val="0"/>
        <w:snapToGrid w:val="0"/>
        <w:spacing w:before="0" w:beforeLines="0" w:line="360" w:lineRule="auto"/>
        <w:ind w:firstLine="0" w:firstLineChars="0"/>
        <w:rPr>
          <w:rFonts w:hint="eastAsia" w:ascii="宋体" w:hAnsi="宋体"/>
          <w:iCs/>
          <w:color w:val="auto"/>
          <w:szCs w:val="21"/>
          <w:highlight w:val="none"/>
        </w:rPr>
      </w:pPr>
      <w:r>
        <w:rPr>
          <w:rFonts w:hint="eastAsia"/>
          <w:color w:val="auto"/>
          <w:highlight w:val="none"/>
          <w:lang w:val="en-US" w:eastAsia="zh-CN"/>
        </w:rPr>
        <w:t>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9AB9E85">
      <w:pPr>
        <w:numPr>
          <w:ilvl w:val="0"/>
          <w:numId w:val="0"/>
        </w:numPr>
        <w:snapToGrid w:val="0"/>
        <w:spacing w:beforeLines="0" w:line="360" w:lineRule="auto"/>
        <w:ind w:firstLine="0" w:firstLineChars="0"/>
        <w:rPr>
          <w:rFonts w:hint="default"/>
          <w:color w:val="auto"/>
          <w:highlight w:val="none"/>
          <w:lang w:val="en-US" w:eastAsia="zh-CN"/>
        </w:rPr>
      </w:pPr>
      <w:r>
        <w:rPr>
          <w:rFonts w:hint="eastAsia"/>
          <w:color w:val="auto"/>
          <w:highlight w:val="none"/>
          <w:lang w:val="en-US" w:eastAsia="zh-CN"/>
        </w:rPr>
        <w:t>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9765D62">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624C3DF">
      <w:pPr>
        <w:adjustRightInd w:val="0"/>
        <w:snapToGrid w:val="0"/>
        <w:spacing w:before="0" w:beforeLines="0" w:line="360" w:lineRule="auto"/>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FF2EB94">
      <w:pPr>
        <w:adjustRightInd w:val="0"/>
        <w:snapToGrid w:val="0"/>
        <w:spacing w:before="0" w:beforeLines="0" w:line="360" w:lineRule="auto"/>
        <w:ind w:firstLine="0" w:firstLineChars="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14C2040E">
      <w:pPr>
        <w:adjustRightInd w:val="0"/>
        <w:snapToGrid w:val="0"/>
        <w:spacing w:before="0" w:beforeLines="0" w:line="360" w:lineRule="auto"/>
        <w:ind w:firstLine="0" w:firstLineChars="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728B6DE7">
      <w:pPr>
        <w:adjustRightInd w:val="0"/>
        <w:snapToGrid w:val="0"/>
        <w:spacing w:before="0" w:beforeLines="0" w:line="360" w:lineRule="auto"/>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654A09D3">
      <w:pPr>
        <w:adjustRightInd w:val="0"/>
        <w:snapToGrid w:val="0"/>
        <w:spacing w:beforeLines="0" w:line="360" w:lineRule="auto"/>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38A26462">
      <w:pPr>
        <w:adjustRightInd w:val="0"/>
        <w:snapToGrid w:val="0"/>
        <w:spacing w:beforeLines="0" w:line="360" w:lineRule="auto"/>
        <w:ind w:firstLine="0" w:firstLineChars="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25860C9E">
      <w:pPr>
        <w:numPr>
          <w:ilvl w:val="-1"/>
          <w:numId w:val="0"/>
        </w:numPr>
        <w:adjustRightInd w:val="0"/>
        <w:snapToGrid w:val="0"/>
        <w:spacing w:before="0" w:beforeLines="0" w:line="360" w:lineRule="auto"/>
        <w:ind w:left="0" w:leftChars="0" w:firstLine="0" w:firstLineChars="0"/>
        <w:rPr>
          <w:rFonts w:hint="eastAsia" w:ascii="宋体" w:hAnsi="宋体" w:cs="宋体"/>
          <w:iCs/>
          <w:color w:val="auto"/>
          <w:szCs w:val="21"/>
          <w:highlight w:val="none"/>
        </w:rPr>
      </w:pP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5BFE7B81">
      <w:pPr>
        <w:pStyle w:val="79"/>
        <w:tabs>
          <w:tab w:val="left" w:pos="1340"/>
        </w:tabs>
        <w:spacing w:beforeLines="0" w:line="360" w:lineRule="auto"/>
        <w:ind w:firstLine="0" w:firstLine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94B84F0">
      <w:pPr>
        <w:numPr>
          <w:ilvl w:val="-1"/>
          <w:numId w:val="0"/>
        </w:numPr>
        <w:adjustRightInd w:val="0"/>
        <w:snapToGrid w:val="0"/>
        <w:spacing w:before="0" w:beforeLines="0" w:line="360" w:lineRule="auto"/>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15B2A2F2">
      <w:pPr>
        <w:numPr>
          <w:ilvl w:val="-1"/>
          <w:numId w:val="0"/>
        </w:numPr>
        <w:adjustRightInd w:val="0"/>
        <w:snapToGrid w:val="0"/>
        <w:spacing w:before="0" w:beforeLines="0" w:line="360" w:lineRule="auto"/>
        <w:ind w:firstLine="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03606085">
      <w:pPr>
        <w:numPr>
          <w:ilvl w:val="-1"/>
          <w:numId w:val="0"/>
        </w:numPr>
        <w:adjustRightInd w:val="0"/>
        <w:snapToGrid w:val="0"/>
        <w:spacing w:before="0" w:beforeLines="0" w:line="360" w:lineRule="auto"/>
        <w:ind w:firstLine="0" w:firstLineChars="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001B94A8">
      <w:pPr>
        <w:adjustRightInd w:val="0"/>
        <w:snapToGrid w:val="0"/>
        <w:spacing w:before="0" w:beforeLines="0" w:line="360" w:lineRule="auto"/>
        <w:ind w:firstLine="0" w:firstLineChars="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FE"/>
      </w:r>
      <w:r>
        <w:rPr>
          <w:rFonts w:hint="eastAsia" w:ascii="宋体" w:hAnsi="宋体" w:eastAsia="宋体"/>
          <w:iCs w:val="0"/>
          <w:color w:val="auto"/>
          <w:szCs w:val="21"/>
          <w:highlight w:val="none"/>
          <w:lang w:eastAsia="zh-CN"/>
        </w:rPr>
        <w:t>否</w:t>
      </w:r>
    </w:p>
    <w:p w14:paraId="2727289B">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CC05B25">
      <w:pPr>
        <w:numPr>
          <w:ilvl w:val="-1"/>
          <w:numId w:val="0"/>
        </w:numPr>
        <w:tabs>
          <w:tab w:val="left" w:pos="740"/>
        </w:tabs>
        <w:adjustRightInd w:val="0"/>
        <w:snapToGrid w:val="0"/>
        <w:spacing w:before="0" w:beforeLines="0" w:line="360" w:lineRule="auto"/>
        <w:ind w:firstLine="0" w:firstLineChars="0"/>
        <w:rPr>
          <w:rFonts w:hint="eastAsia" w:ascii="宋体" w:hAnsi="宋体"/>
          <w:iCs/>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0584B961">
      <w:pPr>
        <w:numPr>
          <w:ilvl w:val="-1"/>
          <w:numId w:val="0"/>
        </w:numPr>
        <w:tabs>
          <w:tab w:val="left" w:pos="740"/>
        </w:tabs>
        <w:adjustRightInd w:val="0"/>
        <w:snapToGrid w:val="0"/>
        <w:spacing w:before="0" w:beforeLines="0" w:line="360" w:lineRule="auto"/>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3B92B2D4">
      <w:pPr>
        <w:numPr>
          <w:ilvl w:val="-1"/>
          <w:numId w:val="0"/>
        </w:numPr>
        <w:tabs>
          <w:tab w:val="left" w:pos="740"/>
        </w:tabs>
        <w:adjustRightInd w:val="0"/>
        <w:snapToGrid w:val="0"/>
        <w:spacing w:before="0" w:beforeLines="0" w:line="360" w:lineRule="auto"/>
        <w:ind w:firstLine="0" w:firstLineChars="0"/>
        <w:rPr>
          <w:rFonts w:hint="eastAsia" w:ascii="宋体" w:hAnsi="宋体" w:eastAsia="宋体"/>
          <w:iCs w:val="0"/>
          <w:color w:val="auto"/>
          <w:szCs w:val="21"/>
          <w:highlight w:val="none"/>
        </w:rPr>
      </w:pPr>
      <w:r>
        <w:rPr>
          <w:rFonts w:hint="eastAsia" w:ascii="宋体" w:hAnsi="宋体" w:eastAsia="宋体"/>
          <w:iCs w:val="0"/>
          <w:color w:val="auto"/>
          <w:szCs w:val="21"/>
          <w:highlight w:val="none"/>
        </w:rPr>
        <w:sym w:font="Wingdings" w:char="00FE"/>
      </w:r>
      <w:r>
        <w:rPr>
          <w:rFonts w:hint="eastAsia" w:ascii="宋体" w:hAnsi="宋体" w:eastAsia="宋体"/>
          <w:iCs w:val="0"/>
          <w:color w:val="auto"/>
          <w:szCs w:val="21"/>
          <w:highlight w:val="none"/>
        </w:rPr>
        <w:t>否</w:t>
      </w:r>
    </w:p>
    <w:p w14:paraId="7FA5B9BD">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6F013C6A">
      <w:pPr>
        <w:numPr>
          <w:ilvl w:val="-1"/>
          <w:numId w:val="0"/>
        </w:numPr>
        <w:tabs>
          <w:tab w:val="left" w:pos="740"/>
        </w:tabs>
        <w:adjustRightInd w:val="0"/>
        <w:snapToGrid w:val="0"/>
        <w:spacing w:before="0" w:beforeLines="0" w:line="360" w:lineRule="auto"/>
        <w:ind w:firstLine="0" w:firstLineChars="0"/>
        <w:rPr>
          <w:rFonts w:hint="eastAsia" w:ascii="宋体" w:hAnsi="宋体"/>
          <w:iCs w:val="0"/>
          <w:color w:val="auto"/>
          <w:szCs w:val="21"/>
          <w:highlight w:val="none"/>
          <w:lang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4061F4E6">
      <w:pPr>
        <w:numPr>
          <w:ilvl w:val="-1"/>
          <w:numId w:val="0"/>
        </w:numPr>
        <w:tabs>
          <w:tab w:val="left" w:pos="740"/>
        </w:tabs>
        <w:adjustRightInd w:val="0"/>
        <w:snapToGrid w:val="0"/>
        <w:spacing w:before="0" w:beforeLines="0" w:line="360" w:lineRule="auto"/>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03CBBC11">
      <w:pPr>
        <w:numPr>
          <w:ilvl w:val="-1"/>
          <w:numId w:val="0"/>
        </w:numPr>
        <w:tabs>
          <w:tab w:val="left" w:pos="740"/>
        </w:tabs>
        <w:adjustRightInd w:val="0"/>
        <w:snapToGrid w:val="0"/>
        <w:spacing w:before="0" w:beforeLines="0" w:line="360" w:lineRule="auto"/>
        <w:ind w:firstLine="0" w:firstLineChars="0"/>
        <w:rPr>
          <w:rFonts w:hint="eastAsia" w:ascii="宋体" w:hAnsi="宋体"/>
          <w:b w:val="0"/>
          <w:bCs w:val="0"/>
          <w:color w:val="auto"/>
          <w:sz w:val="21"/>
          <w:szCs w:val="21"/>
          <w:highlight w:val="none"/>
          <w:u w:val="none"/>
          <w:lang w:val="en-US" w:eastAsia="zh-CN"/>
        </w:rPr>
      </w:pPr>
      <w:r>
        <w:rPr>
          <w:rFonts w:hint="eastAsia" w:ascii="宋体" w:hAnsi="宋体" w:eastAsia="宋体"/>
          <w:iCs w:val="0"/>
          <w:color w:val="auto"/>
          <w:szCs w:val="21"/>
          <w:highlight w:val="none"/>
        </w:rPr>
        <w:sym w:font="Wingdings" w:char="00FE"/>
      </w:r>
      <w:r>
        <w:rPr>
          <w:rFonts w:hint="eastAsia" w:ascii="宋体" w:hAnsi="宋体" w:eastAsia="宋体"/>
          <w:iCs w:val="0"/>
          <w:color w:val="auto"/>
          <w:szCs w:val="21"/>
          <w:highlight w:val="none"/>
        </w:rPr>
        <w:t>否</w:t>
      </w:r>
    </w:p>
    <w:p w14:paraId="6BA5228F">
      <w:pPr>
        <w:pStyle w:val="79"/>
        <w:numPr>
          <w:ilvl w:val="-1"/>
          <w:numId w:val="0"/>
        </w:numPr>
        <w:adjustRightInd w:val="0"/>
        <w:snapToGrid w:val="0"/>
        <w:spacing w:before="0" w:beforeLines="0" w:line="360" w:lineRule="auto"/>
        <w:ind w:firstLine="0" w:firstLineChars="0"/>
        <w:jc w:val="both"/>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27A77E99">
      <w:pPr>
        <w:pStyle w:val="79"/>
        <w:spacing w:beforeLines="0" w:line="360" w:lineRule="auto"/>
        <w:ind w:firstLine="0" w:firstLineChars="0"/>
        <w:jc w:val="both"/>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2EB1EB1F">
      <w:pPr>
        <w:numPr>
          <w:ilvl w:val="-1"/>
          <w:numId w:val="0"/>
        </w:numPr>
        <w:tabs>
          <w:tab w:val="left" w:pos="740"/>
        </w:tabs>
        <w:adjustRightInd w:val="0"/>
        <w:snapToGrid w:val="0"/>
        <w:spacing w:before="0" w:beforeLines="0" w:line="360" w:lineRule="auto"/>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10C904B">
      <w:pPr>
        <w:pStyle w:val="79"/>
        <w:spacing w:beforeLines="0" w:line="360" w:lineRule="auto"/>
        <w:ind w:firstLine="0" w:firstLineChars="0"/>
        <w:jc w:val="both"/>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5C5208BB">
      <w:pPr>
        <w:numPr>
          <w:ilvl w:val="-1"/>
          <w:numId w:val="0"/>
        </w:numPr>
        <w:adjustRightInd w:val="0"/>
        <w:snapToGrid w:val="0"/>
        <w:spacing w:before="0" w:beforeLines="0" w:line="360" w:lineRule="auto"/>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54D038CC">
      <w:pPr>
        <w:numPr>
          <w:ilvl w:val="-1"/>
          <w:numId w:val="0"/>
        </w:numPr>
        <w:adjustRightInd w:val="0"/>
        <w:snapToGrid w:val="0"/>
        <w:spacing w:before="0" w:beforeLines="0" w:line="360" w:lineRule="auto"/>
        <w:ind w:firstLine="0" w:firstLineChars="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79C69AAE">
      <w:pPr>
        <w:numPr>
          <w:ilvl w:val="0"/>
          <w:numId w:val="3"/>
        </w:numPr>
        <w:adjustRightInd w:val="0"/>
        <w:snapToGrid w:val="0"/>
        <w:spacing w:before="0" w:beforeLines="0" w:line="360" w:lineRule="auto"/>
        <w:ind w:firstLine="0" w:firstLineChars="0"/>
        <w:rPr>
          <w:rFonts w:ascii="宋体" w:hAnsi="宋体"/>
          <w:b/>
          <w:color w:val="auto"/>
          <w:szCs w:val="21"/>
          <w:highlight w:val="none"/>
        </w:rPr>
      </w:pPr>
      <w:r>
        <w:rPr>
          <w:rFonts w:hint="eastAsia" w:ascii="宋体" w:hAnsi="宋体"/>
          <w:b/>
          <w:color w:val="auto"/>
          <w:szCs w:val="21"/>
          <w:highlight w:val="none"/>
        </w:rPr>
        <w:t>合同金额</w:t>
      </w:r>
    </w:p>
    <w:p w14:paraId="5DC1C7EA">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8DC83CF">
      <w:pPr>
        <w:adjustRightInd w:val="0"/>
        <w:snapToGrid w:val="0"/>
        <w:spacing w:before="0" w:beforeLines="0" w:line="360" w:lineRule="auto"/>
        <w:ind w:left="0" w:firstLine="0" w:firstLineChars="0"/>
        <w:rPr>
          <w:rFonts w:ascii="宋体" w:hAnsi="宋体"/>
          <w:color w:val="auto"/>
          <w:szCs w:val="21"/>
          <w:highlight w:val="none"/>
          <w:u w:val="singl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45E425F">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0AB335A">
      <w:pPr>
        <w:adjustRightInd w:val="0"/>
        <w:snapToGrid w:val="0"/>
        <w:spacing w:before="0" w:beforeLines="0" w:line="360" w:lineRule="auto"/>
        <w:ind w:firstLine="0" w:firstLineChars="0"/>
        <w:rPr>
          <w:rFonts w:hint="eastAsia" w:ascii="宋体" w:hAnsi="宋体"/>
          <w:color w:val="auto"/>
          <w:szCs w:val="21"/>
          <w:highlight w:val="none"/>
          <w:u w:val="singl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699E274">
      <w:pPr>
        <w:adjustRightInd w:val="0"/>
        <w:snapToGrid w:val="0"/>
        <w:spacing w:before="0" w:beforeLines="0" w:line="360" w:lineRule="auto"/>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（注：固定单价合同应填写单价和最高限价）</w:t>
      </w:r>
    </w:p>
    <w:p w14:paraId="635F3480">
      <w:pPr>
        <w:numPr>
          <w:ilvl w:val="-1"/>
          <w:numId w:val="0"/>
        </w:numPr>
        <w:adjustRightInd w:val="0"/>
        <w:snapToGrid w:val="0"/>
        <w:spacing w:before="0" w:beforeLines="0" w:line="360" w:lineRule="auto"/>
        <w:ind w:firstLine="0" w:firstLineChars="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64537D20">
      <w:pPr>
        <w:adjustRightInd w:val="0"/>
        <w:snapToGrid w:val="0"/>
        <w:spacing w:before="0" w:beforeLines="0" w:line="360" w:lineRule="auto"/>
        <w:ind w:firstLine="0" w:firstLineChars="0"/>
        <w:rPr>
          <w:rFonts w:hint="eastAsia" w:ascii="宋体" w:hAnsi="宋体" w:eastAsia="宋体"/>
          <w:color w:val="auto"/>
          <w:szCs w:val="21"/>
          <w:highlight w:val="none"/>
          <w:lang w:eastAsia="zh-CN"/>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4994962">
      <w:pPr>
        <w:pStyle w:val="791"/>
        <w:spacing w:beforeLines="0" w:line="360" w:lineRule="auto"/>
        <w:ind w:firstLine="0" w:firstLineChars="0"/>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69C9C04">
      <w:pPr>
        <w:adjustRightInd w:val="0"/>
        <w:snapToGrid w:val="0"/>
        <w:spacing w:before="0" w:beforeLines="0" w:line="360" w:lineRule="auto"/>
        <w:ind w:firstLine="0" w:firstLineChars="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5623E4E7">
      <w:pPr>
        <w:snapToGrid w:val="0"/>
        <w:spacing w:beforeLines="0" w:line="360" w:lineRule="auto"/>
        <w:ind w:firstLine="0" w:firstLineChars="0"/>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在合同生效及具备实施条件后5个工作日内支付合同预算的40%作为预付款。之后每月按实结算。结算周期为每月26日至次月25日，实行先用后结算，单个结算周期届满后，乙方可以向甲方提出结算申请，乙方申请结算时应提供正式的发票、销货清单、供货价格，否则甲方有权延迟结算。经双方核对无误后，甲方负责支付结算款，甲方支付结算款时有权优先抵减预付款，直至预付款抵减完毕。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在合同生效及具备实施条件后5个工作日内支付合同预算的40%作为预付款。</w:t>
      </w:r>
    </w:p>
    <w:p w14:paraId="7EBE96D1">
      <w:pPr>
        <w:adjustRightInd w:val="0"/>
        <w:snapToGrid w:val="0"/>
        <w:spacing w:before="0" w:beforeLines="0" w:line="360" w:lineRule="auto"/>
        <w:ind w:firstLine="0" w:firstLineChars="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3BA0183F">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6A18D415">
      <w:pPr>
        <w:numPr>
          <w:ilvl w:val="0"/>
          <w:numId w:val="3"/>
        </w:numPr>
        <w:adjustRightInd w:val="0"/>
        <w:snapToGrid w:val="0"/>
        <w:spacing w:before="0" w:beforeLines="0" w:line="360" w:lineRule="auto"/>
        <w:ind w:firstLine="0" w:firstLineChars="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2D053CA">
      <w:pPr>
        <w:adjustRightInd w:val="0"/>
        <w:snapToGrid w:val="0"/>
        <w:spacing w:before="0" w:beforeLines="0"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6C10FA9">
      <w:pPr>
        <w:adjustRightInd w:val="0"/>
        <w:snapToGrid w:val="0"/>
        <w:spacing w:before="0" w:beforeLines="0" w:line="360" w:lineRule="auto"/>
        <w:ind w:firstLine="0" w:firstLineChars="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甲方指定地点</w:t>
      </w:r>
      <w:r>
        <w:rPr>
          <w:rFonts w:hint="eastAsia" w:ascii="宋体" w:hAnsi="宋体" w:cs="宋体"/>
          <w:color w:val="auto"/>
          <w:szCs w:val="21"/>
          <w:highlight w:val="none"/>
          <w:u w:val="single"/>
        </w:rPr>
        <w:t xml:space="preserve">                    </w:t>
      </w:r>
    </w:p>
    <w:p w14:paraId="6F2C0177">
      <w:pPr>
        <w:adjustRightInd w:val="0"/>
        <w:snapToGrid w:val="0"/>
        <w:spacing w:before="0" w:beforeLines="0" w:line="360" w:lineRule="auto"/>
        <w:ind w:firstLine="0" w:firstLineChars="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eastAsia="zh-CN"/>
        </w:rPr>
        <w:t>否</w:t>
      </w:r>
    </w:p>
    <w:p w14:paraId="73F4B2E8">
      <w:pPr>
        <w:pStyle w:val="79"/>
        <w:spacing w:beforeLines="0" w:line="360" w:lineRule="auto"/>
        <w:ind w:firstLine="0" w:firstLineChars="0"/>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收取履约保证金形式：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p>
    <w:p w14:paraId="2A7FA928">
      <w:pPr>
        <w:pStyle w:val="79"/>
        <w:spacing w:beforeLines="0" w:line="360" w:lineRule="auto"/>
        <w:ind w:firstLine="0" w:firstLineChars="0"/>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收取履约保证金金额：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p>
    <w:p w14:paraId="216251C1">
      <w:pPr>
        <w:snapToGrid w:val="0"/>
        <w:spacing w:beforeLines="0" w:line="360" w:lineRule="auto"/>
        <w:ind w:firstLine="0" w:firstLineChar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     </w:t>
      </w:r>
      <w:r>
        <w:rPr>
          <w:rFonts w:hint="eastAsia" w:ascii="宋体" w:hAnsi="宋体" w:eastAsia="宋体" w:cs="宋体"/>
          <w:bCs/>
          <w:color w:val="auto"/>
          <w:sz w:val="21"/>
          <w:szCs w:val="21"/>
          <w:highlight w:val="none"/>
          <w:u w:val="single"/>
        </w:rPr>
        <w:t xml:space="preserve">       </w:t>
      </w:r>
    </w:p>
    <w:p w14:paraId="78DDC43B">
      <w:pPr>
        <w:adjustRightInd w:val="0"/>
        <w:snapToGrid w:val="0"/>
        <w:spacing w:before="0" w:beforeLines="0"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11505BC9">
      <w:pPr>
        <w:adjustRightInd w:val="0"/>
        <w:snapToGrid w:val="0"/>
        <w:spacing w:before="0" w:beforeLines="0" w:line="360" w:lineRule="auto"/>
        <w:ind w:firstLine="0" w:firstLineChars="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52D6E900">
      <w:pPr>
        <w:numPr>
          <w:ilvl w:val="0"/>
          <w:numId w:val="3"/>
        </w:numPr>
        <w:adjustRightInd w:val="0"/>
        <w:snapToGrid w:val="0"/>
        <w:spacing w:before="0" w:beforeLines="0" w:line="360" w:lineRule="auto"/>
        <w:ind w:firstLine="0" w:firstLineChars="0"/>
        <w:rPr>
          <w:rFonts w:ascii="宋体" w:hAnsi="宋体"/>
          <w:b/>
          <w:color w:val="auto"/>
          <w:szCs w:val="21"/>
          <w:highlight w:val="none"/>
        </w:rPr>
      </w:pPr>
      <w:r>
        <w:rPr>
          <w:rFonts w:hint="eastAsia" w:ascii="宋体" w:hAnsi="宋体"/>
          <w:b/>
          <w:color w:val="auto"/>
          <w:szCs w:val="21"/>
          <w:highlight w:val="none"/>
        </w:rPr>
        <w:t>合同验收</w:t>
      </w:r>
    </w:p>
    <w:p w14:paraId="16288B47">
      <w:pPr>
        <w:numPr>
          <w:ilvl w:val="0"/>
          <w:numId w:val="5"/>
        </w:numPr>
        <w:adjustRightInd w:val="0"/>
        <w:snapToGrid w:val="0"/>
        <w:spacing w:before="0" w:beforeLines="0" w:line="360" w:lineRule="auto"/>
        <w:ind w:firstLine="0" w:firstLineChars="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B53B408">
      <w:pPr>
        <w:numPr>
          <w:ilvl w:val="0"/>
          <w:numId w:val="0"/>
        </w:numPr>
        <w:adjustRightInd w:val="0"/>
        <w:snapToGrid w:val="0"/>
        <w:spacing w:before="0" w:beforeLines="0" w:line="360" w:lineRule="auto"/>
        <w:rPr>
          <w:rFonts w:ascii="宋体" w:hAnsi="宋体"/>
          <w:bCs/>
          <w:color w:val="auto"/>
          <w:szCs w:val="21"/>
          <w:highlight w:val="none"/>
        </w:rPr>
      </w:pP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CC941AA">
      <w:pPr>
        <w:adjustRightInd w:val="0"/>
        <w:snapToGrid w:val="0"/>
        <w:spacing w:before="0" w:beforeLines="0" w:line="360" w:lineRule="auto"/>
        <w:ind w:firstLine="0" w:firstLineChars="0"/>
        <w:rPr>
          <w:rFonts w:ascii="宋体" w:hAnsi="宋体"/>
          <w:bCs/>
          <w:color w:val="auto"/>
          <w:szCs w:val="21"/>
          <w:highlight w:val="none"/>
        </w:rPr>
      </w:pP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267A3AE">
      <w:pPr>
        <w:adjustRightInd w:val="0"/>
        <w:snapToGrid w:val="0"/>
        <w:spacing w:before="0" w:beforeLines="0" w:line="360" w:lineRule="auto"/>
        <w:ind w:firstLine="0" w:firstLineChars="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98009F2">
      <w:pPr>
        <w:adjustRightInd w:val="0"/>
        <w:snapToGrid w:val="0"/>
        <w:spacing w:before="0" w:beforeLines="0" w:line="360" w:lineRule="auto"/>
        <w:ind w:firstLine="0" w:firstLineChars="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1CE8BFA">
      <w:pPr>
        <w:adjustRightInd w:val="0"/>
        <w:snapToGrid w:val="0"/>
        <w:spacing w:before="0" w:beforeLines="0" w:line="360" w:lineRule="auto"/>
        <w:ind w:firstLine="0" w:firstLineChars="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6314446">
      <w:pPr>
        <w:adjustRightInd w:val="0"/>
        <w:snapToGrid w:val="0"/>
        <w:spacing w:before="0" w:beforeLines="0" w:line="360" w:lineRule="auto"/>
        <w:ind w:firstLine="0" w:firstLineChars="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397628A">
      <w:pPr>
        <w:adjustRightInd w:val="0"/>
        <w:snapToGrid w:val="0"/>
        <w:spacing w:before="0" w:beforeLines="0" w:line="360" w:lineRule="auto"/>
        <w:ind w:firstLine="0" w:firstLineChars="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7E7BE7AF">
      <w:pPr>
        <w:adjustRightInd w:val="0"/>
        <w:snapToGrid w:val="0"/>
        <w:spacing w:before="0" w:beforeLines="0" w:line="360" w:lineRule="auto"/>
        <w:ind w:firstLine="0" w:firstLineChars="0"/>
        <w:rPr>
          <w:rFonts w:hint="eastAsia" w:ascii="宋体" w:hAnsi="宋体" w:eastAsia="宋体"/>
          <w:bCs/>
          <w:color w:val="auto"/>
          <w:szCs w:val="21"/>
          <w:highlight w:val="none"/>
          <w:lang w:eastAsia="zh-CN"/>
        </w:rPr>
      </w:pP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11F32C9C">
      <w:pPr>
        <w:adjustRightInd w:val="0"/>
        <w:snapToGrid w:val="0"/>
        <w:spacing w:before="0" w:beforeLines="0" w:line="360" w:lineRule="auto"/>
        <w:ind w:firstLine="0" w:firstLineChars="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1A887457">
      <w:pPr>
        <w:adjustRightInd w:val="0"/>
        <w:snapToGrid w:val="0"/>
        <w:spacing w:before="0" w:beforeLines="0" w:line="360" w:lineRule="auto"/>
        <w:ind w:firstLine="0" w:firstLineChars="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67C5A07C">
      <w:pPr>
        <w:adjustRightInd w:val="0"/>
        <w:snapToGrid w:val="0"/>
        <w:spacing w:before="0" w:beforeLines="0" w:line="360" w:lineRule="auto"/>
        <w:ind w:firstLine="0" w:firstLineChars="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268BADC4">
      <w:pPr>
        <w:adjustRightInd w:val="0"/>
        <w:snapToGrid w:val="0"/>
        <w:spacing w:before="0" w:beforeLines="0" w:line="360" w:lineRule="auto"/>
        <w:ind w:firstLine="0" w:firstLineChars="0"/>
        <w:rPr>
          <w:rFonts w:hint="eastAsia" w:ascii="宋体" w:hAnsi="宋体" w:eastAsia="宋体"/>
          <w:bCs/>
          <w:color w:val="auto"/>
          <w:szCs w:val="21"/>
          <w:highlight w:val="none"/>
          <w:lang w:val="en-US" w:eastAsia="zh-CN"/>
        </w:rPr>
      </w:pP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537D90E1">
      <w:pPr>
        <w:adjustRightInd w:val="0"/>
        <w:snapToGrid w:val="0"/>
        <w:spacing w:before="0" w:beforeLines="0" w:line="360" w:lineRule="auto"/>
        <w:ind w:firstLine="0" w:firstLineChars="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5E7DE7FC">
      <w:pPr>
        <w:adjustRightInd w:val="0"/>
        <w:snapToGrid w:val="0"/>
        <w:spacing w:before="0" w:beforeLines="0" w:line="360" w:lineRule="auto"/>
        <w:ind w:firstLine="0" w:firstLineChars="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86F5919">
      <w:pPr>
        <w:adjustRightInd w:val="0"/>
        <w:snapToGrid w:val="0"/>
        <w:spacing w:before="0" w:beforeLines="0" w:line="360" w:lineRule="auto"/>
        <w:ind w:firstLine="0" w:firstLineChars="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7C8F4F61">
      <w:pPr>
        <w:pStyle w:val="79"/>
        <w:spacing w:beforeLines="0" w:line="360" w:lineRule="auto"/>
        <w:ind w:firstLine="0" w:firstLineChars="0"/>
        <w:jc w:val="both"/>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41D0811">
      <w:pPr>
        <w:adjustRightInd w:val="0"/>
        <w:snapToGrid w:val="0"/>
        <w:spacing w:before="0" w:beforeLines="0" w:line="360" w:lineRule="auto"/>
        <w:ind w:firstLine="0" w:firstLineChars="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14BDB72">
      <w:pPr>
        <w:numPr>
          <w:ilvl w:val="0"/>
          <w:numId w:val="3"/>
        </w:numPr>
        <w:adjustRightInd w:val="0"/>
        <w:snapToGrid w:val="0"/>
        <w:spacing w:before="0" w:beforeLines="0"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组成合同的文件</w:t>
      </w:r>
    </w:p>
    <w:p w14:paraId="1DB5DDE8">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C78CBCD">
      <w:pPr>
        <w:adjustRightInd w:val="0"/>
        <w:snapToGrid w:val="0"/>
        <w:spacing w:before="0" w:beforeLines="0" w:line="360" w:lineRule="auto"/>
        <w:ind w:firstLine="0" w:firstLineChars="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502B9685">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341C54D8">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4A42B726">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4A47869D">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6C17F908">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（6）采购文件</w:t>
      </w:r>
    </w:p>
    <w:p w14:paraId="46C17989">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（7）有关技术文件，图纸</w:t>
      </w:r>
    </w:p>
    <w:p w14:paraId="7C56E7C9">
      <w:pPr>
        <w:pStyle w:val="79"/>
        <w:spacing w:beforeLines="0" w:line="360" w:lineRule="auto"/>
        <w:ind w:firstLine="0" w:firstLineChars="0"/>
        <w:jc w:val="both"/>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3E8AC3A5">
      <w:pPr>
        <w:numPr>
          <w:ilvl w:val="0"/>
          <w:numId w:val="3"/>
        </w:numPr>
        <w:adjustRightInd w:val="0"/>
        <w:snapToGrid w:val="0"/>
        <w:spacing w:before="0" w:beforeLines="0"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合同生效</w:t>
      </w:r>
    </w:p>
    <w:p w14:paraId="742A36F5">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1CC49FCA">
      <w:pPr>
        <w:numPr>
          <w:ilvl w:val="0"/>
          <w:numId w:val="3"/>
        </w:numPr>
        <w:adjustRightInd w:val="0"/>
        <w:snapToGrid w:val="0"/>
        <w:spacing w:before="0" w:beforeLines="0"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合同份数</w:t>
      </w:r>
    </w:p>
    <w:p w14:paraId="120699CC">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63916973">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B0551D3">
      <w:pPr>
        <w:adjustRightInd w:val="0"/>
        <w:snapToGrid w:val="0"/>
        <w:spacing w:before="0" w:beforeLines="0" w:line="360" w:lineRule="auto"/>
        <w:ind w:firstLine="0" w:firstLineChars="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B0E2A10">
      <w:pPr>
        <w:adjustRightInd w:val="0"/>
        <w:snapToGrid w:val="0"/>
        <w:spacing w:before="0" w:beforeLines="0" w:line="360" w:lineRule="auto"/>
        <w:ind w:firstLine="0" w:firstLineChars="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5AD0DEC8">
      <w:pPr>
        <w:pStyle w:val="791"/>
        <w:spacing w:beforeLines="0" w:line="360" w:lineRule="auto"/>
        <w:ind w:firstLine="0" w:firstLineChars="0"/>
        <w:rPr>
          <w:color w:val="auto"/>
          <w:highlight w:val="none"/>
        </w:rPr>
      </w:pPr>
    </w:p>
    <w:p w14:paraId="71116F6F">
      <w:pPr>
        <w:pStyle w:val="4"/>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108E5C16">
      <w:pPr>
        <w:rPr>
          <w:rFonts w:hint="eastAsia"/>
          <w:color w:val="auto"/>
          <w:highlight w:val="none"/>
        </w:rPr>
      </w:pPr>
      <w:r>
        <w:rPr>
          <w:rFonts w:hint="eastAsia"/>
          <w:color w:val="auto"/>
          <w:highlight w:val="none"/>
        </w:rPr>
        <w:br w:type="page"/>
      </w:r>
    </w:p>
    <w:p w14:paraId="05089325">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529C7E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0EDB7677">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6EEFA2A4">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5A12DA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F3662D2">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41CB5C33">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238DEFA">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18270966">
            <w:pPr>
              <w:adjustRightInd w:val="0"/>
              <w:snapToGrid w:val="0"/>
              <w:spacing w:line="300" w:lineRule="exact"/>
              <w:jc w:val="center"/>
              <w:rPr>
                <w:color w:val="auto"/>
                <w:spacing w:val="20"/>
                <w:szCs w:val="21"/>
                <w:highlight w:val="none"/>
              </w:rPr>
            </w:pPr>
          </w:p>
        </w:tc>
      </w:tr>
      <w:tr w14:paraId="3E6A5C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06635A1">
            <w:pPr>
              <w:adjustRightInd w:val="0"/>
              <w:snapToGrid w:val="0"/>
              <w:spacing w:line="300" w:lineRule="exact"/>
              <w:jc w:val="center"/>
              <w:rPr>
                <w:color w:val="auto"/>
                <w:szCs w:val="21"/>
                <w:highlight w:val="none"/>
              </w:rPr>
            </w:pPr>
            <w:r>
              <w:rPr>
                <w:color w:val="auto"/>
                <w:szCs w:val="21"/>
                <w:highlight w:val="none"/>
              </w:rPr>
              <w:t>法定代表人</w:t>
            </w:r>
          </w:p>
          <w:p w14:paraId="3E0B1DF8">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79D2235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91655A2">
            <w:pPr>
              <w:adjustRightInd w:val="0"/>
              <w:snapToGrid w:val="0"/>
              <w:spacing w:line="300" w:lineRule="exact"/>
              <w:jc w:val="center"/>
              <w:rPr>
                <w:color w:val="auto"/>
                <w:szCs w:val="21"/>
                <w:highlight w:val="none"/>
              </w:rPr>
            </w:pPr>
            <w:r>
              <w:rPr>
                <w:color w:val="auto"/>
                <w:szCs w:val="21"/>
                <w:highlight w:val="none"/>
              </w:rPr>
              <w:t>法定代表人</w:t>
            </w:r>
          </w:p>
          <w:p w14:paraId="71AC3D41">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AE5C3BA">
            <w:pPr>
              <w:adjustRightInd w:val="0"/>
              <w:snapToGrid w:val="0"/>
              <w:spacing w:line="300" w:lineRule="exact"/>
              <w:jc w:val="center"/>
              <w:rPr>
                <w:color w:val="auto"/>
                <w:szCs w:val="21"/>
                <w:highlight w:val="none"/>
              </w:rPr>
            </w:pPr>
          </w:p>
        </w:tc>
      </w:tr>
      <w:tr w14:paraId="67AD1E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F262563">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33651A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7D4878E">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E902AF">
            <w:pPr>
              <w:adjustRightInd w:val="0"/>
              <w:snapToGrid w:val="0"/>
              <w:spacing w:line="300" w:lineRule="exact"/>
              <w:jc w:val="center"/>
              <w:rPr>
                <w:color w:val="auto"/>
                <w:spacing w:val="20"/>
                <w:szCs w:val="21"/>
                <w:highlight w:val="none"/>
              </w:rPr>
            </w:pPr>
          </w:p>
        </w:tc>
      </w:tr>
      <w:tr w14:paraId="267ECF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C647B3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31D39FB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92C0546">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C2EDBF6">
            <w:pPr>
              <w:adjustRightInd w:val="0"/>
              <w:snapToGrid w:val="0"/>
              <w:spacing w:line="300" w:lineRule="exact"/>
              <w:jc w:val="center"/>
              <w:rPr>
                <w:color w:val="auto"/>
                <w:spacing w:val="20"/>
                <w:szCs w:val="21"/>
                <w:highlight w:val="none"/>
              </w:rPr>
            </w:pPr>
          </w:p>
        </w:tc>
      </w:tr>
      <w:tr w14:paraId="4E7A9C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F266EA">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38FF69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1C70F5">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5B698079">
            <w:pPr>
              <w:adjustRightInd w:val="0"/>
              <w:snapToGrid w:val="0"/>
              <w:spacing w:line="300" w:lineRule="exact"/>
              <w:jc w:val="center"/>
              <w:rPr>
                <w:color w:val="auto"/>
                <w:spacing w:val="20"/>
                <w:szCs w:val="21"/>
                <w:highlight w:val="none"/>
              </w:rPr>
            </w:pPr>
          </w:p>
        </w:tc>
      </w:tr>
      <w:tr w14:paraId="7B0E7A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FF36C3B">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01F96D3">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63A5127">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58FEAC8D">
            <w:pPr>
              <w:adjustRightInd w:val="0"/>
              <w:snapToGrid w:val="0"/>
              <w:spacing w:line="300" w:lineRule="exact"/>
              <w:jc w:val="center"/>
              <w:rPr>
                <w:color w:val="auto"/>
                <w:spacing w:val="20"/>
                <w:szCs w:val="21"/>
                <w:highlight w:val="none"/>
              </w:rPr>
            </w:pPr>
          </w:p>
        </w:tc>
      </w:tr>
      <w:tr w14:paraId="7B45E4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39A9C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A08DB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10BF397">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1B911D24">
            <w:pPr>
              <w:adjustRightInd w:val="0"/>
              <w:snapToGrid w:val="0"/>
              <w:spacing w:line="300" w:lineRule="exact"/>
              <w:jc w:val="center"/>
              <w:rPr>
                <w:color w:val="auto"/>
                <w:spacing w:val="20"/>
                <w:szCs w:val="21"/>
                <w:highlight w:val="none"/>
              </w:rPr>
            </w:pPr>
          </w:p>
        </w:tc>
      </w:tr>
      <w:tr w14:paraId="14D917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AF3318">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9C7B89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8964CA8">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5A1E44CA">
            <w:pPr>
              <w:adjustRightInd w:val="0"/>
              <w:snapToGrid w:val="0"/>
              <w:spacing w:line="300" w:lineRule="exact"/>
              <w:jc w:val="center"/>
              <w:rPr>
                <w:color w:val="auto"/>
                <w:spacing w:val="20"/>
                <w:szCs w:val="21"/>
                <w:highlight w:val="none"/>
              </w:rPr>
            </w:pPr>
          </w:p>
        </w:tc>
      </w:tr>
      <w:tr w14:paraId="642355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A55145">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5B3A066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A5EA700">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30C32B10">
            <w:pPr>
              <w:adjustRightInd w:val="0"/>
              <w:snapToGrid w:val="0"/>
              <w:spacing w:line="300" w:lineRule="exact"/>
              <w:jc w:val="center"/>
              <w:rPr>
                <w:color w:val="auto"/>
                <w:spacing w:val="20"/>
                <w:szCs w:val="21"/>
                <w:highlight w:val="none"/>
              </w:rPr>
            </w:pPr>
          </w:p>
        </w:tc>
      </w:tr>
      <w:tr w14:paraId="51F2C0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6D08B9">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B55A551">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A2E419E">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6448B562">
            <w:pPr>
              <w:adjustRightInd w:val="0"/>
              <w:snapToGrid w:val="0"/>
              <w:spacing w:line="300" w:lineRule="exact"/>
              <w:jc w:val="center"/>
              <w:rPr>
                <w:color w:val="auto"/>
                <w:spacing w:val="20"/>
                <w:szCs w:val="21"/>
                <w:highlight w:val="none"/>
              </w:rPr>
            </w:pPr>
          </w:p>
        </w:tc>
      </w:tr>
      <w:tr w14:paraId="7B22B0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EB0EE1">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AEB960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8B72C3">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77DA68A1">
            <w:pPr>
              <w:adjustRightInd w:val="0"/>
              <w:snapToGrid w:val="0"/>
              <w:spacing w:line="300" w:lineRule="exact"/>
              <w:jc w:val="center"/>
              <w:rPr>
                <w:color w:val="auto"/>
                <w:spacing w:val="20"/>
                <w:szCs w:val="21"/>
                <w:highlight w:val="none"/>
              </w:rPr>
            </w:pPr>
          </w:p>
        </w:tc>
      </w:tr>
      <w:tr w14:paraId="14EF61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778D827">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3597537">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742A676">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4778047">
            <w:pPr>
              <w:adjustRightInd w:val="0"/>
              <w:snapToGrid w:val="0"/>
              <w:spacing w:line="300" w:lineRule="exact"/>
              <w:jc w:val="center"/>
              <w:rPr>
                <w:color w:val="auto"/>
                <w:spacing w:val="20"/>
                <w:szCs w:val="21"/>
                <w:highlight w:val="none"/>
              </w:rPr>
            </w:pPr>
          </w:p>
        </w:tc>
      </w:tr>
      <w:tr w14:paraId="39E0EB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75F411A">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67BF8A4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8C8D01A">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3F6A08EE">
            <w:pPr>
              <w:adjustRightInd w:val="0"/>
              <w:snapToGrid w:val="0"/>
              <w:spacing w:line="300" w:lineRule="exact"/>
              <w:jc w:val="center"/>
              <w:rPr>
                <w:color w:val="auto"/>
                <w:spacing w:val="20"/>
                <w:szCs w:val="21"/>
                <w:highlight w:val="none"/>
              </w:rPr>
            </w:pPr>
          </w:p>
        </w:tc>
      </w:tr>
      <w:tr w14:paraId="175939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839B31B">
            <w:pPr>
              <w:pStyle w:val="2"/>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4B1B46BA">
      <w:pPr>
        <w:pStyle w:val="4"/>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2" w:name="_Toc27624"/>
      <w:r>
        <w:rPr>
          <w:rFonts w:hint="eastAsia" w:ascii="黑体" w:hAnsi="黑体" w:eastAsia="黑体"/>
          <w:b w:val="0"/>
          <w:bCs w:val="0"/>
          <w:color w:val="auto"/>
          <w:sz w:val="28"/>
          <w:szCs w:val="28"/>
          <w:highlight w:val="none"/>
        </w:rPr>
        <w:t>第二节 政府采购合同通用条款</w:t>
      </w:r>
      <w:bookmarkEnd w:id="402"/>
    </w:p>
    <w:p w14:paraId="526DF685">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7541B0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44CBF6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3C8F1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A5A16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582787F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7C6E79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21265C9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0C6C89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2BBEF99E">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86A9359">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38C1CC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E708B8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5CBC4DF">
      <w:pPr>
        <w:numPr>
          <w:ilvl w:val="0"/>
          <w:numId w:val="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3B0A9EEE">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37C8DF5E">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0FF8A1D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02EBB1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65C897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F8D4B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42B96A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5AEFF74">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3FF3730E">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4D09C8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1BFE424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2A70B3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44BCA9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07BABBA6">
      <w:pPr>
        <w:pStyle w:val="24"/>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5150AF49">
      <w:pPr>
        <w:pStyle w:val="24"/>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52F3DBDC">
      <w:pPr>
        <w:numPr>
          <w:ilvl w:val="0"/>
          <w:numId w:val="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49C0FF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1487732">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9BD478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581FB9C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1DD7155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B714CD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9363E9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269FD57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3A0C114C">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968DA8E">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653683C3">
      <w:pPr>
        <w:pStyle w:val="3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7EB506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CD17C99">
      <w:pPr>
        <w:pStyle w:val="3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9C69F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BE4BCD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9E8E4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70A46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D2BD8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B32FB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1359C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3B511B4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D1CC49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76C4BA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48AD33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3FDF2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62EB866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422CFA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3"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3"/>
      <w:r>
        <w:rPr>
          <w:rFonts w:hint="eastAsia" w:ascii="宋体" w:hAnsi="宋体"/>
          <w:color w:val="auto"/>
          <w:szCs w:val="21"/>
          <w:highlight w:val="none"/>
        </w:rPr>
        <w:t>。</w:t>
      </w:r>
    </w:p>
    <w:p w14:paraId="501BBD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29017E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75D6C4F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1563E3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9892A4A">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23D3DC9">
      <w:pPr>
        <w:pStyle w:val="2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828B08F">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7D00349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E29FBB4">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38A5FD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C5519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91FA8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0297D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3E0EC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0B54F0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3970B984">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5F9772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4CAA14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3A3FE4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18F193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FA6C7C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D828F2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749590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C5A38B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A33E0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49ABF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0F1561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8AF9072">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F38464B">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37584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B9B222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382C6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F1C4D2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0B2E72E3">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3380A50A">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E46573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6F58C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09D2E46">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4FE4C92E">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E713CC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672CA0B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C4D0E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589DC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6A4A2A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BF73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64E6C9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13C7C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A231414">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5304969">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4F99122A">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7122DEBC">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0D883DF0">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7893ED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6970DF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5D00C9C">
      <w:pPr>
        <w:pStyle w:val="24"/>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70F5FE1">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C39DCEC">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6B4434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55E21E3A">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CCAA8EE">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75B53F42">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1DD32EC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25AA9A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6B525F9">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548D4F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9BAC57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4" w:name="_Toc20313"/>
    </w:p>
    <w:p w14:paraId="312F442A">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6981903A">
      <w:pPr>
        <w:pStyle w:val="4"/>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4"/>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E3A2A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EAF2D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31A738">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37A36B51">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5CFCD0A8">
            <w:pPr>
              <w:adjustRightInd w:val="0"/>
              <w:snapToGrid w:val="0"/>
              <w:jc w:val="left"/>
              <w:rPr>
                <w:rFonts w:ascii="宋体" w:hAnsi="宋体"/>
                <w:color w:val="auto"/>
                <w:szCs w:val="21"/>
                <w:highlight w:val="none"/>
              </w:rPr>
            </w:pPr>
          </w:p>
        </w:tc>
      </w:tr>
      <w:tr w14:paraId="690DC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33E0F8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163FB27">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7F461B43">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28DF1521">
            <w:pPr>
              <w:adjustRightInd w:val="0"/>
              <w:snapToGrid w:val="0"/>
              <w:jc w:val="left"/>
              <w:rPr>
                <w:rFonts w:ascii="宋体" w:hAnsi="宋体" w:eastAsia="宋体" w:cs="Times New Roman"/>
                <w:color w:val="auto"/>
                <w:kern w:val="2"/>
                <w:sz w:val="21"/>
                <w:szCs w:val="21"/>
                <w:highlight w:val="none"/>
                <w:lang w:val="en-US" w:eastAsia="zh-CN" w:bidi="ar-SA"/>
              </w:rPr>
            </w:pPr>
          </w:p>
        </w:tc>
      </w:tr>
      <w:tr w14:paraId="78022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2E298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E1BABA8">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017E65D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18A37F7B">
            <w:pPr>
              <w:adjustRightInd w:val="0"/>
              <w:snapToGrid w:val="0"/>
              <w:jc w:val="left"/>
              <w:rPr>
                <w:rFonts w:ascii="宋体" w:hAnsi="宋体" w:eastAsia="宋体" w:cs="Times New Roman"/>
                <w:color w:val="auto"/>
                <w:kern w:val="2"/>
                <w:sz w:val="21"/>
                <w:szCs w:val="21"/>
                <w:highlight w:val="none"/>
                <w:lang w:val="en-US" w:eastAsia="zh-CN" w:bidi="ar-SA"/>
              </w:rPr>
            </w:pPr>
          </w:p>
        </w:tc>
      </w:tr>
      <w:tr w14:paraId="453962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C2D03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F1F9A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28A183B6">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26E189F0">
            <w:pPr>
              <w:adjustRightInd w:val="0"/>
              <w:snapToGrid w:val="0"/>
              <w:jc w:val="left"/>
              <w:rPr>
                <w:rFonts w:ascii="宋体" w:hAnsi="宋体" w:eastAsia="宋体" w:cs="Times New Roman"/>
                <w:color w:val="auto"/>
                <w:kern w:val="2"/>
                <w:sz w:val="21"/>
                <w:szCs w:val="21"/>
                <w:highlight w:val="none"/>
                <w:lang w:val="en-US" w:eastAsia="zh-CN" w:bidi="ar-SA"/>
              </w:rPr>
            </w:pPr>
          </w:p>
        </w:tc>
      </w:tr>
      <w:tr w14:paraId="1137F3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1AADB9">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1EC934F">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63FD41CC">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2605EA04">
            <w:pPr>
              <w:adjustRightInd w:val="0"/>
              <w:snapToGrid w:val="0"/>
              <w:jc w:val="left"/>
              <w:rPr>
                <w:rFonts w:ascii="宋体" w:hAnsi="宋体" w:eastAsia="宋体" w:cs="Times New Roman"/>
                <w:color w:val="auto"/>
                <w:kern w:val="2"/>
                <w:sz w:val="21"/>
                <w:szCs w:val="21"/>
                <w:highlight w:val="none"/>
                <w:lang w:val="en-US" w:eastAsia="zh-CN" w:bidi="ar-SA"/>
              </w:rPr>
            </w:pPr>
          </w:p>
        </w:tc>
      </w:tr>
      <w:tr w14:paraId="286C71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0C2CBC">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0988F663">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3883B16D">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82ABCB0">
            <w:pPr>
              <w:adjustRightInd w:val="0"/>
              <w:snapToGrid w:val="0"/>
              <w:jc w:val="left"/>
              <w:rPr>
                <w:rFonts w:ascii="宋体" w:hAnsi="宋体" w:eastAsia="宋体" w:cs="Times New Roman"/>
                <w:color w:val="auto"/>
                <w:kern w:val="2"/>
                <w:sz w:val="21"/>
                <w:szCs w:val="21"/>
                <w:highlight w:val="none"/>
                <w:lang w:val="en-US" w:eastAsia="zh-CN" w:bidi="ar-SA"/>
              </w:rPr>
            </w:pPr>
          </w:p>
        </w:tc>
      </w:tr>
      <w:tr w14:paraId="44F23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511DFC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FB78C4">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1583F0C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07BE7C27">
            <w:pPr>
              <w:rPr>
                <w:color w:val="auto"/>
                <w:highlight w:val="none"/>
              </w:rPr>
            </w:pPr>
          </w:p>
        </w:tc>
      </w:tr>
      <w:tr w14:paraId="7DCA0E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10B536D">
            <w:pPr>
              <w:adjustRightInd w:val="0"/>
              <w:snapToGrid w:val="0"/>
              <w:jc w:val="center"/>
              <w:rPr>
                <w:rFonts w:hint="eastAsia" w:ascii="宋体" w:hAnsi="宋体"/>
                <w:color w:val="auto"/>
                <w:szCs w:val="21"/>
                <w:highlight w:val="none"/>
              </w:rPr>
            </w:pPr>
          </w:p>
        </w:tc>
        <w:tc>
          <w:tcPr>
            <w:tcW w:w="1742" w:type="dxa"/>
            <w:vAlign w:val="center"/>
          </w:tcPr>
          <w:p w14:paraId="62FA32D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48224450">
            <w:pPr>
              <w:rPr>
                <w:rFonts w:hint="eastAsia"/>
                <w:color w:val="auto"/>
                <w:highlight w:val="none"/>
              </w:rPr>
            </w:pPr>
          </w:p>
        </w:tc>
      </w:tr>
      <w:tr w14:paraId="1A68B1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FABBFB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AA7785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6C4452F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68E04F9A">
            <w:pPr>
              <w:rPr>
                <w:rFonts w:hint="eastAsia"/>
                <w:color w:val="auto"/>
                <w:highlight w:val="none"/>
              </w:rPr>
            </w:pPr>
          </w:p>
        </w:tc>
      </w:tr>
      <w:tr w14:paraId="2892D4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C0ACDC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63F37D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51BE7760">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309F8097">
            <w:pPr>
              <w:rPr>
                <w:rFonts w:hint="eastAsia"/>
                <w:color w:val="auto"/>
                <w:highlight w:val="none"/>
              </w:rPr>
            </w:pPr>
          </w:p>
        </w:tc>
      </w:tr>
      <w:tr w14:paraId="5484F0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84984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32BEF7B">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3EA245BA">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3E43EADF">
            <w:pPr>
              <w:autoSpaceDE w:val="0"/>
              <w:autoSpaceDN w:val="0"/>
              <w:adjustRightInd w:val="0"/>
              <w:snapToGrid w:val="0"/>
              <w:ind w:firstLine="420" w:firstLineChars="200"/>
              <w:jc w:val="left"/>
              <w:rPr>
                <w:rFonts w:ascii="宋体" w:hAnsi="宋体"/>
                <w:color w:val="auto"/>
                <w:szCs w:val="21"/>
                <w:highlight w:val="none"/>
              </w:rPr>
            </w:pPr>
          </w:p>
        </w:tc>
      </w:tr>
      <w:tr w14:paraId="2BB740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C5110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CB5AB7">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4A20952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35BD1A3B">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51150959">
            <w:pPr>
              <w:adjustRightInd w:val="0"/>
              <w:snapToGrid w:val="0"/>
              <w:jc w:val="left"/>
              <w:rPr>
                <w:rFonts w:ascii="宋体" w:hAnsi="宋体"/>
                <w:color w:val="auto"/>
                <w:szCs w:val="21"/>
                <w:highlight w:val="none"/>
              </w:rPr>
            </w:pPr>
          </w:p>
        </w:tc>
      </w:tr>
      <w:tr w14:paraId="60612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1B2DB3">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CC52A6">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4B974F9E">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303B448D">
            <w:pPr>
              <w:adjustRightInd w:val="0"/>
              <w:snapToGrid w:val="0"/>
              <w:jc w:val="left"/>
              <w:rPr>
                <w:rFonts w:ascii="宋体" w:hAnsi="宋体"/>
                <w:color w:val="auto"/>
                <w:szCs w:val="21"/>
                <w:highlight w:val="none"/>
              </w:rPr>
            </w:pPr>
          </w:p>
        </w:tc>
      </w:tr>
      <w:tr w14:paraId="38D6CF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EB27B1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D47C872">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142DCA9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048429F8">
            <w:pPr>
              <w:adjustRightInd w:val="0"/>
              <w:snapToGrid w:val="0"/>
              <w:jc w:val="left"/>
              <w:rPr>
                <w:rFonts w:ascii="宋体" w:hAnsi="宋体"/>
                <w:color w:val="auto"/>
                <w:szCs w:val="21"/>
                <w:highlight w:val="none"/>
              </w:rPr>
            </w:pPr>
            <w:r>
              <w:rPr>
                <w:rFonts w:hint="eastAsia" w:ascii="宋体" w:hAnsi="宋体"/>
                <w:color w:val="auto"/>
                <w:szCs w:val="21"/>
                <w:highlight w:val="none"/>
              </w:rPr>
              <w:t>在合同生效及具备实施条件后5个工作日内支付合同预算的40%作为预付款。之后每月按实结算。结算周期为每月26日至次月25日，实行先用后结算，单个结算周期届满后，乙方可以向甲方提出结算申请，乙方申请结算时应提供正式的发票、销货清单、供货价格，否则甲方有权延迟结算。经双方核对无误后，甲方负责支付结算款，甲方支付结算款时有权优先抵减预付款，直至预付款抵减完毕。</w:t>
            </w:r>
          </w:p>
        </w:tc>
      </w:tr>
      <w:tr w14:paraId="7CFE6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F781FA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642DE8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2CF5A153">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524A255C">
            <w:pPr>
              <w:adjustRightInd w:val="0"/>
              <w:snapToGrid w:val="0"/>
              <w:jc w:val="left"/>
              <w:rPr>
                <w:rFonts w:ascii="宋体" w:hAnsi="宋体"/>
                <w:color w:val="auto"/>
                <w:szCs w:val="21"/>
                <w:highlight w:val="none"/>
              </w:rPr>
            </w:pPr>
          </w:p>
        </w:tc>
      </w:tr>
      <w:tr w14:paraId="7C5C1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4DDC7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697A2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6F0A259">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3A7FA332">
            <w:pPr>
              <w:adjustRightInd w:val="0"/>
              <w:snapToGrid w:val="0"/>
              <w:jc w:val="left"/>
              <w:rPr>
                <w:rFonts w:ascii="宋体" w:hAnsi="宋体"/>
                <w:color w:val="auto"/>
                <w:szCs w:val="21"/>
                <w:highlight w:val="none"/>
              </w:rPr>
            </w:pPr>
          </w:p>
        </w:tc>
      </w:tr>
      <w:tr w14:paraId="5DFA93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8D6B3A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B511E2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002F34B3">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3174FBB1">
            <w:pPr>
              <w:adjustRightInd w:val="0"/>
              <w:snapToGrid w:val="0"/>
              <w:jc w:val="left"/>
              <w:rPr>
                <w:rFonts w:ascii="宋体" w:hAnsi="宋体"/>
                <w:color w:val="auto"/>
                <w:szCs w:val="21"/>
                <w:highlight w:val="none"/>
              </w:rPr>
            </w:pPr>
          </w:p>
        </w:tc>
      </w:tr>
      <w:tr w14:paraId="5E8698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65AA32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7CB56D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185D59CC">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18DF907B">
            <w:pPr>
              <w:adjustRightInd w:val="0"/>
              <w:snapToGrid w:val="0"/>
              <w:jc w:val="left"/>
              <w:rPr>
                <w:rFonts w:ascii="宋体" w:hAnsi="宋体"/>
                <w:color w:val="auto"/>
                <w:szCs w:val="21"/>
                <w:highlight w:val="none"/>
              </w:rPr>
            </w:pPr>
          </w:p>
        </w:tc>
      </w:tr>
      <w:tr w14:paraId="31F748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FBE2E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E7A73C4">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E89FBE2">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101F452E">
            <w:pPr>
              <w:adjustRightInd w:val="0"/>
              <w:snapToGrid w:val="0"/>
              <w:jc w:val="left"/>
              <w:rPr>
                <w:rFonts w:ascii="宋体" w:hAnsi="宋体"/>
                <w:color w:val="auto"/>
                <w:szCs w:val="21"/>
                <w:highlight w:val="none"/>
              </w:rPr>
            </w:pPr>
          </w:p>
        </w:tc>
      </w:tr>
      <w:tr w14:paraId="40462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1952F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3E55BE">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233AAF88">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703334DF">
            <w:pPr>
              <w:adjustRightInd w:val="0"/>
              <w:snapToGrid w:val="0"/>
              <w:jc w:val="left"/>
              <w:rPr>
                <w:rFonts w:ascii="宋体" w:hAnsi="宋体"/>
                <w:color w:val="auto"/>
                <w:szCs w:val="21"/>
                <w:highlight w:val="none"/>
              </w:rPr>
            </w:pPr>
          </w:p>
        </w:tc>
      </w:tr>
      <w:tr w14:paraId="570009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6E119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668FC75">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7F93A2A">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70B25FBC">
            <w:pPr>
              <w:adjustRightInd w:val="0"/>
              <w:snapToGrid w:val="0"/>
              <w:jc w:val="left"/>
              <w:rPr>
                <w:rFonts w:ascii="宋体" w:hAnsi="宋体"/>
                <w:color w:val="auto"/>
                <w:szCs w:val="21"/>
                <w:highlight w:val="none"/>
                <w:u w:val="single"/>
              </w:rPr>
            </w:pPr>
          </w:p>
        </w:tc>
      </w:tr>
      <w:tr w14:paraId="1FA6C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13526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97AA2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72370F2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717B8BED">
            <w:pPr>
              <w:adjustRightInd w:val="0"/>
              <w:snapToGrid w:val="0"/>
              <w:jc w:val="left"/>
              <w:rPr>
                <w:rFonts w:ascii="宋体" w:hAnsi="宋体"/>
                <w:color w:val="auto"/>
                <w:szCs w:val="21"/>
                <w:highlight w:val="none"/>
                <w:u w:val="single"/>
              </w:rPr>
            </w:pPr>
          </w:p>
        </w:tc>
      </w:tr>
      <w:tr w14:paraId="45AEF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B7AF1F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BBCAFD7">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7FE7657">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28978ABF">
            <w:pPr>
              <w:adjustRightInd w:val="0"/>
              <w:snapToGrid w:val="0"/>
              <w:jc w:val="left"/>
              <w:rPr>
                <w:rFonts w:ascii="宋体" w:hAnsi="宋体"/>
                <w:color w:val="auto"/>
                <w:szCs w:val="21"/>
                <w:highlight w:val="none"/>
                <w:u w:val="single"/>
              </w:rPr>
            </w:pPr>
          </w:p>
        </w:tc>
      </w:tr>
      <w:tr w14:paraId="60694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CBE339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B50FAF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4BF66E1E">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7004D45B">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07247BD4">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225B2AB6">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6E60B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385563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2877ACF">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25D90882">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29FB0BE">
            <w:pPr>
              <w:adjustRightInd w:val="0"/>
              <w:snapToGrid w:val="0"/>
              <w:jc w:val="left"/>
              <w:rPr>
                <w:rFonts w:hint="default" w:ascii="宋体" w:hAnsi="宋体" w:eastAsia="宋体"/>
                <w:color w:val="auto"/>
                <w:szCs w:val="21"/>
                <w:highlight w:val="none"/>
                <w:lang w:val="en-US" w:eastAsia="zh-CN"/>
              </w:rPr>
            </w:pPr>
          </w:p>
        </w:tc>
      </w:tr>
    </w:tbl>
    <w:p w14:paraId="5490A1D9">
      <w:pPr>
        <w:rPr>
          <w:color w:val="auto"/>
          <w:highlight w:val="none"/>
        </w:rPr>
      </w:pPr>
    </w:p>
    <w:p w14:paraId="1B118A9E">
      <w:pPr>
        <w:rPr>
          <w:color w:val="auto"/>
          <w:highlight w:val="none"/>
        </w:rPr>
      </w:pPr>
    </w:p>
    <w:p w14:paraId="6FA033DA">
      <w:pPr>
        <w:pStyle w:val="80"/>
        <w:rPr>
          <w:rFonts w:ascii="宋体" w:hAnsi="宋体" w:cs="宋体"/>
          <w:b/>
          <w:color w:val="auto"/>
          <w:sz w:val="28"/>
          <w:szCs w:val="28"/>
          <w:highlight w:val="none"/>
        </w:rPr>
      </w:pPr>
    </w:p>
    <w:p w14:paraId="767D001B">
      <w:pPr>
        <w:spacing w:line="480" w:lineRule="auto"/>
        <w:jc w:val="center"/>
        <w:rPr>
          <w:rFonts w:ascii="宋体" w:hAnsi="宋体" w:cs="宋体"/>
          <w:b/>
          <w:color w:val="auto"/>
          <w:sz w:val="24"/>
          <w:highlight w:val="none"/>
        </w:rPr>
      </w:pPr>
    </w:p>
    <w:p w14:paraId="71B69920">
      <w:pPr>
        <w:spacing w:line="480" w:lineRule="auto"/>
        <w:jc w:val="center"/>
        <w:rPr>
          <w:rFonts w:ascii="宋体" w:hAnsi="宋体" w:cs="宋体"/>
          <w:b/>
          <w:color w:val="auto"/>
          <w:sz w:val="24"/>
          <w:highlight w:val="none"/>
        </w:rPr>
      </w:pPr>
    </w:p>
    <w:p w14:paraId="660ED328">
      <w:pPr>
        <w:spacing w:line="360" w:lineRule="auto"/>
        <w:ind w:left="-420" w:leftChars="-200" w:right="-420" w:rightChars="-200"/>
        <w:rPr>
          <w:rFonts w:ascii="宋体" w:hAnsi="宋体" w:cs="宋体"/>
          <w:color w:val="auto"/>
          <w:sz w:val="24"/>
          <w:highlight w:val="none"/>
        </w:rPr>
      </w:pPr>
    </w:p>
    <w:p w14:paraId="1CFB9288">
      <w:pPr>
        <w:pStyle w:val="4"/>
        <w:rPr>
          <w:color w:val="auto"/>
          <w:highlight w:val="none"/>
        </w:rPr>
      </w:pPr>
    </w:p>
    <w:p w14:paraId="39625938">
      <w:pPr>
        <w:rPr>
          <w:color w:val="auto"/>
          <w:highlight w:val="none"/>
        </w:rPr>
      </w:pPr>
      <w:r>
        <w:rPr>
          <w:color w:val="auto"/>
          <w:highlight w:val="none"/>
        </w:rPr>
        <w:br w:type="page"/>
      </w:r>
    </w:p>
    <w:p w14:paraId="329CCB81">
      <w:pPr>
        <w:pStyle w:val="24"/>
        <w:rPr>
          <w:color w:val="auto"/>
          <w:highlight w:val="none"/>
        </w:rPr>
      </w:pPr>
    </w:p>
    <w:p w14:paraId="37150EA0">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52DF7C5C">
      <w:pPr>
        <w:spacing w:line="360" w:lineRule="auto"/>
        <w:jc w:val="center"/>
        <w:outlineLvl w:val="0"/>
        <w:rPr>
          <w:rFonts w:ascii="宋体" w:hAnsi="宋体" w:cs="宋体"/>
          <w:b/>
          <w:color w:val="auto"/>
          <w:kern w:val="0"/>
          <w:sz w:val="36"/>
          <w:szCs w:val="36"/>
          <w:highlight w:val="none"/>
        </w:rPr>
      </w:pPr>
    </w:p>
    <w:p w14:paraId="1A20173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250CB4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2DE41DC">
      <w:pPr>
        <w:spacing w:line="360" w:lineRule="auto"/>
        <w:jc w:val="center"/>
        <w:outlineLvl w:val="0"/>
        <w:rPr>
          <w:rFonts w:ascii="宋体" w:hAnsi="宋体" w:cs="宋体"/>
          <w:b/>
          <w:color w:val="auto"/>
          <w:kern w:val="0"/>
          <w:sz w:val="36"/>
          <w:szCs w:val="36"/>
          <w:highlight w:val="none"/>
        </w:rPr>
      </w:pPr>
    </w:p>
    <w:p w14:paraId="73D469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D2FA7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24772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646A0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CD5A4A2">
      <w:pPr>
        <w:snapToGrid w:val="0"/>
        <w:spacing w:line="360" w:lineRule="auto"/>
        <w:ind w:firstLine="480" w:firstLineChars="200"/>
        <w:rPr>
          <w:rFonts w:ascii="宋体" w:hAnsi="宋体" w:cs="宋体"/>
          <w:color w:val="auto"/>
          <w:sz w:val="24"/>
          <w:highlight w:val="none"/>
        </w:rPr>
      </w:pPr>
    </w:p>
    <w:p w14:paraId="0D3DE202">
      <w:pPr>
        <w:spacing w:line="360" w:lineRule="auto"/>
        <w:ind w:firstLine="480" w:firstLineChars="200"/>
        <w:rPr>
          <w:rFonts w:ascii="宋体" w:hAnsi="宋体" w:cs="宋体"/>
          <w:color w:val="auto"/>
          <w:sz w:val="24"/>
          <w:highlight w:val="none"/>
        </w:rPr>
      </w:pPr>
    </w:p>
    <w:p w14:paraId="189AB60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F97315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杭州市肿瘤医院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06CE76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杭州市肿瘤医院2024-2025年食堂食材采购项目 (肉禽、海鲜冻品等类)重新招标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HSZB-2024-781-1</w:t>
      </w:r>
      <w:r>
        <w:rPr>
          <w:rFonts w:hint="eastAsia" w:ascii="宋体" w:hAnsi="宋体" w:cs="宋体"/>
          <w:color w:val="auto"/>
          <w:sz w:val="24"/>
          <w:highlight w:val="none"/>
        </w:rPr>
        <w:t>】政府采购活动，郑重承诺：</w:t>
      </w:r>
    </w:p>
    <w:p w14:paraId="508B001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74497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7C2A0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4442D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4E984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8A8D2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112A9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F593B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FD566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A00E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47F81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2ED8D2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457CF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0F08D9F">
      <w:pPr>
        <w:snapToGrid w:val="0"/>
        <w:spacing w:line="360" w:lineRule="auto"/>
        <w:ind w:right="480"/>
        <w:jc w:val="center"/>
        <w:rPr>
          <w:rFonts w:ascii="宋体" w:hAnsi="宋体" w:cs="宋体"/>
          <w:b/>
          <w:color w:val="auto"/>
          <w:kern w:val="0"/>
          <w:sz w:val="32"/>
          <w:szCs w:val="32"/>
          <w:highlight w:val="none"/>
        </w:rPr>
      </w:pPr>
    </w:p>
    <w:p w14:paraId="3894F7F1">
      <w:pPr>
        <w:snapToGrid w:val="0"/>
        <w:spacing w:line="360" w:lineRule="auto"/>
        <w:ind w:right="480"/>
        <w:jc w:val="center"/>
        <w:rPr>
          <w:rFonts w:ascii="宋体" w:hAnsi="宋体" w:cs="宋体"/>
          <w:b/>
          <w:color w:val="auto"/>
          <w:kern w:val="0"/>
          <w:sz w:val="32"/>
          <w:szCs w:val="32"/>
          <w:highlight w:val="none"/>
        </w:rPr>
      </w:pPr>
    </w:p>
    <w:p w14:paraId="1FF22134">
      <w:pPr>
        <w:snapToGrid w:val="0"/>
        <w:spacing w:line="360" w:lineRule="auto"/>
        <w:ind w:right="480"/>
        <w:jc w:val="center"/>
        <w:rPr>
          <w:rFonts w:ascii="宋体" w:hAnsi="宋体" w:cs="宋体"/>
          <w:b/>
          <w:color w:val="auto"/>
          <w:kern w:val="0"/>
          <w:sz w:val="32"/>
          <w:szCs w:val="32"/>
          <w:highlight w:val="none"/>
        </w:rPr>
      </w:pPr>
    </w:p>
    <w:p w14:paraId="332F20DD">
      <w:pPr>
        <w:rPr>
          <w:rFonts w:ascii="宋体" w:hAnsi="宋体" w:cs="宋体"/>
          <w:color w:val="auto"/>
          <w:highlight w:val="none"/>
        </w:rPr>
      </w:pPr>
    </w:p>
    <w:p w14:paraId="618A4E8C">
      <w:pPr>
        <w:snapToGrid w:val="0"/>
        <w:spacing w:line="360" w:lineRule="auto"/>
        <w:ind w:right="480"/>
        <w:jc w:val="center"/>
        <w:rPr>
          <w:rFonts w:ascii="宋体" w:hAnsi="宋体" w:cs="宋体"/>
          <w:b/>
          <w:color w:val="auto"/>
          <w:kern w:val="0"/>
          <w:sz w:val="32"/>
          <w:szCs w:val="32"/>
          <w:highlight w:val="none"/>
        </w:rPr>
      </w:pPr>
    </w:p>
    <w:p w14:paraId="2696F61E">
      <w:pPr>
        <w:snapToGrid w:val="0"/>
        <w:spacing w:line="360" w:lineRule="auto"/>
        <w:ind w:right="480"/>
        <w:jc w:val="center"/>
        <w:rPr>
          <w:rFonts w:ascii="宋体" w:hAnsi="宋体" w:cs="宋体"/>
          <w:b/>
          <w:color w:val="auto"/>
          <w:kern w:val="0"/>
          <w:sz w:val="32"/>
          <w:szCs w:val="32"/>
          <w:highlight w:val="none"/>
        </w:rPr>
      </w:pPr>
    </w:p>
    <w:p w14:paraId="0ED19944">
      <w:pPr>
        <w:snapToGrid w:val="0"/>
        <w:spacing w:line="360" w:lineRule="auto"/>
        <w:ind w:right="480"/>
        <w:jc w:val="center"/>
        <w:rPr>
          <w:rFonts w:ascii="宋体" w:hAnsi="宋体" w:cs="宋体"/>
          <w:b/>
          <w:color w:val="auto"/>
          <w:kern w:val="0"/>
          <w:sz w:val="32"/>
          <w:szCs w:val="32"/>
          <w:highlight w:val="none"/>
        </w:rPr>
      </w:pPr>
    </w:p>
    <w:p w14:paraId="5B8BC8C6">
      <w:pPr>
        <w:widowControl/>
        <w:spacing w:line="360" w:lineRule="auto"/>
        <w:ind w:firstLine="643" w:firstLineChars="200"/>
        <w:jc w:val="center"/>
        <w:rPr>
          <w:rFonts w:ascii="宋体" w:hAnsi="宋体" w:cs="宋体"/>
          <w:b/>
          <w:color w:val="auto"/>
          <w:kern w:val="0"/>
          <w:sz w:val="32"/>
          <w:szCs w:val="32"/>
          <w:highlight w:val="none"/>
        </w:rPr>
      </w:pPr>
    </w:p>
    <w:p w14:paraId="663D27D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8C2ED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93E06DF">
      <w:pPr>
        <w:snapToGrid w:val="0"/>
        <w:spacing w:line="360" w:lineRule="auto"/>
        <w:ind w:right="480"/>
        <w:jc w:val="center"/>
        <w:rPr>
          <w:rFonts w:ascii="宋体" w:hAnsi="宋体" w:cs="宋体"/>
          <w:b/>
          <w:color w:val="auto"/>
          <w:kern w:val="0"/>
          <w:sz w:val="32"/>
          <w:szCs w:val="32"/>
          <w:highlight w:val="none"/>
        </w:rPr>
      </w:pPr>
    </w:p>
    <w:p w14:paraId="19B15379">
      <w:pPr>
        <w:snapToGrid w:val="0"/>
        <w:spacing w:line="360" w:lineRule="auto"/>
        <w:ind w:right="480"/>
        <w:jc w:val="center"/>
        <w:rPr>
          <w:rFonts w:ascii="宋体" w:hAnsi="宋体" w:cs="宋体"/>
          <w:b/>
          <w:color w:val="auto"/>
          <w:kern w:val="0"/>
          <w:sz w:val="32"/>
          <w:szCs w:val="32"/>
          <w:highlight w:val="none"/>
        </w:rPr>
      </w:pPr>
    </w:p>
    <w:p w14:paraId="369B495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86CCAA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2F8809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FDE944D">
      <w:pPr>
        <w:widowControl/>
        <w:spacing w:line="360" w:lineRule="auto"/>
        <w:ind w:firstLine="480"/>
        <w:jc w:val="left"/>
        <w:rPr>
          <w:rFonts w:ascii="宋体" w:hAnsi="宋体" w:cs="宋体"/>
          <w:color w:val="auto"/>
          <w:sz w:val="24"/>
          <w:highlight w:val="none"/>
        </w:rPr>
      </w:pPr>
    </w:p>
    <w:p w14:paraId="5135AE4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311040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370F5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1A2157B">
      <w:pPr>
        <w:widowControl/>
        <w:spacing w:line="360" w:lineRule="auto"/>
        <w:ind w:left="150"/>
        <w:jc w:val="center"/>
        <w:rPr>
          <w:rFonts w:ascii="宋体" w:hAnsi="宋体" w:cs="宋体"/>
          <w:b/>
          <w:color w:val="auto"/>
          <w:kern w:val="0"/>
          <w:sz w:val="32"/>
          <w:szCs w:val="32"/>
          <w:highlight w:val="none"/>
        </w:rPr>
      </w:pPr>
    </w:p>
    <w:p w14:paraId="0C53F25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27CA2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3F5CFF3">
      <w:pPr>
        <w:rPr>
          <w:rFonts w:ascii="宋体" w:hAnsi="宋体" w:cs="宋体"/>
          <w:color w:val="auto"/>
          <w:highlight w:val="none"/>
        </w:rPr>
      </w:pPr>
    </w:p>
    <w:p w14:paraId="630570A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B0A799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FB9582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5523D9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89514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4FC3CF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9BE48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BC01B3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4A7F18E">
      <w:pPr>
        <w:snapToGrid w:val="0"/>
        <w:spacing w:line="360" w:lineRule="auto"/>
        <w:jc w:val="center"/>
        <w:rPr>
          <w:rFonts w:ascii="宋体" w:hAnsi="宋体" w:cs="宋体"/>
          <w:b/>
          <w:color w:val="auto"/>
          <w:kern w:val="0"/>
          <w:sz w:val="32"/>
          <w:szCs w:val="32"/>
          <w:highlight w:val="none"/>
          <w:lang w:val="zh-CN"/>
        </w:rPr>
      </w:pPr>
    </w:p>
    <w:p w14:paraId="259D348E">
      <w:pPr>
        <w:snapToGrid w:val="0"/>
        <w:spacing w:line="360" w:lineRule="auto"/>
        <w:jc w:val="center"/>
        <w:rPr>
          <w:rFonts w:ascii="宋体" w:hAnsi="宋体" w:cs="宋体"/>
          <w:b/>
          <w:color w:val="auto"/>
          <w:kern w:val="0"/>
          <w:sz w:val="32"/>
          <w:szCs w:val="32"/>
          <w:highlight w:val="none"/>
          <w:lang w:val="zh-CN"/>
        </w:rPr>
      </w:pPr>
    </w:p>
    <w:p w14:paraId="482CE172">
      <w:pPr>
        <w:snapToGrid w:val="0"/>
        <w:spacing w:line="360" w:lineRule="auto"/>
        <w:jc w:val="center"/>
        <w:rPr>
          <w:rFonts w:ascii="宋体" w:hAnsi="宋体" w:cs="宋体"/>
          <w:b/>
          <w:color w:val="auto"/>
          <w:kern w:val="0"/>
          <w:sz w:val="32"/>
          <w:szCs w:val="32"/>
          <w:highlight w:val="none"/>
          <w:lang w:val="zh-CN"/>
        </w:rPr>
      </w:pPr>
    </w:p>
    <w:p w14:paraId="69A48435">
      <w:pPr>
        <w:snapToGrid w:val="0"/>
        <w:spacing w:line="360" w:lineRule="auto"/>
        <w:jc w:val="center"/>
        <w:rPr>
          <w:rFonts w:ascii="宋体" w:hAnsi="宋体" w:cs="宋体"/>
          <w:b/>
          <w:color w:val="auto"/>
          <w:kern w:val="0"/>
          <w:sz w:val="32"/>
          <w:szCs w:val="32"/>
          <w:highlight w:val="none"/>
          <w:lang w:val="zh-CN"/>
        </w:rPr>
      </w:pPr>
    </w:p>
    <w:p w14:paraId="58003F48">
      <w:pPr>
        <w:snapToGrid w:val="0"/>
        <w:spacing w:line="360" w:lineRule="auto"/>
        <w:jc w:val="center"/>
        <w:rPr>
          <w:rFonts w:ascii="宋体" w:hAnsi="宋体" w:cs="宋体"/>
          <w:b/>
          <w:color w:val="auto"/>
          <w:kern w:val="0"/>
          <w:sz w:val="32"/>
          <w:szCs w:val="32"/>
          <w:highlight w:val="none"/>
          <w:lang w:val="zh-CN"/>
        </w:rPr>
      </w:pPr>
    </w:p>
    <w:p w14:paraId="704FBEFD">
      <w:pPr>
        <w:snapToGrid w:val="0"/>
        <w:spacing w:line="360" w:lineRule="auto"/>
        <w:jc w:val="center"/>
        <w:outlineLvl w:val="0"/>
        <w:rPr>
          <w:rFonts w:ascii="宋体" w:hAnsi="宋体" w:cs="宋体"/>
          <w:b/>
          <w:color w:val="auto"/>
          <w:kern w:val="0"/>
          <w:sz w:val="32"/>
          <w:szCs w:val="32"/>
          <w:highlight w:val="none"/>
        </w:rPr>
      </w:pPr>
    </w:p>
    <w:p w14:paraId="14F135D6">
      <w:pPr>
        <w:snapToGrid w:val="0"/>
        <w:spacing w:line="360" w:lineRule="auto"/>
        <w:jc w:val="center"/>
        <w:outlineLvl w:val="0"/>
        <w:rPr>
          <w:rFonts w:ascii="宋体" w:hAnsi="宋体" w:cs="宋体"/>
          <w:b/>
          <w:color w:val="auto"/>
          <w:kern w:val="0"/>
          <w:sz w:val="32"/>
          <w:szCs w:val="32"/>
          <w:highlight w:val="none"/>
        </w:rPr>
      </w:pPr>
    </w:p>
    <w:p w14:paraId="6E3F6AA3">
      <w:pPr>
        <w:rPr>
          <w:rFonts w:ascii="宋体" w:hAnsi="宋体" w:cs="宋体"/>
          <w:color w:val="auto"/>
          <w:highlight w:val="none"/>
        </w:rPr>
      </w:pPr>
    </w:p>
    <w:p w14:paraId="295A2EFA">
      <w:pPr>
        <w:snapToGrid w:val="0"/>
        <w:spacing w:line="360" w:lineRule="auto"/>
        <w:jc w:val="center"/>
        <w:outlineLvl w:val="0"/>
        <w:rPr>
          <w:rFonts w:ascii="宋体" w:hAnsi="宋体" w:cs="宋体"/>
          <w:b/>
          <w:color w:val="auto"/>
          <w:kern w:val="0"/>
          <w:sz w:val="32"/>
          <w:szCs w:val="32"/>
          <w:highlight w:val="none"/>
        </w:rPr>
      </w:pPr>
    </w:p>
    <w:p w14:paraId="23ECFD69">
      <w:pPr>
        <w:snapToGrid w:val="0"/>
        <w:spacing w:line="360" w:lineRule="auto"/>
        <w:jc w:val="center"/>
        <w:outlineLvl w:val="0"/>
        <w:rPr>
          <w:rFonts w:ascii="宋体" w:hAnsi="宋体" w:cs="宋体"/>
          <w:b/>
          <w:color w:val="auto"/>
          <w:kern w:val="0"/>
          <w:sz w:val="32"/>
          <w:szCs w:val="32"/>
          <w:highlight w:val="none"/>
        </w:rPr>
      </w:pPr>
    </w:p>
    <w:p w14:paraId="30659647">
      <w:pPr>
        <w:pStyle w:val="4"/>
        <w:rPr>
          <w:color w:val="auto"/>
          <w:highlight w:val="none"/>
          <w:lang w:val="en-US"/>
        </w:rPr>
      </w:pPr>
    </w:p>
    <w:p w14:paraId="36ACDA2D">
      <w:pPr>
        <w:rPr>
          <w:color w:val="auto"/>
          <w:highlight w:val="none"/>
        </w:rPr>
      </w:pPr>
    </w:p>
    <w:p w14:paraId="0A54C68A">
      <w:pPr>
        <w:snapToGrid w:val="0"/>
        <w:spacing w:line="360" w:lineRule="auto"/>
        <w:ind w:firstLine="3855" w:firstLineChars="1200"/>
        <w:outlineLvl w:val="0"/>
        <w:rPr>
          <w:rFonts w:ascii="宋体" w:hAnsi="宋体" w:cs="宋体"/>
          <w:b/>
          <w:color w:val="auto"/>
          <w:kern w:val="0"/>
          <w:sz w:val="32"/>
          <w:szCs w:val="32"/>
          <w:highlight w:val="none"/>
        </w:rPr>
      </w:pPr>
    </w:p>
    <w:p w14:paraId="7D391D92">
      <w:pPr>
        <w:snapToGrid w:val="0"/>
        <w:spacing w:line="360" w:lineRule="auto"/>
        <w:ind w:firstLine="3855" w:firstLineChars="1200"/>
        <w:outlineLvl w:val="0"/>
        <w:rPr>
          <w:rFonts w:ascii="宋体" w:hAnsi="宋体" w:cs="宋体"/>
          <w:b/>
          <w:color w:val="auto"/>
          <w:kern w:val="0"/>
          <w:sz w:val="32"/>
          <w:szCs w:val="32"/>
          <w:highlight w:val="none"/>
        </w:rPr>
      </w:pPr>
    </w:p>
    <w:p w14:paraId="14723F75">
      <w:pPr>
        <w:snapToGrid w:val="0"/>
        <w:spacing w:line="360" w:lineRule="auto"/>
        <w:ind w:firstLine="3855" w:firstLineChars="1200"/>
        <w:outlineLvl w:val="0"/>
        <w:rPr>
          <w:rFonts w:ascii="宋体" w:hAnsi="宋体" w:cs="宋体"/>
          <w:b/>
          <w:color w:val="auto"/>
          <w:kern w:val="0"/>
          <w:sz w:val="32"/>
          <w:szCs w:val="32"/>
          <w:highlight w:val="none"/>
        </w:rPr>
      </w:pPr>
    </w:p>
    <w:p w14:paraId="15CEA78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269688A">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648B9A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杭州市肿瘤医院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26AE16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杭州市肿瘤医院2024-2025年食堂食材采购项目 (肉禽、海鲜冻品等类)重新招标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HSZB-2024-781-1</w:t>
      </w:r>
      <w:r>
        <w:rPr>
          <w:rFonts w:hint="eastAsia" w:ascii="宋体" w:hAnsi="宋体" w:cs="宋体"/>
          <w:color w:val="auto"/>
          <w:sz w:val="24"/>
          <w:highlight w:val="none"/>
        </w:rPr>
        <w:t>】招标的有关活动，并对此项目进行投标。为此：</w:t>
      </w:r>
    </w:p>
    <w:p w14:paraId="124100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6F3A3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B6EFA8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7B125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2399DA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3B4768F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6FF5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B5204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5FFF5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DD8D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F22C1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6318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1C427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671AA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65595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10D98D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AD1B08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9EE97E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24CD1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491901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C9BDD7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B12B6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86DF4D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B2FAB6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783343B">
      <w:pPr>
        <w:widowControl/>
        <w:numPr>
          <w:ilvl w:val="-1"/>
          <w:numId w:val="0"/>
        </w:numPr>
        <w:snapToGrid w:val="0"/>
        <w:spacing w:line="360" w:lineRule="auto"/>
        <w:ind w:left="210" w:leftChars="100" w:firstLine="480" w:firstLineChars="200"/>
        <w:jc w:val="left"/>
        <w:rPr>
          <w:rFonts w:hint="eastAsia" w:ascii="宋体" w:hAnsi="宋体" w:eastAsia="宋体" w:cs="宋体"/>
          <w:i w:val="0"/>
          <w:caps w:val="0"/>
          <w:color w:val="auto"/>
          <w:spacing w:val="0"/>
          <w:sz w:val="24"/>
          <w:szCs w:val="24"/>
          <w:highlight w:val="none"/>
          <w:shd w:val="clear"/>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i w:val="0"/>
          <w:caps w:val="0"/>
          <w:color w:val="auto"/>
          <w:spacing w:val="0"/>
          <w:sz w:val="24"/>
          <w:szCs w:val="24"/>
          <w:highlight w:val="none"/>
          <w:shd w:val="clear"/>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4A0246F">
      <w:pPr>
        <w:snapToGrid w:val="0"/>
        <w:spacing w:line="360" w:lineRule="auto"/>
        <w:ind w:left="210" w:leftChars="100" w:firstLine="480"/>
        <w:rPr>
          <w:rFonts w:hint="eastAsia" w:ascii="宋体" w:hAnsi="宋体" w:eastAsia="宋体" w:cs="宋体"/>
          <w:color w:val="auto"/>
          <w:sz w:val="24"/>
          <w:highlight w:val="none"/>
          <w:lang w:val="en-US" w:eastAsia="zh-CN"/>
        </w:rPr>
      </w:pPr>
    </w:p>
    <w:p w14:paraId="382077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F592C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E37F9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27B148">
      <w:pPr>
        <w:snapToGrid w:val="0"/>
        <w:spacing w:line="360" w:lineRule="auto"/>
        <w:ind w:left="420" w:leftChars="200" w:firstLine="4200" w:firstLineChars="1750"/>
        <w:rPr>
          <w:rFonts w:ascii="宋体" w:hAnsi="宋体" w:cs="宋体"/>
          <w:color w:val="auto"/>
          <w:kern w:val="0"/>
          <w:sz w:val="24"/>
          <w:highlight w:val="none"/>
          <w:u w:val="single"/>
        </w:rPr>
      </w:pPr>
    </w:p>
    <w:p w14:paraId="2087AB5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E15578">
      <w:pPr>
        <w:snapToGrid w:val="0"/>
        <w:spacing w:line="360" w:lineRule="auto"/>
        <w:jc w:val="center"/>
        <w:rPr>
          <w:rFonts w:ascii="宋体" w:hAnsi="宋体" w:cs="宋体"/>
          <w:b/>
          <w:color w:val="auto"/>
          <w:kern w:val="0"/>
          <w:sz w:val="32"/>
          <w:szCs w:val="32"/>
          <w:highlight w:val="none"/>
        </w:rPr>
      </w:pPr>
    </w:p>
    <w:p w14:paraId="4D691DFB">
      <w:pPr>
        <w:snapToGrid w:val="0"/>
        <w:spacing w:line="360" w:lineRule="auto"/>
        <w:rPr>
          <w:rFonts w:ascii="宋体" w:hAnsi="宋体" w:cs="宋体"/>
          <w:color w:val="auto"/>
          <w:sz w:val="24"/>
          <w:highlight w:val="none"/>
        </w:rPr>
      </w:pPr>
    </w:p>
    <w:p w14:paraId="2A1B9B33">
      <w:pPr>
        <w:jc w:val="center"/>
        <w:rPr>
          <w:rFonts w:ascii="宋体" w:hAnsi="宋体" w:cs="宋体"/>
          <w:b/>
          <w:color w:val="auto"/>
          <w:kern w:val="0"/>
          <w:sz w:val="32"/>
          <w:szCs w:val="32"/>
          <w:highlight w:val="none"/>
        </w:rPr>
      </w:pPr>
    </w:p>
    <w:p w14:paraId="66DE2466">
      <w:pPr>
        <w:jc w:val="center"/>
        <w:rPr>
          <w:rFonts w:ascii="宋体" w:hAnsi="宋体" w:cs="宋体"/>
          <w:b/>
          <w:color w:val="auto"/>
          <w:kern w:val="0"/>
          <w:sz w:val="32"/>
          <w:szCs w:val="32"/>
          <w:highlight w:val="none"/>
        </w:rPr>
      </w:pPr>
    </w:p>
    <w:p w14:paraId="3558FFD9">
      <w:pPr>
        <w:jc w:val="center"/>
        <w:rPr>
          <w:rFonts w:ascii="宋体" w:hAnsi="宋体" w:cs="宋体"/>
          <w:b/>
          <w:color w:val="auto"/>
          <w:kern w:val="0"/>
          <w:sz w:val="32"/>
          <w:szCs w:val="32"/>
          <w:highlight w:val="none"/>
        </w:rPr>
      </w:pPr>
    </w:p>
    <w:p w14:paraId="3B5B2B80">
      <w:pPr>
        <w:jc w:val="center"/>
        <w:rPr>
          <w:rFonts w:ascii="宋体" w:hAnsi="宋体" w:cs="宋体"/>
          <w:b/>
          <w:color w:val="auto"/>
          <w:kern w:val="0"/>
          <w:sz w:val="32"/>
          <w:szCs w:val="32"/>
          <w:highlight w:val="none"/>
        </w:rPr>
      </w:pPr>
    </w:p>
    <w:p w14:paraId="5A7909E3">
      <w:pPr>
        <w:jc w:val="center"/>
        <w:rPr>
          <w:rFonts w:ascii="宋体" w:hAnsi="宋体" w:cs="宋体"/>
          <w:b/>
          <w:color w:val="auto"/>
          <w:kern w:val="0"/>
          <w:sz w:val="32"/>
          <w:szCs w:val="32"/>
          <w:highlight w:val="none"/>
        </w:rPr>
      </w:pPr>
    </w:p>
    <w:p w14:paraId="7035163B">
      <w:pPr>
        <w:jc w:val="center"/>
        <w:rPr>
          <w:rFonts w:ascii="宋体" w:hAnsi="宋体" w:cs="宋体"/>
          <w:b/>
          <w:color w:val="auto"/>
          <w:kern w:val="0"/>
          <w:sz w:val="32"/>
          <w:szCs w:val="32"/>
          <w:highlight w:val="none"/>
        </w:rPr>
      </w:pPr>
    </w:p>
    <w:p w14:paraId="38B4432E">
      <w:pPr>
        <w:jc w:val="center"/>
        <w:rPr>
          <w:rFonts w:ascii="宋体" w:hAnsi="宋体" w:cs="宋体"/>
          <w:b/>
          <w:color w:val="auto"/>
          <w:kern w:val="0"/>
          <w:sz w:val="32"/>
          <w:szCs w:val="32"/>
          <w:highlight w:val="none"/>
        </w:rPr>
      </w:pPr>
    </w:p>
    <w:p w14:paraId="751963EE">
      <w:pPr>
        <w:jc w:val="center"/>
        <w:rPr>
          <w:rFonts w:ascii="宋体" w:hAnsi="宋体" w:cs="宋体"/>
          <w:b/>
          <w:color w:val="auto"/>
          <w:kern w:val="0"/>
          <w:sz w:val="32"/>
          <w:szCs w:val="32"/>
          <w:highlight w:val="none"/>
        </w:rPr>
      </w:pPr>
    </w:p>
    <w:p w14:paraId="7E428F73">
      <w:pPr>
        <w:jc w:val="center"/>
        <w:rPr>
          <w:rFonts w:ascii="宋体" w:hAnsi="宋体" w:cs="宋体"/>
          <w:b/>
          <w:color w:val="auto"/>
          <w:kern w:val="0"/>
          <w:sz w:val="32"/>
          <w:szCs w:val="32"/>
          <w:highlight w:val="none"/>
        </w:rPr>
      </w:pPr>
    </w:p>
    <w:p w14:paraId="35ABF058">
      <w:pPr>
        <w:jc w:val="center"/>
        <w:rPr>
          <w:rFonts w:ascii="宋体" w:hAnsi="宋体" w:cs="宋体"/>
          <w:b/>
          <w:color w:val="auto"/>
          <w:kern w:val="0"/>
          <w:sz w:val="32"/>
          <w:szCs w:val="32"/>
          <w:highlight w:val="none"/>
        </w:rPr>
      </w:pPr>
    </w:p>
    <w:p w14:paraId="525E29CB">
      <w:pPr>
        <w:jc w:val="center"/>
        <w:rPr>
          <w:rFonts w:ascii="宋体" w:hAnsi="宋体" w:cs="宋体"/>
          <w:b/>
          <w:color w:val="auto"/>
          <w:kern w:val="0"/>
          <w:sz w:val="32"/>
          <w:szCs w:val="32"/>
          <w:highlight w:val="none"/>
        </w:rPr>
      </w:pPr>
    </w:p>
    <w:p w14:paraId="022C3755">
      <w:pPr>
        <w:jc w:val="center"/>
        <w:rPr>
          <w:rFonts w:ascii="宋体" w:hAnsi="宋体" w:cs="宋体"/>
          <w:b/>
          <w:color w:val="auto"/>
          <w:kern w:val="0"/>
          <w:sz w:val="32"/>
          <w:szCs w:val="32"/>
          <w:highlight w:val="none"/>
        </w:rPr>
      </w:pPr>
    </w:p>
    <w:p w14:paraId="795DD386">
      <w:pPr>
        <w:jc w:val="center"/>
        <w:rPr>
          <w:rFonts w:ascii="宋体" w:hAnsi="宋体" w:cs="宋体"/>
          <w:b/>
          <w:color w:val="auto"/>
          <w:kern w:val="0"/>
          <w:sz w:val="32"/>
          <w:szCs w:val="32"/>
          <w:highlight w:val="none"/>
        </w:rPr>
      </w:pPr>
    </w:p>
    <w:p w14:paraId="58F54E3D">
      <w:pPr>
        <w:jc w:val="center"/>
        <w:rPr>
          <w:rFonts w:ascii="宋体" w:hAnsi="宋体" w:cs="宋体"/>
          <w:b/>
          <w:color w:val="auto"/>
          <w:kern w:val="0"/>
          <w:sz w:val="32"/>
          <w:szCs w:val="32"/>
          <w:highlight w:val="none"/>
        </w:rPr>
      </w:pPr>
    </w:p>
    <w:p w14:paraId="1F41039E">
      <w:pPr>
        <w:jc w:val="center"/>
        <w:rPr>
          <w:rFonts w:ascii="宋体" w:hAnsi="宋体" w:cs="宋体"/>
          <w:b/>
          <w:color w:val="auto"/>
          <w:kern w:val="0"/>
          <w:sz w:val="32"/>
          <w:szCs w:val="32"/>
          <w:highlight w:val="none"/>
        </w:rPr>
      </w:pPr>
    </w:p>
    <w:p w14:paraId="30661F60">
      <w:pPr>
        <w:jc w:val="center"/>
        <w:rPr>
          <w:rFonts w:ascii="宋体" w:hAnsi="宋体" w:cs="宋体"/>
          <w:b/>
          <w:color w:val="auto"/>
          <w:kern w:val="0"/>
          <w:sz w:val="32"/>
          <w:szCs w:val="32"/>
          <w:highlight w:val="none"/>
        </w:rPr>
      </w:pPr>
    </w:p>
    <w:p w14:paraId="18432BF7">
      <w:pPr>
        <w:jc w:val="center"/>
        <w:rPr>
          <w:rFonts w:ascii="宋体" w:hAnsi="宋体" w:cs="宋体"/>
          <w:b/>
          <w:color w:val="auto"/>
          <w:kern w:val="0"/>
          <w:sz w:val="32"/>
          <w:szCs w:val="32"/>
          <w:highlight w:val="none"/>
        </w:rPr>
      </w:pPr>
    </w:p>
    <w:p w14:paraId="465CD631">
      <w:pPr>
        <w:jc w:val="center"/>
        <w:rPr>
          <w:rFonts w:ascii="宋体" w:hAnsi="宋体" w:cs="宋体"/>
          <w:b/>
          <w:color w:val="auto"/>
          <w:kern w:val="0"/>
          <w:sz w:val="32"/>
          <w:szCs w:val="32"/>
          <w:highlight w:val="none"/>
        </w:rPr>
      </w:pPr>
    </w:p>
    <w:p w14:paraId="17E2C06C">
      <w:pPr>
        <w:jc w:val="center"/>
        <w:rPr>
          <w:rFonts w:ascii="宋体" w:hAnsi="宋体" w:cs="宋体"/>
          <w:b/>
          <w:color w:val="auto"/>
          <w:kern w:val="0"/>
          <w:sz w:val="32"/>
          <w:szCs w:val="32"/>
          <w:highlight w:val="none"/>
        </w:rPr>
      </w:pPr>
    </w:p>
    <w:p w14:paraId="4896381B">
      <w:pPr>
        <w:jc w:val="center"/>
        <w:rPr>
          <w:rFonts w:ascii="宋体" w:hAnsi="宋体" w:cs="宋体"/>
          <w:b/>
          <w:color w:val="auto"/>
          <w:kern w:val="0"/>
          <w:sz w:val="32"/>
          <w:szCs w:val="32"/>
          <w:highlight w:val="none"/>
        </w:rPr>
      </w:pPr>
    </w:p>
    <w:p w14:paraId="45F4017F">
      <w:pPr>
        <w:jc w:val="center"/>
        <w:rPr>
          <w:rFonts w:ascii="宋体" w:hAnsi="宋体" w:cs="宋体"/>
          <w:b/>
          <w:color w:val="auto"/>
          <w:kern w:val="0"/>
          <w:sz w:val="32"/>
          <w:szCs w:val="32"/>
          <w:highlight w:val="none"/>
        </w:rPr>
      </w:pPr>
    </w:p>
    <w:p w14:paraId="573BF25D">
      <w:pPr>
        <w:jc w:val="both"/>
        <w:rPr>
          <w:rFonts w:ascii="宋体" w:hAnsi="宋体" w:cs="宋体"/>
          <w:b/>
          <w:color w:val="auto"/>
          <w:kern w:val="0"/>
          <w:sz w:val="32"/>
          <w:szCs w:val="32"/>
          <w:highlight w:val="none"/>
        </w:rPr>
      </w:pPr>
    </w:p>
    <w:p w14:paraId="0901A1F0">
      <w:pPr>
        <w:widowControl/>
        <w:adjustRightInd/>
        <w:jc w:val="left"/>
        <w:rPr>
          <w:rFonts w:ascii="宋体" w:hAnsi="宋体" w:cs="宋体"/>
          <w:b/>
          <w:color w:val="auto"/>
          <w:kern w:val="0"/>
          <w:sz w:val="32"/>
          <w:szCs w:val="32"/>
          <w:highlight w:val="none"/>
        </w:rPr>
      </w:pPr>
    </w:p>
    <w:p w14:paraId="6E5CCAA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71DE7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72574D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1B752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杭州市肿瘤医院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54AB591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杭州市肿瘤医院2024-2025年食堂食材采购项目 (肉禽、海鲜冻品等类)重新招标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HSZB-2024-781-1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DFDE2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176BC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24F1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6645E9E">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7CACDA9C">
      <w:pPr>
        <w:snapToGrid w:val="0"/>
        <w:spacing w:line="360" w:lineRule="auto"/>
        <w:rPr>
          <w:rFonts w:ascii="宋体" w:hAnsi="宋体" w:cs="宋体"/>
          <w:color w:val="auto"/>
          <w:sz w:val="24"/>
          <w:highlight w:val="none"/>
        </w:rPr>
      </w:pPr>
    </w:p>
    <w:p w14:paraId="3B4370E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CE312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杭州市肿瘤医院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317A38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杭州市肿瘤医院2024-2025年食堂食材采购项目 (肉禽、海鲜冻品等类)重新招标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HSZB-2024-781-1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BDB48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FCDD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4FA8FDB">
      <w:pPr>
        <w:jc w:val="both"/>
        <w:rPr>
          <w:rFonts w:ascii="宋体" w:hAnsi="宋体" w:cs="宋体"/>
          <w:b/>
          <w:color w:val="auto"/>
          <w:kern w:val="0"/>
          <w:sz w:val="32"/>
          <w:szCs w:val="32"/>
          <w:highlight w:val="none"/>
        </w:rPr>
      </w:pPr>
    </w:p>
    <w:p w14:paraId="1B09D2A7">
      <w:pPr>
        <w:rPr>
          <w:rFonts w:ascii="宋体" w:hAnsi="宋体" w:cs="宋体"/>
          <w:color w:val="auto"/>
          <w:highlight w:val="none"/>
        </w:rPr>
      </w:pPr>
    </w:p>
    <w:p w14:paraId="4421AEA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F7D063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A00DE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7C1990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6E15E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C2D68F4">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D4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93B889">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DF9872">
            <w:pPr>
              <w:pStyle w:val="149"/>
              <w:adjustRightInd w:val="0"/>
              <w:spacing w:line="360" w:lineRule="auto"/>
              <w:rPr>
                <w:rFonts w:hAnsi="宋体" w:cs="宋体"/>
                <w:bCs/>
                <w:color w:val="auto"/>
                <w:sz w:val="24"/>
                <w:highlight w:val="none"/>
              </w:rPr>
            </w:pPr>
          </w:p>
        </w:tc>
      </w:tr>
    </w:tbl>
    <w:p w14:paraId="0570DEF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02EC3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C7D6D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D520F">
      <w:pPr>
        <w:jc w:val="center"/>
        <w:rPr>
          <w:rFonts w:ascii="宋体" w:hAnsi="宋体" w:cs="宋体"/>
          <w:b/>
          <w:color w:val="auto"/>
          <w:kern w:val="0"/>
          <w:sz w:val="32"/>
          <w:szCs w:val="32"/>
          <w:highlight w:val="none"/>
        </w:rPr>
      </w:pPr>
    </w:p>
    <w:p w14:paraId="1642123B">
      <w:pPr>
        <w:jc w:val="center"/>
        <w:rPr>
          <w:rFonts w:ascii="宋体" w:hAnsi="宋体" w:cs="宋体"/>
          <w:b/>
          <w:color w:val="auto"/>
          <w:kern w:val="0"/>
          <w:sz w:val="32"/>
          <w:szCs w:val="32"/>
          <w:highlight w:val="none"/>
        </w:rPr>
      </w:pPr>
    </w:p>
    <w:p w14:paraId="4D17437F">
      <w:pPr>
        <w:jc w:val="center"/>
        <w:rPr>
          <w:rFonts w:ascii="宋体" w:hAnsi="宋体" w:cs="宋体"/>
          <w:b/>
          <w:color w:val="auto"/>
          <w:kern w:val="0"/>
          <w:sz w:val="32"/>
          <w:szCs w:val="32"/>
          <w:highlight w:val="none"/>
        </w:rPr>
      </w:pPr>
    </w:p>
    <w:p w14:paraId="27DC49B2">
      <w:pPr>
        <w:jc w:val="center"/>
        <w:rPr>
          <w:rFonts w:ascii="宋体" w:hAnsi="宋体" w:cs="宋体"/>
          <w:b/>
          <w:color w:val="auto"/>
          <w:kern w:val="0"/>
          <w:sz w:val="32"/>
          <w:szCs w:val="32"/>
          <w:highlight w:val="none"/>
        </w:rPr>
      </w:pPr>
    </w:p>
    <w:p w14:paraId="46951D05">
      <w:pPr>
        <w:jc w:val="center"/>
        <w:rPr>
          <w:rFonts w:ascii="宋体" w:hAnsi="宋体" w:cs="宋体"/>
          <w:b/>
          <w:color w:val="auto"/>
          <w:kern w:val="0"/>
          <w:sz w:val="32"/>
          <w:szCs w:val="32"/>
          <w:highlight w:val="none"/>
        </w:rPr>
      </w:pPr>
    </w:p>
    <w:p w14:paraId="3B399B80">
      <w:pPr>
        <w:jc w:val="center"/>
        <w:rPr>
          <w:rFonts w:ascii="宋体" w:hAnsi="宋体" w:cs="宋体"/>
          <w:b/>
          <w:color w:val="auto"/>
          <w:kern w:val="0"/>
          <w:sz w:val="32"/>
          <w:szCs w:val="32"/>
          <w:highlight w:val="none"/>
        </w:rPr>
      </w:pPr>
    </w:p>
    <w:p w14:paraId="14B89E3D">
      <w:pPr>
        <w:jc w:val="center"/>
        <w:rPr>
          <w:rFonts w:ascii="宋体" w:hAnsi="宋体" w:cs="宋体"/>
          <w:b/>
          <w:color w:val="auto"/>
          <w:kern w:val="0"/>
          <w:sz w:val="32"/>
          <w:szCs w:val="32"/>
          <w:highlight w:val="none"/>
        </w:rPr>
      </w:pPr>
    </w:p>
    <w:p w14:paraId="4B1B198B">
      <w:pPr>
        <w:jc w:val="center"/>
        <w:rPr>
          <w:rFonts w:ascii="宋体" w:hAnsi="宋体" w:cs="宋体"/>
          <w:b/>
          <w:color w:val="auto"/>
          <w:kern w:val="0"/>
          <w:sz w:val="32"/>
          <w:szCs w:val="32"/>
          <w:highlight w:val="none"/>
        </w:rPr>
      </w:pPr>
    </w:p>
    <w:p w14:paraId="02D7E4CE">
      <w:pPr>
        <w:jc w:val="center"/>
        <w:rPr>
          <w:rFonts w:ascii="宋体" w:hAnsi="宋体" w:cs="宋体"/>
          <w:b/>
          <w:color w:val="auto"/>
          <w:kern w:val="0"/>
          <w:sz w:val="32"/>
          <w:szCs w:val="32"/>
          <w:highlight w:val="none"/>
        </w:rPr>
      </w:pPr>
    </w:p>
    <w:p w14:paraId="764FEA30">
      <w:pPr>
        <w:jc w:val="center"/>
        <w:rPr>
          <w:rFonts w:ascii="宋体" w:hAnsi="宋体" w:cs="宋体"/>
          <w:b/>
          <w:color w:val="auto"/>
          <w:kern w:val="0"/>
          <w:sz w:val="32"/>
          <w:szCs w:val="32"/>
          <w:highlight w:val="none"/>
        </w:rPr>
      </w:pPr>
    </w:p>
    <w:p w14:paraId="3BF318F7">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C59FBA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2A60E6F">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14:paraId="0B8C6FF1">
      <w:pPr>
        <w:snapToGrid w:val="0"/>
        <w:spacing w:line="360" w:lineRule="auto"/>
        <w:rPr>
          <w:rFonts w:ascii="宋体" w:hAnsi="宋体" w:cs="宋体"/>
          <w:color w:val="auto"/>
          <w:kern w:val="0"/>
          <w:sz w:val="24"/>
          <w:highlight w:val="none"/>
        </w:rPr>
      </w:pPr>
    </w:p>
    <w:p w14:paraId="1A9FCD43">
      <w:pPr>
        <w:jc w:val="center"/>
        <w:rPr>
          <w:rFonts w:ascii="宋体" w:hAnsi="宋体" w:cs="宋体"/>
          <w:b/>
          <w:color w:val="auto"/>
          <w:kern w:val="0"/>
          <w:sz w:val="32"/>
          <w:szCs w:val="32"/>
          <w:highlight w:val="none"/>
        </w:rPr>
      </w:pPr>
    </w:p>
    <w:p w14:paraId="6616786E">
      <w:pPr>
        <w:pStyle w:val="4"/>
        <w:rPr>
          <w:color w:val="auto"/>
          <w:highlight w:val="none"/>
          <w:lang w:val="en-US"/>
        </w:rPr>
      </w:pPr>
    </w:p>
    <w:p w14:paraId="0DF1F87B">
      <w:pPr>
        <w:rPr>
          <w:color w:val="auto"/>
          <w:highlight w:val="none"/>
        </w:rPr>
      </w:pPr>
    </w:p>
    <w:p w14:paraId="28C919D5">
      <w:pPr>
        <w:pStyle w:val="4"/>
        <w:rPr>
          <w:color w:val="auto"/>
          <w:highlight w:val="none"/>
          <w:lang w:val="en-US"/>
        </w:rPr>
      </w:pPr>
    </w:p>
    <w:p w14:paraId="17A2462C">
      <w:pPr>
        <w:jc w:val="center"/>
        <w:rPr>
          <w:rFonts w:ascii="宋体" w:hAnsi="宋体" w:cs="宋体"/>
          <w:b/>
          <w:color w:val="auto"/>
          <w:kern w:val="0"/>
          <w:sz w:val="32"/>
          <w:szCs w:val="32"/>
          <w:highlight w:val="none"/>
        </w:rPr>
      </w:pPr>
    </w:p>
    <w:p w14:paraId="0A07B49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EBDE2D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04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45651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68DEF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DD79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6A7B5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BEA5D8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02F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EB196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316F33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7FBD43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163DB40">
            <w:pPr>
              <w:rPr>
                <w:rFonts w:ascii="宋体" w:hAnsi="宋体" w:cs="宋体"/>
                <w:color w:val="auto"/>
                <w:sz w:val="24"/>
                <w:highlight w:val="none"/>
              </w:rPr>
            </w:pPr>
          </w:p>
          <w:p w14:paraId="1D857469">
            <w:pPr>
              <w:rPr>
                <w:rFonts w:ascii="宋体" w:hAnsi="宋体" w:cs="宋体"/>
                <w:color w:val="auto"/>
                <w:sz w:val="24"/>
                <w:highlight w:val="none"/>
              </w:rPr>
            </w:pPr>
            <w:r>
              <w:rPr>
                <w:rFonts w:hint="eastAsia" w:ascii="宋体" w:hAnsi="宋体" w:cs="宋体"/>
                <w:color w:val="auto"/>
                <w:sz w:val="24"/>
                <w:highlight w:val="none"/>
              </w:rPr>
              <w:t>见投标文件</w:t>
            </w:r>
          </w:p>
          <w:p w14:paraId="41FE49E2">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C5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16FF4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B78F36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554609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6325E5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55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8B307D">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E904289">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0DB68E10">
            <w:pPr>
              <w:spacing w:line="360" w:lineRule="auto"/>
              <w:rPr>
                <w:rFonts w:ascii="宋体" w:hAnsi="宋体" w:cs="宋体"/>
                <w:color w:val="auto"/>
                <w:sz w:val="24"/>
                <w:highlight w:val="none"/>
              </w:rPr>
            </w:pPr>
          </w:p>
        </w:tc>
        <w:tc>
          <w:tcPr>
            <w:tcW w:w="2551" w:type="dxa"/>
            <w:vAlign w:val="center"/>
          </w:tcPr>
          <w:p w14:paraId="182B53E7">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9CE570B">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1251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3E1B41">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742DFD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399E31A">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4507F1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85B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E89575">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5346B25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65D3987">
            <w:pPr>
              <w:rPr>
                <w:rFonts w:hint="eastAsia" w:ascii="宋体" w:hAnsi="宋体" w:cs="宋体"/>
                <w:b w:val="0"/>
                <w:bCs w:val="0"/>
                <w:color w:val="auto"/>
                <w:sz w:val="24"/>
                <w:highlight w:val="none"/>
                <w:lang w:val="en-US" w:eastAsia="zh-CN"/>
              </w:rPr>
            </w:pPr>
          </w:p>
        </w:tc>
        <w:tc>
          <w:tcPr>
            <w:tcW w:w="1418" w:type="dxa"/>
            <w:vAlign w:val="top"/>
          </w:tcPr>
          <w:p w14:paraId="6E2F811D">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9E0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70FA3">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8F9A18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3645C26">
            <w:pPr>
              <w:rPr>
                <w:rFonts w:hint="eastAsia" w:ascii="宋体" w:hAnsi="宋体" w:cs="宋体"/>
                <w:b w:val="0"/>
                <w:bCs w:val="0"/>
                <w:color w:val="auto"/>
                <w:sz w:val="24"/>
                <w:highlight w:val="none"/>
                <w:lang w:val="en-US" w:eastAsia="zh-CN"/>
              </w:rPr>
            </w:pPr>
          </w:p>
        </w:tc>
        <w:tc>
          <w:tcPr>
            <w:tcW w:w="1418" w:type="dxa"/>
            <w:vAlign w:val="top"/>
          </w:tcPr>
          <w:p w14:paraId="7DC1278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E67765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4AB41F7">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6ED01A3">
      <w:pPr>
        <w:pStyle w:val="79"/>
        <w:rPr>
          <w:color w:val="auto"/>
          <w:highlight w:val="none"/>
        </w:rPr>
      </w:pPr>
    </w:p>
    <w:p w14:paraId="10CE69B0">
      <w:pPr>
        <w:jc w:val="center"/>
        <w:rPr>
          <w:rFonts w:ascii="宋体" w:hAnsi="宋体" w:cs="宋体"/>
          <w:b/>
          <w:color w:val="auto"/>
          <w:kern w:val="0"/>
          <w:sz w:val="32"/>
          <w:szCs w:val="32"/>
          <w:highlight w:val="none"/>
        </w:rPr>
      </w:pPr>
    </w:p>
    <w:p w14:paraId="4D46335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EEBA9C">
      <w:pPr>
        <w:widowControl/>
        <w:adjustRightInd/>
        <w:jc w:val="left"/>
        <w:rPr>
          <w:rFonts w:ascii="宋体" w:hAnsi="宋体" w:cs="宋体"/>
          <w:b/>
          <w:color w:val="auto"/>
          <w:kern w:val="0"/>
          <w:sz w:val="32"/>
          <w:szCs w:val="32"/>
          <w:highlight w:val="none"/>
        </w:rPr>
      </w:pPr>
    </w:p>
    <w:p w14:paraId="56788A2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D515F5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22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44EE2D">
            <w:pPr>
              <w:snapToGrid w:val="0"/>
              <w:spacing w:line="24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1C0D7AD">
            <w:pPr>
              <w:snapToGrid w:val="0"/>
              <w:spacing w:line="24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9470DB5">
            <w:pPr>
              <w:snapToGrid w:val="0"/>
              <w:spacing w:line="24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12D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7198A9">
            <w:pPr>
              <w:snapToGrid w:val="0"/>
              <w:spacing w:line="24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vAlign w:val="center"/>
          </w:tcPr>
          <w:p w14:paraId="1BC921C0">
            <w:pPr>
              <w:rPr>
                <w:rFonts w:hint="eastAsia" w:ascii="宋体" w:hAnsi="宋体" w:eastAsia="宋体" w:cs="宋体"/>
                <w:b w:val="0"/>
                <w:bCs/>
                <w:color w:val="auto"/>
                <w:sz w:val="24"/>
                <w:highlight w:val="none"/>
                <w:vertAlign w:val="baseline"/>
                <w:lang w:val="en-US" w:eastAsia="zh-CN"/>
              </w:rPr>
            </w:pPr>
            <w:r>
              <w:rPr>
                <w:rFonts w:hint="eastAsia"/>
                <w:color w:val="auto"/>
                <w:sz w:val="24"/>
                <w:highlight w:val="none"/>
              </w:rPr>
              <w:t>投标人 2021年9月1日至投标截止时间（以合同签订时间为准）具有同类</w:t>
            </w:r>
            <w:r>
              <w:rPr>
                <w:rFonts w:hint="eastAsia" w:ascii="宋体" w:hAnsi="宋体" w:cs="宋体"/>
                <w:color w:val="auto"/>
                <w:sz w:val="24"/>
                <w:highlight w:val="none"/>
              </w:rPr>
              <w:t>项目（合同约定的供货期在12个月及以上）</w:t>
            </w:r>
            <w:r>
              <w:rPr>
                <w:rFonts w:hint="eastAsia"/>
                <w:color w:val="auto"/>
                <w:sz w:val="24"/>
                <w:highlight w:val="none"/>
              </w:rPr>
              <w:t>业绩情况，每提供一个不同用户的业绩证明材料得1分，得分不超过3分。须在投标文件中提供合同复印件加盖投标人公章</w:t>
            </w:r>
          </w:p>
        </w:tc>
        <w:tc>
          <w:tcPr>
            <w:tcW w:w="3046" w:type="dxa"/>
          </w:tcPr>
          <w:p w14:paraId="13890F4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1D6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1322E8F">
            <w:pPr>
              <w:snapToGrid w:val="0"/>
              <w:spacing w:line="24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vAlign w:val="center"/>
          </w:tcPr>
          <w:p w14:paraId="56B82F7B">
            <w:pPr>
              <w:rPr>
                <w:color w:val="auto"/>
                <w:sz w:val="24"/>
                <w:highlight w:val="none"/>
              </w:rPr>
            </w:pPr>
            <w:r>
              <w:rPr>
                <w:rFonts w:hint="eastAsia"/>
                <w:color w:val="auto"/>
                <w:sz w:val="24"/>
                <w:highlight w:val="none"/>
              </w:rPr>
              <w:t>投标人具有食品安全管理体系认证、质量管理体系认证证书、环境认证体系认证证书和职业健康管理体系认证证书且在有效期内的，每提供一个证书复印件得1分，最高得分为4分。</w:t>
            </w:r>
          </w:p>
          <w:p w14:paraId="0ADDFC97">
            <w:pPr>
              <w:rPr>
                <w:rFonts w:hint="eastAsia" w:ascii="宋体" w:hAnsi="宋体" w:eastAsia="宋体" w:cs="宋体"/>
                <w:b w:val="0"/>
                <w:bCs/>
                <w:color w:val="auto"/>
                <w:sz w:val="24"/>
                <w:highlight w:val="none"/>
                <w:vertAlign w:val="baseline"/>
                <w:lang w:val="en-US" w:eastAsia="zh-CN"/>
              </w:rPr>
            </w:pPr>
            <w:r>
              <w:rPr>
                <w:rFonts w:hint="eastAsia"/>
                <w:color w:val="auto"/>
                <w:sz w:val="24"/>
                <w:highlight w:val="none"/>
              </w:rPr>
              <w:t>提供相关网站（中国国家认证认可监督管理委员会(http://www.cnca.gov.cn)查询网页的截图以及相应链接。</w:t>
            </w:r>
          </w:p>
        </w:tc>
        <w:tc>
          <w:tcPr>
            <w:tcW w:w="3046" w:type="dxa"/>
          </w:tcPr>
          <w:p w14:paraId="3E14A6F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6F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19AD06">
            <w:pPr>
              <w:snapToGrid w:val="0"/>
              <w:spacing w:line="24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color w:val="auto"/>
                <w:kern w:val="0"/>
                <w:sz w:val="24"/>
                <w:highlight w:val="none"/>
                <w:lang w:val="en-US" w:eastAsia="zh-CN"/>
              </w:rPr>
              <w:t>3</w:t>
            </w:r>
          </w:p>
        </w:tc>
        <w:tc>
          <w:tcPr>
            <w:tcW w:w="5465" w:type="dxa"/>
            <w:vAlign w:val="center"/>
          </w:tcPr>
          <w:p w14:paraId="447BD8C2">
            <w:pPr>
              <w:rPr>
                <w:rFonts w:hint="eastAsia" w:ascii="宋体" w:hAnsi="宋体" w:cs="宋体"/>
                <w:b w:val="0"/>
                <w:bCs/>
                <w:color w:val="auto"/>
                <w:sz w:val="24"/>
                <w:highlight w:val="none"/>
                <w:vertAlign w:val="baseline"/>
              </w:rPr>
            </w:pPr>
            <w:r>
              <w:rPr>
                <w:rFonts w:hint="eastAsia" w:ascii="Times New Roman" w:hAnsi="Times New Roman"/>
                <w:color w:val="auto"/>
                <w:kern w:val="0"/>
                <w:sz w:val="24"/>
                <w:szCs w:val="24"/>
                <w:highlight w:val="none"/>
                <w:lang w:val="en-US" w:eastAsia="zh-CN"/>
              </w:rPr>
              <w:t>根据</w:t>
            </w:r>
            <w:r>
              <w:rPr>
                <w:rFonts w:hint="default" w:ascii="Times New Roman" w:hAnsi="Times New Roman"/>
                <w:color w:val="auto"/>
                <w:kern w:val="0"/>
                <w:sz w:val="24"/>
                <w:szCs w:val="24"/>
                <w:highlight w:val="none"/>
              </w:rPr>
              <w:t xml:space="preserve">招标文件“第四章 </w:t>
            </w:r>
            <w:r>
              <w:rPr>
                <w:rFonts w:hint="default" w:ascii="Times New Roman" w:hAnsi="Times New Roman"/>
                <w:color w:val="auto"/>
                <w:sz w:val="24"/>
                <w:szCs w:val="24"/>
                <w:highlight w:val="none"/>
              </w:rPr>
              <w:t>采购内容及需求</w:t>
            </w:r>
            <w:r>
              <w:rPr>
                <w:rFonts w:hint="default" w:ascii="Times New Roman" w:hAnsi="Times New Roman"/>
                <w:color w:val="auto"/>
                <w:kern w:val="0"/>
                <w:sz w:val="24"/>
                <w:szCs w:val="24"/>
                <w:highlight w:val="none"/>
              </w:rPr>
              <w:t>”</w:t>
            </w:r>
            <w:r>
              <w:rPr>
                <w:rFonts w:hint="eastAsia" w:ascii="Times New Roman" w:hAnsi="Times New Roman"/>
                <w:color w:val="auto"/>
                <w:kern w:val="0"/>
                <w:sz w:val="24"/>
                <w:szCs w:val="24"/>
                <w:highlight w:val="none"/>
                <w:lang w:val="en-US" w:eastAsia="zh-CN"/>
              </w:rPr>
              <w:t>中响应情况进行打分：若完全响应</w:t>
            </w:r>
            <w:r>
              <w:rPr>
                <w:rFonts w:hint="eastAsia"/>
                <w:color w:val="auto"/>
                <w:kern w:val="0"/>
                <w:sz w:val="24"/>
                <w:szCs w:val="24"/>
                <w:highlight w:val="none"/>
                <w:lang w:val="en-US" w:eastAsia="zh-CN"/>
              </w:rPr>
              <w:t>（9条）</w:t>
            </w:r>
            <w:r>
              <w:rPr>
                <w:rFonts w:hint="eastAsia" w:ascii="Times New Roman" w:hAnsi="Times New Roman"/>
                <w:color w:val="auto"/>
                <w:kern w:val="0"/>
                <w:sz w:val="24"/>
                <w:szCs w:val="24"/>
                <w:highlight w:val="none"/>
                <w:lang w:val="en-US" w:eastAsia="zh-CN"/>
              </w:rPr>
              <w:t>，无偏离情况得4.5分;有一条偏离扣0.5分。</w:t>
            </w:r>
          </w:p>
        </w:tc>
        <w:tc>
          <w:tcPr>
            <w:tcW w:w="3046" w:type="dxa"/>
          </w:tcPr>
          <w:p w14:paraId="0BF0E1F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F8B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EFA93F">
            <w:pPr>
              <w:snapToGrid w:val="0"/>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5465" w:type="dxa"/>
            <w:vAlign w:val="center"/>
          </w:tcPr>
          <w:p w14:paraId="5BE0B64E">
            <w:pPr>
              <w:rPr>
                <w:rFonts w:hint="eastAsia" w:ascii="宋体" w:hAnsi="宋体" w:cs="宋体"/>
                <w:b w:val="0"/>
                <w:bCs/>
                <w:color w:val="auto"/>
                <w:sz w:val="24"/>
                <w:highlight w:val="none"/>
                <w:vertAlign w:val="baseline"/>
              </w:rPr>
            </w:pPr>
            <w:r>
              <w:rPr>
                <w:rFonts w:hint="eastAsia"/>
                <w:color w:val="auto"/>
                <w:sz w:val="24"/>
                <w:highlight w:val="none"/>
              </w:rPr>
              <w:t>根据投标人提供的管理制度情况综合评审，包括但不限于企业管理制度、卫生管理制度以及加工、保管、发货等规章制度情况。</w:t>
            </w: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p>
        </w:tc>
        <w:tc>
          <w:tcPr>
            <w:tcW w:w="3046" w:type="dxa"/>
          </w:tcPr>
          <w:p w14:paraId="05CDBC6B">
            <w:pPr>
              <w:snapToGrid/>
              <w:spacing w:line="240" w:lineRule="auto"/>
              <w:jc w:val="center"/>
              <w:rPr>
                <w:rFonts w:hint="eastAsia" w:ascii="宋体" w:hAnsi="宋体" w:cs="宋体"/>
                <w:b w:val="0"/>
                <w:bCs/>
                <w:color w:val="auto"/>
                <w:sz w:val="24"/>
                <w:highlight w:val="none"/>
              </w:rPr>
            </w:pPr>
          </w:p>
        </w:tc>
      </w:tr>
      <w:tr w14:paraId="4B16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1FA3FCFC">
            <w:pPr>
              <w:snapToGrid w:val="0"/>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5465" w:type="dxa"/>
            <w:vAlign w:val="center"/>
          </w:tcPr>
          <w:p w14:paraId="6CC24D75">
            <w:pPr>
              <w:rPr>
                <w:rFonts w:hint="eastAsia" w:ascii="宋体" w:hAnsi="宋体" w:cs="宋体"/>
                <w:b w:val="0"/>
                <w:bCs/>
                <w:color w:val="auto"/>
                <w:sz w:val="24"/>
                <w:highlight w:val="none"/>
                <w:vertAlign w:val="baseline"/>
              </w:rPr>
            </w:pPr>
            <w:r>
              <w:rPr>
                <w:rFonts w:hint="eastAsia"/>
                <w:color w:val="auto"/>
                <w:sz w:val="24"/>
                <w:highlight w:val="none"/>
              </w:rPr>
              <w:t>投标人投保食品安全责任保险，清晰可见食品安全责任险保险单的内容及额度。根据保险单的内容及额度进行综合评审，提供复印件加盖公章。</w:t>
            </w: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p>
        </w:tc>
        <w:tc>
          <w:tcPr>
            <w:tcW w:w="3046" w:type="dxa"/>
          </w:tcPr>
          <w:p w14:paraId="2CD58965">
            <w:pPr>
              <w:snapToGrid/>
              <w:spacing w:line="240" w:lineRule="auto"/>
              <w:jc w:val="center"/>
              <w:rPr>
                <w:rFonts w:hint="eastAsia" w:ascii="宋体" w:hAnsi="宋体" w:cs="宋体"/>
                <w:b w:val="0"/>
                <w:bCs/>
                <w:color w:val="auto"/>
                <w:sz w:val="24"/>
                <w:highlight w:val="none"/>
              </w:rPr>
            </w:pPr>
          </w:p>
        </w:tc>
      </w:tr>
      <w:tr w14:paraId="1FDB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23DA4C">
            <w:pPr>
              <w:snapToGrid w:val="0"/>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5465" w:type="dxa"/>
            <w:vAlign w:val="center"/>
          </w:tcPr>
          <w:p w14:paraId="10856B90">
            <w:pPr>
              <w:rPr>
                <w:rFonts w:hint="eastAsia" w:ascii="宋体" w:hAnsi="宋体" w:cs="宋体"/>
                <w:b w:val="0"/>
                <w:bCs/>
                <w:color w:val="auto"/>
                <w:sz w:val="24"/>
                <w:highlight w:val="none"/>
                <w:vertAlign w:val="baseline"/>
              </w:rPr>
            </w:pPr>
            <w:r>
              <w:rPr>
                <w:rFonts w:hint="eastAsia" w:ascii="宋体" w:hAnsi="宋体" w:cs="宋体"/>
                <w:color w:val="auto"/>
                <w:sz w:val="24"/>
                <w:highlight w:val="none"/>
              </w:rPr>
              <w:t>根据投标人具有自有或长期合作的生产基地（或者合作养殖基地）得3分，没有的不得分。</w:t>
            </w:r>
            <w:r>
              <w:rPr>
                <w:rFonts w:hint="eastAsia"/>
                <w:color w:val="auto"/>
                <w:sz w:val="24"/>
                <w:highlight w:val="none"/>
              </w:rPr>
              <w:t>注：提供自有证明或覆盖本项目服务期的合作协议等相关证明材料</w:t>
            </w:r>
          </w:p>
        </w:tc>
        <w:tc>
          <w:tcPr>
            <w:tcW w:w="3046" w:type="dxa"/>
          </w:tcPr>
          <w:p w14:paraId="312C76BA">
            <w:pPr>
              <w:snapToGrid/>
              <w:spacing w:line="240" w:lineRule="auto"/>
              <w:jc w:val="center"/>
              <w:rPr>
                <w:rFonts w:hint="eastAsia" w:ascii="宋体" w:hAnsi="宋体" w:cs="宋体"/>
                <w:b w:val="0"/>
                <w:bCs/>
                <w:color w:val="auto"/>
                <w:sz w:val="24"/>
                <w:highlight w:val="none"/>
              </w:rPr>
            </w:pPr>
          </w:p>
        </w:tc>
      </w:tr>
      <w:tr w14:paraId="7F5D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0E6346">
            <w:pPr>
              <w:snapToGrid w:val="0"/>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5465" w:type="dxa"/>
            <w:vAlign w:val="center"/>
          </w:tcPr>
          <w:p w14:paraId="44A7EFC4">
            <w:pPr>
              <w:rPr>
                <w:rFonts w:hint="eastAsia" w:ascii="宋体" w:hAnsi="宋体" w:cs="宋体"/>
                <w:b w:val="0"/>
                <w:bCs/>
                <w:color w:val="auto"/>
                <w:sz w:val="24"/>
                <w:highlight w:val="none"/>
                <w:vertAlign w:val="baseline"/>
              </w:rPr>
            </w:pPr>
            <w:r>
              <w:rPr>
                <w:rFonts w:hint="eastAsia" w:ascii="宋体" w:hAnsi="宋体" w:cs="宋体"/>
                <w:color w:val="auto"/>
                <w:sz w:val="24"/>
                <w:highlight w:val="none"/>
              </w:rPr>
              <w:t>投标人具有独立且符合荤菜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包含肉类、水产</w:t>
            </w:r>
            <w:r>
              <w:rPr>
                <w:rFonts w:hint="eastAsia" w:ascii="宋体" w:hAnsi="宋体" w:cs="宋体"/>
                <w:color w:val="auto"/>
                <w:sz w:val="24"/>
                <w:highlight w:val="none"/>
                <w:lang w:eastAsia="zh-CN"/>
              </w:rPr>
              <w:t>）</w:t>
            </w:r>
            <w:r>
              <w:rPr>
                <w:rFonts w:hint="eastAsia" w:ascii="宋体" w:hAnsi="宋体" w:cs="宋体"/>
                <w:color w:val="auto"/>
                <w:sz w:val="24"/>
                <w:highlight w:val="none"/>
              </w:rPr>
              <w:t>加工车间的得3分。</w:t>
            </w:r>
            <w:r>
              <w:rPr>
                <w:rFonts w:hint="eastAsia"/>
                <w:color w:val="auto"/>
                <w:sz w:val="24"/>
                <w:highlight w:val="none"/>
              </w:rPr>
              <w:t>注：提供</w:t>
            </w:r>
            <w:r>
              <w:rPr>
                <w:rFonts w:hint="eastAsia"/>
                <w:color w:val="auto"/>
                <w:sz w:val="24"/>
                <w:highlight w:val="none"/>
                <w:lang w:val="en-US" w:eastAsia="zh-CN"/>
              </w:rPr>
              <w:t>荤菜</w:t>
            </w:r>
            <w:r>
              <w:rPr>
                <w:rFonts w:hint="eastAsia"/>
                <w:color w:val="auto"/>
                <w:sz w:val="24"/>
                <w:highlight w:val="none"/>
              </w:rPr>
              <w:t>加工车间照片及</w:t>
            </w:r>
            <w:r>
              <w:rPr>
                <w:rFonts w:hint="eastAsia" w:ascii="宋体" w:hAnsi="宋体" w:cs="宋体"/>
                <w:color w:val="auto"/>
                <w:sz w:val="24"/>
                <w:highlight w:val="none"/>
              </w:rPr>
              <w:t>自有或覆盖本项目服务期的租赁</w:t>
            </w:r>
            <w:r>
              <w:rPr>
                <w:rFonts w:hint="eastAsia"/>
                <w:color w:val="auto"/>
                <w:sz w:val="24"/>
                <w:highlight w:val="none"/>
                <w:lang w:val="en-US" w:eastAsia="zh-CN"/>
              </w:rPr>
              <w:t>荤菜</w:t>
            </w:r>
            <w:r>
              <w:rPr>
                <w:rFonts w:hint="eastAsia"/>
                <w:color w:val="auto"/>
                <w:sz w:val="24"/>
                <w:highlight w:val="none"/>
              </w:rPr>
              <w:t>加工车间</w:t>
            </w:r>
            <w:r>
              <w:rPr>
                <w:rFonts w:hint="eastAsia" w:ascii="宋体" w:hAnsi="宋体" w:cs="宋体"/>
                <w:color w:val="auto"/>
                <w:sz w:val="24"/>
                <w:highlight w:val="none"/>
              </w:rPr>
              <w:t>相关有效证明）</w:t>
            </w:r>
          </w:p>
        </w:tc>
        <w:tc>
          <w:tcPr>
            <w:tcW w:w="3046" w:type="dxa"/>
          </w:tcPr>
          <w:p w14:paraId="3D34556B">
            <w:pPr>
              <w:snapToGrid/>
              <w:spacing w:line="240" w:lineRule="auto"/>
              <w:jc w:val="center"/>
              <w:rPr>
                <w:rFonts w:hint="eastAsia" w:ascii="宋体" w:hAnsi="宋体" w:cs="宋体"/>
                <w:b w:val="0"/>
                <w:bCs/>
                <w:color w:val="auto"/>
                <w:sz w:val="24"/>
                <w:highlight w:val="none"/>
              </w:rPr>
            </w:pPr>
          </w:p>
        </w:tc>
      </w:tr>
      <w:tr w14:paraId="6576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14F31C">
            <w:pPr>
              <w:snapToGrid w:val="0"/>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5465" w:type="dxa"/>
            <w:vAlign w:val="center"/>
          </w:tcPr>
          <w:p w14:paraId="63BB0340">
            <w:pPr>
              <w:rPr>
                <w:rFonts w:hint="eastAsia" w:ascii="宋体" w:hAnsi="宋体" w:cs="宋体"/>
                <w:color w:val="auto"/>
                <w:sz w:val="24"/>
                <w:highlight w:val="none"/>
              </w:rPr>
            </w:pPr>
            <w:r>
              <w:rPr>
                <w:rFonts w:hint="eastAsia" w:ascii="宋体" w:hAnsi="宋体" w:cs="宋体"/>
                <w:color w:val="auto"/>
                <w:sz w:val="24"/>
                <w:highlight w:val="none"/>
              </w:rPr>
              <w:t>根据投标人荤菜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包含肉类、水产</w:t>
            </w:r>
            <w:r>
              <w:rPr>
                <w:rFonts w:hint="eastAsia" w:ascii="宋体" w:hAnsi="宋体" w:cs="宋体"/>
                <w:color w:val="auto"/>
                <w:sz w:val="24"/>
                <w:highlight w:val="none"/>
                <w:lang w:eastAsia="zh-CN"/>
              </w:rPr>
              <w:t>）</w:t>
            </w:r>
            <w:r>
              <w:rPr>
                <w:rFonts w:hint="eastAsia" w:ascii="宋体" w:hAnsi="宋体" w:cs="宋体"/>
                <w:color w:val="auto"/>
                <w:sz w:val="24"/>
                <w:highlight w:val="none"/>
              </w:rPr>
              <w:t>加工车间的情况综合评审，包括但不限于环境、布局及卫生情况进行评分。评审分值（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1、2、3、4、5）。</w:t>
            </w:r>
          </w:p>
          <w:p w14:paraId="161EBD07">
            <w:pPr>
              <w:rPr>
                <w:rFonts w:hint="eastAsia" w:ascii="宋体" w:hAnsi="宋体" w:cs="宋体"/>
                <w:b w:val="0"/>
                <w:bCs/>
                <w:color w:val="auto"/>
                <w:sz w:val="24"/>
                <w:highlight w:val="none"/>
                <w:vertAlign w:val="baseline"/>
              </w:rPr>
            </w:pPr>
            <w:r>
              <w:rPr>
                <w:rFonts w:hint="eastAsia" w:ascii="宋体" w:hAnsi="宋体" w:cs="宋体"/>
                <w:color w:val="auto"/>
                <w:sz w:val="24"/>
                <w:highlight w:val="none"/>
              </w:rPr>
              <w:t>注：提供场地的平面图及现场照片。</w:t>
            </w:r>
          </w:p>
        </w:tc>
        <w:tc>
          <w:tcPr>
            <w:tcW w:w="3046" w:type="dxa"/>
          </w:tcPr>
          <w:p w14:paraId="4C5A0E8D">
            <w:pPr>
              <w:snapToGrid/>
              <w:spacing w:line="240" w:lineRule="auto"/>
              <w:jc w:val="center"/>
              <w:rPr>
                <w:rFonts w:hint="eastAsia" w:ascii="宋体" w:hAnsi="宋体" w:cs="宋体"/>
                <w:b w:val="0"/>
                <w:bCs/>
                <w:color w:val="auto"/>
                <w:sz w:val="24"/>
                <w:highlight w:val="none"/>
              </w:rPr>
            </w:pPr>
          </w:p>
        </w:tc>
      </w:tr>
      <w:tr w14:paraId="44F5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6D434B">
            <w:pPr>
              <w:snapToGrid w:val="0"/>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5465" w:type="dxa"/>
            <w:vAlign w:val="center"/>
          </w:tcPr>
          <w:p w14:paraId="77844A79">
            <w:pPr>
              <w:rPr>
                <w:color w:val="auto"/>
                <w:sz w:val="24"/>
                <w:highlight w:val="none"/>
              </w:rPr>
            </w:pPr>
            <w:r>
              <w:rPr>
                <w:rFonts w:hint="eastAsia"/>
                <w:color w:val="auto"/>
                <w:sz w:val="24"/>
                <w:highlight w:val="none"/>
              </w:rPr>
              <w:t>投标人具有肉类分割间设备情况：内含肉类加工流水线及金属探测仪等设备，满足</w:t>
            </w:r>
            <w:r>
              <w:rPr>
                <w:rFonts w:hint="eastAsia"/>
                <w:color w:val="auto"/>
                <w:sz w:val="24"/>
                <w:highlight w:val="none"/>
                <w:lang w:val="en-US" w:eastAsia="zh-CN"/>
              </w:rPr>
              <w:t>项目需求</w:t>
            </w:r>
          </w:p>
          <w:p w14:paraId="66D0F07B">
            <w:pPr>
              <w:rPr>
                <w:rFonts w:hint="eastAsia" w:ascii="宋体" w:hAnsi="宋体" w:cs="宋体"/>
                <w:color w:val="auto"/>
                <w:sz w:val="24"/>
                <w:highlight w:val="none"/>
              </w:rPr>
            </w:pPr>
            <w:r>
              <w:rPr>
                <w:rFonts w:hint="eastAsia" w:ascii="宋体" w:hAnsi="宋体" w:cs="宋体"/>
                <w:color w:val="auto"/>
                <w:sz w:val="24"/>
                <w:highlight w:val="none"/>
              </w:rPr>
              <w:t>包括但不限于</w:t>
            </w:r>
            <w:r>
              <w:rPr>
                <w:rFonts w:hint="eastAsia"/>
                <w:color w:val="auto"/>
                <w:sz w:val="24"/>
                <w:highlight w:val="none"/>
              </w:rPr>
              <w:t>肉类分割间</w:t>
            </w:r>
            <w:r>
              <w:rPr>
                <w:rFonts w:hint="eastAsia" w:ascii="宋体" w:hAnsi="宋体" w:cs="宋体"/>
                <w:color w:val="auto"/>
                <w:sz w:val="24"/>
                <w:highlight w:val="none"/>
              </w:rPr>
              <w:t>相关设备数量及实用性、完全满足本项目要求。评审分值（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14:paraId="30449D38">
            <w:pPr>
              <w:rPr>
                <w:rFonts w:hint="eastAsia" w:ascii="宋体" w:hAnsi="宋体" w:cs="宋体"/>
                <w:b w:val="0"/>
                <w:bCs/>
                <w:color w:val="auto"/>
                <w:sz w:val="24"/>
                <w:highlight w:val="none"/>
                <w:vertAlign w:val="baseline"/>
              </w:rPr>
            </w:pPr>
            <w:r>
              <w:rPr>
                <w:rFonts w:hint="eastAsia" w:ascii="宋体" w:hAnsi="宋体" w:cs="宋体"/>
                <w:color w:val="auto"/>
                <w:sz w:val="24"/>
                <w:highlight w:val="none"/>
              </w:rPr>
              <w:t>提供</w:t>
            </w:r>
            <w:r>
              <w:rPr>
                <w:rFonts w:hint="eastAsia"/>
                <w:color w:val="auto"/>
                <w:sz w:val="24"/>
                <w:highlight w:val="none"/>
              </w:rPr>
              <w:t>肉类分割间</w:t>
            </w:r>
            <w:r>
              <w:rPr>
                <w:rFonts w:hint="eastAsia" w:ascii="宋体" w:hAnsi="宋体" w:cs="宋体"/>
                <w:color w:val="auto"/>
                <w:sz w:val="24"/>
                <w:highlight w:val="none"/>
              </w:rPr>
              <w:t>的流水线及相关</w:t>
            </w:r>
            <w:r>
              <w:rPr>
                <w:rFonts w:hint="eastAsia"/>
                <w:color w:val="auto"/>
                <w:sz w:val="24"/>
                <w:highlight w:val="none"/>
              </w:rPr>
              <w:t>设备的</w:t>
            </w:r>
            <w:r>
              <w:rPr>
                <w:rFonts w:hint="eastAsia" w:ascii="宋体" w:hAnsi="宋体" w:cs="宋体"/>
                <w:color w:val="auto"/>
                <w:sz w:val="24"/>
                <w:highlight w:val="none"/>
              </w:rPr>
              <w:t>照片、有效购买凭证等相关证明材料</w:t>
            </w:r>
            <w:r>
              <w:rPr>
                <w:rFonts w:hint="eastAsia" w:ascii="宋体" w:hAnsi="宋体" w:cs="宋体"/>
                <w:color w:val="auto"/>
                <w:sz w:val="24"/>
                <w:highlight w:val="none"/>
                <w:lang w:eastAsia="zh-CN"/>
              </w:rPr>
              <w:t>。</w:t>
            </w:r>
          </w:p>
        </w:tc>
        <w:tc>
          <w:tcPr>
            <w:tcW w:w="3046" w:type="dxa"/>
          </w:tcPr>
          <w:p w14:paraId="7278C4F2">
            <w:pPr>
              <w:snapToGrid/>
              <w:spacing w:line="240" w:lineRule="auto"/>
              <w:jc w:val="center"/>
              <w:rPr>
                <w:rFonts w:hint="eastAsia" w:ascii="宋体" w:hAnsi="宋体" w:cs="宋体"/>
                <w:b w:val="0"/>
                <w:bCs/>
                <w:color w:val="auto"/>
                <w:sz w:val="24"/>
                <w:highlight w:val="none"/>
              </w:rPr>
            </w:pPr>
          </w:p>
        </w:tc>
      </w:tr>
      <w:tr w14:paraId="1334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AC792">
            <w:pPr>
              <w:snapToGrid w:val="0"/>
              <w:spacing w:line="24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5465" w:type="dxa"/>
            <w:vAlign w:val="center"/>
          </w:tcPr>
          <w:p w14:paraId="49A1B933">
            <w:pPr>
              <w:rPr>
                <w:rFonts w:hint="eastAsia" w:ascii="宋体" w:hAnsi="宋体" w:cs="宋体"/>
                <w:b w:val="0"/>
                <w:bCs/>
                <w:color w:val="auto"/>
                <w:sz w:val="24"/>
                <w:highlight w:val="none"/>
                <w:vertAlign w:val="baseline"/>
              </w:rPr>
            </w:pPr>
            <w:r>
              <w:rPr>
                <w:rFonts w:hint="eastAsia"/>
                <w:color w:val="auto"/>
                <w:sz w:val="24"/>
                <w:highlight w:val="none"/>
              </w:rPr>
              <w:t>投标人的仓储场所情况。提供仓储场所图片、卫生状况图片。有仓储场所的得2分，无相关内容的不得分，注：提供仓储场所照片及</w:t>
            </w:r>
            <w:r>
              <w:rPr>
                <w:rFonts w:hint="eastAsia" w:ascii="宋体" w:hAnsi="宋体" w:cs="宋体"/>
                <w:color w:val="auto"/>
                <w:sz w:val="24"/>
                <w:highlight w:val="none"/>
              </w:rPr>
              <w:t>自有或覆盖本项目服务期的租赁仓储场所相关有效证明）</w:t>
            </w:r>
          </w:p>
        </w:tc>
        <w:tc>
          <w:tcPr>
            <w:tcW w:w="3046" w:type="dxa"/>
          </w:tcPr>
          <w:p w14:paraId="16BFA34E">
            <w:pPr>
              <w:snapToGrid/>
              <w:spacing w:line="240" w:lineRule="auto"/>
              <w:jc w:val="center"/>
              <w:rPr>
                <w:rFonts w:hint="eastAsia" w:ascii="宋体" w:hAnsi="宋体" w:cs="宋体"/>
                <w:b w:val="0"/>
                <w:bCs/>
                <w:color w:val="auto"/>
                <w:sz w:val="24"/>
                <w:highlight w:val="none"/>
              </w:rPr>
            </w:pPr>
          </w:p>
        </w:tc>
      </w:tr>
      <w:tr w14:paraId="73F6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084BF7">
            <w:pPr>
              <w:snapToGrid w:val="0"/>
              <w:spacing w:line="24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465" w:type="dxa"/>
            <w:vAlign w:val="center"/>
          </w:tcPr>
          <w:p w14:paraId="5D715108">
            <w:pPr>
              <w:numPr>
                <w:ilvl w:val="0"/>
                <w:numId w:val="0"/>
              </w:numPr>
              <w:outlineLvl w:val="0"/>
              <w:rPr>
                <w:rFonts w:hint="eastAsia" w:ascii="宋体" w:hAnsi="宋体" w:cs="宋体"/>
                <w:color w:val="auto"/>
                <w:sz w:val="24"/>
                <w:highlight w:val="none"/>
              </w:rPr>
            </w:pPr>
            <w:r>
              <w:rPr>
                <w:rFonts w:hint="eastAsia" w:ascii="宋体" w:hAnsi="宋体" w:cs="宋体"/>
                <w:color w:val="auto"/>
                <w:sz w:val="24"/>
                <w:highlight w:val="none"/>
              </w:rPr>
              <w:t>根据投标人的冷藏库、冷冻库和常温库仓储场所情况综合评审包括但不限于</w:t>
            </w:r>
          </w:p>
          <w:p w14:paraId="5B1B1B6F">
            <w:pPr>
              <w:outlineLvl w:val="0"/>
              <w:rPr>
                <w:color w:val="auto"/>
                <w:sz w:val="24"/>
                <w:highlight w:val="none"/>
              </w:rPr>
            </w:pPr>
            <w:r>
              <w:rPr>
                <w:color w:val="auto"/>
                <w:sz w:val="24"/>
                <w:highlight w:val="none"/>
              </w:rPr>
              <w:t>仓储场所或仓库的存储满足配送物资种类需求，食材明码分类明确且合理</w:t>
            </w:r>
            <w:r>
              <w:rPr>
                <w:rFonts w:hint="eastAsia"/>
                <w:color w:val="auto"/>
                <w:sz w:val="24"/>
                <w:highlight w:val="none"/>
              </w:rPr>
              <w:t>情况</w:t>
            </w:r>
          </w:p>
          <w:p w14:paraId="5508F51F">
            <w:pPr>
              <w:rPr>
                <w:rFonts w:hint="eastAsia" w:ascii="宋体" w:hAnsi="宋体" w:cs="宋体"/>
                <w:color w:val="auto"/>
                <w:sz w:val="24"/>
                <w:highlight w:val="none"/>
              </w:rPr>
            </w:pP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1、2、3、4、5）。</w:t>
            </w:r>
          </w:p>
          <w:p w14:paraId="69AAA5BA">
            <w:pPr>
              <w:rPr>
                <w:rFonts w:hint="eastAsia" w:ascii="宋体" w:hAnsi="宋体" w:cs="宋体"/>
                <w:b w:val="0"/>
                <w:bCs/>
                <w:color w:val="auto"/>
                <w:sz w:val="24"/>
                <w:highlight w:val="none"/>
                <w:vertAlign w:val="baseline"/>
              </w:rPr>
            </w:pPr>
            <w:r>
              <w:rPr>
                <w:color w:val="auto"/>
                <w:sz w:val="24"/>
                <w:highlight w:val="none"/>
              </w:rPr>
              <w:t>注：提供仓储场所图片、</w:t>
            </w:r>
            <w:r>
              <w:rPr>
                <w:rFonts w:hint="eastAsia"/>
                <w:color w:val="auto"/>
                <w:sz w:val="24"/>
                <w:highlight w:val="none"/>
              </w:rPr>
              <w:t>卫生状况图片</w:t>
            </w:r>
            <w:r>
              <w:rPr>
                <w:rFonts w:hint="eastAsia" w:ascii="宋体" w:hAnsi="宋体" w:cs="宋体"/>
                <w:color w:val="auto"/>
                <w:sz w:val="24"/>
                <w:highlight w:val="none"/>
              </w:rPr>
              <w:t>。</w:t>
            </w:r>
          </w:p>
        </w:tc>
        <w:tc>
          <w:tcPr>
            <w:tcW w:w="3046" w:type="dxa"/>
          </w:tcPr>
          <w:p w14:paraId="39E85CA6">
            <w:pPr>
              <w:snapToGrid/>
              <w:spacing w:line="240" w:lineRule="auto"/>
              <w:jc w:val="center"/>
              <w:rPr>
                <w:rFonts w:hint="eastAsia" w:ascii="宋体" w:hAnsi="宋体" w:cs="宋体"/>
                <w:b w:val="0"/>
                <w:bCs/>
                <w:color w:val="auto"/>
                <w:sz w:val="24"/>
                <w:highlight w:val="none"/>
              </w:rPr>
            </w:pPr>
          </w:p>
        </w:tc>
      </w:tr>
      <w:tr w14:paraId="056F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0AAF13">
            <w:pPr>
              <w:snapToGrid w:val="0"/>
              <w:spacing w:line="24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5465" w:type="dxa"/>
            <w:vAlign w:val="center"/>
          </w:tcPr>
          <w:p w14:paraId="0DDEB1C7">
            <w:pPr>
              <w:rPr>
                <w:rFonts w:hint="eastAsia" w:ascii="宋体" w:hAnsi="宋体" w:cs="宋体"/>
                <w:b w:val="0"/>
                <w:bCs/>
                <w:color w:val="auto"/>
                <w:sz w:val="24"/>
                <w:highlight w:val="none"/>
                <w:vertAlign w:val="baseline"/>
              </w:rPr>
            </w:pPr>
            <w:r>
              <w:rPr>
                <w:rFonts w:hint="eastAsia" w:ascii="宋体" w:hAnsi="宋体" w:cs="宋体"/>
                <w:color w:val="auto"/>
                <w:sz w:val="24"/>
                <w:highlight w:val="none"/>
              </w:rPr>
              <w:t>投标人的冷链厢式货车的配置情况，提供自有或租赁车辆行驶证及有效期内的保险、租赁车辆提供有效的合作协议（有效期覆盖本项目时间）并加盖公章。具有4辆冷链厢式货车的得2分（4辆以下不得分），每增加1辆加1分，</w:t>
            </w:r>
            <w:r>
              <w:rPr>
                <w:rFonts w:hint="eastAsia" w:ascii="宋体" w:hAnsi="宋体" w:cs="宋体"/>
                <w:color w:val="auto"/>
                <w:sz w:val="24"/>
                <w:highlight w:val="none"/>
                <w:lang w:val="en-US" w:eastAsia="zh-CN"/>
              </w:rPr>
              <w:t>最高得4分。</w:t>
            </w:r>
          </w:p>
        </w:tc>
        <w:tc>
          <w:tcPr>
            <w:tcW w:w="3046" w:type="dxa"/>
          </w:tcPr>
          <w:p w14:paraId="6A041BDB">
            <w:pPr>
              <w:snapToGrid/>
              <w:spacing w:line="240" w:lineRule="auto"/>
              <w:jc w:val="center"/>
              <w:rPr>
                <w:rFonts w:hint="eastAsia" w:ascii="宋体" w:hAnsi="宋体" w:cs="宋体"/>
                <w:b w:val="0"/>
                <w:bCs/>
                <w:color w:val="auto"/>
                <w:sz w:val="24"/>
                <w:highlight w:val="none"/>
              </w:rPr>
            </w:pPr>
          </w:p>
        </w:tc>
      </w:tr>
      <w:tr w14:paraId="7203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9C4A1ED">
            <w:pPr>
              <w:snapToGrid w:val="0"/>
              <w:spacing w:line="24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5465" w:type="dxa"/>
            <w:vAlign w:val="center"/>
          </w:tcPr>
          <w:p w14:paraId="14856B32">
            <w:pPr>
              <w:rPr>
                <w:rFonts w:hint="eastAsia" w:ascii="宋体" w:hAnsi="宋体" w:cs="宋体"/>
                <w:b w:val="0"/>
                <w:bCs/>
                <w:color w:val="auto"/>
                <w:sz w:val="24"/>
                <w:highlight w:val="none"/>
                <w:vertAlign w:val="baseline"/>
              </w:rPr>
            </w:pPr>
            <w:r>
              <w:rPr>
                <w:rFonts w:hint="eastAsia" w:ascii="宋体" w:hAnsi="宋体" w:cs="宋体"/>
                <w:color w:val="auto"/>
                <w:sz w:val="24"/>
                <w:highlight w:val="none"/>
              </w:rPr>
              <w:t>固定的驾驶员配置情况：本项目配备固定的驾驶员4人得1分（4人以下不得分），每增加1人加1分，最高得3分。提供驾驶员驾驶证，并提供近三个月任意一个月社保证明、健康证并加盖公章。</w:t>
            </w:r>
          </w:p>
        </w:tc>
        <w:tc>
          <w:tcPr>
            <w:tcW w:w="3046" w:type="dxa"/>
          </w:tcPr>
          <w:p w14:paraId="44971F12">
            <w:pPr>
              <w:snapToGrid/>
              <w:spacing w:line="240" w:lineRule="auto"/>
              <w:jc w:val="center"/>
              <w:rPr>
                <w:rFonts w:hint="eastAsia" w:ascii="宋体" w:hAnsi="宋体" w:cs="宋体"/>
                <w:b w:val="0"/>
                <w:bCs/>
                <w:color w:val="auto"/>
                <w:sz w:val="24"/>
                <w:highlight w:val="none"/>
              </w:rPr>
            </w:pPr>
          </w:p>
        </w:tc>
      </w:tr>
      <w:tr w14:paraId="4A75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774F3C3C">
            <w:pPr>
              <w:snapToGrid w:val="0"/>
              <w:spacing w:line="24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5465" w:type="dxa"/>
            <w:vAlign w:val="center"/>
          </w:tcPr>
          <w:p w14:paraId="7D1637B8">
            <w:pPr>
              <w:rPr>
                <w:color w:val="auto"/>
                <w:sz w:val="24"/>
                <w:highlight w:val="none"/>
              </w:rPr>
            </w:pPr>
            <w:r>
              <w:rPr>
                <w:rFonts w:hint="eastAsia"/>
                <w:color w:val="auto"/>
                <w:sz w:val="24"/>
                <w:highlight w:val="none"/>
              </w:rPr>
              <w:t>根据投标人的退换货方案情况综合评审，包括但不限于（退货流程、退货时间等）</w:t>
            </w:r>
          </w:p>
          <w:p w14:paraId="74F5EA4F">
            <w:pPr>
              <w:rPr>
                <w:rFonts w:hint="eastAsia" w:ascii="宋体" w:hAnsi="宋体" w:cs="宋体"/>
                <w:b w:val="0"/>
                <w:bCs/>
                <w:color w:val="auto"/>
                <w:sz w:val="24"/>
                <w:highlight w:val="none"/>
                <w:vertAlign w:val="baseline"/>
              </w:rPr>
            </w:pP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p>
        </w:tc>
        <w:tc>
          <w:tcPr>
            <w:tcW w:w="3046" w:type="dxa"/>
          </w:tcPr>
          <w:p w14:paraId="1930D0FF">
            <w:pPr>
              <w:snapToGrid/>
              <w:spacing w:line="240" w:lineRule="auto"/>
              <w:jc w:val="center"/>
              <w:rPr>
                <w:rFonts w:hint="eastAsia" w:ascii="宋体" w:hAnsi="宋体" w:cs="宋体"/>
                <w:b w:val="0"/>
                <w:bCs/>
                <w:color w:val="auto"/>
                <w:sz w:val="24"/>
                <w:highlight w:val="none"/>
              </w:rPr>
            </w:pPr>
          </w:p>
        </w:tc>
      </w:tr>
      <w:tr w14:paraId="7B73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9DC22E">
            <w:pPr>
              <w:snapToGrid w:val="0"/>
              <w:spacing w:line="24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5465" w:type="dxa"/>
            <w:vAlign w:val="center"/>
          </w:tcPr>
          <w:p w14:paraId="13CA936B">
            <w:pPr>
              <w:rPr>
                <w:color w:val="auto"/>
                <w:sz w:val="24"/>
                <w:highlight w:val="none"/>
              </w:rPr>
            </w:pPr>
            <w:r>
              <w:rPr>
                <w:rFonts w:hint="eastAsia"/>
                <w:color w:val="auto"/>
                <w:sz w:val="24"/>
                <w:highlight w:val="none"/>
              </w:rPr>
              <w:t>配送方案的具体流程、时间安排以及运输各环节的质量保证措施情况。</w:t>
            </w:r>
          </w:p>
          <w:p w14:paraId="3E289F0C">
            <w:pPr>
              <w:rPr>
                <w:rFonts w:hint="eastAsia" w:ascii="宋体" w:hAnsi="宋体" w:cs="宋体"/>
                <w:b w:val="0"/>
                <w:bCs/>
                <w:color w:val="auto"/>
                <w:sz w:val="24"/>
                <w:highlight w:val="none"/>
                <w:vertAlign w:val="baseline"/>
              </w:rPr>
            </w:pP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p>
        </w:tc>
        <w:tc>
          <w:tcPr>
            <w:tcW w:w="3046" w:type="dxa"/>
          </w:tcPr>
          <w:p w14:paraId="54DA4B77">
            <w:pPr>
              <w:snapToGrid/>
              <w:spacing w:line="240" w:lineRule="auto"/>
              <w:jc w:val="center"/>
              <w:rPr>
                <w:rFonts w:hint="eastAsia" w:ascii="宋体" w:hAnsi="宋体" w:cs="宋体"/>
                <w:b w:val="0"/>
                <w:bCs/>
                <w:color w:val="auto"/>
                <w:sz w:val="24"/>
                <w:highlight w:val="none"/>
              </w:rPr>
            </w:pPr>
          </w:p>
        </w:tc>
      </w:tr>
      <w:tr w14:paraId="5E1C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3664D9">
            <w:pPr>
              <w:snapToGrid w:val="0"/>
              <w:spacing w:line="24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16</w:t>
            </w:r>
          </w:p>
        </w:tc>
        <w:tc>
          <w:tcPr>
            <w:tcW w:w="5465" w:type="dxa"/>
            <w:vAlign w:val="center"/>
          </w:tcPr>
          <w:p w14:paraId="013D1A5C">
            <w:pPr>
              <w:rPr>
                <w:color w:val="auto"/>
                <w:sz w:val="24"/>
                <w:highlight w:val="none"/>
              </w:rPr>
            </w:pPr>
            <w:r>
              <w:rPr>
                <w:rFonts w:hint="eastAsia"/>
                <w:color w:val="auto"/>
                <w:sz w:val="24"/>
                <w:highlight w:val="none"/>
                <w:lang w:val="en-US" w:eastAsia="zh-CN"/>
              </w:rPr>
              <w:t>根据应急食材处理方案情况综合评审，包括</w:t>
            </w:r>
            <w:r>
              <w:rPr>
                <w:rFonts w:hint="eastAsia"/>
                <w:color w:val="auto"/>
                <w:sz w:val="24"/>
                <w:highlight w:val="none"/>
              </w:rPr>
              <w:t>应急食材的紧急供应</w:t>
            </w:r>
            <w:r>
              <w:rPr>
                <w:rFonts w:hint="eastAsia"/>
                <w:color w:val="auto"/>
                <w:sz w:val="24"/>
                <w:highlight w:val="none"/>
                <w:lang w:val="en-US" w:eastAsia="zh-CN"/>
              </w:rPr>
              <w:t>的及时性</w:t>
            </w:r>
            <w:r>
              <w:rPr>
                <w:rFonts w:hint="eastAsia"/>
                <w:color w:val="auto"/>
                <w:sz w:val="24"/>
                <w:highlight w:val="none"/>
              </w:rPr>
              <w:t>和</w:t>
            </w:r>
            <w:r>
              <w:rPr>
                <w:rFonts w:hint="eastAsia"/>
                <w:color w:val="auto"/>
                <w:sz w:val="24"/>
                <w:highlight w:val="none"/>
                <w:lang w:val="en-US" w:eastAsia="zh-CN"/>
              </w:rPr>
              <w:t>应急食材的调度</w:t>
            </w:r>
            <w:r>
              <w:rPr>
                <w:rFonts w:hint="eastAsia"/>
                <w:color w:val="auto"/>
                <w:sz w:val="24"/>
                <w:highlight w:val="none"/>
              </w:rPr>
              <w:t>措施</w:t>
            </w:r>
            <w:r>
              <w:rPr>
                <w:rFonts w:hint="eastAsia"/>
                <w:color w:val="auto"/>
                <w:sz w:val="24"/>
                <w:highlight w:val="none"/>
                <w:lang w:val="en-US" w:eastAsia="zh-CN"/>
              </w:rPr>
              <w:t>手段的合理性</w:t>
            </w:r>
            <w:r>
              <w:rPr>
                <w:rFonts w:hint="eastAsia"/>
                <w:color w:val="auto"/>
                <w:sz w:val="24"/>
                <w:highlight w:val="none"/>
              </w:rPr>
              <w:t>。</w:t>
            </w:r>
          </w:p>
          <w:p w14:paraId="243810B2">
            <w:pPr>
              <w:rPr>
                <w:rFonts w:hint="eastAsia" w:ascii="宋体" w:hAnsi="宋体" w:cs="宋体"/>
                <w:b w:val="0"/>
                <w:bCs/>
                <w:color w:val="auto"/>
                <w:sz w:val="24"/>
                <w:highlight w:val="none"/>
                <w:vertAlign w:val="baseline"/>
              </w:rPr>
            </w:pPr>
            <w:r>
              <w:rPr>
                <w:rFonts w:hint="eastAsia" w:ascii="宋体" w:hAnsi="宋体" w:cs="宋体"/>
                <w:color w:val="auto"/>
                <w:sz w:val="24"/>
                <w:highlight w:val="none"/>
              </w:rPr>
              <w:t>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p>
        </w:tc>
        <w:tc>
          <w:tcPr>
            <w:tcW w:w="3046" w:type="dxa"/>
          </w:tcPr>
          <w:p w14:paraId="3C9E3E7C">
            <w:pPr>
              <w:snapToGrid/>
              <w:spacing w:line="240" w:lineRule="auto"/>
              <w:jc w:val="center"/>
              <w:rPr>
                <w:rFonts w:hint="eastAsia" w:ascii="宋体" w:hAnsi="宋体" w:cs="宋体"/>
                <w:b w:val="0"/>
                <w:bCs/>
                <w:color w:val="auto"/>
                <w:sz w:val="24"/>
                <w:highlight w:val="none"/>
              </w:rPr>
            </w:pPr>
          </w:p>
        </w:tc>
      </w:tr>
      <w:tr w14:paraId="6F67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40BD82">
            <w:pPr>
              <w:snapToGrid w:val="0"/>
              <w:spacing w:line="24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17</w:t>
            </w:r>
          </w:p>
        </w:tc>
        <w:tc>
          <w:tcPr>
            <w:tcW w:w="5465" w:type="dxa"/>
            <w:vAlign w:val="center"/>
          </w:tcPr>
          <w:p w14:paraId="771B850A">
            <w:pPr>
              <w:outlineLvl w:val="0"/>
              <w:rPr>
                <w:rFonts w:hint="eastAsia" w:ascii="宋体" w:hAnsi="宋体" w:cs="宋体"/>
                <w:b w:val="0"/>
                <w:bCs/>
                <w:color w:val="auto"/>
                <w:sz w:val="24"/>
                <w:highlight w:val="none"/>
                <w:vertAlign w:val="baseline"/>
              </w:rPr>
            </w:pPr>
            <w:r>
              <w:rPr>
                <w:rFonts w:hint="eastAsia" w:ascii="宋体" w:hAnsi="宋体" w:cs="宋体"/>
                <w:color w:val="auto"/>
                <w:sz w:val="24"/>
                <w:highlight w:val="none"/>
                <w:lang w:val="en-US" w:eastAsia="zh-CN"/>
              </w:rPr>
              <w:t>根据投标人</w:t>
            </w:r>
            <w:r>
              <w:rPr>
                <w:rFonts w:hint="eastAsia" w:ascii="宋体" w:hAnsi="宋体" w:cs="宋体"/>
                <w:color w:val="auto"/>
                <w:sz w:val="24"/>
                <w:highlight w:val="none"/>
              </w:rPr>
              <w:t>的应急预案及响应的承诺</w:t>
            </w:r>
            <w:r>
              <w:rPr>
                <w:rFonts w:hint="eastAsia" w:ascii="宋体" w:hAnsi="宋体" w:cs="宋体"/>
                <w:color w:val="auto"/>
                <w:sz w:val="24"/>
                <w:highlight w:val="none"/>
                <w:lang w:val="en-US" w:eastAsia="zh-CN"/>
              </w:rPr>
              <w:t>情况综合评审</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包括</w:t>
            </w:r>
            <w:r>
              <w:rPr>
                <w:rFonts w:hint="eastAsia" w:ascii="宋体" w:hAnsi="宋体" w:cs="宋体"/>
                <w:color w:val="auto"/>
                <w:sz w:val="24"/>
                <w:highlight w:val="none"/>
              </w:rPr>
              <w:t>突发事件（天气、交通、重大事件等因素）评审分值（</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w:t>
            </w:r>
          </w:p>
        </w:tc>
        <w:tc>
          <w:tcPr>
            <w:tcW w:w="3046" w:type="dxa"/>
          </w:tcPr>
          <w:p w14:paraId="0AB19964">
            <w:pPr>
              <w:snapToGrid/>
              <w:spacing w:line="240" w:lineRule="auto"/>
              <w:jc w:val="center"/>
              <w:rPr>
                <w:rFonts w:hint="eastAsia" w:ascii="宋体" w:hAnsi="宋体" w:cs="宋体"/>
                <w:b w:val="0"/>
                <w:bCs/>
                <w:color w:val="auto"/>
                <w:sz w:val="24"/>
                <w:highlight w:val="none"/>
              </w:rPr>
            </w:pPr>
          </w:p>
        </w:tc>
      </w:tr>
      <w:tr w14:paraId="13A8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C7B676">
            <w:pPr>
              <w:snapToGrid w:val="0"/>
              <w:spacing w:line="24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18.1</w:t>
            </w:r>
          </w:p>
        </w:tc>
        <w:tc>
          <w:tcPr>
            <w:tcW w:w="5465" w:type="dxa"/>
            <w:vAlign w:val="center"/>
          </w:tcPr>
          <w:p w14:paraId="6DBD22BB">
            <w:pPr>
              <w:rPr>
                <w:rFonts w:hint="eastAsia" w:ascii="宋体" w:hAnsi="宋体" w:cs="宋体"/>
                <w:color w:val="auto"/>
                <w:sz w:val="24"/>
                <w:highlight w:val="none"/>
              </w:rPr>
            </w:pPr>
            <w:r>
              <w:rPr>
                <w:rFonts w:hint="eastAsia" w:ascii="宋体" w:hAnsi="宋体" w:cs="宋体"/>
                <w:color w:val="auto"/>
                <w:sz w:val="24"/>
                <w:highlight w:val="none"/>
              </w:rPr>
              <w:t>拟投入本次项目的项目负责人：包括①工作履历、技术能力②职称、类似项目经验等：</w:t>
            </w:r>
          </w:p>
          <w:p w14:paraId="580D2156">
            <w:pPr>
              <w:rPr>
                <w:rFonts w:hint="eastAsia" w:ascii="宋体" w:hAnsi="宋体" w:cs="宋体"/>
                <w:color w:val="auto"/>
                <w:sz w:val="24"/>
                <w:highlight w:val="none"/>
                <w:lang w:val="en-US" w:eastAsia="zh-CN"/>
              </w:rPr>
            </w:pPr>
            <w:r>
              <w:rPr>
                <w:rFonts w:hint="eastAsia" w:ascii="宋体" w:hAnsi="宋体" w:cs="宋体"/>
                <w:color w:val="auto"/>
                <w:sz w:val="24"/>
                <w:highlight w:val="none"/>
              </w:rPr>
              <w:t>根据拟投入本次项目负责人综合实力情况进行评审</w:t>
            </w:r>
            <w:r>
              <w:rPr>
                <w:rFonts w:hint="eastAsia" w:ascii="宋体" w:hAnsi="宋体" w:cs="宋体"/>
                <w:color w:val="auto"/>
                <w:sz w:val="24"/>
                <w:highlight w:val="none"/>
                <w:lang w:val="en-US" w:eastAsia="zh-CN"/>
              </w:rPr>
              <w:t>分值</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1、2、3），未提供不得分 （提供履历表和相关资料</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证书</w:t>
            </w:r>
            <w:r>
              <w:rPr>
                <w:rFonts w:hint="eastAsia" w:ascii="宋体" w:hAnsi="宋体" w:cs="宋体"/>
                <w:color w:val="auto"/>
                <w:sz w:val="24"/>
                <w:highlight w:val="none"/>
                <w:lang w:eastAsia="zh-CN"/>
              </w:rPr>
              <w:t>、</w:t>
            </w:r>
            <w:r>
              <w:rPr>
                <w:rFonts w:hint="eastAsia" w:ascii="宋体" w:hAnsi="宋体" w:cs="宋体"/>
                <w:color w:val="auto"/>
                <w:sz w:val="24"/>
                <w:highlight w:val="none"/>
              </w:rPr>
              <w:t>近三个月任意一个月社保证明）</w:t>
            </w:r>
          </w:p>
        </w:tc>
        <w:tc>
          <w:tcPr>
            <w:tcW w:w="3046" w:type="dxa"/>
          </w:tcPr>
          <w:p w14:paraId="310AA837">
            <w:pPr>
              <w:snapToGrid/>
              <w:spacing w:line="240" w:lineRule="auto"/>
              <w:jc w:val="center"/>
              <w:rPr>
                <w:rFonts w:hint="eastAsia" w:ascii="宋体" w:hAnsi="宋体" w:cs="宋体"/>
                <w:b w:val="0"/>
                <w:bCs/>
                <w:color w:val="auto"/>
                <w:sz w:val="24"/>
                <w:highlight w:val="none"/>
              </w:rPr>
            </w:pPr>
          </w:p>
        </w:tc>
      </w:tr>
      <w:tr w14:paraId="6503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1EAC44">
            <w:pPr>
              <w:snapToGrid w:val="0"/>
              <w:spacing w:line="24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18.2</w:t>
            </w:r>
          </w:p>
        </w:tc>
        <w:tc>
          <w:tcPr>
            <w:tcW w:w="5465" w:type="dxa"/>
            <w:vAlign w:val="center"/>
          </w:tcPr>
          <w:p w14:paraId="67C36D58">
            <w:pPr>
              <w:rPr>
                <w:rFonts w:hint="eastAsia" w:ascii="宋体" w:hAnsi="宋体" w:cs="宋体"/>
                <w:color w:val="auto"/>
                <w:sz w:val="24"/>
                <w:highlight w:val="none"/>
                <w:lang w:val="en-US" w:eastAsia="zh-CN"/>
              </w:rPr>
            </w:pPr>
            <w:r>
              <w:rPr>
                <w:rFonts w:hint="eastAsia" w:ascii="宋体" w:hAnsi="宋体" w:cs="宋体"/>
                <w:color w:val="auto"/>
                <w:sz w:val="24"/>
                <w:highlight w:val="none"/>
              </w:rPr>
              <w:t>项目组实施人员：包括①项目小组整体人员的技术能力、②专业分布、类似项目经验等情况；根据拟投入本次项目</w:t>
            </w:r>
            <w:r>
              <w:rPr>
                <w:rFonts w:hint="eastAsia" w:ascii="宋体" w:hAnsi="宋体" w:cs="宋体"/>
                <w:color w:val="auto"/>
                <w:sz w:val="24"/>
                <w:highlight w:val="none"/>
                <w:lang w:eastAsia="zh-CN"/>
              </w:rPr>
              <w:t>，</w:t>
            </w:r>
            <w:r>
              <w:rPr>
                <w:rFonts w:hint="eastAsia" w:ascii="宋体" w:hAnsi="宋体" w:cs="宋体"/>
                <w:color w:val="auto"/>
                <w:sz w:val="24"/>
                <w:highlight w:val="none"/>
              </w:rPr>
              <w:t>项目组实施人员配置合理性，人员经验、技术能力等综合实力情况进行评审（</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1、2、3、4），未提供不得分 （提供履历表和相关资料</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证书</w:t>
            </w:r>
            <w:r>
              <w:rPr>
                <w:rFonts w:hint="eastAsia" w:ascii="宋体" w:hAnsi="宋体" w:cs="宋体"/>
                <w:color w:val="auto"/>
                <w:sz w:val="24"/>
                <w:highlight w:val="none"/>
                <w:lang w:eastAsia="zh-CN"/>
              </w:rPr>
              <w:t>、</w:t>
            </w:r>
            <w:r>
              <w:rPr>
                <w:rFonts w:hint="eastAsia" w:ascii="宋体" w:hAnsi="宋体" w:cs="宋体"/>
                <w:color w:val="auto"/>
                <w:sz w:val="24"/>
                <w:highlight w:val="none"/>
              </w:rPr>
              <w:t>近三个月任意一个月社保证明）</w:t>
            </w:r>
          </w:p>
        </w:tc>
        <w:tc>
          <w:tcPr>
            <w:tcW w:w="3046" w:type="dxa"/>
          </w:tcPr>
          <w:p w14:paraId="791F02EC">
            <w:pPr>
              <w:snapToGrid/>
              <w:spacing w:line="240" w:lineRule="auto"/>
              <w:jc w:val="center"/>
              <w:rPr>
                <w:rFonts w:hint="eastAsia" w:ascii="宋体" w:hAnsi="宋体" w:cs="宋体"/>
                <w:b w:val="0"/>
                <w:bCs/>
                <w:color w:val="auto"/>
                <w:sz w:val="24"/>
                <w:highlight w:val="none"/>
              </w:rPr>
            </w:pPr>
          </w:p>
        </w:tc>
      </w:tr>
    </w:tbl>
    <w:p w14:paraId="2C037C5E">
      <w:pPr>
        <w:pStyle w:val="79"/>
        <w:rPr>
          <w:color w:val="auto"/>
          <w:highlight w:val="none"/>
        </w:rPr>
      </w:pPr>
    </w:p>
    <w:p w14:paraId="2C233F4A">
      <w:pPr>
        <w:jc w:val="center"/>
        <w:rPr>
          <w:rFonts w:ascii="宋体" w:hAnsi="宋体" w:cs="宋体"/>
          <w:b/>
          <w:color w:val="auto"/>
          <w:kern w:val="0"/>
          <w:sz w:val="32"/>
          <w:szCs w:val="32"/>
          <w:highlight w:val="none"/>
        </w:rPr>
      </w:pPr>
    </w:p>
    <w:p w14:paraId="08697062">
      <w:pPr>
        <w:jc w:val="center"/>
        <w:rPr>
          <w:rFonts w:ascii="宋体" w:hAnsi="宋体" w:cs="宋体"/>
          <w:b/>
          <w:color w:val="auto"/>
          <w:kern w:val="0"/>
          <w:sz w:val="32"/>
          <w:szCs w:val="32"/>
          <w:highlight w:val="none"/>
        </w:rPr>
      </w:pPr>
    </w:p>
    <w:p w14:paraId="00EABBA7">
      <w:pPr>
        <w:jc w:val="center"/>
        <w:rPr>
          <w:rFonts w:ascii="宋体" w:hAnsi="宋体" w:cs="宋体"/>
          <w:b/>
          <w:color w:val="auto"/>
          <w:kern w:val="0"/>
          <w:sz w:val="32"/>
          <w:szCs w:val="32"/>
          <w:highlight w:val="none"/>
        </w:rPr>
      </w:pPr>
    </w:p>
    <w:p w14:paraId="02D0DD4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CF9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218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6EC9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2970D7C">
            <w:pPr>
              <w:spacing w:line="360" w:lineRule="auto"/>
              <w:jc w:val="center"/>
              <w:rPr>
                <w:rFonts w:ascii="宋体" w:hAnsi="宋体" w:cs="宋体"/>
                <w:b/>
                <w:color w:val="auto"/>
                <w:sz w:val="24"/>
                <w:highlight w:val="none"/>
              </w:rPr>
            </w:pPr>
          </w:p>
          <w:p w14:paraId="78976D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8D85D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AE797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784D4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6EF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0AA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D78A0A">
            <w:pPr>
              <w:snapToGrid w:val="0"/>
              <w:spacing w:line="360" w:lineRule="auto"/>
              <w:jc w:val="center"/>
              <w:rPr>
                <w:rFonts w:hint="default"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57F5B4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52C87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20EAE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69CDE9E">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lang w:val="en-US" w:eastAsia="zh-CN"/>
              </w:rPr>
              <w:t>详见主要标的清单，按清单逐一填写</w:t>
            </w:r>
          </w:p>
        </w:tc>
      </w:tr>
      <w:tr w14:paraId="6A1C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44BF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C7FB06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49A781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57D66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9A359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5B3FF30">
            <w:pPr>
              <w:spacing w:line="360" w:lineRule="auto"/>
              <w:jc w:val="center"/>
              <w:rPr>
                <w:rFonts w:ascii="宋体" w:hAnsi="宋体" w:cs="宋体"/>
                <w:color w:val="auto"/>
                <w:sz w:val="24"/>
                <w:highlight w:val="none"/>
              </w:rPr>
            </w:pPr>
          </w:p>
        </w:tc>
      </w:tr>
      <w:tr w14:paraId="0BCB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89C3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1ECF89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A01A7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E8B7F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C433A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7A2C0E0">
            <w:pPr>
              <w:spacing w:line="360" w:lineRule="auto"/>
              <w:jc w:val="center"/>
              <w:rPr>
                <w:rFonts w:ascii="宋体" w:hAnsi="宋体" w:cs="宋体"/>
                <w:color w:val="auto"/>
                <w:sz w:val="24"/>
                <w:highlight w:val="none"/>
              </w:rPr>
            </w:pPr>
          </w:p>
        </w:tc>
      </w:tr>
    </w:tbl>
    <w:p w14:paraId="267A935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634E1F">
      <w:pPr>
        <w:jc w:val="center"/>
        <w:rPr>
          <w:rFonts w:ascii="宋体" w:hAnsi="宋体" w:cs="宋体"/>
          <w:b/>
          <w:color w:val="auto"/>
          <w:kern w:val="0"/>
          <w:sz w:val="32"/>
          <w:szCs w:val="32"/>
          <w:highlight w:val="none"/>
        </w:rPr>
      </w:pPr>
    </w:p>
    <w:p w14:paraId="500CFFF0">
      <w:pPr>
        <w:jc w:val="center"/>
        <w:rPr>
          <w:rFonts w:ascii="宋体" w:hAnsi="宋体" w:cs="宋体"/>
          <w:b/>
          <w:color w:val="auto"/>
          <w:kern w:val="0"/>
          <w:sz w:val="32"/>
          <w:szCs w:val="32"/>
          <w:highlight w:val="none"/>
        </w:rPr>
      </w:pPr>
    </w:p>
    <w:p w14:paraId="5BC9650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7EB8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68115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685CBE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629276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7F87FC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42196DE">
            <w:pPr>
              <w:jc w:val="center"/>
              <w:rPr>
                <w:rFonts w:hint="eastAsia" w:ascii="宋体" w:hAnsi="宋体" w:eastAsia="宋体" w:cs="宋体"/>
                <w:b/>
                <w:bCs/>
                <w:color w:val="auto"/>
                <w:sz w:val="24"/>
                <w:highlight w:val="none"/>
                <w:lang w:eastAsia="zh-CN"/>
              </w:rPr>
            </w:pPr>
          </w:p>
        </w:tc>
      </w:tr>
      <w:tr w14:paraId="2482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134594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34B54BF">
            <w:pPr>
              <w:jc w:val="center"/>
              <w:rPr>
                <w:rFonts w:ascii="宋体" w:hAnsi="宋体" w:cs="宋体"/>
                <w:b/>
                <w:color w:val="auto"/>
                <w:kern w:val="0"/>
                <w:sz w:val="32"/>
                <w:szCs w:val="32"/>
                <w:highlight w:val="none"/>
              </w:rPr>
            </w:pPr>
          </w:p>
        </w:tc>
        <w:tc>
          <w:tcPr>
            <w:tcW w:w="3062" w:type="dxa"/>
          </w:tcPr>
          <w:p w14:paraId="2F29257A">
            <w:pPr>
              <w:jc w:val="center"/>
              <w:rPr>
                <w:rFonts w:ascii="宋体" w:hAnsi="宋体" w:cs="宋体"/>
                <w:b/>
                <w:color w:val="auto"/>
                <w:kern w:val="0"/>
                <w:sz w:val="32"/>
                <w:szCs w:val="32"/>
                <w:highlight w:val="none"/>
              </w:rPr>
            </w:pPr>
          </w:p>
        </w:tc>
        <w:tc>
          <w:tcPr>
            <w:tcW w:w="1102" w:type="dxa"/>
          </w:tcPr>
          <w:p w14:paraId="53D2BD33">
            <w:pPr>
              <w:jc w:val="center"/>
              <w:rPr>
                <w:rFonts w:ascii="宋体" w:hAnsi="宋体" w:cs="宋体"/>
                <w:b/>
                <w:color w:val="auto"/>
                <w:kern w:val="0"/>
                <w:sz w:val="32"/>
                <w:szCs w:val="32"/>
                <w:highlight w:val="none"/>
              </w:rPr>
            </w:pPr>
          </w:p>
        </w:tc>
        <w:tc>
          <w:tcPr>
            <w:tcW w:w="1088" w:type="dxa"/>
          </w:tcPr>
          <w:p w14:paraId="508A60A4">
            <w:pPr>
              <w:jc w:val="center"/>
              <w:rPr>
                <w:rFonts w:ascii="宋体" w:hAnsi="宋体" w:cs="宋体"/>
                <w:b/>
                <w:color w:val="auto"/>
                <w:kern w:val="0"/>
                <w:sz w:val="32"/>
                <w:szCs w:val="32"/>
                <w:highlight w:val="none"/>
              </w:rPr>
            </w:pPr>
          </w:p>
        </w:tc>
      </w:tr>
      <w:tr w14:paraId="1FFA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051AD9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7103644">
            <w:pPr>
              <w:jc w:val="center"/>
              <w:rPr>
                <w:rFonts w:ascii="宋体" w:hAnsi="宋体" w:cs="宋体"/>
                <w:b/>
                <w:color w:val="auto"/>
                <w:kern w:val="0"/>
                <w:sz w:val="32"/>
                <w:szCs w:val="32"/>
                <w:highlight w:val="none"/>
              </w:rPr>
            </w:pPr>
          </w:p>
        </w:tc>
        <w:tc>
          <w:tcPr>
            <w:tcW w:w="3062" w:type="dxa"/>
          </w:tcPr>
          <w:p w14:paraId="060BEDFC">
            <w:pPr>
              <w:jc w:val="center"/>
              <w:rPr>
                <w:rFonts w:ascii="宋体" w:hAnsi="宋体" w:cs="宋体"/>
                <w:b/>
                <w:color w:val="auto"/>
                <w:kern w:val="0"/>
                <w:sz w:val="32"/>
                <w:szCs w:val="32"/>
                <w:highlight w:val="none"/>
              </w:rPr>
            </w:pPr>
          </w:p>
        </w:tc>
        <w:tc>
          <w:tcPr>
            <w:tcW w:w="1102" w:type="dxa"/>
          </w:tcPr>
          <w:p w14:paraId="5C248A32">
            <w:pPr>
              <w:jc w:val="center"/>
              <w:rPr>
                <w:rFonts w:ascii="宋体" w:hAnsi="宋体" w:cs="宋体"/>
                <w:b/>
                <w:color w:val="auto"/>
                <w:kern w:val="0"/>
                <w:sz w:val="32"/>
                <w:szCs w:val="32"/>
                <w:highlight w:val="none"/>
              </w:rPr>
            </w:pPr>
          </w:p>
        </w:tc>
        <w:tc>
          <w:tcPr>
            <w:tcW w:w="1088" w:type="dxa"/>
          </w:tcPr>
          <w:p w14:paraId="062A37C3">
            <w:pPr>
              <w:jc w:val="center"/>
              <w:rPr>
                <w:rFonts w:ascii="宋体" w:hAnsi="宋体" w:cs="宋体"/>
                <w:b/>
                <w:color w:val="auto"/>
                <w:kern w:val="0"/>
                <w:sz w:val="32"/>
                <w:szCs w:val="32"/>
                <w:highlight w:val="none"/>
              </w:rPr>
            </w:pPr>
          </w:p>
        </w:tc>
      </w:tr>
      <w:tr w14:paraId="4D81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D2A3E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5015A35">
            <w:pPr>
              <w:jc w:val="center"/>
              <w:rPr>
                <w:rFonts w:ascii="宋体" w:hAnsi="宋体" w:cs="宋体"/>
                <w:b/>
                <w:color w:val="auto"/>
                <w:kern w:val="0"/>
                <w:sz w:val="32"/>
                <w:szCs w:val="32"/>
                <w:highlight w:val="none"/>
              </w:rPr>
            </w:pPr>
          </w:p>
        </w:tc>
        <w:tc>
          <w:tcPr>
            <w:tcW w:w="3062" w:type="dxa"/>
          </w:tcPr>
          <w:p w14:paraId="2D7898EB">
            <w:pPr>
              <w:jc w:val="center"/>
              <w:rPr>
                <w:rFonts w:ascii="宋体" w:hAnsi="宋体" w:cs="宋体"/>
                <w:b/>
                <w:color w:val="auto"/>
                <w:kern w:val="0"/>
                <w:sz w:val="32"/>
                <w:szCs w:val="32"/>
                <w:highlight w:val="none"/>
              </w:rPr>
            </w:pPr>
          </w:p>
        </w:tc>
        <w:tc>
          <w:tcPr>
            <w:tcW w:w="1102" w:type="dxa"/>
          </w:tcPr>
          <w:p w14:paraId="2541ADED">
            <w:pPr>
              <w:jc w:val="center"/>
              <w:rPr>
                <w:rFonts w:ascii="宋体" w:hAnsi="宋体" w:cs="宋体"/>
                <w:b/>
                <w:color w:val="auto"/>
                <w:kern w:val="0"/>
                <w:sz w:val="32"/>
                <w:szCs w:val="32"/>
                <w:highlight w:val="none"/>
              </w:rPr>
            </w:pPr>
          </w:p>
        </w:tc>
        <w:tc>
          <w:tcPr>
            <w:tcW w:w="1088" w:type="dxa"/>
          </w:tcPr>
          <w:p w14:paraId="2B68D736">
            <w:pPr>
              <w:jc w:val="center"/>
              <w:rPr>
                <w:rFonts w:ascii="宋体" w:hAnsi="宋体" w:cs="宋体"/>
                <w:b/>
                <w:color w:val="auto"/>
                <w:kern w:val="0"/>
                <w:sz w:val="32"/>
                <w:szCs w:val="32"/>
                <w:highlight w:val="none"/>
              </w:rPr>
            </w:pPr>
          </w:p>
        </w:tc>
      </w:tr>
    </w:tbl>
    <w:p w14:paraId="7B5DC71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DECA763">
      <w:pPr>
        <w:jc w:val="center"/>
        <w:rPr>
          <w:rFonts w:ascii="宋体" w:hAnsi="宋体" w:cs="宋体"/>
          <w:b/>
          <w:color w:val="auto"/>
          <w:kern w:val="0"/>
          <w:sz w:val="32"/>
          <w:szCs w:val="32"/>
          <w:highlight w:val="none"/>
        </w:rPr>
      </w:pPr>
    </w:p>
    <w:p w14:paraId="0978DA7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AB51463">
      <w:pPr>
        <w:pStyle w:val="79"/>
        <w:rPr>
          <w:rFonts w:hint="eastAsia"/>
          <w:color w:val="auto"/>
          <w:highlight w:val="none"/>
          <w:lang w:val="en-US" w:eastAsia="zh-CN"/>
        </w:rPr>
      </w:pPr>
      <w:r>
        <w:rPr>
          <w:rFonts w:hint="eastAsia"/>
          <w:color w:val="auto"/>
          <w:highlight w:val="none"/>
          <w:lang w:val="en-US" w:eastAsia="zh-CN"/>
        </w:rPr>
        <w:t>2.本表格所反映的偏离情况与“符合性审查资料”、“评标标准相应的商务技术资料”不一致的，以“符合性审查资料”、“评标标准相应的商务技术资料”为准。</w:t>
      </w:r>
    </w:p>
    <w:p w14:paraId="57AFA936">
      <w:pPr>
        <w:pStyle w:val="79"/>
        <w:rPr>
          <w:rFonts w:hint="eastAsia" w:eastAsia="华文楷体"/>
          <w:color w:val="auto"/>
          <w:highlight w:val="none"/>
          <w:lang w:val="en-US" w:eastAsia="zh-CN"/>
        </w:rPr>
      </w:pPr>
      <w:r>
        <w:rPr>
          <w:rFonts w:hint="eastAsia"/>
          <w:color w:val="auto"/>
          <w:highlight w:val="none"/>
          <w:lang w:val="en-US" w:eastAsia="zh-CN"/>
        </w:rPr>
        <w:t>3.</w:t>
      </w:r>
      <w:r>
        <w:rPr>
          <w:rFonts w:hint="eastAsia" w:eastAsia="华文楷体"/>
          <w:color w:val="auto"/>
          <w:highlight w:val="none"/>
          <w:lang w:val="en-US" w:eastAsia="zh-CN"/>
        </w:rPr>
        <w:t>投标人须保证：除商务技术偏离表列出的偏离外，投标人响应招标文件的全部非实质性要求。</w:t>
      </w:r>
    </w:p>
    <w:p w14:paraId="2D90BE78">
      <w:pPr>
        <w:ind w:firstLine="0" w:firstLineChars="0"/>
        <w:rPr>
          <w:rFonts w:ascii="宋体" w:hAnsi="宋体" w:cs="宋体"/>
          <w:b/>
          <w:bCs/>
          <w:color w:val="auto"/>
          <w:sz w:val="32"/>
          <w:szCs w:val="32"/>
          <w:highlight w:val="none"/>
        </w:rPr>
      </w:pPr>
    </w:p>
    <w:p w14:paraId="5D613D4F">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158E4AA">
      <w:pPr>
        <w:snapToGrid w:val="0"/>
        <w:spacing w:line="360" w:lineRule="auto"/>
        <w:rPr>
          <w:rFonts w:ascii="宋体" w:hAnsi="宋体" w:cs="宋体"/>
          <w:color w:val="auto"/>
          <w:sz w:val="24"/>
          <w:highlight w:val="none"/>
        </w:rPr>
      </w:pPr>
    </w:p>
    <w:p w14:paraId="2D789B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杭州市肿瘤医院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1EE1F7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2B0F40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BE25CD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690557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A0B96D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F0C568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37E032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A334D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0E87D0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4D2E36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2FBE50F">
      <w:pPr>
        <w:autoSpaceDE w:val="0"/>
        <w:autoSpaceDN w:val="0"/>
        <w:spacing w:line="360" w:lineRule="auto"/>
        <w:ind w:left="2"/>
        <w:jc w:val="left"/>
        <w:rPr>
          <w:rFonts w:ascii="宋体" w:hAnsi="宋体" w:cs="宋体"/>
          <w:color w:val="auto"/>
          <w:kern w:val="0"/>
          <w:sz w:val="24"/>
          <w:highlight w:val="none"/>
          <w:lang w:val="zh-CN"/>
        </w:rPr>
      </w:pPr>
    </w:p>
    <w:p w14:paraId="3FDA8739">
      <w:pPr>
        <w:autoSpaceDE w:val="0"/>
        <w:autoSpaceDN w:val="0"/>
        <w:spacing w:line="360" w:lineRule="auto"/>
        <w:ind w:left="2"/>
        <w:jc w:val="left"/>
        <w:rPr>
          <w:rFonts w:ascii="宋体" w:hAnsi="宋体" w:cs="宋体"/>
          <w:color w:val="auto"/>
          <w:kern w:val="0"/>
          <w:sz w:val="24"/>
          <w:highlight w:val="none"/>
          <w:lang w:val="zh-CN"/>
        </w:rPr>
      </w:pPr>
    </w:p>
    <w:p w14:paraId="19D180FC">
      <w:pPr>
        <w:autoSpaceDE w:val="0"/>
        <w:autoSpaceDN w:val="0"/>
        <w:spacing w:line="360" w:lineRule="auto"/>
        <w:ind w:left="2"/>
        <w:jc w:val="left"/>
        <w:rPr>
          <w:rFonts w:ascii="宋体" w:hAnsi="宋体" w:cs="宋体"/>
          <w:color w:val="auto"/>
          <w:kern w:val="0"/>
          <w:sz w:val="24"/>
          <w:highlight w:val="none"/>
          <w:lang w:val="zh-CN"/>
        </w:rPr>
      </w:pPr>
    </w:p>
    <w:p w14:paraId="14BE678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DF721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5CB6086">
      <w:pPr>
        <w:spacing w:line="360" w:lineRule="auto"/>
        <w:jc w:val="center"/>
        <w:rPr>
          <w:rFonts w:ascii="宋体" w:hAnsi="宋体" w:cs="宋体"/>
          <w:b/>
          <w:bCs/>
          <w:color w:val="auto"/>
          <w:sz w:val="24"/>
          <w:highlight w:val="none"/>
        </w:rPr>
      </w:pPr>
    </w:p>
    <w:p w14:paraId="4E869B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87ABF7">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3F96B07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151982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9829AE">
      <w:pPr>
        <w:spacing w:line="360" w:lineRule="auto"/>
        <w:jc w:val="center"/>
        <w:outlineLvl w:val="0"/>
        <w:rPr>
          <w:rFonts w:ascii="宋体" w:hAnsi="宋体" w:cs="宋体"/>
          <w:b/>
          <w:color w:val="auto"/>
          <w:kern w:val="0"/>
          <w:sz w:val="36"/>
          <w:szCs w:val="36"/>
          <w:highlight w:val="none"/>
        </w:rPr>
      </w:pPr>
    </w:p>
    <w:p w14:paraId="6C072D12">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D5B7C5E">
      <w:pPr>
        <w:snapToGrid w:val="0"/>
        <w:spacing w:line="360" w:lineRule="auto"/>
        <w:ind w:right="480"/>
        <w:jc w:val="center"/>
        <w:rPr>
          <w:rFonts w:ascii="宋体" w:hAnsi="宋体" w:cs="宋体"/>
          <w:b/>
          <w:color w:val="auto"/>
          <w:kern w:val="0"/>
          <w:sz w:val="32"/>
          <w:szCs w:val="32"/>
          <w:highlight w:val="none"/>
        </w:rPr>
      </w:pPr>
    </w:p>
    <w:p w14:paraId="1B6E3690">
      <w:pPr>
        <w:snapToGrid w:val="0"/>
        <w:spacing w:line="360" w:lineRule="auto"/>
        <w:ind w:right="480"/>
        <w:jc w:val="center"/>
        <w:rPr>
          <w:rFonts w:ascii="宋体" w:hAnsi="宋体" w:cs="宋体"/>
          <w:b/>
          <w:color w:val="auto"/>
          <w:kern w:val="0"/>
          <w:sz w:val="32"/>
          <w:szCs w:val="32"/>
          <w:highlight w:val="none"/>
        </w:rPr>
      </w:pPr>
    </w:p>
    <w:p w14:paraId="4DAE6148">
      <w:pPr>
        <w:snapToGrid w:val="0"/>
        <w:spacing w:line="360" w:lineRule="auto"/>
        <w:ind w:right="480"/>
        <w:jc w:val="center"/>
        <w:rPr>
          <w:rFonts w:ascii="宋体" w:hAnsi="宋体" w:cs="宋体"/>
          <w:b/>
          <w:color w:val="auto"/>
          <w:kern w:val="0"/>
          <w:sz w:val="32"/>
          <w:szCs w:val="32"/>
          <w:highlight w:val="none"/>
        </w:rPr>
      </w:pPr>
    </w:p>
    <w:p w14:paraId="53BEF274">
      <w:pPr>
        <w:snapToGrid w:val="0"/>
        <w:spacing w:line="360" w:lineRule="auto"/>
        <w:ind w:right="480"/>
        <w:jc w:val="center"/>
        <w:rPr>
          <w:rFonts w:ascii="宋体" w:hAnsi="宋体" w:cs="宋体"/>
          <w:b/>
          <w:color w:val="auto"/>
          <w:kern w:val="0"/>
          <w:sz w:val="32"/>
          <w:szCs w:val="32"/>
          <w:highlight w:val="none"/>
        </w:rPr>
      </w:pPr>
    </w:p>
    <w:p w14:paraId="25FD1766">
      <w:pPr>
        <w:snapToGrid w:val="0"/>
        <w:spacing w:line="360" w:lineRule="auto"/>
        <w:ind w:right="480"/>
        <w:jc w:val="center"/>
        <w:rPr>
          <w:rFonts w:ascii="宋体" w:hAnsi="宋体" w:cs="宋体"/>
          <w:b/>
          <w:color w:val="auto"/>
          <w:kern w:val="0"/>
          <w:sz w:val="32"/>
          <w:szCs w:val="32"/>
          <w:highlight w:val="none"/>
        </w:rPr>
      </w:pPr>
    </w:p>
    <w:p w14:paraId="5B9AB31B">
      <w:pPr>
        <w:snapToGrid w:val="0"/>
        <w:spacing w:line="360" w:lineRule="auto"/>
        <w:ind w:right="480"/>
        <w:jc w:val="center"/>
        <w:rPr>
          <w:rFonts w:ascii="宋体" w:hAnsi="宋体" w:cs="宋体"/>
          <w:b/>
          <w:color w:val="auto"/>
          <w:kern w:val="0"/>
          <w:sz w:val="32"/>
          <w:szCs w:val="32"/>
          <w:highlight w:val="none"/>
        </w:rPr>
      </w:pPr>
    </w:p>
    <w:p w14:paraId="089F9199">
      <w:pPr>
        <w:snapToGrid w:val="0"/>
        <w:spacing w:line="360" w:lineRule="auto"/>
        <w:ind w:right="480"/>
        <w:jc w:val="center"/>
        <w:rPr>
          <w:rFonts w:ascii="宋体" w:hAnsi="宋体" w:cs="宋体"/>
          <w:b/>
          <w:color w:val="auto"/>
          <w:kern w:val="0"/>
          <w:sz w:val="32"/>
          <w:szCs w:val="32"/>
          <w:highlight w:val="none"/>
        </w:rPr>
      </w:pPr>
    </w:p>
    <w:p w14:paraId="35A701BE">
      <w:pPr>
        <w:snapToGrid w:val="0"/>
        <w:spacing w:line="360" w:lineRule="auto"/>
        <w:ind w:right="480"/>
        <w:jc w:val="center"/>
        <w:rPr>
          <w:rFonts w:ascii="宋体" w:hAnsi="宋体" w:cs="宋体"/>
          <w:b/>
          <w:color w:val="auto"/>
          <w:kern w:val="0"/>
          <w:sz w:val="32"/>
          <w:szCs w:val="32"/>
          <w:highlight w:val="none"/>
        </w:rPr>
      </w:pPr>
    </w:p>
    <w:p w14:paraId="407E1117">
      <w:pPr>
        <w:snapToGrid w:val="0"/>
        <w:spacing w:line="360" w:lineRule="auto"/>
        <w:ind w:right="480"/>
        <w:jc w:val="center"/>
        <w:rPr>
          <w:rFonts w:ascii="宋体" w:hAnsi="宋体" w:cs="宋体"/>
          <w:b/>
          <w:color w:val="auto"/>
          <w:kern w:val="0"/>
          <w:sz w:val="32"/>
          <w:szCs w:val="32"/>
          <w:highlight w:val="none"/>
        </w:rPr>
      </w:pPr>
    </w:p>
    <w:p w14:paraId="2B8F0151">
      <w:pPr>
        <w:snapToGrid w:val="0"/>
        <w:spacing w:line="360" w:lineRule="auto"/>
        <w:ind w:right="480"/>
        <w:jc w:val="center"/>
        <w:rPr>
          <w:rFonts w:ascii="宋体" w:hAnsi="宋体" w:cs="宋体"/>
          <w:b/>
          <w:color w:val="auto"/>
          <w:kern w:val="0"/>
          <w:sz w:val="32"/>
          <w:szCs w:val="32"/>
          <w:highlight w:val="none"/>
        </w:rPr>
      </w:pPr>
    </w:p>
    <w:p w14:paraId="426A52B1">
      <w:pPr>
        <w:snapToGrid w:val="0"/>
        <w:spacing w:line="360" w:lineRule="auto"/>
        <w:ind w:right="480"/>
        <w:jc w:val="center"/>
        <w:rPr>
          <w:rFonts w:ascii="宋体" w:hAnsi="宋体" w:cs="宋体"/>
          <w:b/>
          <w:color w:val="auto"/>
          <w:kern w:val="0"/>
          <w:sz w:val="32"/>
          <w:szCs w:val="32"/>
          <w:highlight w:val="none"/>
        </w:rPr>
      </w:pPr>
    </w:p>
    <w:p w14:paraId="0BC12FE3">
      <w:pPr>
        <w:snapToGrid w:val="0"/>
        <w:spacing w:line="360" w:lineRule="auto"/>
        <w:ind w:right="480"/>
        <w:jc w:val="center"/>
        <w:rPr>
          <w:rFonts w:ascii="宋体" w:hAnsi="宋体" w:cs="宋体"/>
          <w:b/>
          <w:color w:val="auto"/>
          <w:kern w:val="0"/>
          <w:sz w:val="32"/>
          <w:szCs w:val="32"/>
          <w:highlight w:val="none"/>
        </w:rPr>
      </w:pPr>
    </w:p>
    <w:p w14:paraId="3A6BBDC5">
      <w:pPr>
        <w:snapToGrid w:val="0"/>
        <w:spacing w:line="360" w:lineRule="auto"/>
        <w:ind w:right="480"/>
        <w:jc w:val="center"/>
        <w:rPr>
          <w:rFonts w:ascii="宋体" w:hAnsi="宋体" w:cs="宋体"/>
          <w:b/>
          <w:color w:val="auto"/>
          <w:kern w:val="0"/>
          <w:sz w:val="32"/>
          <w:szCs w:val="32"/>
          <w:highlight w:val="none"/>
        </w:rPr>
      </w:pPr>
    </w:p>
    <w:p w14:paraId="662609F3">
      <w:pPr>
        <w:snapToGrid w:val="0"/>
        <w:spacing w:line="360" w:lineRule="auto"/>
        <w:ind w:right="480"/>
        <w:jc w:val="center"/>
        <w:rPr>
          <w:rFonts w:ascii="宋体" w:hAnsi="宋体" w:cs="宋体"/>
          <w:b/>
          <w:color w:val="auto"/>
          <w:kern w:val="0"/>
          <w:sz w:val="32"/>
          <w:szCs w:val="32"/>
          <w:highlight w:val="none"/>
        </w:rPr>
      </w:pPr>
    </w:p>
    <w:p w14:paraId="5C8D4C46">
      <w:pPr>
        <w:snapToGrid w:val="0"/>
        <w:spacing w:line="360" w:lineRule="auto"/>
        <w:ind w:right="480"/>
        <w:jc w:val="center"/>
        <w:rPr>
          <w:rFonts w:ascii="宋体" w:hAnsi="宋体" w:cs="宋体"/>
          <w:b/>
          <w:color w:val="auto"/>
          <w:kern w:val="0"/>
          <w:sz w:val="32"/>
          <w:szCs w:val="32"/>
          <w:highlight w:val="none"/>
        </w:rPr>
      </w:pPr>
    </w:p>
    <w:p w14:paraId="2F12755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F5C530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D87AF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杭州市肿瘤医院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EF4021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杭州市肿瘤医院2024-2025年食堂食材采购项目 (肉禽、海鲜冻品等类)重新招标</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HSZB-2024-781-1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6339CA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56"/>
        <w:gridCol w:w="1940"/>
        <w:gridCol w:w="2282"/>
        <w:gridCol w:w="993"/>
        <w:gridCol w:w="1559"/>
        <w:gridCol w:w="1984"/>
        <w:gridCol w:w="3119"/>
      </w:tblGrid>
      <w:tr w14:paraId="5CB5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8BE22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56" w:type="dxa"/>
            <w:vAlign w:val="center"/>
          </w:tcPr>
          <w:p w14:paraId="036E18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40" w:type="dxa"/>
          </w:tcPr>
          <w:p w14:paraId="110D8260">
            <w:pPr>
              <w:spacing w:line="360" w:lineRule="auto"/>
              <w:jc w:val="center"/>
              <w:rPr>
                <w:rFonts w:ascii="宋体" w:hAnsi="宋体" w:cs="宋体"/>
                <w:b/>
                <w:color w:val="auto"/>
                <w:sz w:val="24"/>
                <w:highlight w:val="none"/>
              </w:rPr>
            </w:pPr>
          </w:p>
          <w:p w14:paraId="136051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282" w:type="dxa"/>
            <w:vAlign w:val="center"/>
          </w:tcPr>
          <w:p w14:paraId="07535E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0EB45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64E10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545571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5BB8318">
            <w:pPr>
              <w:spacing w:line="360" w:lineRule="auto"/>
              <w:jc w:val="center"/>
              <w:rPr>
                <w:rFonts w:ascii="宋体" w:hAnsi="宋体" w:cs="宋体"/>
                <w:b/>
                <w:color w:val="auto"/>
                <w:sz w:val="24"/>
                <w:highlight w:val="none"/>
              </w:rPr>
            </w:pPr>
          </w:p>
          <w:p w14:paraId="720538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88AB16B">
            <w:pPr>
              <w:spacing w:line="360" w:lineRule="auto"/>
              <w:jc w:val="center"/>
              <w:rPr>
                <w:rFonts w:ascii="宋体" w:hAnsi="宋体" w:cs="宋体"/>
                <w:b/>
                <w:color w:val="auto"/>
                <w:sz w:val="24"/>
                <w:highlight w:val="none"/>
              </w:rPr>
            </w:pPr>
          </w:p>
        </w:tc>
      </w:tr>
      <w:tr w14:paraId="067B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B0EBF3">
            <w:pPr>
              <w:widowControl/>
              <w:jc w:val="center"/>
              <w:textAlignment w:val="center"/>
              <w:rPr>
                <w:rFonts w:ascii="宋体" w:hAnsi="宋体" w:cs="宋体"/>
                <w:color w:val="auto"/>
                <w:sz w:val="24"/>
                <w:highlight w:val="none"/>
              </w:rPr>
            </w:pPr>
            <w:r>
              <w:rPr>
                <w:rFonts w:hint="eastAsia" w:ascii="宋体" w:hAnsi="宋体" w:cs="宋体"/>
                <w:color w:val="auto"/>
                <w:kern w:val="0"/>
                <w:szCs w:val="21"/>
                <w:highlight w:val="none"/>
                <w:lang w:bidi="ar"/>
              </w:rPr>
              <w:t>1</w:t>
            </w:r>
          </w:p>
        </w:tc>
        <w:tc>
          <w:tcPr>
            <w:tcW w:w="2156" w:type="dxa"/>
            <w:vAlign w:val="center"/>
          </w:tcPr>
          <w:p w14:paraId="24211FD3">
            <w:pPr>
              <w:widowControl/>
              <w:jc w:val="left"/>
              <w:textAlignment w:val="center"/>
              <w:rPr>
                <w:rFonts w:ascii="宋体" w:hAnsi="宋体" w:cs="宋体"/>
                <w:color w:val="auto"/>
                <w:sz w:val="24"/>
                <w:highlight w:val="none"/>
              </w:rPr>
            </w:pPr>
          </w:p>
        </w:tc>
        <w:tc>
          <w:tcPr>
            <w:tcW w:w="1940" w:type="dxa"/>
            <w:vAlign w:val="center"/>
          </w:tcPr>
          <w:p w14:paraId="2FD4ECA8">
            <w:pPr>
              <w:snapToGrid w:val="0"/>
              <w:spacing w:line="360" w:lineRule="auto"/>
              <w:jc w:val="center"/>
              <w:rPr>
                <w:rFonts w:ascii="宋体" w:hAnsi="宋体" w:cs="宋体"/>
                <w:color w:val="auto"/>
                <w:sz w:val="24"/>
                <w:highlight w:val="none"/>
              </w:rPr>
            </w:pPr>
          </w:p>
        </w:tc>
        <w:tc>
          <w:tcPr>
            <w:tcW w:w="2282" w:type="dxa"/>
            <w:vAlign w:val="center"/>
          </w:tcPr>
          <w:p w14:paraId="26980DE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按招标文件要求</w:t>
            </w:r>
          </w:p>
        </w:tc>
        <w:tc>
          <w:tcPr>
            <w:tcW w:w="993" w:type="dxa"/>
            <w:vAlign w:val="center"/>
          </w:tcPr>
          <w:p w14:paraId="2266BBA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559" w:type="dxa"/>
            <w:vAlign w:val="center"/>
          </w:tcPr>
          <w:p w14:paraId="5253BD4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984" w:type="dxa"/>
            <w:vAlign w:val="center"/>
          </w:tcPr>
          <w:p w14:paraId="0FA79393">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3119" w:type="dxa"/>
            <w:vAlign w:val="center"/>
          </w:tcPr>
          <w:p w14:paraId="34D73DE2">
            <w:pPr>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请按标的清单填写名称。</w:t>
            </w:r>
          </w:p>
          <w:p w14:paraId="7B2C58C8">
            <w:pPr>
              <w:spacing w:line="360" w:lineRule="auto"/>
              <w:jc w:val="center"/>
              <w:rPr>
                <w:rFonts w:hint="default"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品牌如有请对应填写</w:t>
            </w:r>
          </w:p>
        </w:tc>
      </w:tr>
      <w:tr w14:paraId="55A5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B878D2">
            <w:pPr>
              <w:widowControl/>
              <w:jc w:val="center"/>
              <w:textAlignment w:val="center"/>
              <w:rPr>
                <w:rFonts w:ascii="宋体" w:hAnsi="宋体" w:cs="宋体"/>
                <w:color w:val="auto"/>
                <w:sz w:val="24"/>
                <w:highlight w:val="none"/>
              </w:rPr>
            </w:pPr>
            <w:r>
              <w:rPr>
                <w:rFonts w:hint="eastAsia" w:ascii="宋体" w:hAnsi="宋体" w:cs="宋体"/>
                <w:color w:val="auto"/>
                <w:kern w:val="0"/>
                <w:szCs w:val="21"/>
                <w:highlight w:val="none"/>
                <w:lang w:bidi="ar"/>
              </w:rPr>
              <w:t>2</w:t>
            </w:r>
          </w:p>
        </w:tc>
        <w:tc>
          <w:tcPr>
            <w:tcW w:w="2156" w:type="dxa"/>
            <w:vAlign w:val="center"/>
          </w:tcPr>
          <w:p w14:paraId="688D4404">
            <w:pPr>
              <w:widowControl/>
              <w:jc w:val="left"/>
              <w:textAlignment w:val="center"/>
              <w:rPr>
                <w:rFonts w:ascii="宋体" w:hAnsi="宋体" w:cs="宋体"/>
                <w:color w:val="auto"/>
                <w:sz w:val="24"/>
                <w:highlight w:val="none"/>
              </w:rPr>
            </w:pPr>
          </w:p>
        </w:tc>
        <w:tc>
          <w:tcPr>
            <w:tcW w:w="1940" w:type="dxa"/>
            <w:vAlign w:val="center"/>
          </w:tcPr>
          <w:p w14:paraId="127FBB87">
            <w:pPr>
              <w:snapToGrid w:val="0"/>
              <w:spacing w:line="360" w:lineRule="auto"/>
              <w:jc w:val="center"/>
              <w:rPr>
                <w:rFonts w:ascii="宋体" w:hAnsi="宋体" w:cs="宋体"/>
                <w:color w:val="auto"/>
                <w:sz w:val="24"/>
                <w:highlight w:val="none"/>
              </w:rPr>
            </w:pPr>
          </w:p>
        </w:tc>
        <w:tc>
          <w:tcPr>
            <w:tcW w:w="2282" w:type="dxa"/>
            <w:vAlign w:val="center"/>
          </w:tcPr>
          <w:p w14:paraId="5212B6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993" w:type="dxa"/>
            <w:vAlign w:val="center"/>
          </w:tcPr>
          <w:p w14:paraId="71C0517A">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559" w:type="dxa"/>
            <w:vAlign w:val="center"/>
          </w:tcPr>
          <w:p w14:paraId="29DE2C0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984" w:type="dxa"/>
            <w:vAlign w:val="center"/>
          </w:tcPr>
          <w:p w14:paraId="1D625D0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3119" w:type="dxa"/>
            <w:vAlign w:val="center"/>
          </w:tcPr>
          <w:p w14:paraId="43271B85">
            <w:pPr>
              <w:spacing w:line="360" w:lineRule="auto"/>
              <w:jc w:val="center"/>
              <w:rPr>
                <w:rFonts w:ascii="宋体" w:hAnsi="宋体" w:cs="宋体"/>
                <w:color w:val="auto"/>
                <w:sz w:val="24"/>
                <w:highlight w:val="none"/>
              </w:rPr>
            </w:pPr>
          </w:p>
        </w:tc>
      </w:tr>
      <w:tr w14:paraId="3F52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7BB2FA">
            <w:pPr>
              <w:widowControl/>
              <w:jc w:val="center"/>
              <w:textAlignment w:val="center"/>
              <w:rPr>
                <w:rFonts w:ascii="宋体" w:hAnsi="宋体" w:cs="宋体"/>
                <w:color w:val="auto"/>
                <w:sz w:val="24"/>
                <w:highlight w:val="none"/>
              </w:rPr>
            </w:pPr>
            <w:r>
              <w:rPr>
                <w:rFonts w:hint="eastAsia" w:ascii="宋体" w:hAnsi="宋体" w:cs="宋体"/>
                <w:color w:val="auto"/>
                <w:kern w:val="0"/>
                <w:szCs w:val="21"/>
                <w:highlight w:val="none"/>
                <w:lang w:bidi="ar"/>
              </w:rPr>
              <w:t>3</w:t>
            </w:r>
          </w:p>
        </w:tc>
        <w:tc>
          <w:tcPr>
            <w:tcW w:w="2156" w:type="dxa"/>
            <w:vAlign w:val="center"/>
          </w:tcPr>
          <w:p w14:paraId="23D00441">
            <w:pPr>
              <w:widowControl/>
              <w:jc w:val="left"/>
              <w:textAlignment w:val="center"/>
              <w:rPr>
                <w:rFonts w:ascii="宋体" w:hAnsi="宋体" w:cs="宋体"/>
                <w:color w:val="auto"/>
                <w:sz w:val="24"/>
                <w:highlight w:val="none"/>
              </w:rPr>
            </w:pPr>
          </w:p>
        </w:tc>
        <w:tc>
          <w:tcPr>
            <w:tcW w:w="1940" w:type="dxa"/>
            <w:vAlign w:val="center"/>
          </w:tcPr>
          <w:p w14:paraId="05CE6CD0">
            <w:pPr>
              <w:snapToGrid w:val="0"/>
              <w:spacing w:line="360" w:lineRule="auto"/>
              <w:jc w:val="center"/>
              <w:rPr>
                <w:rFonts w:ascii="宋体" w:hAnsi="宋体" w:cs="宋体"/>
                <w:color w:val="auto"/>
                <w:sz w:val="24"/>
                <w:highlight w:val="none"/>
              </w:rPr>
            </w:pPr>
          </w:p>
        </w:tc>
        <w:tc>
          <w:tcPr>
            <w:tcW w:w="2282" w:type="dxa"/>
            <w:vAlign w:val="center"/>
          </w:tcPr>
          <w:p w14:paraId="5A7D06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993" w:type="dxa"/>
            <w:vAlign w:val="center"/>
          </w:tcPr>
          <w:p w14:paraId="7D9B0DC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559" w:type="dxa"/>
            <w:vAlign w:val="center"/>
          </w:tcPr>
          <w:p w14:paraId="330BD74D">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984" w:type="dxa"/>
            <w:vAlign w:val="center"/>
          </w:tcPr>
          <w:p w14:paraId="11D57C9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3119" w:type="dxa"/>
            <w:vAlign w:val="center"/>
          </w:tcPr>
          <w:p w14:paraId="7D871054">
            <w:pPr>
              <w:spacing w:line="360" w:lineRule="auto"/>
              <w:jc w:val="center"/>
              <w:rPr>
                <w:rFonts w:ascii="宋体" w:hAnsi="宋体" w:cs="宋体"/>
                <w:color w:val="auto"/>
                <w:sz w:val="24"/>
                <w:highlight w:val="none"/>
              </w:rPr>
            </w:pPr>
          </w:p>
        </w:tc>
      </w:tr>
      <w:tr w14:paraId="238E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2CA4CB">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156" w:type="dxa"/>
            <w:vAlign w:val="center"/>
          </w:tcPr>
          <w:p w14:paraId="4F327AF5">
            <w:pPr>
              <w:widowControl/>
              <w:jc w:val="left"/>
              <w:textAlignment w:val="center"/>
              <w:rPr>
                <w:rFonts w:ascii="宋体" w:hAnsi="宋体" w:cs="宋体"/>
                <w:color w:val="auto"/>
                <w:sz w:val="24"/>
                <w:highlight w:val="none"/>
              </w:rPr>
            </w:pPr>
          </w:p>
        </w:tc>
        <w:tc>
          <w:tcPr>
            <w:tcW w:w="1940" w:type="dxa"/>
            <w:vAlign w:val="center"/>
          </w:tcPr>
          <w:p w14:paraId="376E807B">
            <w:pPr>
              <w:snapToGrid w:val="0"/>
              <w:spacing w:line="360" w:lineRule="auto"/>
              <w:jc w:val="center"/>
              <w:rPr>
                <w:rFonts w:ascii="宋体" w:hAnsi="宋体" w:cs="宋体"/>
                <w:color w:val="auto"/>
                <w:sz w:val="24"/>
                <w:highlight w:val="none"/>
              </w:rPr>
            </w:pPr>
          </w:p>
        </w:tc>
        <w:tc>
          <w:tcPr>
            <w:tcW w:w="2282" w:type="dxa"/>
            <w:vAlign w:val="center"/>
          </w:tcPr>
          <w:p w14:paraId="4E6810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993" w:type="dxa"/>
            <w:vAlign w:val="center"/>
          </w:tcPr>
          <w:p w14:paraId="63E47B9F">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559" w:type="dxa"/>
            <w:vAlign w:val="center"/>
          </w:tcPr>
          <w:p w14:paraId="3CBAE59F">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984" w:type="dxa"/>
            <w:vAlign w:val="center"/>
          </w:tcPr>
          <w:p w14:paraId="6519AFE7">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3119" w:type="dxa"/>
            <w:vAlign w:val="center"/>
          </w:tcPr>
          <w:p w14:paraId="0D1FEFB4">
            <w:pPr>
              <w:spacing w:line="360" w:lineRule="auto"/>
              <w:jc w:val="center"/>
              <w:rPr>
                <w:rFonts w:ascii="宋体" w:hAnsi="宋体" w:cs="宋体"/>
                <w:color w:val="auto"/>
                <w:sz w:val="24"/>
                <w:highlight w:val="none"/>
              </w:rPr>
            </w:pPr>
          </w:p>
        </w:tc>
      </w:tr>
      <w:tr w14:paraId="0B1A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11EE1F">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156" w:type="dxa"/>
            <w:vAlign w:val="center"/>
          </w:tcPr>
          <w:p w14:paraId="1602BC80">
            <w:pPr>
              <w:widowControl/>
              <w:jc w:val="left"/>
              <w:textAlignment w:val="center"/>
              <w:rPr>
                <w:rFonts w:ascii="宋体" w:hAnsi="宋体" w:cs="宋体"/>
                <w:color w:val="auto"/>
                <w:sz w:val="24"/>
                <w:highlight w:val="none"/>
              </w:rPr>
            </w:pPr>
          </w:p>
        </w:tc>
        <w:tc>
          <w:tcPr>
            <w:tcW w:w="1940" w:type="dxa"/>
            <w:vAlign w:val="center"/>
          </w:tcPr>
          <w:p w14:paraId="3A0AD97C">
            <w:pPr>
              <w:snapToGrid w:val="0"/>
              <w:spacing w:line="360" w:lineRule="auto"/>
              <w:jc w:val="center"/>
              <w:rPr>
                <w:rFonts w:ascii="宋体" w:hAnsi="宋体" w:cs="宋体"/>
                <w:color w:val="auto"/>
                <w:sz w:val="24"/>
                <w:highlight w:val="none"/>
              </w:rPr>
            </w:pPr>
          </w:p>
        </w:tc>
        <w:tc>
          <w:tcPr>
            <w:tcW w:w="2282" w:type="dxa"/>
            <w:vAlign w:val="center"/>
          </w:tcPr>
          <w:p w14:paraId="1D0685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按招标文件要求</w:t>
            </w:r>
          </w:p>
        </w:tc>
        <w:tc>
          <w:tcPr>
            <w:tcW w:w="993" w:type="dxa"/>
            <w:vAlign w:val="center"/>
          </w:tcPr>
          <w:p w14:paraId="74C1D64C">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559" w:type="dxa"/>
            <w:vAlign w:val="center"/>
          </w:tcPr>
          <w:p w14:paraId="2901E07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1984" w:type="dxa"/>
            <w:vAlign w:val="center"/>
          </w:tcPr>
          <w:p w14:paraId="7C8BF6E3">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w:t>
            </w:r>
          </w:p>
        </w:tc>
        <w:tc>
          <w:tcPr>
            <w:tcW w:w="3119" w:type="dxa"/>
            <w:vAlign w:val="center"/>
          </w:tcPr>
          <w:p w14:paraId="3B999B1B">
            <w:pPr>
              <w:spacing w:line="360" w:lineRule="auto"/>
              <w:jc w:val="center"/>
              <w:rPr>
                <w:rFonts w:ascii="宋体" w:hAnsi="宋体" w:cs="宋体"/>
                <w:color w:val="auto"/>
                <w:sz w:val="24"/>
                <w:highlight w:val="none"/>
              </w:rPr>
            </w:pPr>
          </w:p>
        </w:tc>
      </w:tr>
      <w:tr w14:paraId="7C56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820FF5">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投标报价（小写）</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折扣</w:t>
            </w:r>
            <w:r>
              <w:rPr>
                <w:rFonts w:hint="eastAsia" w:ascii="宋体" w:hAnsi="宋体" w:cs="宋体"/>
                <w:b/>
                <w:color w:val="auto"/>
                <w:sz w:val="24"/>
                <w:highlight w:val="none"/>
                <w:lang w:eastAsia="zh-CN"/>
              </w:rPr>
              <w:t>）</w:t>
            </w:r>
          </w:p>
        </w:tc>
        <w:tc>
          <w:tcPr>
            <w:tcW w:w="7655" w:type="dxa"/>
            <w:gridSpan w:val="4"/>
            <w:vAlign w:val="center"/>
          </w:tcPr>
          <w:p w14:paraId="26C8EB58">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bl>
    <w:p w14:paraId="7D9C0F9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661362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A2D94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97463A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E0385AB">
      <w:pPr>
        <w:snapToGrid w:val="0"/>
        <w:spacing w:line="360" w:lineRule="auto"/>
        <w:ind w:firstLine="480" w:firstLineChars="200"/>
        <w:jc w:val="left"/>
        <w:rPr>
          <w:rFonts w:ascii="宋体" w:hAnsi="宋体" w:cs="宋体"/>
          <w:color w:val="auto"/>
          <w:kern w:val="0"/>
          <w:sz w:val="24"/>
          <w:highlight w:val="none"/>
          <w:lang w:val="zh-CN"/>
        </w:rPr>
      </w:pPr>
    </w:p>
    <w:p w14:paraId="59AAC09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84F12D6">
      <w:pPr>
        <w:pStyle w:val="3"/>
        <w:keepNext w:val="0"/>
        <w:keepLines w:val="0"/>
        <w:pageBreakBefore/>
        <w:widowControl/>
        <w:spacing w:before="100" w:beforeAutospacing="1" w:after="100" w:afterAutospacing="1" w:line="360" w:lineRule="auto"/>
        <w:ind w:left="0" w:firstLine="3534" w:firstLineChars="8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6A9998C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50CD2A5">
      <w:pPr>
        <w:spacing w:line="360" w:lineRule="auto"/>
        <w:jc w:val="center"/>
        <w:rPr>
          <w:rFonts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14:paraId="0591EA24">
      <w:pPr>
        <w:spacing w:line="360" w:lineRule="auto"/>
        <w:rPr>
          <w:rFonts w:ascii="宋体" w:hAnsi="宋体" w:cs="宋体"/>
          <w:b/>
          <w:color w:val="auto"/>
          <w:spacing w:val="6"/>
          <w:sz w:val="30"/>
          <w:szCs w:val="30"/>
          <w:highlight w:val="none"/>
        </w:rPr>
      </w:pPr>
    </w:p>
    <w:p w14:paraId="5582A2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杭州市肿瘤医院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杭州市肿瘤医院2024-2025年食堂食材采购项目 (肉禽、海鲜冻品等类)重新招标</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60016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D1A4910">
      <w:pPr>
        <w:spacing w:line="360" w:lineRule="auto"/>
        <w:ind w:firstLine="480" w:firstLineChars="200"/>
        <w:rPr>
          <w:rFonts w:ascii="宋体" w:hAnsi="宋体" w:cs="宋体"/>
          <w:color w:val="auto"/>
          <w:sz w:val="24"/>
          <w:highlight w:val="none"/>
        </w:rPr>
      </w:pPr>
    </w:p>
    <w:p w14:paraId="54A24B61">
      <w:pPr>
        <w:spacing w:line="360" w:lineRule="auto"/>
        <w:ind w:firstLine="480" w:firstLineChars="200"/>
        <w:rPr>
          <w:rFonts w:ascii="宋体" w:hAnsi="宋体" w:cs="宋体"/>
          <w:color w:val="auto"/>
          <w:sz w:val="24"/>
          <w:highlight w:val="none"/>
        </w:rPr>
      </w:pPr>
    </w:p>
    <w:p w14:paraId="30D56E8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E6B7FC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1E4B62B">
      <w:pPr>
        <w:spacing w:line="360" w:lineRule="auto"/>
        <w:ind w:firstLine="480" w:firstLineChars="200"/>
        <w:rPr>
          <w:rFonts w:ascii="宋体" w:hAnsi="宋体" w:cs="宋体"/>
          <w:color w:val="auto"/>
          <w:sz w:val="24"/>
          <w:highlight w:val="none"/>
        </w:rPr>
      </w:pPr>
    </w:p>
    <w:p w14:paraId="3B28D9AF">
      <w:pPr>
        <w:spacing w:line="360" w:lineRule="auto"/>
        <w:ind w:firstLine="420" w:firstLineChars="200"/>
        <w:rPr>
          <w:rFonts w:ascii="宋体" w:hAnsi="宋体" w:cs="宋体"/>
          <w:color w:val="auto"/>
          <w:highlight w:val="none"/>
        </w:rPr>
      </w:pPr>
    </w:p>
    <w:p w14:paraId="357484AB">
      <w:pPr>
        <w:spacing w:line="360" w:lineRule="auto"/>
        <w:ind w:firstLine="420" w:firstLineChars="200"/>
        <w:rPr>
          <w:rFonts w:ascii="宋体" w:hAnsi="宋体" w:cs="宋体"/>
          <w:color w:val="auto"/>
          <w:highlight w:val="none"/>
        </w:rPr>
      </w:pPr>
    </w:p>
    <w:p w14:paraId="2B4525F7">
      <w:pPr>
        <w:spacing w:line="360" w:lineRule="auto"/>
        <w:ind w:firstLine="420" w:firstLineChars="200"/>
        <w:rPr>
          <w:rFonts w:ascii="宋体" w:hAnsi="宋体" w:cs="宋体"/>
          <w:color w:val="auto"/>
          <w:highlight w:val="none"/>
        </w:rPr>
      </w:pPr>
    </w:p>
    <w:p w14:paraId="192B48D2">
      <w:pPr>
        <w:spacing w:line="360" w:lineRule="auto"/>
        <w:ind w:firstLine="420" w:firstLineChars="200"/>
        <w:rPr>
          <w:rFonts w:ascii="宋体" w:hAnsi="宋体" w:cs="宋体"/>
          <w:color w:val="auto"/>
          <w:highlight w:val="none"/>
        </w:rPr>
      </w:pPr>
    </w:p>
    <w:p w14:paraId="3D15BBDD">
      <w:pPr>
        <w:spacing w:line="360" w:lineRule="auto"/>
        <w:rPr>
          <w:rFonts w:ascii="宋体" w:hAnsi="宋体" w:cs="宋体"/>
          <w:b/>
          <w:color w:val="auto"/>
          <w:sz w:val="24"/>
          <w:highlight w:val="none"/>
        </w:rPr>
      </w:pPr>
    </w:p>
    <w:p w14:paraId="0233DC87">
      <w:pPr>
        <w:spacing w:line="360" w:lineRule="auto"/>
        <w:rPr>
          <w:rFonts w:ascii="宋体" w:hAnsi="宋体" w:cs="宋体"/>
          <w:b/>
          <w:color w:val="auto"/>
          <w:sz w:val="24"/>
          <w:highlight w:val="none"/>
        </w:rPr>
      </w:pPr>
    </w:p>
    <w:p w14:paraId="3C2B3CB7">
      <w:pPr>
        <w:spacing w:line="360" w:lineRule="auto"/>
        <w:rPr>
          <w:rFonts w:ascii="宋体" w:hAnsi="宋体" w:cs="宋体"/>
          <w:b/>
          <w:color w:val="auto"/>
          <w:sz w:val="24"/>
          <w:highlight w:val="none"/>
        </w:rPr>
      </w:pPr>
    </w:p>
    <w:p w14:paraId="4970B28A">
      <w:pPr>
        <w:spacing w:line="360" w:lineRule="auto"/>
        <w:rPr>
          <w:rFonts w:ascii="宋体" w:hAnsi="宋体" w:cs="宋体"/>
          <w:b/>
          <w:color w:val="auto"/>
          <w:sz w:val="24"/>
          <w:highlight w:val="none"/>
        </w:rPr>
      </w:pPr>
    </w:p>
    <w:p w14:paraId="200F4716">
      <w:pPr>
        <w:spacing w:line="360" w:lineRule="auto"/>
        <w:rPr>
          <w:rFonts w:ascii="宋体" w:hAnsi="宋体" w:cs="宋体"/>
          <w:b/>
          <w:color w:val="auto"/>
          <w:sz w:val="24"/>
          <w:highlight w:val="none"/>
        </w:rPr>
      </w:pPr>
    </w:p>
    <w:p w14:paraId="3C6CE762">
      <w:pPr>
        <w:spacing w:line="360" w:lineRule="auto"/>
        <w:rPr>
          <w:rFonts w:ascii="宋体" w:hAnsi="宋体" w:cs="宋体"/>
          <w:b/>
          <w:color w:val="auto"/>
          <w:sz w:val="24"/>
          <w:highlight w:val="none"/>
        </w:rPr>
      </w:pPr>
    </w:p>
    <w:p w14:paraId="2CB10E3B">
      <w:pPr>
        <w:spacing w:line="360" w:lineRule="auto"/>
        <w:rPr>
          <w:rFonts w:ascii="宋体" w:hAnsi="宋体" w:cs="宋体"/>
          <w:b/>
          <w:color w:val="auto"/>
          <w:sz w:val="24"/>
          <w:highlight w:val="none"/>
        </w:rPr>
      </w:pPr>
    </w:p>
    <w:p w14:paraId="3F1E52BD">
      <w:pPr>
        <w:spacing w:line="360" w:lineRule="auto"/>
        <w:rPr>
          <w:rFonts w:ascii="宋体" w:hAnsi="宋体" w:cs="宋体"/>
          <w:b/>
          <w:color w:val="auto"/>
          <w:sz w:val="24"/>
          <w:highlight w:val="none"/>
        </w:rPr>
      </w:pPr>
    </w:p>
    <w:p w14:paraId="5336294A">
      <w:pPr>
        <w:spacing w:line="360" w:lineRule="auto"/>
        <w:rPr>
          <w:rFonts w:ascii="宋体" w:hAnsi="宋体" w:cs="宋体"/>
          <w:b/>
          <w:color w:val="auto"/>
          <w:sz w:val="24"/>
          <w:highlight w:val="none"/>
        </w:rPr>
      </w:pPr>
    </w:p>
    <w:p w14:paraId="1DC71E9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875D4C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7BE443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6890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46786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5D84D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2CACA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B67F1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DC63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5C302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A9EF6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CB2E4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2FE4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44B56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72C6F2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0B92D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F418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87AC3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DD394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DD497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82DE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ADE5F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455C7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F4CB20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043FD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24C5C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90ED85">
      <w:pPr>
        <w:spacing w:line="360" w:lineRule="auto"/>
        <w:jc w:val="center"/>
        <w:rPr>
          <w:rFonts w:ascii="宋体" w:hAnsi="宋体" w:cs="宋体"/>
          <w:b/>
          <w:bCs/>
          <w:color w:val="auto"/>
          <w:sz w:val="24"/>
          <w:highlight w:val="none"/>
        </w:rPr>
      </w:pPr>
    </w:p>
    <w:p w14:paraId="0D197212">
      <w:pPr>
        <w:spacing w:line="360" w:lineRule="auto"/>
        <w:rPr>
          <w:rFonts w:ascii="宋体" w:hAnsi="宋体" w:cs="宋体"/>
          <w:b/>
          <w:color w:val="auto"/>
          <w:sz w:val="24"/>
          <w:highlight w:val="none"/>
        </w:rPr>
      </w:pPr>
    </w:p>
    <w:p w14:paraId="1671218D">
      <w:pPr>
        <w:spacing w:line="360" w:lineRule="auto"/>
        <w:rPr>
          <w:rFonts w:ascii="宋体" w:hAnsi="宋体" w:cs="宋体"/>
          <w:b/>
          <w:color w:val="auto"/>
          <w:sz w:val="24"/>
          <w:highlight w:val="none"/>
        </w:rPr>
      </w:pPr>
    </w:p>
    <w:p w14:paraId="4DB1EFD2">
      <w:pPr>
        <w:spacing w:line="360" w:lineRule="auto"/>
        <w:rPr>
          <w:rFonts w:ascii="宋体" w:hAnsi="宋体" w:cs="宋体"/>
          <w:b/>
          <w:color w:val="auto"/>
          <w:sz w:val="24"/>
          <w:highlight w:val="none"/>
        </w:rPr>
      </w:pPr>
    </w:p>
    <w:p w14:paraId="2EE4B41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5B6E9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4BA5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C9935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49314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D35AB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0701E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820A02E">
      <w:pPr>
        <w:widowControl/>
        <w:spacing w:line="360" w:lineRule="auto"/>
        <w:ind w:firstLine="600" w:firstLineChars="200"/>
        <w:jc w:val="left"/>
        <w:rPr>
          <w:rFonts w:ascii="宋体" w:hAnsi="宋体" w:cs="宋体"/>
          <w:color w:val="auto"/>
          <w:sz w:val="30"/>
          <w:szCs w:val="30"/>
          <w:highlight w:val="none"/>
        </w:rPr>
      </w:pPr>
    </w:p>
    <w:p w14:paraId="268E38D4">
      <w:pPr>
        <w:spacing w:line="360" w:lineRule="auto"/>
        <w:jc w:val="center"/>
        <w:rPr>
          <w:rFonts w:ascii="宋体" w:hAnsi="宋体" w:cs="宋体"/>
          <w:b/>
          <w:color w:val="auto"/>
          <w:spacing w:val="6"/>
          <w:sz w:val="32"/>
          <w:szCs w:val="32"/>
          <w:highlight w:val="none"/>
        </w:rPr>
      </w:pPr>
    </w:p>
    <w:p w14:paraId="00B2FFBA">
      <w:pPr>
        <w:spacing w:line="360" w:lineRule="auto"/>
        <w:jc w:val="center"/>
        <w:rPr>
          <w:rFonts w:ascii="宋体" w:hAnsi="宋体" w:cs="宋体"/>
          <w:b/>
          <w:color w:val="auto"/>
          <w:spacing w:val="6"/>
          <w:sz w:val="32"/>
          <w:szCs w:val="32"/>
          <w:highlight w:val="none"/>
        </w:rPr>
      </w:pPr>
    </w:p>
    <w:p w14:paraId="1732092D">
      <w:pPr>
        <w:spacing w:line="360" w:lineRule="auto"/>
        <w:jc w:val="center"/>
        <w:rPr>
          <w:rFonts w:ascii="宋体" w:hAnsi="宋体" w:cs="宋体"/>
          <w:b/>
          <w:color w:val="auto"/>
          <w:spacing w:val="6"/>
          <w:sz w:val="32"/>
          <w:szCs w:val="32"/>
          <w:highlight w:val="none"/>
        </w:rPr>
      </w:pPr>
    </w:p>
    <w:p w14:paraId="2CA390A1">
      <w:pPr>
        <w:spacing w:line="360" w:lineRule="auto"/>
        <w:jc w:val="center"/>
        <w:rPr>
          <w:rFonts w:ascii="宋体" w:hAnsi="宋体" w:cs="宋体"/>
          <w:b/>
          <w:color w:val="auto"/>
          <w:spacing w:val="6"/>
          <w:sz w:val="32"/>
          <w:szCs w:val="32"/>
          <w:highlight w:val="none"/>
        </w:rPr>
      </w:pPr>
    </w:p>
    <w:p w14:paraId="2F248A76">
      <w:pPr>
        <w:spacing w:line="360" w:lineRule="auto"/>
        <w:jc w:val="center"/>
        <w:rPr>
          <w:rFonts w:ascii="宋体" w:hAnsi="宋体" w:cs="宋体"/>
          <w:b/>
          <w:color w:val="auto"/>
          <w:spacing w:val="6"/>
          <w:sz w:val="32"/>
          <w:szCs w:val="32"/>
          <w:highlight w:val="none"/>
        </w:rPr>
      </w:pPr>
    </w:p>
    <w:p w14:paraId="2953A5D7">
      <w:pPr>
        <w:spacing w:line="360" w:lineRule="auto"/>
        <w:jc w:val="center"/>
        <w:rPr>
          <w:rFonts w:ascii="宋体" w:hAnsi="宋体" w:cs="宋体"/>
          <w:b/>
          <w:color w:val="auto"/>
          <w:spacing w:val="6"/>
          <w:sz w:val="32"/>
          <w:szCs w:val="32"/>
          <w:highlight w:val="none"/>
        </w:rPr>
      </w:pPr>
    </w:p>
    <w:p w14:paraId="3EBB08CB">
      <w:pPr>
        <w:spacing w:line="360" w:lineRule="auto"/>
        <w:jc w:val="center"/>
        <w:rPr>
          <w:rFonts w:ascii="宋体" w:hAnsi="宋体" w:cs="宋体"/>
          <w:b/>
          <w:color w:val="auto"/>
          <w:spacing w:val="6"/>
          <w:sz w:val="32"/>
          <w:szCs w:val="32"/>
          <w:highlight w:val="none"/>
        </w:rPr>
      </w:pPr>
    </w:p>
    <w:p w14:paraId="70828F9C">
      <w:pPr>
        <w:spacing w:line="360" w:lineRule="auto"/>
        <w:jc w:val="center"/>
        <w:rPr>
          <w:rFonts w:ascii="宋体" w:hAnsi="宋体" w:cs="宋体"/>
          <w:b/>
          <w:color w:val="auto"/>
          <w:spacing w:val="6"/>
          <w:sz w:val="32"/>
          <w:szCs w:val="32"/>
          <w:highlight w:val="none"/>
        </w:rPr>
      </w:pPr>
    </w:p>
    <w:p w14:paraId="3F88EFC9">
      <w:pPr>
        <w:spacing w:line="360" w:lineRule="auto"/>
        <w:jc w:val="center"/>
        <w:rPr>
          <w:rFonts w:ascii="宋体" w:hAnsi="宋体" w:cs="宋体"/>
          <w:b/>
          <w:color w:val="auto"/>
          <w:spacing w:val="6"/>
          <w:sz w:val="32"/>
          <w:szCs w:val="32"/>
          <w:highlight w:val="none"/>
        </w:rPr>
      </w:pPr>
    </w:p>
    <w:p w14:paraId="4D81AE63">
      <w:pPr>
        <w:spacing w:line="360" w:lineRule="auto"/>
        <w:jc w:val="center"/>
        <w:rPr>
          <w:rFonts w:ascii="宋体" w:hAnsi="宋体" w:cs="宋体"/>
          <w:b/>
          <w:color w:val="auto"/>
          <w:spacing w:val="6"/>
          <w:sz w:val="32"/>
          <w:szCs w:val="32"/>
          <w:highlight w:val="none"/>
        </w:rPr>
      </w:pPr>
    </w:p>
    <w:p w14:paraId="79B2AFF8">
      <w:pPr>
        <w:spacing w:line="360" w:lineRule="auto"/>
        <w:jc w:val="center"/>
        <w:rPr>
          <w:rFonts w:ascii="宋体" w:hAnsi="宋体" w:cs="宋体"/>
          <w:b/>
          <w:color w:val="auto"/>
          <w:spacing w:val="6"/>
          <w:sz w:val="32"/>
          <w:szCs w:val="32"/>
          <w:highlight w:val="none"/>
        </w:rPr>
      </w:pPr>
    </w:p>
    <w:p w14:paraId="5A8A1EF1">
      <w:pPr>
        <w:spacing w:line="360" w:lineRule="auto"/>
        <w:jc w:val="center"/>
        <w:rPr>
          <w:rFonts w:ascii="宋体" w:hAnsi="宋体" w:cs="宋体"/>
          <w:b/>
          <w:color w:val="auto"/>
          <w:spacing w:val="6"/>
          <w:sz w:val="32"/>
          <w:szCs w:val="32"/>
          <w:highlight w:val="none"/>
        </w:rPr>
      </w:pPr>
    </w:p>
    <w:p w14:paraId="3D48895E">
      <w:pPr>
        <w:spacing w:line="360" w:lineRule="auto"/>
        <w:jc w:val="left"/>
        <w:rPr>
          <w:rFonts w:ascii="宋体" w:hAnsi="宋体" w:cs="宋体"/>
          <w:b/>
          <w:color w:val="auto"/>
          <w:spacing w:val="6"/>
          <w:sz w:val="32"/>
          <w:szCs w:val="32"/>
          <w:highlight w:val="none"/>
        </w:rPr>
      </w:pPr>
    </w:p>
    <w:p w14:paraId="5E45E465">
      <w:pPr>
        <w:spacing w:line="360" w:lineRule="auto"/>
        <w:jc w:val="left"/>
        <w:rPr>
          <w:rFonts w:ascii="宋体" w:hAnsi="宋体" w:cs="宋体"/>
          <w:b/>
          <w:color w:val="auto"/>
          <w:spacing w:val="6"/>
          <w:sz w:val="32"/>
          <w:szCs w:val="32"/>
          <w:highlight w:val="none"/>
        </w:rPr>
      </w:pPr>
    </w:p>
    <w:p w14:paraId="14E20CF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29AAC6B">
      <w:pPr>
        <w:spacing w:line="360" w:lineRule="auto"/>
        <w:jc w:val="center"/>
        <w:rPr>
          <w:rFonts w:ascii="宋体" w:hAnsi="宋体" w:cs="宋体"/>
          <w:b/>
          <w:color w:val="auto"/>
          <w:sz w:val="24"/>
          <w:highlight w:val="none"/>
        </w:rPr>
      </w:pPr>
    </w:p>
    <w:p w14:paraId="30D9C66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5AE73D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53A47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6241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003FC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3EEE1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D980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9BB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639C0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A25B9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86AB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EFD2D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99CFA4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27007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CE9E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901D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9C1D8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3B4B5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E7FE8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3D0C9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AA89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C804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5CD7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8815D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DDC9B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5A2018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E5D19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E2FE81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64B21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EDF5D3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2EBA59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AE9A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13B13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93AB6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19E09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1D156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816160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8E19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98DCF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12C3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6C7AF7">
      <w:pPr>
        <w:spacing w:line="360" w:lineRule="auto"/>
        <w:rPr>
          <w:rFonts w:ascii="宋体" w:hAnsi="宋体" w:cs="宋体"/>
          <w:b/>
          <w:color w:val="auto"/>
          <w:sz w:val="24"/>
          <w:highlight w:val="none"/>
        </w:rPr>
      </w:pPr>
    </w:p>
    <w:p w14:paraId="226B858D">
      <w:pPr>
        <w:spacing w:line="360" w:lineRule="auto"/>
        <w:rPr>
          <w:rFonts w:ascii="宋体" w:hAnsi="宋体" w:cs="宋体"/>
          <w:b/>
          <w:color w:val="auto"/>
          <w:sz w:val="24"/>
          <w:highlight w:val="none"/>
        </w:rPr>
      </w:pPr>
    </w:p>
    <w:p w14:paraId="2CF1B89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53EE40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B8CE1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B732D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E09D4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75287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6D6C8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3BA34A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FB880C5">
      <w:pPr>
        <w:spacing w:line="360" w:lineRule="auto"/>
        <w:rPr>
          <w:rFonts w:ascii="宋体" w:hAnsi="宋体" w:cs="宋体"/>
          <w:b/>
          <w:color w:val="auto"/>
          <w:sz w:val="24"/>
          <w:highlight w:val="none"/>
        </w:rPr>
      </w:pPr>
    </w:p>
    <w:p w14:paraId="1A5ECB77">
      <w:pPr>
        <w:autoSpaceDE w:val="0"/>
        <w:autoSpaceDN w:val="0"/>
        <w:jc w:val="center"/>
        <w:rPr>
          <w:rFonts w:ascii="宋体" w:hAnsi="宋体" w:cs="宋体"/>
          <w:b/>
          <w:color w:val="auto"/>
          <w:spacing w:val="6"/>
          <w:sz w:val="32"/>
          <w:szCs w:val="32"/>
          <w:highlight w:val="none"/>
        </w:rPr>
      </w:pPr>
    </w:p>
    <w:p w14:paraId="149901B0">
      <w:pPr>
        <w:autoSpaceDE w:val="0"/>
        <w:autoSpaceDN w:val="0"/>
        <w:jc w:val="center"/>
        <w:rPr>
          <w:rFonts w:ascii="宋体" w:hAnsi="宋体" w:cs="宋体"/>
          <w:b/>
          <w:color w:val="auto"/>
          <w:spacing w:val="6"/>
          <w:sz w:val="32"/>
          <w:szCs w:val="32"/>
          <w:highlight w:val="none"/>
        </w:rPr>
      </w:pPr>
    </w:p>
    <w:p w14:paraId="66E9275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F655AAC">
      <w:pPr>
        <w:spacing w:line="360" w:lineRule="auto"/>
        <w:rPr>
          <w:rFonts w:ascii="宋体" w:hAnsi="宋体" w:cs="宋体"/>
          <w:color w:val="auto"/>
          <w:sz w:val="24"/>
          <w:highlight w:val="none"/>
          <w:u w:val="single"/>
        </w:rPr>
      </w:pPr>
    </w:p>
    <w:p w14:paraId="32E8A441">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杭州市肿瘤医院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5FA9F70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杭州市肿瘤医院2024-2025年食堂食材采购项目 (肉禽、海鲜冻品等类)重新招标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HSZB-2024-781-1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ADA9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A106F08">
      <w:pPr>
        <w:spacing w:line="360" w:lineRule="auto"/>
        <w:ind w:firstLine="494"/>
        <w:rPr>
          <w:rFonts w:ascii="宋体" w:hAnsi="宋体" w:cs="宋体"/>
          <w:color w:val="auto"/>
          <w:sz w:val="24"/>
          <w:highlight w:val="none"/>
        </w:rPr>
      </w:pPr>
    </w:p>
    <w:p w14:paraId="18EE2634">
      <w:pPr>
        <w:spacing w:line="360" w:lineRule="auto"/>
        <w:ind w:firstLine="494"/>
        <w:rPr>
          <w:rFonts w:ascii="宋体" w:hAnsi="宋体" w:cs="宋体"/>
          <w:color w:val="auto"/>
          <w:sz w:val="24"/>
          <w:highlight w:val="none"/>
        </w:rPr>
      </w:pPr>
    </w:p>
    <w:p w14:paraId="2EA538E1">
      <w:pPr>
        <w:spacing w:line="360" w:lineRule="auto"/>
        <w:ind w:firstLine="494"/>
        <w:rPr>
          <w:rFonts w:ascii="宋体" w:hAnsi="宋体" w:cs="宋体"/>
          <w:color w:val="auto"/>
          <w:sz w:val="24"/>
          <w:highlight w:val="none"/>
        </w:rPr>
      </w:pPr>
    </w:p>
    <w:p w14:paraId="2D256B1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3213C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7D9E2F">
      <w:pPr>
        <w:rPr>
          <w:rFonts w:ascii="宋体" w:hAnsi="宋体" w:cs="宋体"/>
          <w:color w:val="auto"/>
          <w:sz w:val="24"/>
          <w:highlight w:val="none"/>
        </w:rPr>
      </w:pPr>
      <w:r>
        <w:rPr>
          <w:rFonts w:hint="eastAsia" w:ascii="宋体" w:hAnsi="宋体" w:cs="宋体"/>
          <w:b/>
          <w:bCs/>
          <w:color w:val="auto"/>
          <w:sz w:val="24"/>
          <w:highlight w:val="none"/>
        </w:rPr>
        <w:t>附：</w:t>
      </w:r>
    </w:p>
    <w:p w14:paraId="5F67EDD0">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0246B10">
      <w:pPr>
        <w:autoSpaceDE w:val="0"/>
        <w:autoSpaceDN w:val="0"/>
        <w:jc w:val="center"/>
        <w:rPr>
          <w:rFonts w:ascii="宋体" w:hAnsi="宋体" w:cs="宋体"/>
          <w:b/>
          <w:color w:val="auto"/>
          <w:spacing w:val="6"/>
          <w:sz w:val="32"/>
          <w:szCs w:val="32"/>
          <w:highlight w:val="none"/>
        </w:rPr>
      </w:pPr>
    </w:p>
    <w:p w14:paraId="513A8BF7">
      <w:pPr>
        <w:autoSpaceDE w:val="0"/>
        <w:autoSpaceDN w:val="0"/>
        <w:jc w:val="center"/>
        <w:rPr>
          <w:rFonts w:ascii="宋体" w:hAnsi="宋体" w:cs="宋体"/>
          <w:b/>
          <w:color w:val="auto"/>
          <w:spacing w:val="6"/>
          <w:sz w:val="32"/>
          <w:szCs w:val="32"/>
          <w:highlight w:val="none"/>
        </w:rPr>
      </w:pPr>
    </w:p>
    <w:p w14:paraId="7602B7C8">
      <w:pPr>
        <w:autoSpaceDE w:val="0"/>
        <w:autoSpaceDN w:val="0"/>
        <w:jc w:val="center"/>
        <w:rPr>
          <w:rFonts w:ascii="宋体" w:hAnsi="宋体" w:cs="宋体"/>
          <w:b/>
          <w:color w:val="auto"/>
          <w:spacing w:val="6"/>
          <w:sz w:val="32"/>
          <w:szCs w:val="32"/>
          <w:highlight w:val="none"/>
        </w:rPr>
      </w:pPr>
    </w:p>
    <w:p w14:paraId="4281C1EA">
      <w:pPr>
        <w:autoSpaceDE w:val="0"/>
        <w:autoSpaceDN w:val="0"/>
        <w:jc w:val="center"/>
        <w:rPr>
          <w:rFonts w:ascii="宋体" w:hAnsi="宋体" w:cs="宋体"/>
          <w:b/>
          <w:color w:val="auto"/>
          <w:spacing w:val="6"/>
          <w:sz w:val="32"/>
          <w:szCs w:val="32"/>
          <w:highlight w:val="none"/>
        </w:rPr>
      </w:pPr>
    </w:p>
    <w:p w14:paraId="543F46C5">
      <w:pPr>
        <w:autoSpaceDE w:val="0"/>
        <w:autoSpaceDN w:val="0"/>
        <w:jc w:val="center"/>
        <w:rPr>
          <w:rFonts w:ascii="宋体" w:hAnsi="宋体" w:cs="宋体"/>
          <w:b/>
          <w:color w:val="auto"/>
          <w:spacing w:val="6"/>
          <w:sz w:val="32"/>
          <w:szCs w:val="32"/>
          <w:highlight w:val="none"/>
        </w:rPr>
      </w:pPr>
    </w:p>
    <w:p w14:paraId="145AC223">
      <w:pPr>
        <w:autoSpaceDE w:val="0"/>
        <w:autoSpaceDN w:val="0"/>
        <w:jc w:val="center"/>
        <w:rPr>
          <w:rFonts w:ascii="宋体" w:hAnsi="宋体" w:cs="宋体"/>
          <w:b/>
          <w:color w:val="auto"/>
          <w:spacing w:val="6"/>
          <w:sz w:val="32"/>
          <w:szCs w:val="32"/>
          <w:highlight w:val="none"/>
        </w:rPr>
      </w:pPr>
    </w:p>
    <w:p w14:paraId="63857377">
      <w:pPr>
        <w:autoSpaceDE w:val="0"/>
        <w:autoSpaceDN w:val="0"/>
        <w:jc w:val="center"/>
        <w:rPr>
          <w:rFonts w:ascii="宋体" w:hAnsi="宋体" w:cs="宋体"/>
          <w:b/>
          <w:color w:val="auto"/>
          <w:spacing w:val="6"/>
          <w:sz w:val="32"/>
          <w:szCs w:val="32"/>
          <w:highlight w:val="none"/>
        </w:rPr>
      </w:pPr>
    </w:p>
    <w:p w14:paraId="6A3E3B9F">
      <w:pPr>
        <w:autoSpaceDE w:val="0"/>
        <w:autoSpaceDN w:val="0"/>
        <w:jc w:val="center"/>
        <w:rPr>
          <w:rFonts w:ascii="宋体" w:hAnsi="宋体" w:cs="宋体"/>
          <w:b/>
          <w:color w:val="auto"/>
          <w:spacing w:val="6"/>
          <w:sz w:val="32"/>
          <w:szCs w:val="32"/>
          <w:highlight w:val="none"/>
        </w:rPr>
      </w:pPr>
    </w:p>
    <w:p w14:paraId="64FDBA3F">
      <w:pPr>
        <w:autoSpaceDE w:val="0"/>
        <w:autoSpaceDN w:val="0"/>
        <w:jc w:val="center"/>
        <w:rPr>
          <w:rFonts w:ascii="宋体" w:hAnsi="宋体" w:cs="宋体"/>
          <w:b/>
          <w:color w:val="auto"/>
          <w:spacing w:val="6"/>
          <w:sz w:val="32"/>
          <w:szCs w:val="32"/>
          <w:highlight w:val="none"/>
        </w:rPr>
      </w:pPr>
    </w:p>
    <w:p w14:paraId="132CC4DB">
      <w:pPr>
        <w:autoSpaceDE w:val="0"/>
        <w:autoSpaceDN w:val="0"/>
        <w:jc w:val="center"/>
        <w:rPr>
          <w:rFonts w:ascii="宋体" w:hAnsi="宋体" w:cs="宋体"/>
          <w:b/>
          <w:color w:val="auto"/>
          <w:spacing w:val="6"/>
          <w:sz w:val="32"/>
          <w:szCs w:val="32"/>
          <w:highlight w:val="none"/>
        </w:rPr>
      </w:pPr>
    </w:p>
    <w:p w14:paraId="72880D8C">
      <w:pPr>
        <w:autoSpaceDE w:val="0"/>
        <w:autoSpaceDN w:val="0"/>
        <w:jc w:val="center"/>
        <w:rPr>
          <w:rFonts w:ascii="宋体" w:hAnsi="宋体" w:cs="宋体"/>
          <w:b/>
          <w:color w:val="auto"/>
          <w:spacing w:val="6"/>
          <w:sz w:val="32"/>
          <w:szCs w:val="32"/>
          <w:highlight w:val="none"/>
        </w:rPr>
      </w:pPr>
    </w:p>
    <w:p w14:paraId="1BBB5B2F">
      <w:pPr>
        <w:autoSpaceDE w:val="0"/>
        <w:autoSpaceDN w:val="0"/>
        <w:jc w:val="center"/>
        <w:rPr>
          <w:rFonts w:ascii="宋体" w:hAnsi="宋体" w:cs="宋体"/>
          <w:b/>
          <w:color w:val="auto"/>
          <w:spacing w:val="6"/>
          <w:sz w:val="32"/>
          <w:szCs w:val="32"/>
          <w:highlight w:val="none"/>
        </w:rPr>
      </w:pPr>
    </w:p>
    <w:p w14:paraId="26F56D71">
      <w:pPr>
        <w:autoSpaceDE w:val="0"/>
        <w:autoSpaceDN w:val="0"/>
        <w:jc w:val="center"/>
        <w:rPr>
          <w:rFonts w:ascii="宋体" w:hAnsi="宋体" w:cs="宋体"/>
          <w:b/>
          <w:color w:val="auto"/>
          <w:spacing w:val="6"/>
          <w:sz w:val="32"/>
          <w:szCs w:val="32"/>
          <w:highlight w:val="none"/>
        </w:rPr>
      </w:pPr>
    </w:p>
    <w:p w14:paraId="57DD8DF0">
      <w:pPr>
        <w:autoSpaceDE w:val="0"/>
        <w:autoSpaceDN w:val="0"/>
        <w:jc w:val="center"/>
        <w:rPr>
          <w:rFonts w:ascii="宋体" w:hAnsi="宋体" w:cs="宋体"/>
          <w:b/>
          <w:color w:val="auto"/>
          <w:spacing w:val="6"/>
          <w:sz w:val="32"/>
          <w:szCs w:val="32"/>
          <w:highlight w:val="none"/>
        </w:rPr>
      </w:pPr>
    </w:p>
    <w:p w14:paraId="151B8231">
      <w:pPr>
        <w:autoSpaceDE w:val="0"/>
        <w:autoSpaceDN w:val="0"/>
        <w:jc w:val="center"/>
        <w:rPr>
          <w:rFonts w:ascii="宋体" w:hAnsi="宋体" w:cs="宋体"/>
          <w:b/>
          <w:color w:val="auto"/>
          <w:spacing w:val="6"/>
          <w:sz w:val="32"/>
          <w:szCs w:val="32"/>
          <w:highlight w:val="none"/>
        </w:rPr>
      </w:pPr>
    </w:p>
    <w:p w14:paraId="36688C03">
      <w:pPr>
        <w:autoSpaceDE w:val="0"/>
        <w:autoSpaceDN w:val="0"/>
        <w:jc w:val="center"/>
        <w:rPr>
          <w:rFonts w:ascii="宋体" w:hAnsi="宋体" w:cs="宋体"/>
          <w:b/>
          <w:color w:val="auto"/>
          <w:spacing w:val="6"/>
          <w:sz w:val="32"/>
          <w:szCs w:val="32"/>
          <w:highlight w:val="none"/>
        </w:rPr>
      </w:pPr>
    </w:p>
    <w:p w14:paraId="46915860">
      <w:pPr>
        <w:autoSpaceDE w:val="0"/>
        <w:autoSpaceDN w:val="0"/>
        <w:jc w:val="center"/>
        <w:rPr>
          <w:rFonts w:ascii="宋体" w:hAnsi="宋体" w:cs="宋体"/>
          <w:b/>
          <w:color w:val="auto"/>
          <w:spacing w:val="6"/>
          <w:sz w:val="32"/>
          <w:szCs w:val="32"/>
          <w:highlight w:val="none"/>
        </w:rPr>
      </w:pPr>
    </w:p>
    <w:p w14:paraId="5769D635">
      <w:pPr>
        <w:autoSpaceDE w:val="0"/>
        <w:autoSpaceDN w:val="0"/>
        <w:jc w:val="center"/>
        <w:rPr>
          <w:rFonts w:ascii="宋体" w:hAnsi="宋体" w:cs="宋体"/>
          <w:b/>
          <w:color w:val="auto"/>
          <w:spacing w:val="6"/>
          <w:sz w:val="32"/>
          <w:szCs w:val="32"/>
          <w:highlight w:val="none"/>
        </w:rPr>
      </w:pPr>
    </w:p>
    <w:p w14:paraId="59598AB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BED1B8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D9A7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杭州市肿瘤医院2024-2025年食堂食材采购项目 (肉禽、海鲜冻品等类)重新招标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HSZB-2024-781-1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FBCC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61A34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70C50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90D962E">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90124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0C801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6F79D1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BFCA58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6D3D9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58984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9976B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B7698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A4D6D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1ECC0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A0FD23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D205C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28738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B6385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C578E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242A81">
      <w:pPr>
        <w:autoSpaceDE w:val="0"/>
        <w:autoSpaceDN w:val="0"/>
        <w:jc w:val="center"/>
        <w:rPr>
          <w:rFonts w:ascii="宋体" w:hAnsi="宋体" w:cs="宋体"/>
          <w:b/>
          <w:color w:val="auto"/>
          <w:spacing w:val="6"/>
          <w:sz w:val="32"/>
          <w:szCs w:val="32"/>
          <w:highlight w:val="none"/>
        </w:rPr>
      </w:pPr>
    </w:p>
    <w:p w14:paraId="28DBE90E">
      <w:pPr>
        <w:autoSpaceDE w:val="0"/>
        <w:autoSpaceDN w:val="0"/>
        <w:jc w:val="center"/>
        <w:rPr>
          <w:rFonts w:ascii="宋体" w:hAnsi="宋体" w:cs="宋体"/>
          <w:b/>
          <w:color w:val="auto"/>
          <w:spacing w:val="6"/>
          <w:sz w:val="32"/>
          <w:szCs w:val="32"/>
          <w:highlight w:val="none"/>
        </w:rPr>
      </w:pPr>
    </w:p>
    <w:p w14:paraId="39D06F28">
      <w:pPr>
        <w:autoSpaceDE w:val="0"/>
        <w:autoSpaceDN w:val="0"/>
        <w:jc w:val="center"/>
        <w:rPr>
          <w:rFonts w:ascii="宋体" w:hAnsi="宋体" w:cs="宋体"/>
          <w:b/>
          <w:color w:val="auto"/>
          <w:spacing w:val="6"/>
          <w:sz w:val="32"/>
          <w:szCs w:val="32"/>
          <w:highlight w:val="none"/>
        </w:rPr>
      </w:pPr>
    </w:p>
    <w:p w14:paraId="77A58ED0">
      <w:pPr>
        <w:autoSpaceDE w:val="0"/>
        <w:autoSpaceDN w:val="0"/>
        <w:jc w:val="center"/>
        <w:rPr>
          <w:rFonts w:ascii="宋体" w:hAnsi="宋体" w:cs="宋体"/>
          <w:b/>
          <w:color w:val="auto"/>
          <w:spacing w:val="6"/>
          <w:sz w:val="32"/>
          <w:szCs w:val="32"/>
          <w:highlight w:val="none"/>
        </w:rPr>
      </w:pPr>
    </w:p>
    <w:p w14:paraId="79A40B93">
      <w:pPr>
        <w:autoSpaceDE w:val="0"/>
        <w:autoSpaceDN w:val="0"/>
        <w:jc w:val="center"/>
        <w:rPr>
          <w:rFonts w:ascii="宋体" w:hAnsi="宋体" w:cs="宋体"/>
          <w:b/>
          <w:color w:val="auto"/>
          <w:spacing w:val="6"/>
          <w:sz w:val="32"/>
          <w:szCs w:val="32"/>
          <w:highlight w:val="none"/>
        </w:rPr>
      </w:pPr>
    </w:p>
    <w:p w14:paraId="3072BEDE">
      <w:pPr>
        <w:autoSpaceDE w:val="0"/>
        <w:autoSpaceDN w:val="0"/>
        <w:jc w:val="center"/>
        <w:rPr>
          <w:rFonts w:ascii="宋体" w:hAnsi="宋体" w:cs="宋体"/>
          <w:b/>
          <w:color w:val="auto"/>
          <w:spacing w:val="6"/>
          <w:sz w:val="32"/>
          <w:szCs w:val="32"/>
          <w:highlight w:val="none"/>
        </w:rPr>
      </w:pPr>
    </w:p>
    <w:p w14:paraId="6BC381BB">
      <w:pPr>
        <w:autoSpaceDE w:val="0"/>
        <w:autoSpaceDN w:val="0"/>
        <w:jc w:val="center"/>
        <w:rPr>
          <w:rFonts w:ascii="宋体" w:hAnsi="宋体" w:cs="宋体"/>
          <w:b/>
          <w:color w:val="auto"/>
          <w:spacing w:val="6"/>
          <w:sz w:val="32"/>
          <w:szCs w:val="32"/>
          <w:highlight w:val="none"/>
        </w:rPr>
      </w:pPr>
    </w:p>
    <w:p w14:paraId="390D80F7">
      <w:pPr>
        <w:autoSpaceDE w:val="0"/>
        <w:autoSpaceDN w:val="0"/>
        <w:jc w:val="center"/>
        <w:rPr>
          <w:rFonts w:ascii="宋体" w:hAnsi="宋体" w:cs="宋体"/>
          <w:b/>
          <w:color w:val="auto"/>
          <w:spacing w:val="6"/>
          <w:sz w:val="32"/>
          <w:szCs w:val="32"/>
          <w:highlight w:val="none"/>
        </w:rPr>
      </w:pPr>
    </w:p>
    <w:p w14:paraId="7BD582CE">
      <w:pPr>
        <w:autoSpaceDE w:val="0"/>
        <w:autoSpaceDN w:val="0"/>
        <w:jc w:val="center"/>
        <w:rPr>
          <w:rFonts w:ascii="宋体" w:hAnsi="宋体" w:cs="宋体"/>
          <w:b/>
          <w:color w:val="auto"/>
          <w:spacing w:val="6"/>
          <w:sz w:val="32"/>
          <w:szCs w:val="32"/>
          <w:highlight w:val="none"/>
        </w:rPr>
      </w:pPr>
    </w:p>
    <w:p w14:paraId="7CA828B8">
      <w:pPr>
        <w:autoSpaceDE w:val="0"/>
        <w:autoSpaceDN w:val="0"/>
        <w:jc w:val="center"/>
        <w:rPr>
          <w:rFonts w:ascii="宋体" w:hAnsi="宋体" w:cs="宋体"/>
          <w:b/>
          <w:color w:val="auto"/>
          <w:spacing w:val="6"/>
          <w:sz w:val="32"/>
          <w:szCs w:val="32"/>
          <w:highlight w:val="none"/>
        </w:rPr>
      </w:pPr>
    </w:p>
    <w:p w14:paraId="4FF21075">
      <w:pPr>
        <w:autoSpaceDE w:val="0"/>
        <w:autoSpaceDN w:val="0"/>
        <w:jc w:val="center"/>
        <w:rPr>
          <w:rFonts w:ascii="宋体" w:hAnsi="宋体" w:cs="宋体"/>
          <w:b/>
          <w:color w:val="auto"/>
          <w:spacing w:val="6"/>
          <w:sz w:val="32"/>
          <w:szCs w:val="32"/>
          <w:highlight w:val="none"/>
        </w:rPr>
      </w:pPr>
    </w:p>
    <w:p w14:paraId="46051F18">
      <w:pPr>
        <w:autoSpaceDE w:val="0"/>
        <w:autoSpaceDN w:val="0"/>
        <w:jc w:val="center"/>
        <w:rPr>
          <w:rFonts w:ascii="宋体" w:hAnsi="宋体" w:cs="宋体"/>
          <w:b/>
          <w:color w:val="auto"/>
          <w:spacing w:val="6"/>
          <w:sz w:val="32"/>
          <w:szCs w:val="32"/>
          <w:highlight w:val="none"/>
        </w:rPr>
      </w:pPr>
    </w:p>
    <w:p w14:paraId="4FF0AE09">
      <w:pPr>
        <w:autoSpaceDE w:val="0"/>
        <w:autoSpaceDN w:val="0"/>
        <w:jc w:val="center"/>
        <w:rPr>
          <w:rFonts w:ascii="宋体" w:hAnsi="宋体" w:cs="宋体"/>
          <w:b/>
          <w:color w:val="auto"/>
          <w:spacing w:val="6"/>
          <w:sz w:val="32"/>
          <w:szCs w:val="32"/>
          <w:highlight w:val="none"/>
        </w:rPr>
      </w:pPr>
    </w:p>
    <w:p w14:paraId="2ED3EAAC">
      <w:pPr>
        <w:autoSpaceDE w:val="0"/>
        <w:autoSpaceDN w:val="0"/>
        <w:jc w:val="center"/>
        <w:rPr>
          <w:rFonts w:ascii="宋体" w:hAnsi="宋体" w:cs="宋体"/>
          <w:b/>
          <w:color w:val="auto"/>
          <w:spacing w:val="6"/>
          <w:sz w:val="32"/>
          <w:szCs w:val="32"/>
          <w:highlight w:val="none"/>
        </w:rPr>
      </w:pPr>
    </w:p>
    <w:p w14:paraId="622058B0">
      <w:pPr>
        <w:autoSpaceDE w:val="0"/>
        <w:autoSpaceDN w:val="0"/>
        <w:jc w:val="center"/>
        <w:rPr>
          <w:rFonts w:ascii="宋体" w:hAnsi="宋体" w:cs="宋体"/>
          <w:b/>
          <w:color w:val="auto"/>
          <w:spacing w:val="6"/>
          <w:sz w:val="32"/>
          <w:szCs w:val="32"/>
          <w:highlight w:val="none"/>
        </w:rPr>
      </w:pPr>
    </w:p>
    <w:p w14:paraId="4A1BE4F0">
      <w:pPr>
        <w:autoSpaceDE w:val="0"/>
        <w:autoSpaceDN w:val="0"/>
        <w:jc w:val="center"/>
        <w:rPr>
          <w:rFonts w:ascii="宋体" w:hAnsi="宋体" w:cs="宋体"/>
          <w:b/>
          <w:color w:val="auto"/>
          <w:spacing w:val="6"/>
          <w:sz w:val="32"/>
          <w:szCs w:val="32"/>
          <w:highlight w:val="none"/>
        </w:rPr>
      </w:pPr>
    </w:p>
    <w:p w14:paraId="3D4AAA42">
      <w:pPr>
        <w:autoSpaceDE w:val="0"/>
        <w:autoSpaceDN w:val="0"/>
        <w:jc w:val="center"/>
        <w:rPr>
          <w:rFonts w:ascii="宋体" w:hAnsi="宋体" w:cs="宋体"/>
          <w:b/>
          <w:color w:val="auto"/>
          <w:spacing w:val="6"/>
          <w:sz w:val="32"/>
          <w:szCs w:val="32"/>
          <w:highlight w:val="none"/>
        </w:rPr>
      </w:pPr>
    </w:p>
    <w:p w14:paraId="6638230F">
      <w:pPr>
        <w:autoSpaceDE w:val="0"/>
        <w:autoSpaceDN w:val="0"/>
        <w:jc w:val="center"/>
        <w:rPr>
          <w:rFonts w:ascii="宋体" w:hAnsi="宋体" w:cs="宋体"/>
          <w:b/>
          <w:color w:val="auto"/>
          <w:spacing w:val="6"/>
          <w:sz w:val="32"/>
          <w:szCs w:val="32"/>
          <w:highlight w:val="none"/>
        </w:rPr>
      </w:pPr>
    </w:p>
    <w:p w14:paraId="57532CA2">
      <w:pPr>
        <w:autoSpaceDE w:val="0"/>
        <w:autoSpaceDN w:val="0"/>
        <w:jc w:val="center"/>
        <w:rPr>
          <w:rFonts w:ascii="宋体" w:hAnsi="宋体" w:cs="宋体"/>
          <w:b/>
          <w:color w:val="auto"/>
          <w:spacing w:val="6"/>
          <w:sz w:val="32"/>
          <w:szCs w:val="32"/>
          <w:highlight w:val="none"/>
        </w:rPr>
      </w:pPr>
    </w:p>
    <w:p w14:paraId="0FA7B301">
      <w:pPr>
        <w:autoSpaceDE w:val="0"/>
        <w:autoSpaceDN w:val="0"/>
        <w:jc w:val="center"/>
        <w:rPr>
          <w:rFonts w:ascii="宋体" w:hAnsi="宋体" w:cs="宋体"/>
          <w:b/>
          <w:color w:val="auto"/>
          <w:spacing w:val="6"/>
          <w:sz w:val="32"/>
          <w:szCs w:val="32"/>
          <w:highlight w:val="none"/>
        </w:rPr>
      </w:pPr>
    </w:p>
    <w:p w14:paraId="5EB9E7DE">
      <w:pPr>
        <w:autoSpaceDE w:val="0"/>
        <w:autoSpaceDN w:val="0"/>
        <w:jc w:val="center"/>
        <w:rPr>
          <w:rFonts w:ascii="宋体" w:hAnsi="宋体" w:cs="宋体"/>
          <w:b/>
          <w:color w:val="auto"/>
          <w:spacing w:val="6"/>
          <w:sz w:val="32"/>
          <w:szCs w:val="32"/>
          <w:highlight w:val="none"/>
        </w:rPr>
      </w:pPr>
    </w:p>
    <w:p w14:paraId="7B103837">
      <w:pPr>
        <w:autoSpaceDE w:val="0"/>
        <w:autoSpaceDN w:val="0"/>
        <w:jc w:val="center"/>
        <w:rPr>
          <w:rFonts w:ascii="宋体" w:hAnsi="宋体" w:cs="宋体"/>
          <w:b/>
          <w:color w:val="auto"/>
          <w:spacing w:val="6"/>
          <w:sz w:val="32"/>
          <w:szCs w:val="32"/>
          <w:highlight w:val="none"/>
        </w:rPr>
      </w:pPr>
    </w:p>
    <w:p w14:paraId="344DE8C2">
      <w:pPr>
        <w:autoSpaceDE w:val="0"/>
        <w:autoSpaceDN w:val="0"/>
        <w:jc w:val="center"/>
        <w:rPr>
          <w:rFonts w:ascii="宋体" w:hAnsi="宋体" w:cs="宋体"/>
          <w:b/>
          <w:color w:val="auto"/>
          <w:spacing w:val="6"/>
          <w:sz w:val="32"/>
          <w:szCs w:val="32"/>
          <w:highlight w:val="none"/>
        </w:rPr>
      </w:pPr>
    </w:p>
    <w:p w14:paraId="551AE134">
      <w:pPr>
        <w:autoSpaceDE w:val="0"/>
        <w:autoSpaceDN w:val="0"/>
        <w:jc w:val="center"/>
        <w:rPr>
          <w:rFonts w:ascii="宋体" w:hAnsi="宋体" w:cs="宋体"/>
          <w:b/>
          <w:color w:val="auto"/>
          <w:spacing w:val="6"/>
          <w:sz w:val="32"/>
          <w:szCs w:val="32"/>
          <w:highlight w:val="none"/>
        </w:rPr>
      </w:pPr>
    </w:p>
    <w:p w14:paraId="30B2AF1E">
      <w:pPr>
        <w:autoSpaceDE w:val="0"/>
        <w:autoSpaceDN w:val="0"/>
        <w:jc w:val="center"/>
        <w:rPr>
          <w:rFonts w:ascii="宋体" w:hAnsi="宋体" w:cs="宋体"/>
          <w:b/>
          <w:color w:val="auto"/>
          <w:spacing w:val="6"/>
          <w:sz w:val="32"/>
          <w:szCs w:val="32"/>
          <w:highlight w:val="none"/>
        </w:rPr>
      </w:pPr>
    </w:p>
    <w:p w14:paraId="7CEAD9B4">
      <w:pPr>
        <w:autoSpaceDE w:val="0"/>
        <w:autoSpaceDN w:val="0"/>
        <w:jc w:val="center"/>
        <w:rPr>
          <w:rFonts w:ascii="宋体" w:hAnsi="宋体" w:cs="宋体"/>
          <w:b/>
          <w:color w:val="auto"/>
          <w:spacing w:val="6"/>
          <w:sz w:val="32"/>
          <w:szCs w:val="32"/>
          <w:highlight w:val="none"/>
        </w:rPr>
      </w:pPr>
    </w:p>
    <w:p w14:paraId="0C71513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CFC938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4FA0E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杭州市肿瘤医院2024-2025年食堂食材采购项目 (肉禽、海鲜冻品等类)重新招标</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HSZB-2024-781-1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DB45F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A7EA9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6BCB7C4">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1344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76CCBC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018BF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4D4221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5299B2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5E4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943D0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BC50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C657DF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39AAF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8C6F0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43B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9965D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B8EB4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A850FC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2AD575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32D8CC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4340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C850AB">
      <w:pPr>
        <w:autoSpaceDE w:val="0"/>
        <w:autoSpaceDN w:val="0"/>
        <w:jc w:val="center"/>
        <w:rPr>
          <w:rFonts w:ascii="宋体" w:hAnsi="宋体" w:cs="宋体"/>
          <w:b/>
          <w:color w:val="auto"/>
          <w:spacing w:val="6"/>
          <w:sz w:val="32"/>
          <w:szCs w:val="32"/>
          <w:highlight w:val="none"/>
        </w:rPr>
      </w:pPr>
    </w:p>
    <w:p w14:paraId="45D9381E">
      <w:pPr>
        <w:autoSpaceDE w:val="0"/>
        <w:autoSpaceDN w:val="0"/>
        <w:jc w:val="center"/>
        <w:rPr>
          <w:rFonts w:ascii="宋体" w:hAnsi="宋体" w:cs="宋体"/>
          <w:b/>
          <w:color w:val="auto"/>
          <w:spacing w:val="6"/>
          <w:sz w:val="32"/>
          <w:szCs w:val="32"/>
          <w:highlight w:val="none"/>
        </w:rPr>
      </w:pPr>
    </w:p>
    <w:p w14:paraId="56742937">
      <w:pPr>
        <w:autoSpaceDE w:val="0"/>
        <w:autoSpaceDN w:val="0"/>
        <w:jc w:val="center"/>
        <w:rPr>
          <w:rFonts w:ascii="宋体" w:hAnsi="宋体" w:cs="宋体"/>
          <w:b/>
          <w:color w:val="auto"/>
          <w:spacing w:val="6"/>
          <w:sz w:val="32"/>
          <w:szCs w:val="32"/>
          <w:highlight w:val="none"/>
        </w:rPr>
      </w:pPr>
    </w:p>
    <w:p w14:paraId="2F892A60">
      <w:pPr>
        <w:autoSpaceDE w:val="0"/>
        <w:autoSpaceDN w:val="0"/>
        <w:jc w:val="center"/>
        <w:rPr>
          <w:rFonts w:ascii="宋体" w:hAnsi="宋体" w:cs="宋体"/>
          <w:b/>
          <w:color w:val="auto"/>
          <w:spacing w:val="6"/>
          <w:sz w:val="32"/>
          <w:szCs w:val="32"/>
          <w:highlight w:val="none"/>
        </w:rPr>
      </w:pPr>
    </w:p>
    <w:p w14:paraId="65804186">
      <w:pPr>
        <w:autoSpaceDE w:val="0"/>
        <w:autoSpaceDN w:val="0"/>
        <w:jc w:val="center"/>
        <w:rPr>
          <w:rFonts w:ascii="宋体" w:hAnsi="宋体" w:cs="宋体"/>
          <w:b/>
          <w:color w:val="auto"/>
          <w:spacing w:val="6"/>
          <w:sz w:val="32"/>
          <w:szCs w:val="32"/>
          <w:highlight w:val="none"/>
        </w:rPr>
      </w:pPr>
    </w:p>
    <w:p w14:paraId="0AFBFDBA">
      <w:pPr>
        <w:autoSpaceDE w:val="0"/>
        <w:autoSpaceDN w:val="0"/>
        <w:jc w:val="center"/>
        <w:rPr>
          <w:rFonts w:ascii="宋体" w:hAnsi="宋体" w:cs="宋体"/>
          <w:b/>
          <w:color w:val="auto"/>
          <w:spacing w:val="6"/>
          <w:sz w:val="32"/>
          <w:szCs w:val="32"/>
          <w:highlight w:val="none"/>
        </w:rPr>
      </w:pPr>
    </w:p>
    <w:p w14:paraId="2D5DF1C9">
      <w:pPr>
        <w:autoSpaceDE w:val="0"/>
        <w:autoSpaceDN w:val="0"/>
        <w:jc w:val="center"/>
        <w:rPr>
          <w:rFonts w:ascii="宋体" w:hAnsi="宋体" w:cs="宋体"/>
          <w:b/>
          <w:color w:val="auto"/>
          <w:spacing w:val="6"/>
          <w:sz w:val="32"/>
          <w:szCs w:val="32"/>
          <w:highlight w:val="none"/>
        </w:rPr>
      </w:pPr>
    </w:p>
    <w:p w14:paraId="7D364979">
      <w:pPr>
        <w:autoSpaceDE w:val="0"/>
        <w:autoSpaceDN w:val="0"/>
        <w:jc w:val="center"/>
        <w:rPr>
          <w:rFonts w:ascii="宋体" w:hAnsi="宋体" w:cs="宋体"/>
          <w:b/>
          <w:color w:val="auto"/>
          <w:spacing w:val="6"/>
          <w:sz w:val="32"/>
          <w:szCs w:val="32"/>
          <w:highlight w:val="none"/>
        </w:rPr>
      </w:pPr>
    </w:p>
    <w:p w14:paraId="0EC440A0">
      <w:pPr>
        <w:autoSpaceDE w:val="0"/>
        <w:autoSpaceDN w:val="0"/>
        <w:jc w:val="center"/>
        <w:rPr>
          <w:rFonts w:ascii="宋体" w:hAnsi="宋体" w:cs="宋体"/>
          <w:b/>
          <w:color w:val="auto"/>
          <w:spacing w:val="6"/>
          <w:sz w:val="32"/>
          <w:szCs w:val="32"/>
          <w:highlight w:val="none"/>
        </w:rPr>
      </w:pPr>
    </w:p>
    <w:p w14:paraId="04092B24">
      <w:pPr>
        <w:autoSpaceDE w:val="0"/>
        <w:autoSpaceDN w:val="0"/>
        <w:jc w:val="center"/>
        <w:rPr>
          <w:rFonts w:ascii="宋体" w:hAnsi="宋体" w:cs="宋体"/>
          <w:b/>
          <w:color w:val="auto"/>
          <w:spacing w:val="6"/>
          <w:sz w:val="32"/>
          <w:szCs w:val="32"/>
          <w:highlight w:val="none"/>
        </w:rPr>
      </w:pPr>
    </w:p>
    <w:p w14:paraId="2620F536">
      <w:pPr>
        <w:autoSpaceDE w:val="0"/>
        <w:autoSpaceDN w:val="0"/>
        <w:jc w:val="center"/>
        <w:rPr>
          <w:rFonts w:ascii="宋体" w:hAnsi="宋体" w:cs="宋体"/>
          <w:b/>
          <w:color w:val="auto"/>
          <w:spacing w:val="6"/>
          <w:sz w:val="32"/>
          <w:szCs w:val="32"/>
          <w:highlight w:val="none"/>
        </w:rPr>
      </w:pPr>
    </w:p>
    <w:p w14:paraId="2DAAC00A">
      <w:pPr>
        <w:autoSpaceDE w:val="0"/>
        <w:autoSpaceDN w:val="0"/>
        <w:jc w:val="center"/>
        <w:rPr>
          <w:rFonts w:ascii="宋体" w:hAnsi="宋体" w:cs="宋体"/>
          <w:b/>
          <w:color w:val="auto"/>
          <w:spacing w:val="6"/>
          <w:sz w:val="32"/>
          <w:szCs w:val="32"/>
          <w:highlight w:val="none"/>
        </w:rPr>
      </w:pPr>
    </w:p>
    <w:p w14:paraId="6D367B4F">
      <w:pPr>
        <w:autoSpaceDE w:val="0"/>
        <w:autoSpaceDN w:val="0"/>
        <w:jc w:val="center"/>
        <w:rPr>
          <w:rFonts w:ascii="宋体" w:hAnsi="宋体" w:cs="宋体"/>
          <w:b/>
          <w:color w:val="auto"/>
          <w:spacing w:val="6"/>
          <w:sz w:val="32"/>
          <w:szCs w:val="32"/>
          <w:highlight w:val="none"/>
        </w:rPr>
      </w:pPr>
    </w:p>
    <w:p w14:paraId="143FF05B">
      <w:pPr>
        <w:autoSpaceDE w:val="0"/>
        <w:autoSpaceDN w:val="0"/>
        <w:jc w:val="center"/>
        <w:rPr>
          <w:rFonts w:ascii="宋体" w:hAnsi="宋体" w:cs="宋体"/>
          <w:b/>
          <w:color w:val="auto"/>
          <w:spacing w:val="6"/>
          <w:sz w:val="32"/>
          <w:szCs w:val="32"/>
          <w:highlight w:val="none"/>
        </w:rPr>
      </w:pPr>
    </w:p>
    <w:p w14:paraId="4F4A1FEF">
      <w:pPr>
        <w:autoSpaceDE w:val="0"/>
        <w:autoSpaceDN w:val="0"/>
        <w:jc w:val="center"/>
        <w:rPr>
          <w:rFonts w:ascii="宋体" w:hAnsi="宋体" w:cs="宋体"/>
          <w:b/>
          <w:color w:val="auto"/>
          <w:spacing w:val="6"/>
          <w:sz w:val="32"/>
          <w:szCs w:val="32"/>
          <w:highlight w:val="none"/>
        </w:rPr>
      </w:pPr>
    </w:p>
    <w:p w14:paraId="7F6504DA">
      <w:pPr>
        <w:autoSpaceDE w:val="0"/>
        <w:autoSpaceDN w:val="0"/>
        <w:jc w:val="center"/>
        <w:rPr>
          <w:rFonts w:ascii="宋体" w:hAnsi="宋体" w:cs="宋体"/>
          <w:b/>
          <w:color w:val="auto"/>
          <w:spacing w:val="6"/>
          <w:sz w:val="32"/>
          <w:szCs w:val="32"/>
          <w:highlight w:val="none"/>
        </w:rPr>
      </w:pPr>
    </w:p>
    <w:p w14:paraId="5C7BC014">
      <w:pPr>
        <w:autoSpaceDE w:val="0"/>
        <w:autoSpaceDN w:val="0"/>
        <w:jc w:val="center"/>
        <w:rPr>
          <w:rFonts w:ascii="宋体" w:hAnsi="宋体" w:cs="宋体"/>
          <w:b/>
          <w:color w:val="auto"/>
          <w:spacing w:val="6"/>
          <w:sz w:val="32"/>
          <w:szCs w:val="32"/>
          <w:highlight w:val="none"/>
        </w:rPr>
      </w:pPr>
    </w:p>
    <w:p w14:paraId="0699C649">
      <w:pPr>
        <w:autoSpaceDE w:val="0"/>
        <w:autoSpaceDN w:val="0"/>
        <w:jc w:val="center"/>
        <w:rPr>
          <w:rFonts w:ascii="宋体" w:hAnsi="宋体" w:cs="宋体"/>
          <w:b/>
          <w:color w:val="auto"/>
          <w:spacing w:val="6"/>
          <w:sz w:val="32"/>
          <w:szCs w:val="32"/>
          <w:highlight w:val="none"/>
        </w:rPr>
      </w:pPr>
    </w:p>
    <w:p w14:paraId="2BA50A44">
      <w:pPr>
        <w:autoSpaceDE w:val="0"/>
        <w:autoSpaceDN w:val="0"/>
        <w:jc w:val="center"/>
        <w:rPr>
          <w:rFonts w:ascii="宋体" w:hAnsi="宋体" w:cs="宋体"/>
          <w:b/>
          <w:color w:val="auto"/>
          <w:spacing w:val="6"/>
          <w:sz w:val="32"/>
          <w:szCs w:val="32"/>
          <w:highlight w:val="none"/>
        </w:rPr>
      </w:pPr>
    </w:p>
    <w:p w14:paraId="657114A0">
      <w:pPr>
        <w:autoSpaceDE w:val="0"/>
        <w:autoSpaceDN w:val="0"/>
        <w:jc w:val="center"/>
        <w:rPr>
          <w:rFonts w:ascii="宋体" w:hAnsi="宋体" w:cs="宋体"/>
          <w:b/>
          <w:color w:val="auto"/>
          <w:spacing w:val="6"/>
          <w:sz w:val="32"/>
          <w:szCs w:val="32"/>
          <w:highlight w:val="none"/>
        </w:rPr>
      </w:pPr>
    </w:p>
    <w:p w14:paraId="622D57E4">
      <w:pPr>
        <w:autoSpaceDE w:val="0"/>
        <w:autoSpaceDN w:val="0"/>
        <w:jc w:val="center"/>
        <w:rPr>
          <w:rFonts w:ascii="宋体" w:hAnsi="宋体" w:cs="宋体"/>
          <w:b/>
          <w:color w:val="auto"/>
          <w:spacing w:val="6"/>
          <w:sz w:val="32"/>
          <w:szCs w:val="32"/>
          <w:highlight w:val="none"/>
        </w:rPr>
      </w:pPr>
    </w:p>
    <w:p w14:paraId="4475ADCD">
      <w:pPr>
        <w:autoSpaceDE w:val="0"/>
        <w:autoSpaceDN w:val="0"/>
        <w:jc w:val="center"/>
        <w:rPr>
          <w:rFonts w:ascii="宋体" w:hAnsi="宋体" w:cs="宋体"/>
          <w:b/>
          <w:color w:val="auto"/>
          <w:spacing w:val="6"/>
          <w:sz w:val="32"/>
          <w:szCs w:val="32"/>
          <w:highlight w:val="none"/>
        </w:rPr>
      </w:pPr>
    </w:p>
    <w:p w14:paraId="1446256E">
      <w:pPr>
        <w:autoSpaceDE w:val="0"/>
        <w:autoSpaceDN w:val="0"/>
        <w:jc w:val="center"/>
        <w:rPr>
          <w:rFonts w:ascii="宋体" w:hAnsi="宋体" w:cs="宋体"/>
          <w:b/>
          <w:color w:val="auto"/>
          <w:spacing w:val="6"/>
          <w:sz w:val="32"/>
          <w:szCs w:val="32"/>
          <w:highlight w:val="none"/>
        </w:rPr>
      </w:pPr>
    </w:p>
    <w:p w14:paraId="52A7FA06">
      <w:pPr>
        <w:autoSpaceDE w:val="0"/>
        <w:autoSpaceDN w:val="0"/>
        <w:jc w:val="center"/>
        <w:rPr>
          <w:rFonts w:ascii="宋体" w:hAnsi="宋体" w:cs="宋体"/>
          <w:b/>
          <w:color w:val="auto"/>
          <w:spacing w:val="6"/>
          <w:sz w:val="32"/>
          <w:szCs w:val="32"/>
          <w:highlight w:val="none"/>
        </w:rPr>
      </w:pPr>
    </w:p>
    <w:p w14:paraId="4BE5FB1A">
      <w:pPr>
        <w:autoSpaceDE w:val="0"/>
        <w:autoSpaceDN w:val="0"/>
        <w:jc w:val="center"/>
        <w:rPr>
          <w:rFonts w:ascii="宋体" w:hAnsi="宋体" w:cs="宋体"/>
          <w:b/>
          <w:color w:val="auto"/>
          <w:spacing w:val="6"/>
          <w:sz w:val="32"/>
          <w:szCs w:val="32"/>
          <w:highlight w:val="none"/>
        </w:rPr>
      </w:pPr>
    </w:p>
    <w:p w14:paraId="59C753F8">
      <w:pPr>
        <w:autoSpaceDE w:val="0"/>
        <w:autoSpaceDN w:val="0"/>
        <w:jc w:val="both"/>
        <w:rPr>
          <w:rFonts w:ascii="宋体" w:hAnsi="宋体" w:cs="宋体"/>
          <w:b/>
          <w:color w:val="auto"/>
          <w:spacing w:val="6"/>
          <w:sz w:val="32"/>
          <w:szCs w:val="32"/>
          <w:highlight w:val="none"/>
        </w:rPr>
      </w:pPr>
    </w:p>
    <w:p w14:paraId="28CD575F">
      <w:pPr>
        <w:widowControl/>
        <w:adjustRightInd/>
        <w:jc w:val="left"/>
        <w:rPr>
          <w:rFonts w:ascii="宋体" w:hAnsi="宋体" w:cs="宋体"/>
          <w:b/>
          <w:color w:val="auto"/>
          <w:kern w:val="0"/>
          <w:sz w:val="32"/>
          <w:szCs w:val="32"/>
          <w:highlight w:val="none"/>
        </w:rPr>
      </w:pPr>
    </w:p>
    <w:p w14:paraId="6B4CC435">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765472F3">
      <w:pPr>
        <w:spacing w:line="360" w:lineRule="auto"/>
        <w:jc w:val="center"/>
        <w:rPr>
          <w:rFonts w:ascii="宋体" w:hAnsi="宋体" w:cs="宋体"/>
          <w:color w:val="auto"/>
          <w:sz w:val="24"/>
          <w:highlight w:val="none"/>
          <w:u w:val="single"/>
        </w:rPr>
      </w:pPr>
    </w:p>
    <w:p w14:paraId="3DD161F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56D05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杭州市肿瘤医院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杭州市肿瘤医院2024-2025年食堂食材采购项目 (肉禽、海鲜冻品等类)重新招标</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68E2328">
      <w:pPr>
        <w:numPr>
          <w:ilvl w:val="0"/>
          <w:numId w:val="11"/>
        </w:numPr>
        <w:spacing w:line="360" w:lineRule="auto"/>
        <w:ind w:firstLine="420" w:firstLineChars="200"/>
        <w:rPr>
          <w:rFonts w:hint="eastAsia" w:ascii="宋体" w:hAnsi="宋体" w:cs="宋体"/>
          <w:color w:val="auto"/>
          <w:sz w:val="24"/>
          <w:highlight w:val="none"/>
        </w:rPr>
      </w:pPr>
      <w:r>
        <w:rPr>
          <w:rFonts w:hint="eastAsia" w:cs="宋体"/>
          <w:color w:val="auto"/>
          <w:highlight w:val="none"/>
        </w:rPr>
        <w:t>膳食科</w:t>
      </w:r>
      <w:r>
        <w:rPr>
          <w:rFonts w:hint="eastAsia" w:ascii="宋体" w:hAnsi="宋体" w:cs="宋体"/>
          <w:color w:val="auto"/>
          <w:kern w:val="0"/>
          <w:sz w:val="24"/>
          <w:highlight w:val="none"/>
          <w:lang w:bidi="ar"/>
        </w:rPr>
        <w:t>精肉（片/丝）</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A01E09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大排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C10FC4C">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夹心肉末（2肥8瘦）</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6C2F54">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夹心肉（去皮）</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9BB648C">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五花肉（整版/切片）</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AA62713">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小排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7B7E06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猪肝</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A08C24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前猪脚</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3615A4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猪板油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9D77E6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子排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D29BB9E">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膳食科</w:t>
      </w:r>
      <w:r>
        <w:rPr>
          <w:rFonts w:hint="eastAsia" w:ascii="宋体" w:hAnsi="宋体" w:cs="宋体"/>
          <w:color w:val="auto"/>
          <w:sz w:val="22"/>
          <w:szCs w:val="28"/>
          <w:highlight w:val="none"/>
          <w:u w:val="single"/>
        </w:rPr>
        <w:t xml:space="preserve"> </w:t>
      </w:r>
      <w:r>
        <w:rPr>
          <w:rFonts w:hint="eastAsia" w:ascii="宋体" w:hAnsi="宋体" w:cs="宋体"/>
          <w:color w:val="auto"/>
          <w:kern w:val="0"/>
          <w:sz w:val="24"/>
          <w:highlight w:val="none"/>
          <w:lang w:bidi="ar"/>
        </w:rPr>
        <w:t>鲜牛腩</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97DD736">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猪肚</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985698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牛肉里脊</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31486C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牛肋骨</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266EF81">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膳食科</w:t>
      </w:r>
      <w:r>
        <w:rPr>
          <w:rFonts w:hint="eastAsia" w:ascii="宋体" w:hAnsi="宋体" w:cs="宋体"/>
          <w:color w:val="auto"/>
          <w:sz w:val="22"/>
          <w:szCs w:val="28"/>
          <w:highlight w:val="none"/>
          <w:u w:val="single"/>
        </w:rPr>
        <w:t xml:space="preserve"> </w:t>
      </w:r>
      <w:r>
        <w:rPr>
          <w:rFonts w:hint="eastAsia" w:ascii="宋体" w:hAnsi="宋体" w:cs="宋体"/>
          <w:color w:val="auto"/>
          <w:kern w:val="0"/>
          <w:sz w:val="24"/>
          <w:highlight w:val="none"/>
          <w:lang w:bidi="ar"/>
        </w:rPr>
        <w:t>湖羊肉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81631C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猪肉香肠（3肥7瘦）</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19B92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膳食科</w:t>
      </w:r>
      <w:r>
        <w:rPr>
          <w:rFonts w:hint="eastAsia" w:ascii="宋体" w:hAnsi="宋体" w:cs="宋体"/>
          <w:color w:val="auto"/>
          <w:kern w:val="0"/>
          <w:sz w:val="24"/>
          <w:highlight w:val="none"/>
          <w:lang w:bidi="ar"/>
        </w:rPr>
        <w:t>羊排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BE1D75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卤牛腱子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1233A3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熟大肠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97CCE5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卤猪耳朵</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E3CAD66">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烤鸡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6468B2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烤鸭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8FBE83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盐水鸡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CFFEB09">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卤牛肚</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5B57FD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卤猪头肉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4B361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卤猪舌头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727D56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虎皮鸡爪</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9DD7F0C">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素烧鹅</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1357EA0">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酸辣鸡爪</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E9AE6C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素肠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89841C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卤牛筋</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33CA03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lang w:val="en-US" w:eastAsia="zh-CN"/>
        </w:rPr>
        <w:t>膳食科</w:t>
      </w:r>
      <w:r>
        <w:rPr>
          <w:rFonts w:hint="eastAsia" w:ascii="宋体" w:hAnsi="宋体" w:cs="宋体"/>
          <w:color w:val="auto"/>
          <w:sz w:val="22"/>
          <w:szCs w:val="28"/>
          <w:highlight w:val="none"/>
          <w:u w:val="single"/>
        </w:rPr>
        <w:t xml:space="preserve"> </w:t>
      </w:r>
      <w:r>
        <w:rPr>
          <w:rFonts w:hint="eastAsia" w:ascii="宋体" w:hAnsi="宋体" w:cs="宋体"/>
          <w:color w:val="auto"/>
          <w:kern w:val="0"/>
          <w:sz w:val="24"/>
          <w:highlight w:val="none"/>
          <w:lang w:bidi="ar"/>
        </w:rPr>
        <w:t>白切羊肉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5ACF829">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三黄鸡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D994CEF">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嫩鸭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34A72C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老鸭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D218753">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鹅</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E1F2EA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鸽子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1FC1F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乌骨鸡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DD937A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鸭肠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0B4C9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鸭胗</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F3367D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鸭头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2C733C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鸭舌</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097FDFE">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本鸡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AE29D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鲈鱼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EA5281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草鱼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0F507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鲫鱼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B275E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黑鱼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E638C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明虾</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B41E73">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黄鳝</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9DB320">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鲳鱼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693FDB3">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河虾</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F65E1E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梭子蟹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5F1EB9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牛蛙</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B61E91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黑鱼片</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D0D82D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豆腐鱼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36761E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包头鱼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D0E4193">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沼虾</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74EF4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鱿鱼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E06C6DC">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鲜带鱼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411FA6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腊鸡腿</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5E5035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牛柳</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B964C3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猪肉糖里脊</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6A9F8C4">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肉圆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DD4ACA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香辣腿排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A05753F">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黑椒鸡块</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7DD8F0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香辣翅根</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501066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脆鸡排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7847E8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鸡翅根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70770B0">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半片鸭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6D2188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小酥肉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199D40E">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香炸带鱼段</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6E7A97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鸭胗</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DF42FB9">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龙游发糕</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4B3C910">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笋干鲜肉烧麦</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120A03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韩式炸鸡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BAA7D8E">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速冻鲜肉水饺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E8C941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手工烤蛋饺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A412FF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酱鸭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BF048FC">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冻米鱼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075A883">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青虾仁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6564D9C">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冻小黄鱼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F19DE6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冻带鱼段</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0AD5979">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冻青豆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29BCA2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lang w:val="en-US" w:eastAsia="zh-CN"/>
        </w:rPr>
        <w:t>膳食科</w:t>
      </w:r>
      <w:r>
        <w:rPr>
          <w:rFonts w:hint="eastAsia" w:ascii="宋体" w:hAnsi="宋体" w:cs="宋体"/>
          <w:color w:val="auto"/>
          <w:sz w:val="22"/>
          <w:szCs w:val="28"/>
          <w:highlight w:val="none"/>
          <w:u w:val="single"/>
        </w:rPr>
        <w:t xml:space="preserve"> </w:t>
      </w:r>
      <w:r>
        <w:rPr>
          <w:rFonts w:hint="eastAsia" w:ascii="宋体" w:hAnsi="宋体" w:cs="宋体"/>
          <w:color w:val="auto"/>
          <w:kern w:val="0"/>
          <w:sz w:val="24"/>
          <w:highlight w:val="none"/>
          <w:lang w:bidi="ar"/>
        </w:rPr>
        <w:t>冻毛豆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548363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冻玉米粒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D892219">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小米糕</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C7F69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鸦片鱼身</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EF8F50">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椒盐猪肉里脊</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B01C1B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炸黄花鱼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9D3F81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鸭腿</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DAFD7C">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鸡全翅</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A6C562E">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千张包</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DCF71FF">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冻芋艿</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232809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琵琶腿</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76F5A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千叶豆腐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99878B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lang w:val="en-US" w:eastAsia="zh-CN"/>
        </w:rPr>
        <w:t>膳食科</w:t>
      </w:r>
      <w:r>
        <w:rPr>
          <w:rFonts w:hint="eastAsia" w:ascii="宋体" w:hAnsi="宋体" w:cs="宋体"/>
          <w:color w:val="auto"/>
          <w:sz w:val="22"/>
          <w:szCs w:val="28"/>
          <w:highlight w:val="none"/>
          <w:u w:val="single"/>
        </w:rPr>
        <w:t xml:space="preserve"> </w:t>
      </w:r>
      <w:r>
        <w:rPr>
          <w:rFonts w:hint="eastAsia" w:ascii="宋体" w:hAnsi="宋体" w:cs="宋体"/>
          <w:color w:val="auto"/>
          <w:kern w:val="0"/>
          <w:sz w:val="24"/>
          <w:highlight w:val="none"/>
          <w:lang w:bidi="ar"/>
        </w:rPr>
        <w:t>油条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70D564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大麻球</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95E41B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鱼丸</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A52EC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鸡胸肉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D7A8CE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鸡胸肉丁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D8FFB4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小圆子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869F6AE">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目鱼花</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8B5C970">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香辣牛肉饼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80E25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韭菜鸡蛋饼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647F4E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奥尔良鸡排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0666C2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香辣鸡翅</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E3E2B7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西火腿</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6743049">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冻本带鱼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9707C4">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ascii="宋体" w:hAnsi="宋体" w:cs="宋体"/>
          <w:color w:val="auto"/>
          <w:sz w:val="22"/>
          <w:szCs w:val="28"/>
          <w:highlight w:val="none"/>
          <w:u w:val="single"/>
          <w:lang w:val="en-US" w:eastAsia="zh-CN"/>
        </w:rPr>
        <w:t>膳食科</w:t>
      </w:r>
      <w:r>
        <w:rPr>
          <w:rFonts w:hint="eastAsia" w:ascii="宋体" w:hAnsi="宋体" w:cs="宋体"/>
          <w:color w:val="auto"/>
          <w:kern w:val="0"/>
          <w:sz w:val="24"/>
          <w:highlight w:val="none"/>
          <w:lang w:bidi="ar"/>
        </w:rPr>
        <w:t>鸡翅中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473462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冻青豆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6423F95">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临床营养科</w:t>
      </w:r>
      <w:r>
        <w:rPr>
          <w:rFonts w:hint="eastAsia" w:ascii="宋体" w:hAnsi="宋体" w:cs="宋体"/>
          <w:color w:val="auto"/>
          <w:sz w:val="22"/>
          <w:szCs w:val="28"/>
          <w:highlight w:val="none"/>
          <w:u w:val="single"/>
        </w:rPr>
        <w:t xml:space="preserve"> </w:t>
      </w:r>
      <w:r>
        <w:rPr>
          <w:rFonts w:hint="eastAsia" w:ascii="宋体" w:hAnsi="宋体" w:cs="宋体"/>
          <w:color w:val="auto"/>
          <w:sz w:val="24"/>
          <w:highlight w:val="none"/>
        </w:rPr>
        <w:t>冻毛豆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7420C7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冻玉米</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016A056">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冻鸡全翅</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18F4B5F">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冻鸡爪</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73E310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冰鲜带鱼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7E65E9E">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豆腐鱼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F9AE344">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猪肚</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DE5D61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鸡胸肉丁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4EAF41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三黄鸡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9B2CC16">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酱鸭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0F52394">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鲈鱼（7-8两）/条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5A2E19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草鱼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0311E31">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临床营养科</w:t>
      </w:r>
      <w:r>
        <w:rPr>
          <w:rFonts w:hint="eastAsia" w:ascii="宋体" w:hAnsi="宋体" w:cs="宋体"/>
          <w:color w:val="auto"/>
          <w:sz w:val="22"/>
          <w:szCs w:val="28"/>
          <w:highlight w:val="none"/>
          <w:u w:val="single"/>
        </w:rPr>
        <w:t xml:space="preserve"> </w:t>
      </w:r>
      <w:r>
        <w:rPr>
          <w:rFonts w:hint="eastAsia" w:ascii="宋体" w:hAnsi="宋体" w:cs="宋体"/>
          <w:color w:val="auto"/>
          <w:sz w:val="24"/>
          <w:highlight w:val="none"/>
        </w:rPr>
        <w:t>鲫鱼（7-8两）/条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F8C2E9">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临床营养科</w:t>
      </w:r>
      <w:r>
        <w:rPr>
          <w:rFonts w:hint="eastAsia" w:ascii="宋体" w:hAnsi="宋体" w:cs="宋体"/>
          <w:color w:val="auto"/>
          <w:sz w:val="22"/>
          <w:szCs w:val="28"/>
          <w:highlight w:val="none"/>
          <w:u w:val="single"/>
        </w:rPr>
        <w:t xml:space="preserve"> </w:t>
      </w:r>
      <w:r>
        <w:rPr>
          <w:rFonts w:hint="eastAsia" w:ascii="宋体" w:hAnsi="宋体" w:cs="宋体"/>
          <w:color w:val="auto"/>
          <w:sz w:val="24"/>
          <w:highlight w:val="none"/>
        </w:rPr>
        <w:t>黑鱼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6749336">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冻米鱼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EC430A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明虾</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DE414F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汪刺鱼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2E8E4D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嫩鸭，属于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98B179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烤鸭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674C6AC">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老鸭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8149F7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鸽子（8两/只）</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FD1E5E">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乌鸡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6449B9E">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小鲳鱼（1-2两/条）</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FE5CD06">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新鲜小黄鱼（2-3两/根）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64066D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鸦片鱼身</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3347DCF">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黑鱼片</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B4EB78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半片鸭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DAE088F">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泥鳅</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7C2178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小银鱼</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F4368FF">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黄鱼鲞，属于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C4AA4A9">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精肉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55D030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精肉片</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D50903">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精肉丝</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9D6080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大排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F97BA4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夹心肉末</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4CA2FA0">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临床营养科</w:t>
      </w:r>
      <w:r>
        <w:rPr>
          <w:rFonts w:hint="eastAsia" w:ascii="宋体" w:hAnsi="宋体" w:cs="宋体"/>
          <w:color w:val="auto"/>
          <w:sz w:val="24"/>
          <w:highlight w:val="none"/>
        </w:rPr>
        <w:t>带皮夹心肉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173575D">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临床营养科</w:t>
      </w:r>
      <w:r>
        <w:rPr>
          <w:rFonts w:hint="eastAsia" w:ascii="宋体" w:hAnsi="宋体" w:cs="宋体"/>
          <w:color w:val="auto"/>
          <w:sz w:val="24"/>
          <w:highlight w:val="none"/>
        </w:rPr>
        <w:t>五花肉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8CFA0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小排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C4A2521">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临床营养科</w:t>
      </w:r>
      <w:r>
        <w:rPr>
          <w:rFonts w:hint="eastAsia" w:ascii="宋体" w:hAnsi="宋体" w:cs="宋体"/>
          <w:color w:val="auto"/>
          <w:sz w:val="24"/>
          <w:highlight w:val="none"/>
        </w:rPr>
        <w:t>猪肝</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0E13B3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腊鸡腿</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2ABFF6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腊鸭腿</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22B410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贡丸</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60C851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牛柳</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552BB3">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猪肉糖里脊</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2447A6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前猪脚</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8E06BD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西火腿</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E78CCF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卤牛肉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A7789D">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板油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584E527">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子排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457079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精肉末</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8CABE5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琵琶腿</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E7755A9">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五花咸肉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55C27A">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腊肠，属于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3CEF6D8">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临床营养科</w:t>
      </w:r>
      <w:r>
        <w:rPr>
          <w:rFonts w:hint="eastAsia" w:ascii="宋体" w:hAnsi="宋体" w:cs="宋体"/>
          <w:color w:val="auto"/>
          <w:sz w:val="24"/>
          <w:highlight w:val="none"/>
        </w:rPr>
        <w:t>鲜牛腩</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79BDE4E">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鸡翅根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DA6C4F4">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牛肉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DA6925">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鸡翅中</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3A6B5D1">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卡兹脆鸡排</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09E8046">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鸭腿</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C910B2B">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咸中方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A7B5522">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sz w:val="24"/>
          <w:highlight w:val="none"/>
        </w:rPr>
        <w:t>冻青虾仁，属于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A07F70">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临床营养科</w:t>
      </w:r>
      <w:r>
        <w:rPr>
          <w:rFonts w:hint="eastAsia" w:ascii="宋体" w:hAnsi="宋体" w:cs="宋体"/>
          <w:color w:val="auto"/>
          <w:sz w:val="24"/>
          <w:highlight w:val="none"/>
        </w:rPr>
        <w:t>肥膘末，属于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36FC366">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kern w:val="0"/>
          <w:sz w:val="24"/>
          <w:highlight w:val="none"/>
        </w:rPr>
        <w:t>火腿肠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09DD9D8">
      <w:pPr>
        <w:numPr>
          <w:ilvl w:val="0"/>
          <w:numId w:val="11"/>
        </w:numPr>
        <w:spacing w:line="360" w:lineRule="auto"/>
        <w:ind w:firstLine="440" w:firstLineChars="200"/>
        <w:rPr>
          <w:rFonts w:ascii="宋体" w:hAnsi="宋体" w:cs="宋体"/>
          <w:color w:val="auto"/>
          <w:sz w:val="24"/>
          <w:highlight w:val="none"/>
        </w:rPr>
      </w:pPr>
      <w:r>
        <w:rPr>
          <w:rFonts w:hint="eastAsia" w:ascii="宋体" w:hAnsi="宋体" w:cs="宋体"/>
          <w:color w:val="auto"/>
          <w:sz w:val="22"/>
          <w:szCs w:val="28"/>
          <w:highlight w:val="none"/>
          <w:u w:val="single"/>
        </w:rPr>
        <w:t xml:space="preserve"> </w:t>
      </w:r>
      <w:r>
        <w:rPr>
          <w:rFonts w:hint="eastAsia" w:cs="宋体"/>
          <w:color w:val="auto"/>
          <w:highlight w:val="none"/>
        </w:rPr>
        <w:t>临床营养科</w:t>
      </w:r>
      <w:r>
        <w:rPr>
          <w:rFonts w:hint="eastAsia" w:ascii="宋体" w:hAnsi="宋体" w:cs="宋体"/>
          <w:color w:val="auto"/>
          <w:kern w:val="0"/>
          <w:sz w:val="24"/>
          <w:highlight w:val="none"/>
        </w:rPr>
        <w:t>鱼丸</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BE5F215">
      <w:pPr>
        <w:numPr>
          <w:ilvl w:val="0"/>
          <w:numId w:val="11"/>
        </w:numPr>
        <w:spacing w:line="360" w:lineRule="auto"/>
        <w:ind w:firstLine="420" w:firstLineChars="200"/>
        <w:rPr>
          <w:rFonts w:ascii="宋体" w:hAnsi="宋体" w:cs="宋体"/>
          <w:color w:val="auto"/>
          <w:sz w:val="24"/>
          <w:highlight w:val="none"/>
        </w:rPr>
      </w:pPr>
      <w:r>
        <w:rPr>
          <w:rFonts w:hint="eastAsia" w:cs="宋体"/>
          <w:color w:val="auto"/>
          <w:highlight w:val="none"/>
        </w:rPr>
        <w:t>临床营养科</w:t>
      </w:r>
      <w:r>
        <w:rPr>
          <w:rFonts w:hint="eastAsia" w:ascii="宋体" w:hAnsi="宋体" w:cs="宋体"/>
          <w:color w:val="auto"/>
          <w:kern w:val="0"/>
          <w:sz w:val="24"/>
          <w:highlight w:val="none"/>
        </w:rPr>
        <w:t>西火腿</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696C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0232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D201A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471C1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25AAB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028F20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6A3B7A">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491228C">
      <w:pPr>
        <w:shd w:val="clear"/>
        <w:spacing w:line="240" w:lineRule="auto"/>
        <w:ind w:firstLine="240" w:firstLineChars="100"/>
        <w:jc w:val="left"/>
        <w:rPr>
          <w:rFonts w:ascii="宋体" w:hAnsi="宋体" w:cs="宋体"/>
          <w:b/>
          <w:color w:val="auto"/>
          <w:sz w:val="32"/>
          <w:szCs w:val="32"/>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fill="C9E7FF"/>
          <w:lang w:eastAsia="zh-CN"/>
        </w:rPr>
        <w:t>②</w:t>
      </w:r>
      <w:r>
        <w:rPr>
          <w:rFonts w:ascii="微软雅黑" w:hAnsi="微软雅黑" w:eastAsia="微软雅黑" w:cs="微软雅黑"/>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15E56174">
      <w:pPr>
        <w:spacing w:line="360" w:lineRule="auto"/>
        <w:jc w:val="center"/>
        <w:rPr>
          <w:rFonts w:ascii="宋体" w:hAnsi="宋体" w:cs="宋体"/>
          <w:b/>
          <w:color w:val="auto"/>
          <w:sz w:val="32"/>
          <w:szCs w:val="32"/>
          <w:highlight w:val="none"/>
        </w:rPr>
      </w:pPr>
    </w:p>
    <w:p w14:paraId="38D32785">
      <w:pPr>
        <w:spacing w:line="360" w:lineRule="auto"/>
        <w:jc w:val="both"/>
        <w:rPr>
          <w:rFonts w:ascii="宋体" w:hAnsi="宋体" w:cs="宋体"/>
          <w:b/>
          <w:color w:val="auto"/>
          <w:sz w:val="32"/>
          <w:szCs w:val="32"/>
          <w:highlight w:val="none"/>
        </w:rPr>
      </w:pPr>
    </w:p>
    <w:p w14:paraId="7B26127C">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3181">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7F9F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37F9F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F610">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EB3F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EEB3F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BA42E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659EF">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A8682">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28A8682">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D696">
    <w:pPr>
      <w:pStyle w:val="41"/>
      <w:framePr w:wrap="around" w:vAnchor="text" w:hAnchor="margin" w:xAlign="right" w:y="1"/>
      <w:rPr>
        <w:rStyle w:val="72"/>
      </w:rPr>
    </w:pPr>
    <w:r>
      <w:fldChar w:fldCharType="begin"/>
    </w:r>
    <w:r>
      <w:rPr>
        <w:rStyle w:val="72"/>
      </w:rPr>
      <w:instrText xml:space="preserve">PAGE  </w:instrText>
    </w:r>
    <w:r>
      <w:fldChar w:fldCharType="end"/>
    </w:r>
  </w:p>
  <w:p w14:paraId="7679929A">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16EC">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ED6B9">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36110187"/>
                          <w:bookmarkStart w:id="412" w:name="_Toc91899912"/>
                          <w:bookmarkStart w:id="413" w:name="_Toc131845147"/>
                          <w:bookmarkStart w:id="414" w:name="_Toc164085800"/>
                          <w:r>
                            <w:rPr>
                              <w:rFonts w:hint="eastAsia" w:ascii="仿宋_GB2312" w:eastAsia="仿宋_GB2312"/>
                              <w:kern w:val="0"/>
                              <w:szCs w:val="21"/>
                            </w:rPr>
                            <w:t xml:space="preserve"> 页</w:t>
                          </w:r>
                          <w:bookmarkEnd w:id="411"/>
                          <w:bookmarkEnd w:id="412"/>
                          <w:bookmarkEnd w:id="413"/>
                          <w:bookmarkEnd w:id="414"/>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B6ED6B9">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36110187"/>
                    <w:bookmarkStart w:id="412" w:name="_Toc91899912"/>
                    <w:bookmarkStart w:id="413" w:name="_Toc131845147"/>
                    <w:bookmarkStart w:id="414" w:name="_Toc164085800"/>
                    <w:r>
                      <w:rPr>
                        <w:rFonts w:hint="eastAsia" w:ascii="仿宋_GB2312" w:eastAsia="仿宋_GB2312"/>
                        <w:kern w:val="0"/>
                        <w:szCs w:val="21"/>
                      </w:rPr>
                      <w:t xml:space="preserve"> 页</w:t>
                    </w:r>
                    <w:bookmarkEnd w:id="411"/>
                    <w:bookmarkEnd w:id="412"/>
                    <w:bookmarkEnd w:id="413"/>
                    <w:bookmarkEnd w:id="414"/>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8D50">
    <w:pPr>
      <w:pStyle w:val="41"/>
      <w:framePr w:wrap="around" w:vAnchor="text" w:hAnchor="margin" w:xAlign="right" w:y="1"/>
      <w:rPr>
        <w:rStyle w:val="72"/>
      </w:rPr>
    </w:pPr>
    <w:r>
      <w:fldChar w:fldCharType="begin"/>
    </w:r>
    <w:r>
      <w:rPr>
        <w:rStyle w:val="72"/>
      </w:rPr>
      <w:instrText xml:space="preserve">PAGE  </w:instrText>
    </w:r>
    <w:r>
      <w:fldChar w:fldCharType="end"/>
    </w:r>
  </w:p>
  <w:p w14:paraId="6CEF077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BC0F">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C460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EC460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3C75">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80934">
                          <w:pPr>
                            <w:pStyle w:val="4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B80934">
                    <w:pPr>
                      <w:pStyle w:val="4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67624">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9AF1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E9AF1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365F2E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5726F">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1AE0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B1AE0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C6DDE7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7783">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4AD6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64AD6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290EDB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A300">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7F95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17F95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EC9C26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0D23">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478F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B478F3">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B3A491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A9CF">
    <w:pPr>
      <w:pStyle w:val="42"/>
      <w:pBdr>
        <w:bottom w:val="single" w:color="auto" w:sz="6" w:space="4"/>
      </w:pBdr>
      <w:jc w:val="right"/>
    </w:pPr>
    <w:r>
      <w:t></w:t>
    </w:r>
    <w:r>
      <w:rPr>
        <w:rFonts w:hint="eastAsia"/>
      </w:rPr>
      <w:t xml:space="preserve">             </w:t>
    </w:r>
    <w:r>
      <w:t>杭州市政府采购公开招标文件</w:t>
    </w:r>
  </w:p>
  <w:p w14:paraId="59BCBF4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B87DD">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1DB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F54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DFDF">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1C23">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6C92">
    <w:pPr>
      <w:pStyle w:val="42"/>
    </w:pPr>
    <w:r>
      <w:t></w:t>
    </w:r>
    <w:r>
      <w:rPr>
        <w:rFonts w:hint="eastAsia"/>
      </w:rPr>
      <w:t xml:space="preserve">         </w:t>
    </w:r>
  </w:p>
  <w:p w14:paraId="02A5C5C1">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1A60">
    <w:pPr>
      <w:pStyle w:val="42"/>
      <w:rPr>
        <w:rFonts w:ascii="仿宋_GB2312" w:eastAsia="仿宋_GB2312"/>
        <w:b/>
        <w:i/>
        <w:u w:val="single"/>
      </w:rPr>
    </w:pPr>
    <w:r>
      <w:t></w:t>
    </w:r>
    <w:r>
      <w:rPr>
        <w:rFonts w:hint="eastAsia"/>
      </w:rPr>
      <w:t xml:space="preserve">                                                </w:t>
    </w:r>
    <w:r>
      <w:t xml:space="preserve"> 杭州市政府采购公开招标文件</w:t>
    </w:r>
  </w:p>
  <w:p w14:paraId="1B83D27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76DD">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5009">
    <w:pPr>
      <w:pStyle w:val="42"/>
      <w:jc w:val="right"/>
      <w:rPr>
        <w:rFonts w:ascii="仿宋_GB2312" w:eastAsia="仿宋_GB2312"/>
        <w:b/>
        <w:i/>
        <w:u w:val="single"/>
      </w:rPr>
    </w:pPr>
    <w:r>
      <w:rPr>
        <w:rFonts w:hint="eastAsia"/>
      </w:rPr>
      <w:t xml:space="preserve">                                  </w:t>
    </w:r>
    <w:r>
      <w:t>杭州市政府采购公开招标文件</w:t>
    </w:r>
  </w:p>
  <w:p w14:paraId="3B3DD1E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3B892">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244BD"/>
    <w:multiLevelType w:val="singleLevel"/>
    <w:tmpl w:val="943244BD"/>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2F82EE53"/>
    <w:multiLevelType w:val="singleLevel"/>
    <w:tmpl w:val="2F82EE53"/>
    <w:lvl w:ilvl="0" w:tentative="0">
      <w:start w:val="8"/>
      <w:numFmt w:val="chineseCounting"/>
      <w:suff w:val="nothing"/>
      <w:lvlText w:val="%1、"/>
      <w:lvlJc w:val="left"/>
      <w:rPr>
        <w:rFonts w:hint="eastAsia"/>
      </w:rPr>
    </w:lvl>
  </w:abstractNum>
  <w:abstractNum w:abstractNumId="9">
    <w:nsid w:val="48D1CB6D"/>
    <w:multiLevelType w:val="singleLevel"/>
    <w:tmpl w:val="48D1CB6D"/>
    <w:lvl w:ilvl="0" w:tentative="0">
      <w:start w:val="1"/>
      <w:numFmt w:val="decimal"/>
      <w:suff w:val="space"/>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0"/>
  </w:num>
  <w:num w:numId="3">
    <w:abstractNumId w:val="10"/>
  </w:num>
  <w:num w:numId="4">
    <w:abstractNumId w:val="3"/>
  </w:num>
  <w:num w:numId="5">
    <w:abstractNumId w:val="7"/>
  </w:num>
  <w:num w:numId="6">
    <w:abstractNumId w:val="5"/>
  </w:num>
  <w:num w:numId="7">
    <w:abstractNumId w:val="4"/>
  </w:num>
  <w:num w:numId="8">
    <w:abstractNumId w:val="1"/>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67731"/>
    <w:rsid w:val="0ABC5606"/>
    <w:rsid w:val="0ACF4E8E"/>
    <w:rsid w:val="0B30404E"/>
    <w:rsid w:val="0B4C6C14"/>
    <w:rsid w:val="0B547599"/>
    <w:rsid w:val="0B631A88"/>
    <w:rsid w:val="0B683D45"/>
    <w:rsid w:val="0B7F3F11"/>
    <w:rsid w:val="0B884417"/>
    <w:rsid w:val="0BF6188C"/>
    <w:rsid w:val="0BF73C91"/>
    <w:rsid w:val="0C170175"/>
    <w:rsid w:val="0C3C4E2F"/>
    <w:rsid w:val="0C571A41"/>
    <w:rsid w:val="0C5C1171"/>
    <w:rsid w:val="0C5E1CBC"/>
    <w:rsid w:val="0C615B50"/>
    <w:rsid w:val="0C741546"/>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5E2F43"/>
    <w:rsid w:val="0F6248D2"/>
    <w:rsid w:val="0F693536"/>
    <w:rsid w:val="0F781F64"/>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4BC6B21"/>
    <w:rsid w:val="150536C3"/>
    <w:rsid w:val="150C1963"/>
    <w:rsid w:val="151447A0"/>
    <w:rsid w:val="153F52C5"/>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0B669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227D6"/>
    <w:rsid w:val="1C0459C2"/>
    <w:rsid w:val="1C1B3B4A"/>
    <w:rsid w:val="1C88086E"/>
    <w:rsid w:val="1CCB5193"/>
    <w:rsid w:val="1D266CE1"/>
    <w:rsid w:val="1D3963AF"/>
    <w:rsid w:val="1D6848BB"/>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27280B"/>
    <w:rsid w:val="204E48BC"/>
    <w:rsid w:val="207E43F5"/>
    <w:rsid w:val="208921B3"/>
    <w:rsid w:val="20973DEB"/>
    <w:rsid w:val="20B26522"/>
    <w:rsid w:val="20B44310"/>
    <w:rsid w:val="211116EB"/>
    <w:rsid w:val="215F4227"/>
    <w:rsid w:val="216133FC"/>
    <w:rsid w:val="21D56769"/>
    <w:rsid w:val="21E52EF3"/>
    <w:rsid w:val="21FB5D7B"/>
    <w:rsid w:val="22015E94"/>
    <w:rsid w:val="220B1C3D"/>
    <w:rsid w:val="221D1D20"/>
    <w:rsid w:val="22334A87"/>
    <w:rsid w:val="22525B39"/>
    <w:rsid w:val="22BE6801"/>
    <w:rsid w:val="23085827"/>
    <w:rsid w:val="233500BF"/>
    <w:rsid w:val="23377FF7"/>
    <w:rsid w:val="23445482"/>
    <w:rsid w:val="236B425F"/>
    <w:rsid w:val="23836192"/>
    <w:rsid w:val="23901F29"/>
    <w:rsid w:val="239C0061"/>
    <w:rsid w:val="23B908A4"/>
    <w:rsid w:val="23E95BEF"/>
    <w:rsid w:val="23F30C56"/>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BE554B"/>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A88034A"/>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1D524D"/>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C43E10"/>
    <w:rsid w:val="30DF1478"/>
    <w:rsid w:val="30EC586F"/>
    <w:rsid w:val="319C6071"/>
    <w:rsid w:val="31AC537E"/>
    <w:rsid w:val="31E3679B"/>
    <w:rsid w:val="31E732FD"/>
    <w:rsid w:val="32517576"/>
    <w:rsid w:val="32BE5C2C"/>
    <w:rsid w:val="32FB6478"/>
    <w:rsid w:val="3316203A"/>
    <w:rsid w:val="33263B3F"/>
    <w:rsid w:val="332F3EC4"/>
    <w:rsid w:val="336963EB"/>
    <w:rsid w:val="33816EEB"/>
    <w:rsid w:val="33EB55CD"/>
    <w:rsid w:val="33EC4C02"/>
    <w:rsid w:val="340D2360"/>
    <w:rsid w:val="3410665D"/>
    <w:rsid w:val="34211214"/>
    <w:rsid w:val="342E63AB"/>
    <w:rsid w:val="348E0C53"/>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D74665"/>
    <w:rsid w:val="36EC0CC9"/>
    <w:rsid w:val="37031712"/>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AF547F"/>
    <w:rsid w:val="3AE72E6B"/>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22CF9"/>
    <w:rsid w:val="4019356B"/>
    <w:rsid w:val="40592157"/>
    <w:rsid w:val="406E1CAE"/>
    <w:rsid w:val="40A0133A"/>
    <w:rsid w:val="40C31A53"/>
    <w:rsid w:val="40FF545D"/>
    <w:rsid w:val="410067C8"/>
    <w:rsid w:val="411B561D"/>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D60AA"/>
    <w:rsid w:val="477B778F"/>
    <w:rsid w:val="478203EC"/>
    <w:rsid w:val="47B025FA"/>
    <w:rsid w:val="4809698F"/>
    <w:rsid w:val="4811697D"/>
    <w:rsid w:val="481B23A6"/>
    <w:rsid w:val="487A3E25"/>
    <w:rsid w:val="488B5503"/>
    <w:rsid w:val="48937E21"/>
    <w:rsid w:val="489A0361"/>
    <w:rsid w:val="48B94FF3"/>
    <w:rsid w:val="48E37AAB"/>
    <w:rsid w:val="48FD4B4C"/>
    <w:rsid w:val="490A68E0"/>
    <w:rsid w:val="491055FE"/>
    <w:rsid w:val="495305B0"/>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0118B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511EA"/>
    <w:rsid w:val="52A96B6F"/>
    <w:rsid w:val="52B45975"/>
    <w:rsid w:val="52D94AA4"/>
    <w:rsid w:val="52EA3A62"/>
    <w:rsid w:val="52F50BB8"/>
    <w:rsid w:val="53097272"/>
    <w:rsid w:val="53544462"/>
    <w:rsid w:val="5397158E"/>
    <w:rsid w:val="54013861"/>
    <w:rsid w:val="540A3A96"/>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A70089"/>
    <w:rsid w:val="57032A2C"/>
    <w:rsid w:val="570F5219"/>
    <w:rsid w:val="572D7A0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22C3B"/>
    <w:rsid w:val="58917D2F"/>
    <w:rsid w:val="5894085C"/>
    <w:rsid w:val="58AE4F0C"/>
    <w:rsid w:val="58B85899"/>
    <w:rsid w:val="58E363A9"/>
    <w:rsid w:val="59166304"/>
    <w:rsid w:val="595E1678"/>
    <w:rsid w:val="596D5BD4"/>
    <w:rsid w:val="597E3DD8"/>
    <w:rsid w:val="59F80043"/>
    <w:rsid w:val="5A09252F"/>
    <w:rsid w:val="5A0A4028"/>
    <w:rsid w:val="5A0B2778"/>
    <w:rsid w:val="5A2A7C7B"/>
    <w:rsid w:val="5A3E2560"/>
    <w:rsid w:val="5A5D3B6E"/>
    <w:rsid w:val="5A637A76"/>
    <w:rsid w:val="5A6D33BA"/>
    <w:rsid w:val="5A792B1F"/>
    <w:rsid w:val="5A874767"/>
    <w:rsid w:val="5AA85BE2"/>
    <w:rsid w:val="5AAD6F28"/>
    <w:rsid w:val="5AB87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64C2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6D34CB"/>
    <w:rsid w:val="6E8335BD"/>
    <w:rsid w:val="6E8E12EF"/>
    <w:rsid w:val="6E972936"/>
    <w:rsid w:val="6EC9405A"/>
    <w:rsid w:val="6ED446C5"/>
    <w:rsid w:val="6F2A7D94"/>
    <w:rsid w:val="6F490CF7"/>
    <w:rsid w:val="6F6049BF"/>
    <w:rsid w:val="6F8331F1"/>
    <w:rsid w:val="6FAE1A09"/>
    <w:rsid w:val="6FD75BF8"/>
    <w:rsid w:val="707723D0"/>
    <w:rsid w:val="70F5661B"/>
    <w:rsid w:val="71360107"/>
    <w:rsid w:val="713B688E"/>
    <w:rsid w:val="71D43752"/>
    <w:rsid w:val="71F1796A"/>
    <w:rsid w:val="71F94C57"/>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14FED"/>
    <w:rsid w:val="7564475C"/>
    <w:rsid w:val="7583797F"/>
    <w:rsid w:val="75D20F1D"/>
    <w:rsid w:val="75DA2C18"/>
    <w:rsid w:val="75F54412"/>
    <w:rsid w:val="75F776FF"/>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6000C3"/>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3119</Words>
  <Characters>3510</Characters>
  <Lines>279</Lines>
  <Paragraphs>78</Paragraphs>
  <TotalTime>0</TotalTime>
  <ScaleCrop>false</ScaleCrop>
  <LinksUpToDate>false</LinksUpToDate>
  <CharactersWithSpaces>3762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豪圣</cp:lastModifiedBy>
  <cp:lastPrinted>2025-01-20T11:50:00Z</cp:lastPrinted>
  <dcterms:modified xsi:type="dcterms:W3CDTF">2025-01-20T13:12:05Z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7EE3C8CEC799430989AB1D98B243F427_13</vt:lpwstr>
  </property>
  <property fmtid="{D5CDD505-2E9C-101B-9397-08002B2CF9AE}" pid="5" name="KSOTemplateDocerSaveRecord">
    <vt:lpwstr>eyJoZGlkIjoiZmY2YmM0Yzk2MWFhYTA0Y2RmYzg3YjJhYzJkYTc0NDIiLCJ1c2VySWQiOiI0MzQyMzM3NDkifQ==</vt:lpwstr>
  </property>
</Properties>
</file>