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19CD7">
      <w:pPr>
        <w:spacing w:line="360" w:lineRule="auto"/>
        <w:jc w:val="center"/>
        <w:rPr>
          <w:rFonts w:ascii="宋体" w:hAnsi="宋体" w:cs="宋体"/>
          <w:b/>
          <w:color w:val="auto"/>
          <w:sz w:val="24"/>
          <w:highlight w:val="none"/>
        </w:rPr>
      </w:pPr>
    </w:p>
    <w:p w14:paraId="7106FACE">
      <w:pPr>
        <w:spacing w:line="360" w:lineRule="auto"/>
        <w:jc w:val="center"/>
        <w:rPr>
          <w:rFonts w:ascii="宋体" w:hAnsi="宋体" w:cs="宋体"/>
          <w:b/>
          <w:color w:val="auto"/>
          <w:sz w:val="24"/>
          <w:highlight w:val="none"/>
        </w:rPr>
      </w:pPr>
    </w:p>
    <w:p w14:paraId="4E321CFA">
      <w:pPr>
        <w:adjustRightInd/>
        <w:spacing w:line="360" w:lineRule="auto"/>
        <w:jc w:val="center"/>
        <w:rPr>
          <w:rFonts w:ascii="宋体" w:hAnsi="宋体" w:cs="宋体"/>
          <w:b/>
          <w:color w:val="auto"/>
          <w:sz w:val="44"/>
          <w:szCs w:val="44"/>
          <w:highlight w:val="none"/>
        </w:rPr>
      </w:pPr>
    </w:p>
    <w:p w14:paraId="4B96DB3F">
      <w:pPr>
        <w:spacing w:line="360" w:lineRule="auto"/>
        <w:jc w:val="center"/>
        <w:rPr>
          <w:rFonts w:ascii="宋体" w:hAnsi="宋体" w:cs="宋体"/>
          <w:b/>
          <w:color w:val="auto"/>
          <w:sz w:val="44"/>
          <w:szCs w:val="44"/>
          <w:highlight w:val="none"/>
        </w:rPr>
      </w:pPr>
    </w:p>
    <w:p w14:paraId="14A654CD">
      <w:pPr>
        <w:adjustRightInd/>
        <w:spacing w:line="360" w:lineRule="auto"/>
        <w:jc w:val="center"/>
        <w:rPr>
          <w:rFonts w:ascii="宋体" w:hAnsi="宋体" w:cs="宋体"/>
          <w:b/>
          <w:color w:val="auto"/>
          <w:sz w:val="48"/>
          <w:szCs w:val="48"/>
          <w:highlight w:val="none"/>
        </w:rPr>
      </w:pPr>
    </w:p>
    <w:p w14:paraId="56D18FDC">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杭州轻工技师学院机电系购</w:t>
      </w:r>
      <w:r>
        <w:rPr>
          <w:rFonts w:hint="eastAsia" w:ascii="宋体" w:hAnsi="宋体" w:cs="宋体"/>
          <w:color w:val="auto"/>
          <w:sz w:val="48"/>
          <w:szCs w:val="48"/>
          <w:highlight w:val="none"/>
          <w:lang w:val="en-US" w:eastAsia="zh-CN"/>
        </w:rPr>
        <w:t>置</w:t>
      </w:r>
      <w:r>
        <w:rPr>
          <w:rFonts w:hint="eastAsia" w:ascii="宋体" w:hAnsi="宋体" w:cs="宋体"/>
          <w:color w:val="auto"/>
          <w:sz w:val="48"/>
          <w:szCs w:val="48"/>
          <w:highlight w:val="none"/>
          <w:lang w:eastAsia="zh-CN"/>
        </w:rPr>
        <w:t>实训设备</w:t>
      </w:r>
    </w:p>
    <w:p w14:paraId="45346346">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采购项目</w:t>
      </w:r>
    </w:p>
    <w:p w14:paraId="35FA708E">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4B1328D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F259B63">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HSZB-2024-336-1</w:t>
      </w:r>
    </w:p>
    <w:p w14:paraId="27A486C9">
      <w:pPr>
        <w:adjustRightInd/>
        <w:spacing w:line="360" w:lineRule="auto"/>
        <w:rPr>
          <w:rFonts w:ascii="宋体" w:hAnsi="宋体" w:cs="宋体"/>
          <w:color w:val="auto"/>
          <w:sz w:val="28"/>
          <w:szCs w:val="20"/>
          <w:highlight w:val="none"/>
        </w:rPr>
      </w:pPr>
    </w:p>
    <w:p w14:paraId="263AEF50">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CE21C12">
      <w:pPr>
        <w:spacing w:line="360" w:lineRule="auto"/>
        <w:jc w:val="center"/>
        <w:rPr>
          <w:rFonts w:ascii="宋体" w:hAnsi="宋体" w:cs="宋体"/>
          <w:b/>
          <w:color w:val="auto"/>
          <w:sz w:val="44"/>
          <w:szCs w:val="44"/>
          <w:highlight w:val="none"/>
        </w:rPr>
      </w:pPr>
    </w:p>
    <w:p w14:paraId="0FB1D597">
      <w:pPr>
        <w:spacing w:line="360" w:lineRule="auto"/>
        <w:jc w:val="center"/>
        <w:rPr>
          <w:rFonts w:ascii="宋体" w:hAnsi="宋体" w:cs="宋体"/>
          <w:color w:val="auto"/>
          <w:sz w:val="24"/>
          <w:highlight w:val="none"/>
        </w:rPr>
      </w:pPr>
    </w:p>
    <w:p w14:paraId="46EA6DE1">
      <w:pPr>
        <w:spacing w:line="360" w:lineRule="auto"/>
        <w:jc w:val="center"/>
        <w:rPr>
          <w:rFonts w:ascii="宋体" w:hAnsi="宋体" w:cs="宋体"/>
          <w:color w:val="auto"/>
          <w:sz w:val="24"/>
          <w:highlight w:val="none"/>
        </w:rPr>
      </w:pPr>
    </w:p>
    <w:p w14:paraId="491A1B44">
      <w:pPr>
        <w:spacing w:line="360" w:lineRule="auto"/>
        <w:rPr>
          <w:rFonts w:ascii="宋体" w:hAnsi="宋体" w:cs="宋体"/>
          <w:color w:val="auto"/>
          <w:sz w:val="32"/>
          <w:szCs w:val="32"/>
          <w:highlight w:val="none"/>
        </w:rPr>
      </w:pPr>
    </w:p>
    <w:p w14:paraId="706BE7B6">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杭州轻工技师学院</w:t>
      </w:r>
    </w:p>
    <w:p w14:paraId="3D60B441">
      <w:pPr>
        <w:snapToGrid w:val="0"/>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eastAsia="zh-CN"/>
        </w:rPr>
        <w:t>浙江豪圣建设项目管理有限公司</w:t>
      </w:r>
    </w:p>
    <w:p w14:paraId="31FE8316">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二十四</w:t>
      </w:r>
      <w:r>
        <w:rPr>
          <w:rFonts w:hint="eastAsia" w:ascii="宋体" w:hAnsi="宋体" w:cs="宋体"/>
          <w:bCs/>
          <w:color w:val="auto"/>
          <w:sz w:val="32"/>
          <w:szCs w:val="32"/>
          <w:highlight w:val="none"/>
        </w:rPr>
        <w:t>日</w:t>
      </w:r>
    </w:p>
    <w:p w14:paraId="110A2C95">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4AA0CDF">
      <w:pPr>
        <w:spacing w:line="360" w:lineRule="auto"/>
        <w:jc w:val="center"/>
        <w:rPr>
          <w:rFonts w:ascii="宋体" w:hAnsi="宋体" w:cs="宋体"/>
          <w:color w:val="auto"/>
          <w:sz w:val="24"/>
          <w:highlight w:val="none"/>
        </w:rPr>
      </w:pPr>
    </w:p>
    <w:p w14:paraId="1F799069">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1926E9B">
      <w:pPr>
        <w:spacing w:line="360" w:lineRule="auto"/>
        <w:rPr>
          <w:rFonts w:ascii="宋体" w:hAnsi="宋体" w:cs="宋体"/>
          <w:color w:val="auto"/>
          <w:sz w:val="32"/>
          <w:szCs w:val="32"/>
          <w:highlight w:val="none"/>
        </w:rPr>
      </w:pPr>
    </w:p>
    <w:p w14:paraId="7CCC4B4A">
      <w:pPr>
        <w:spacing w:line="360" w:lineRule="auto"/>
        <w:rPr>
          <w:rFonts w:ascii="宋体" w:hAnsi="宋体" w:cs="宋体"/>
          <w:color w:val="auto"/>
          <w:sz w:val="32"/>
          <w:szCs w:val="32"/>
          <w:highlight w:val="none"/>
        </w:rPr>
      </w:pPr>
    </w:p>
    <w:p w14:paraId="69FCD24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527ED7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688BF1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DBAED7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2507DF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E92D67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EB07983">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D9E112E">
      <w:pPr>
        <w:spacing w:line="360" w:lineRule="auto"/>
        <w:ind w:firstLine="549" w:firstLineChars="229"/>
        <w:rPr>
          <w:rFonts w:ascii="宋体" w:hAnsi="宋体" w:cs="宋体"/>
          <w:color w:val="auto"/>
          <w:sz w:val="24"/>
          <w:highlight w:val="none"/>
        </w:rPr>
      </w:pPr>
    </w:p>
    <w:p w14:paraId="508E1912">
      <w:pPr>
        <w:spacing w:line="360" w:lineRule="auto"/>
        <w:ind w:firstLine="549" w:firstLineChars="229"/>
        <w:rPr>
          <w:rFonts w:ascii="宋体" w:hAnsi="宋体" w:cs="宋体"/>
          <w:color w:val="auto"/>
          <w:sz w:val="24"/>
          <w:highlight w:val="none"/>
        </w:rPr>
      </w:pPr>
    </w:p>
    <w:p w14:paraId="7E3CCCFB">
      <w:pPr>
        <w:spacing w:line="360" w:lineRule="auto"/>
        <w:ind w:firstLine="549" w:firstLineChars="229"/>
        <w:rPr>
          <w:rFonts w:ascii="宋体" w:hAnsi="宋体" w:cs="宋体"/>
          <w:color w:val="auto"/>
          <w:sz w:val="24"/>
          <w:highlight w:val="none"/>
        </w:rPr>
      </w:pPr>
    </w:p>
    <w:p w14:paraId="076D0654">
      <w:pPr>
        <w:spacing w:line="360" w:lineRule="auto"/>
        <w:ind w:firstLine="549" w:firstLineChars="229"/>
        <w:rPr>
          <w:rFonts w:ascii="宋体" w:hAnsi="宋体" w:cs="宋体"/>
          <w:color w:val="auto"/>
          <w:sz w:val="24"/>
          <w:highlight w:val="none"/>
        </w:rPr>
      </w:pPr>
    </w:p>
    <w:p w14:paraId="362AF0AC">
      <w:pPr>
        <w:spacing w:line="360" w:lineRule="auto"/>
        <w:ind w:firstLine="549" w:firstLineChars="229"/>
        <w:rPr>
          <w:rFonts w:ascii="宋体" w:hAnsi="宋体" w:cs="宋体"/>
          <w:color w:val="auto"/>
          <w:sz w:val="24"/>
          <w:highlight w:val="none"/>
        </w:rPr>
      </w:pPr>
    </w:p>
    <w:p w14:paraId="1B9041FC">
      <w:pPr>
        <w:spacing w:line="360" w:lineRule="auto"/>
        <w:ind w:firstLine="549" w:firstLineChars="229"/>
        <w:rPr>
          <w:rFonts w:ascii="宋体" w:hAnsi="宋体" w:cs="宋体"/>
          <w:color w:val="auto"/>
          <w:sz w:val="24"/>
          <w:highlight w:val="none"/>
        </w:rPr>
      </w:pPr>
    </w:p>
    <w:p w14:paraId="4755C52D">
      <w:pPr>
        <w:spacing w:line="360" w:lineRule="auto"/>
        <w:ind w:firstLine="549" w:firstLineChars="229"/>
        <w:rPr>
          <w:rFonts w:ascii="宋体" w:hAnsi="宋体" w:cs="宋体"/>
          <w:color w:val="auto"/>
          <w:sz w:val="24"/>
          <w:highlight w:val="none"/>
        </w:rPr>
      </w:pPr>
    </w:p>
    <w:p w14:paraId="6F022A94">
      <w:pPr>
        <w:spacing w:line="360" w:lineRule="auto"/>
        <w:ind w:firstLine="549" w:firstLineChars="229"/>
        <w:rPr>
          <w:rFonts w:ascii="宋体" w:hAnsi="宋体" w:cs="宋体"/>
          <w:color w:val="auto"/>
          <w:sz w:val="24"/>
          <w:highlight w:val="none"/>
        </w:rPr>
      </w:pPr>
    </w:p>
    <w:p w14:paraId="7A2DFF8C">
      <w:pPr>
        <w:spacing w:line="360" w:lineRule="auto"/>
        <w:ind w:firstLine="549" w:firstLineChars="229"/>
        <w:rPr>
          <w:rFonts w:ascii="宋体" w:hAnsi="宋体" w:cs="宋体"/>
          <w:color w:val="auto"/>
          <w:sz w:val="24"/>
          <w:highlight w:val="none"/>
        </w:rPr>
      </w:pPr>
    </w:p>
    <w:p w14:paraId="68931700">
      <w:pPr>
        <w:spacing w:line="360" w:lineRule="auto"/>
        <w:ind w:firstLine="549" w:firstLineChars="229"/>
        <w:rPr>
          <w:rFonts w:ascii="宋体" w:hAnsi="宋体" w:cs="宋体"/>
          <w:color w:val="auto"/>
          <w:sz w:val="24"/>
          <w:highlight w:val="none"/>
        </w:rPr>
      </w:pPr>
    </w:p>
    <w:p w14:paraId="4E3AA652">
      <w:pPr>
        <w:spacing w:line="360" w:lineRule="auto"/>
        <w:ind w:firstLine="549" w:firstLineChars="229"/>
        <w:rPr>
          <w:rFonts w:ascii="宋体" w:hAnsi="宋体" w:cs="宋体"/>
          <w:color w:val="auto"/>
          <w:sz w:val="24"/>
          <w:highlight w:val="none"/>
        </w:rPr>
      </w:pPr>
    </w:p>
    <w:p w14:paraId="4B2C809F">
      <w:pPr>
        <w:spacing w:line="360" w:lineRule="auto"/>
        <w:ind w:firstLine="549" w:firstLineChars="229"/>
        <w:rPr>
          <w:rFonts w:ascii="宋体" w:hAnsi="宋体" w:cs="宋体"/>
          <w:color w:val="auto"/>
          <w:sz w:val="24"/>
          <w:highlight w:val="none"/>
        </w:rPr>
      </w:pPr>
    </w:p>
    <w:p w14:paraId="490F8F8D">
      <w:pPr>
        <w:spacing w:line="360" w:lineRule="auto"/>
        <w:rPr>
          <w:rFonts w:ascii="宋体" w:hAnsi="宋体" w:cs="宋体"/>
          <w:color w:val="auto"/>
          <w:sz w:val="24"/>
          <w:highlight w:val="none"/>
        </w:rPr>
      </w:pPr>
    </w:p>
    <w:p w14:paraId="34C56226">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A28FD6E">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62308E4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杭州轻工技师学院机电系购</w:t>
      </w:r>
      <w:r>
        <w:rPr>
          <w:rFonts w:hint="eastAsia" w:cs="仿宋_GB2312" w:asciiTheme="minorEastAsia" w:hAnsiTheme="minorEastAsia" w:eastAsiaTheme="minorEastAsia"/>
          <w:color w:val="auto"/>
          <w:sz w:val="24"/>
          <w:highlight w:val="none"/>
          <w:u w:val="single"/>
          <w:lang w:val="en-US" w:eastAsia="zh-CN"/>
        </w:rPr>
        <w:t>置</w:t>
      </w:r>
      <w:r>
        <w:rPr>
          <w:rFonts w:hint="eastAsia" w:cs="仿宋_GB2312" w:asciiTheme="minorEastAsia" w:hAnsiTheme="minorEastAsia" w:eastAsiaTheme="minorEastAsia"/>
          <w:color w:val="auto"/>
          <w:sz w:val="24"/>
          <w:highlight w:val="none"/>
          <w:u w:val="single"/>
          <w:lang w:eastAsia="zh-CN"/>
        </w:rPr>
        <w:t>实训设备采购项目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lang w:eastAsia="zh-CN"/>
        </w:rPr>
        <w:t>2024年8月14日14点 00分00秒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0A6745D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EA1EB2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HSZB-2024-336-1</w:t>
      </w:r>
    </w:p>
    <w:p w14:paraId="2665C6E2">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杭州轻工技师学院机电系购</w:t>
      </w:r>
      <w:r>
        <w:rPr>
          <w:rFonts w:hint="eastAsia" w:ascii="宋体" w:hAnsi="宋体" w:cs="宋体"/>
          <w:color w:val="auto"/>
          <w:sz w:val="24"/>
          <w:highlight w:val="none"/>
          <w:lang w:val="en-US" w:eastAsia="zh-CN"/>
        </w:rPr>
        <w:t>置</w:t>
      </w:r>
      <w:r>
        <w:rPr>
          <w:rFonts w:hint="eastAsia" w:ascii="宋体" w:hAnsi="宋体" w:cs="宋体"/>
          <w:color w:val="auto"/>
          <w:sz w:val="24"/>
          <w:highlight w:val="none"/>
          <w:lang w:eastAsia="zh-CN"/>
        </w:rPr>
        <w:t>实训设备采购项目</w:t>
      </w: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p>
    <w:p w14:paraId="17238023">
      <w:pPr>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1316000</w:t>
      </w:r>
    </w:p>
    <w:p w14:paraId="6C3D6EBA">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1316000</w:t>
      </w:r>
    </w:p>
    <w:p w14:paraId="648297EC">
      <w:pPr>
        <w:pStyle w:val="1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杭州轻工技师学院机电系购</w:t>
      </w:r>
      <w:r>
        <w:rPr>
          <w:rFonts w:hint="eastAsia" w:hAnsi="宋体" w:cs="宋体"/>
          <w:bCs/>
          <w:snapToGrid/>
          <w:color w:val="auto"/>
          <w:kern w:val="2"/>
          <w:sz w:val="24"/>
          <w:szCs w:val="24"/>
          <w:highlight w:val="none"/>
          <w:lang w:val="en-US" w:eastAsia="zh-CN"/>
        </w:rPr>
        <w:t>置</w:t>
      </w:r>
      <w:r>
        <w:rPr>
          <w:rFonts w:hint="eastAsia" w:hAnsi="宋体" w:cs="宋体"/>
          <w:bCs/>
          <w:snapToGrid/>
          <w:color w:val="auto"/>
          <w:kern w:val="2"/>
          <w:sz w:val="24"/>
          <w:szCs w:val="24"/>
          <w:highlight w:val="none"/>
          <w:lang w:eastAsia="zh-CN"/>
        </w:rPr>
        <w:t>实训设备采购项目</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杭州轻工技师学院机电系购</w:t>
      </w:r>
      <w:r>
        <w:rPr>
          <w:rFonts w:hint="eastAsia" w:hAnsi="宋体" w:cs="宋体"/>
          <w:bCs/>
          <w:snapToGrid/>
          <w:color w:val="auto"/>
          <w:kern w:val="2"/>
          <w:sz w:val="24"/>
          <w:szCs w:val="24"/>
          <w:highlight w:val="none"/>
          <w:lang w:val="en-US" w:eastAsia="zh-CN"/>
        </w:rPr>
        <w:t>置</w:t>
      </w:r>
      <w:r>
        <w:rPr>
          <w:rFonts w:hint="eastAsia" w:hAnsi="宋体" w:cs="宋体"/>
          <w:bCs/>
          <w:snapToGrid/>
          <w:color w:val="auto"/>
          <w:kern w:val="2"/>
          <w:sz w:val="24"/>
          <w:szCs w:val="24"/>
          <w:highlight w:val="none"/>
          <w:lang w:eastAsia="zh-CN"/>
        </w:rPr>
        <w:t>实训设备采购项目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41FB57E4">
      <w:pPr>
        <w:pStyle w:val="134"/>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 xml:space="preserve">合同履约期限： </w:t>
      </w:r>
      <w:r>
        <w:rPr>
          <w:rFonts w:hint="eastAsia" w:ascii="宋体" w:hAnsi="宋体" w:cs="宋体"/>
          <w:b/>
          <w:color w:val="auto"/>
          <w:highlight w:val="none"/>
          <w:lang w:val="en-US" w:eastAsia="zh-CN"/>
        </w:rPr>
        <w:t>合同签订之日起20日历天</w:t>
      </w:r>
    </w:p>
    <w:p w14:paraId="4BBBBAAD">
      <w:pPr>
        <w:pStyle w:val="1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229BB97D">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0D9B88D5">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DBAA307">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DC60B07">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CFA9BC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2BA2DB0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AE72898">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14:paraId="4DD74DFD">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7AB8557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78D383B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2D36EA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3E8452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398899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4A8D6D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8月14日</w:t>
      </w:r>
      <w:r>
        <w:rPr>
          <w:rFonts w:hint="eastAsia" w:ascii="宋体" w:hAnsi="宋体" w:cs="宋体"/>
          <w:color w:val="auto"/>
          <w:sz w:val="24"/>
          <w:highlight w:val="none"/>
        </w:rPr>
        <w:t>，每天上午00:00至12:00 ，下午12:00至23:59（北京时间，线上获取法定节假日均可，线下获取文件法定节假日除外）</w:t>
      </w:r>
    </w:p>
    <w:p w14:paraId="5FD6D62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362B4C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A48705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18A2289">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C833A8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8月14日14</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lang w:eastAsia="zh-CN"/>
        </w:rPr>
        <w:t>0分00秒</w:t>
      </w:r>
      <w:r>
        <w:rPr>
          <w:rFonts w:hint="eastAsia" w:ascii="宋体" w:hAnsi="宋体" w:cs="宋体"/>
          <w:color w:val="auto"/>
          <w:sz w:val="24"/>
          <w:highlight w:val="none"/>
        </w:rPr>
        <w:t>（北京时间）</w:t>
      </w:r>
    </w:p>
    <w:p w14:paraId="2C24D89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67FAD9E">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8月14日14</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lang w:eastAsia="zh-CN"/>
        </w:rPr>
        <w:t>0分00秒</w:t>
      </w:r>
      <w:r>
        <w:rPr>
          <w:rFonts w:hint="eastAsia" w:ascii="宋体" w:hAnsi="宋体" w:cs="宋体"/>
          <w:color w:val="auto"/>
          <w:sz w:val="24"/>
          <w:highlight w:val="none"/>
        </w:rPr>
        <w:t>（北京时间）</w:t>
      </w:r>
    </w:p>
    <w:p w14:paraId="7E8CD35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F083371">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54081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0216750">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7F2A8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6892E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A7EF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CD0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D2FEDA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72AC6E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FE8E93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杭州轻工技师学院</w:t>
      </w:r>
      <w:r>
        <w:rPr>
          <w:rFonts w:hint="eastAsia" w:ascii="宋体" w:hAnsi="宋体" w:cs="宋体"/>
          <w:color w:val="auto"/>
          <w:sz w:val="24"/>
          <w:highlight w:val="none"/>
        </w:rPr>
        <w:t xml:space="preserve"> </w:t>
      </w:r>
    </w:p>
    <w:p w14:paraId="6EB4821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 杭州市</w:t>
      </w:r>
      <w:r>
        <w:rPr>
          <w:rFonts w:hint="eastAsia" w:ascii="宋体" w:hAnsi="宋体" w:cs="宋体"/>
          <w:color w:val="auto"/>
          <w:sz w:val="24"/>
          <w:highlight w:val="none"/>
          <w:lang w:val="en-US" w:eastAsia="zh-CN"/>
        </w:rPr>
        <w:t>拱墅区莫干山路</w:t>
      </w:r>
      <w:r>
        <w:rPr>
          <w:rFonts w:hint="eastAsia" w:ascii="宋体" w:hAnsi="宋体" w:cs="宋体"/>
          <w:color w:val="auto"/>
          <w:sz w:val="24"/>
          <w:highlight w:val="none"/>
        </w:rPr>
        <w:t>102</w:t>
      </w:r>
      <w:r>
        <w:rPr>
          <w:rFonts w:hint="eastAsia" w:ascii="宋体" w:hAnsi="宋体" w:cs="宋体"/>
          <w:color w:val="auto"/>
          <w:sz w:val="24"/>
          <w:highlight w:val="none"/>
          <w:lang w:val="en-US" w:eastAsia="zh-CN"/>
        </w:rPr>
        <w:t>号</w:t>
      </w:r>
      <w:r>
        <w:rPr>
          <w:rFonts w:hint="eastAsia" w:ascii="宋体" w:hAnsi="宋体" w:cs="宋体"/>
          <w:color w:val="auto"/>
          <w:sz w:val="24"/>
          <w:highlight w:val="none"/>
        </w:rPr>
        <w:t xml:space="preserve">      </w:t>
      </w:r>
    </w:p>
    <w:p w14:paraId="3764ECD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639621F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项目联系人（询问）：胡老师  </w:t>
      </w:r>
    </w:p>
    <w:p w14:paraId="001CB53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项目联系方式（询问）：13666602324 </w:t>
      </w:r>
    </w:p>
    <w:p w14:paraId="4E98DBE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质疑联系人：郭老师 </w:t>
      </w:r>
    </w:p>
    <w:p w14:paraId="5062B63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 17816047776</w:t>
      </w:r>
    </w:p>
    <w:p w14:paraId="014E0F3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78ECACEA">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浙江豪圣建设项目管理有限公司</w:t>
      </w:r>
    </w:p>
    <w:p w14:paraId="30BD2C9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址：杭州市拱墅区大关路179号远洋国际中心A座17楼1706室</w:t>
      </w:r>
    </w:p>
    <w:p w14:paraId="71AF0546">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1176BC39">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 杨男、曹剑斌、陈敏娇</w:t>
      </w:r>
    </w:p>
    <w:p w14:paraId="4A67535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项目联系方式（询问）：0571-87981527</w:t>
      </w:r>
    </w:p>
    <w:p w14:paraId="683A0E9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val="en-US" w:eastAsia="zh-CN"/>
        </w:rPr>
        <w:t>桑国坚</w:t>
      </w:r>
    </w:p>
    <w:p w14:paraId="5B3087F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质疑联系方式0571-56386096</w:t>
      </w:r>
    </w:p>
    <w:p w14:paraId="250FBD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2A89DC6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1B9DA04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14:paraId="36B73F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2CDE58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5B32D70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监督投诉电话：电话：0571-85252453</w:t>
      </w:r>
    </w:p>
    <w:p w14:paraId="54FE5CC5">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1B36FB1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466133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15053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3D99CCE">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145479D4">
      <w:pPr>
        <w:pStyle w:val="4"/>
        <w:rPr>
          <w:rFonts w:ascii="宋体"/>
          <w:snapToGrid w:val="0"/>
          <w:color w:val="auto"/>
          <w:highlight w:val="none"/>
        </w:rPr>
      </w:pPr>
      <w:r>
        <w:rPr>
          <w:color w:val="auto"/>
          <w:highlight w:val="none"/>
        </w:rPr>
        <w:br w:type="page"/>
      </w:r>
    </w:p>
    <w:p w14:paraId="4C532BD9">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E0A91DF">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9C8D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8FFDB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A8DBF9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381068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2512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9" w:hRule="atLeast"/>
          <w:tblHeader/>
        </w:trPr>
        <w:tc>
          <w:tcPr>
            <w:tcW w:w="629" w:type="dxa"/>
            <w:tcBorders>
              <w:top w:val="single" w:color="auto" w:sz="4" w:space="0"/>
              <w:left w:val="single" w:color="auto" w:sz="4" w:space="0"/>
              <w:bottom w:val="single" w:color="auto" w:sz="4" w:space="0"/>
              <w:right w:val="single" w:color="auto" w:sz="4" w:space="0"/>
            </w:tcBorders>
          </w:tcPr>
          <w:p w14:paraId="379DC4F1">
            <w:pPr>
              <w:snapToGrid w:val="0"/>
              <w:spacing w:line="360" w:lineRule="auto"/>
              <w:jc w:val="center"/>
              <w:rPr>
                <w:rFonts w:ascii="宋体" w:hAnsi="宋体" w:cs="宋体"/>
                <w:color w:val="auto"/>
                <w:sz w:val="24"/>
                <w:highlight w:val="none"/>
              </w:rPr>
            </w:pPr>
          </w:p>
          <w:p w14:paraId="0BF085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227435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46DD9C">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none"/>
              </w:rPr>
              <w:t xml:space="preserve"> </w:t>
            </w:r>
            <w:r>
              <w:rPr>
                <w:rFonts w:hint="eastAsia" w:ascii="宋体" w:hAnsi="宋体" w:cs="宋体"/>
                <w:color w:val="auto"/>
                <w:sz w:val="24"/>
                <w:szCs w:val="24"/>
                <w:highlight w:val="none"/>
                <w:lang w:val="en-US" w:eastAsia="zh-CN"/>
              </w:rPr>
              <w:t>伺服系统调试维修考核装置</w:t>
            </w:r>
            <w:r>
              <w:rPr>
                <w:rFonts w:hint="eastAsia" w:ascii="宋体" w:hAnsi="宋体" w:cs="宋体"/>
                <w:color w:val="auto"/>
                <w:sz w:val="24"/>
                <w:highlight w:val="none"/>
              </w:rPr>
              <w:t>。</w:t>
            </w:r>
          </w:p>
          <w:p w14:paraId="71345232">
            <w:pPr>
              <w:spacing w:line="360" w:lineRule="auto"/>
              <w:rPr>
                <w:rFonts w:ascii="宋体" w:hAnsi="宋体" w:cs="宋体"/>
                <w:color w:val="auto"/>
                <w:sz w:val="24"/>
                <w:highlight w:val="none"/>
              </w:rPr>
            </w:pPr>
          </w:p>
        </w:tc>
      </w:tr>
      <w:tr w14:paraId="7FF71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0" w:hRule="atLeast"/>
          <w:tblHeader/>
        </w:trPr>
        <w:tc>
          <w:tcPr>
            <w:tcW w:w="629" w:type="dxa"/>
            <w:tcBorders>
              <w:top w:val="single" w:color="auto" w:sz="4" w:space="0"/>
              <w:left w:val="single" w:color="auto" w:sz="4" w:space="0"/>
              <w:bottom w:val="single" w:color="auto" w:sz="4" w:space="0"/>
              <w:right w:val="single" w:color="auto" w:sz="4" w:space="0"/>
            </w:tcBorders>
          </w:tcPr>
          <w:p w14:paraId="1DDDDB27">
            <w:pPr>
              <w:snapToGrid w:val="0"/>
              <w:spacing w:line="360" w:lineRule="auto"/>
              <w:jc w:val="center"/>
              <w:rPr>
                <w:rFonts w:ascii="宋体" w:hAnsi="宋体" w:cs="宋体"/>
                <w:color w:val="auto"/>
                <w:sz w:val="24"/>
                <w:highlight w:val="none"/>
              </w:rPr>
            </w:pPr>
          </w:p>
          <w:p w14:paraId="03E65C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BD902B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D4F898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lang w:val="en-US" w:eastAsia="zh-CN"/>
              </w:rPr>
              <w:t>详见第三部分采购需求中标的清单</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lang w:val="en-US" w:eastAsia="zh-CN"/>
              </w:rPr>
              <w:t>工业</w:t>
            </w:r>
            <w:r>
              <w:rPr>
                <w:rFonts w:hint="eastAsia" w:ascii="宋体" w:hAnsi="宋体" w:cs="宋体"/>
                <w:color w:val="auto"/>
                <w:kern w:val="0"/>
                <w:sz w:val="24"/>
                <w:highlight w:val="none"/>
              </w:rPr>
              <w:t>行业；</w:t>
            </w:r>
          </w:p>
          <w:p w14:paraId="04311F0B">
            <w:pPr>
              <w:pStyle w:val="4"/>
              <w:ind w:left="0" w:firstLine="0"/>
              <w:rPr>
                <w:rFonts w:ascii="宋体" w:hAnsi="宋体" w:eastAsia="宋体" w:cs="宋体"/>
                <w:color w:val="auto"/>
                <w:highlight w:val="none"/>
                <w:lang w:val="en-US"/>
              </w:rPr>
            </w:pPr>
          </w:p>
        </w:tc>
      </w:tr>
      <w:tr w14:paraId="13C0B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9" w:hRule="atLeast"/>
          <w:tblHeader/>
        </w:trPr>
        <w:tc>
          <w:tcPr>
            <w:tcW w:w="629" w:type="dxa"/>
            <w:tcBorders>
              <w:top w:val="single" w:color="auto" w:sz="4" w:space="0"/>
              <w:left w:val="single" w:color="auto" w:sz="4" w:space="0"/>
              <w:bottom w:val="single" w:color="auto" w:sz="4" w:space="0"/>
              <w:right w:val="single" w:color="auto" w:sz="4" w:space="0"/>
            </w:tcBorders>
          </w:tcPr>
          <w:p w14:paraId="2748C4B0">
            <w:pPr>
              <w:snapToGrid w:val="0"/>
              <w:spacing w:line="360" w:lineRule="auto"/>
              <w:ind w:firstLine="240" w:firstLineChars="100"/>
              <w:jc w:val="both"/>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17A65D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415649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7C6BA7A">
            <w:pPr>
              <w:spacing w:line="360" w:lineRule="auto"/>
              <w:rPr>
                <w:rFonts w:ascii="宋体" w:hAnsi="宋体" w:cs="宋体"/>
                <w:color w:val="auto"/>
                <w:highlight w:val="none"/>
              </w:rPr>
            </w:pPr>
          </w:p>
        </w:tc>
      </w:tr>
      <w:tr w14:paraId="0EF85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DE02C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C8E84CF">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33B379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w:t>
            </w:r>
            <w:r>
              <w:rPr>
                <w:rFonts w:hint="eastAsia" w:ascii="宋体" w:hAnsi="宋体" w:cs="宋体"/>
                <w:b/>
                <w:bCs/>
                <w:color w:val="auto"/>
                <w:sz w:val="24"/>
                <w:highlight w:val="none"/>
              </w:rPr>
              <w:t>、非关键性的</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运输</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工作分包</w:t>
            </w:r>
            <w:r>
              <w:rPr>
                <w:rFonts w:hint="eastAsia" w:ascii="宋体" w:hAnsi="宋体" w:cs="宋体"/>
                <w:color w:val="auto"/>
                <w:sz w:val="24"/>
                <w:highlight w:val="none"/>
              </w:rPr>
              <w:t>。</w:t>
            </w:r>
          </w:p>
        </w:tc>
      </w:tr>
      <w:tr w14:paraId="1922F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blHeader/>
        </w:trPr>
        <w:tc>
          <w:tcPr>
            <w:tcW w:w="629" w:type="dxa"/>
            <w:tcBorders>
              <w:top w:val="single" w:color="auto" w:sz="4" w:space="0"/>
              <w:left w:val="single" w:color="auto" w:sz="4" w:space="0"/>
              <w:bottom w:val="single" w:color="auto" w:sz="4" w:space="0"/>
              <w:right w:val="single" w:color="auto" w:sz="4" w:space="0"/>
            </w:tcBorders>
          </w:tcPr>
          <w:p w14:paraId="13A5FCDE">
            <w:pPr>
              <w:snapToGrid w:val="0"/>
              <w:spacing w:line="360" w:lineRule="auto"/>
              <w:ind w:firstLine="240" w:firstLineChars="100"/>
              <w:jc w:val="both"/>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FEEF2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4C6CF6B">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29176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7" w:hRule="atLeast"/>
          <w:tblHeader/>
        </w:trPr>
        <w:tc>
          <w:tcPr>
            <w:tcW w:w="629" w:type="dxa"/>
            <w:tcBorders>
              <w:top w:val="single" w:color="auto" w:sz="4" w:space="0"/>
              <w:left w:val="single" w:color="auto" w:sz="4" w:space="0"/>
              <w:bottom w:val="single" w:color="auto" w:sz="4" w:space="0"/>
              <w:right w:val="single" w:color="auto" w:sz="4" w:space="0"/>
            </w:tcBorders>
          </w:tcPr>
          <w:p w14:paraId="28510A9D">
            <w:pPr>
              <w:snapToGrid w:val="0"/>
              <w:spacing w:line="360" w:lineRule="auto"/>
              <w:ind w:firstLine="240" w:firstLineChars="100"/>
              <w:jc w:val="both"/>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F246C7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F19EBFB">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14:paraId="10114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34" w:hRule="atLeast"/>
          <w:tblHeader/>
        </w:trPr>
        <w:tc>
          <w:tcPr>
            <w:tcW w:w="629" w:type="dxa"/>
            <w:tcBorders>
              <w:top w:val="single" w:color="auto" w:sz="4" w:space="0"/>
              <w:left w:val="single" w:color="auto" w:sz="4" w:space="0"/>
              <w:bottom w:val="single" w:color="auto" w:sz="4" w:space="0"/>
              <w:right w:val="single" w:color="auto" w:sz="4" w:space="0"/>
            </w:tcBorders>
          </w:tcPr>
          <w:p w14:paraId="74C5A025">
            <w:pPr>
              <w:snapToGrid/>
              <w:spacing w:line="360" w:lineRule="auto"/>
              <w:jc w:val="left"/>
              <w:rPr>
                <w:rFonts w:hint="eastAsia" w:ascii="宋体" w:hAnsi="宋体" w:eastAsia="宋体" w:cs="宋体"/>
                <w:color w:val="auto"/>
                <w:sz w:val="24"/>
                <w:highlight w:val="none"/>
              </w:rPr>
            </w:pPr>
          </w:p>
          <w:p w14:paraId="61066D55">
            <w:pPr>
              <w:snapToGrid/>
              <w:spacing w:line="360" w:lineRule="auto"/>
              <w:ind w:firstLine="240" w:firstLineChars="100"/>
              <w:jc w:val="left"/>
              <w:rPr>
                <w:rFonts w:hint="eastAsia" w:ascii="宋体" w:hAnsi="宋体" w:eastAsia="宋体" w:cs="宋体"/>
                <w:color w:val="auto"/>
                <w:sz w:val="24"/>
                <w:highlight w:val="none"/>
              </w:rPr>
            </w:pPr>
          </w:p>
          <w:p w14:paraId="2D24BF85">
            <w:pPr>
              <w:snapToGrid/>
              <w:spacing w:line="360" w:lineRule="auto"/>
              <w:ind w:firstLine="240" w:firstLineChars="100"/>
              <w:jc w:val="left"/>
              <w:rPr>
                <w:rFonts w:hint="eastAsia" w:ascii="宋体" w:hAnsi="宋体" w:eastAsia="宋体" w:cs="宋体"/>
                <w:color w:val="auto"/>
                <w:sz w:val="24"/>
                <w:highlight w:val="none"/>
              </w:rPr>
            </w:pPr>
          </w:p>
          <w:p w14:paraId="01E696D9">
            <w:pPr>
              <w:snapToGrid/>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3E893EC">
            <w:pPr>
              <w:snapToGrid/>
              <w:spacing w:line="36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方案演示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1DA9863">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组织。</w:t>
            </w:r>
            <w:r>
              <w:rPr>
                <w:rFonts w:hint="eastAsia" w:ascii="宋体" w:hAnsi="宋体" w:eastAsia="宋体" w:cs="宋体"/>
                <w:color w:val="auto"/>
                <w:sz w:val="24"/>
                <w:highlight w:val="none"/>
                <w:lang w:val="en-US" w:eastAsia="zh-CN"/>
              </w:rPr>
              <w:t>具体详见第三部分采购需求</w:t>
            </w:r>
          </w:p>
          <w:p w14:paraId="2CD9BEA6">
            <w:pPr>
              <w:snapToGrid/>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7F82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5777AC5">
            <w:pPr>
              <w:snapToGrid w:val="0"/>
              <w:spacing w:line="360" w:lineRule="auto"/>
              <w:jc w:val="center"/>
              <w:rPr>
                <w:rFonts w:ascii="宋体" w:hAnsi="宋体" w:cs="宋体"/>
                <w:color w:val="auto"/>
                <w:sz w:val="24"/>
                <w:highlight w:val="none"/>
              </w:rPr>
            </w:pPr>
          </w:p>
          <w:p w14:paraId="01C7DEFA">
            <w:pPr>
              <w:snapToGrid w:val="0"/>
              <w:spacing w:line="360" w:lineRule="auto"/>
              <w:jc w:val="center"/>
              <w:rPr>
                <w:rFonts w:ascii="宋体" w:hAnsi="宋体" w:cs="宋体"/>
                <w:color w:val="auto"/>
                <w:sz w:val="24"/>
                <w:highlight w:val="none"/>
              </w:rPr>
            </w:pPr>
          </w:p>
          <w:p w14:paraId="6C3E59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288ABF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ECA3B8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64DD9C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9281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290656D">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EAD127F">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167E199">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287F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9A6A9F">
            <w:pPr>
              <w:snapToGrid w:val="0"/>
              <w:spacing w:line="360" w:lineRule="auto"/>
              <w:jc w:val="center"/>
              <w:rPr>
                <w:rFonts w:ascii="宋体" w:hAnsi="宋体" w:cs="宋体"/>
                <w:color w:val="auto"/>
                <w:sz w:val="24"/>
                <w:highlight w:val="none"/>
              </w:rPr>
            </w:pPr>
          </w:p>
          <w:p w14:paraId="1DB3FE40">
            <w:pPr>
              <w:snapToGrid w:val="0"/>
              <w:spacing w:line="360" w:lineRule="auto"/>
              <w:jc w:val="center"/>
              <w:rPr>
                <w:rFonts w:ascii="宋体" w:hAnsi="宋体" w:cs="宋体"/>
                <w:color w:val="auto"/>
                <w:sz w:val="24"/>
                <w:highlight w:val="none"/>
              </w:rPr>
            </w:pPr>
          </w:p>
          <w:p w14:paraId="38AA09C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26646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615169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D5F9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4FD28E9">
            <w:pPr>
              <w:snapToGrid w:val="0"/>
              <w:spacing w:line="360" w:lineRule="auto"/>
              <w:jc w:val="center"/>
              <w:rPr>
                <w:rFonts w:ascii="宋体" w:hAnsi="宋体" w:cs="宋体"/>
                <w:color w:val="auto"/>
                <w:sz w:val="24"/>
                <w:highlight w:val="none"/>
              </w:rPr>
            </w:pPr>
          </w:p>
          <w:p w14:paraId="7C05847B">
            <w:pPr>
              <w:snapToGrid w:val="0"/>
              <w:spacing w:line="360" w:lineRule="auto"/>
              <w:jc w:val="center"/>
              <w:rPr>
                <w:rFonts w:ascii="宋体" w:hAnsi="宋体" w:cs="宋体"/>
                <w:color w:val="auto"/>
                <w:sz w:val="24"/>
                <w:highlight w:val="none"/>
              </w:rPr>
            </w:pPr>
          </w:p>
          <w:p w14:paraId="72C30AC2">
            <w:pPr>
              <w:snapToGrid w:val="0"/>
              <w:spacing w:line="360" w:lineRule="auto"/>
              <w:jc w:val="center"/>
              <w:rPr>
                <w:rFonts w:ascii="宋体" w:hAnsi="宋体" w:cs="宋体"/>
                <w:color w:val="auto"/>
                <w:sz w:val="24"/>
                <w:highlight w:val="none"/>
              </w:rPr>
            </w:pPr>
          </w:p>
          <w:p w14:paraId="3135C152">
            <w:pPr>
              <w:snapToGrid w:val="0"/>
              <w:spacing w:line="360" w:lineRule="auto"/>
              <w:jc w:val="center"/>
              <w:rPr>
                <w:rFonts w:ascii="宋体" w:hAnsi="宋体" w:cs="宋体"/>
                <w:color w:val="auto"/>
                <w:sz w:val="24"/>
                <w:highlight w:val="none"/>
              </w:rPr>
            </w:pPr>
          </w:p>
          <w:p w14:paraId="2D409881">
            <w:pPr>
              <w:snapToGrid w:val="0"/>
              <w:spacing w:line="360" w:lineRule="auto"/>
              <w:jc w:val="center"/>
              <w:rPr>
                <w:rFonts w:ascii="宋体" w:hAnsi="宋体" w:cs="宋体"/>
                <w:color w:val="auto"/>
                <w:sz w:val="24"/>
                <w:highlight w:val="none"/>
              </w:rPr>
            </w:pPr>
          </w:p>
          <w:p w14:paraId="36E2D4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FEFC52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4D702EB">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41D6C0D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16492A9">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CD7D795">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574A6C6">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87B128B">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DC38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8" w:hRule="atLeast"/>
          <w:tblHeader/>
        </w:trPr>
        <w:tc>
          <w:tcPr>
            <w:tcW w:w="629" w:type="dxa"/>
            <w:tcBorders>
              <w:top w:val="single" w:color="auto" w:sz="4" w:space="0"/>
              <w:left w:val="single" w:color="000000" w:sz="8" w:space="0"/>
              <w:right w:val="single" w:color="000000" w:sz="2" w:space="0"/>
            </w:tcBorders>
          </w:tcPr>
          <w:p w14:paraId="1B2CF2F0">
            <w:pPr>
              <w:snapToGrid w:val="0"/>
              <w:spacing w:line="360" w:lineRule="auto"/>
              <w:jc w:val="center"/>
              <w:rPr>
                <w:rFonts w:ascii="宋体" w:hAnsi="宋体" w:cs="宋体"/>
                <w:color w:val="auto"/>
                <w:sz w:val="24"/>
                <w:highlight w:val="none"/>
              </w:rPr>
            </w:pPr>
          </w:p>
          <w:p w14:paraId="4D2F2CB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AD874A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019734A">
            <w:pPr>
              <w:spacing w:line="360" w:lineRule="auto"/>
              <w:ind w:firstLine="0" w:firstLineChars="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8E52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AFE785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3776423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0BBFBC85">
            <w:pPr>
              <w:pStyle w:val="34"/>
              <w:spacing w:line="360" w:lineRule="auto"/>
              <w:rPr>
                <w:rFonts w:hAnsi="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b/>
                <w:bCs/>
                <w:color w:val="auto"/>
                <w:kern w:val="28"/>
                <w:sz w:val="24"/>
                <w:szCs w:val="24"/>
                <w:highlight w:val="none"/>
              </w:rPr>
              <w:t>：杭州市拱墅区大关路179号远洋国际中心A座17楼1706室；备份投标文件签收人员联系电话：杨男</w:t>
            </w:r>
            <w:r>
              <w:rPr>
                <w:rFonts w:hint="eastAsia" w:ascii="宋体" w:hAnsi="宋体" w:eastAsia="宋体" w:cs="宋体"/>
                <w:b/>
                <w:bCs/>
                <w:color w:val="auto"/>
                <w:kern w:val="28"/>
                <w:sz w:val="24"/>
                <w:szCs w:val="24"/>
                <w:highlight w:val="none"/>
                <w:lang w:val="en-US" w:eastAsia="zh-CN"/>
              </w:rPr>
              <w:t xml:space="preserve"> </w:t>
            </w:r>
            <w:r>
              <w:rPr>
                <w:rFonts w:hint="eastAsia" w:ascii="宋体" w:hAnsi="宋体" w:eastAsia="宋体" w:cs="宋体"/>
                <w:b/>
                <w:bCs/>
                <w:color w:val="auto"/>
                <w:kern w:val="28"/>
                <w:sz w:val="24"/>
                <w:szCs w:val="24"/>
                <w:highlight w:val="none"/>
              </w:rPr>
              <w:t>0571-87981527</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5F9F1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000000" w:sz="2" w:space="0"/>
            </w:tcBorders>
          </w:tcPr>
          <w:p w14:paraId="5BD0488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000000" w:sz="2" w:space="0"/>
              <w:right w:val="single" w:color="000000" w:sz="8" w:space="0"/>
            </w:tcBorders>
            <w:vAlign w:val="center"/>
          </w:tcPr>
          <w:p w14:paraId="2DDDED99">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auto" w:sz="4" w:space="0"/>
              <w:left w:val="single" w:color="000000" w:sz="2" w:space="0"/>
              <w:bottom w:val="single" w:color="000000" w:sz="8" w:space="0"/>
              <w:right w:val="single" w:color="auto" w:sz="4" w:space="0"/>
            </w:tcBorders>
            <w:vAlign w:val="center"/>
          </w:tcPr>
          <w:p w14:paraId="296F578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CFE64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bottom w:val="single" w:color="auto" w:sz="4" w:space="0"/>
              <w:right w:val="single" w:color="000000" w:sz="2" w:space="0"/>
            </w:tcBorders>
          </w:tcPr>
          <w:p w14:paraId="5BAFEDC3">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38FF4B0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auto" w:sz="4" w:space="0"/>
            </w:tcBorders>
            <w:vAlign w:val="center"/>
          </w:tcPr>
          <w:p w14:paraId="1E250E1D">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4779B9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6397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14:paraId="6749814A">
            <w:pPr>
              <w:snapToGrid/>
              <w:spacing w:line="360" w:lineRule="auto"/>
              <w:jc w:val="left"/>
              <w:rPr>
                <w:rFonts w:hint="eastAsia" w:ascii="宋体" w:hAnsi="宋体" w:eastAsia="宋体" w:cs="宋体"/>
                <w:snapToGrid w:val="0"/>
                <w:color w:val="auto"/>
                <w:kern w:val="28"/>
                <w:sz w:val="24"/>
                <w:highlight w:val="none"/>
                <w:lang w:val="en-US" w:eastAsia="zh-CN"/>
              </w:rPr>
            </w:pPr>
          </w:p>
          <w:p w14:paraId="1C7F4569">
            <w:pPr>
              <w:snapToGrid/>
              <w:spacing w:line="360" w:lineRule="auto"/>
              <w:jc w:val="left"/>
              <w:rPr>
                <w:rFonts w:hint="eastAsia" w:ascii="宋体" w:hAnsi="宋体" w:eastAsia="宋体" w:cs="宋体"/>
                <w:snapToGrid w:val="0"/>
                <w:color w:val="auto"/>
                <w:kern w:val="28"/>
                <w:sz w:val="24"/>
                <w:highlight w:val="none"/>
                <w:lang w:val="en-US" w:eastAsia="zh-CN"/>
              </w:rPr>
            </w:pPr>
          </w:p>
          <w:p w14:paraId="1E6CFFC0">
            <w:pPr>
              <w:snapToGrid/>
              <w:spacing w:line="360" w:lineRule="auto"/>
              <w:jc w:val="left"/>
              <w:rPr>
                <w:rFonts w:hint="eastAsia" w:ascii="宋体" w:hAnsi="宋体" w:eastAsia="宋体" w:cs="宋体"/>
                <w:snapToGrid w:val="0"/>
                <w:color w:val="auto"/>
                <w:kern w:val="28"/>
                <w:sz w:val="24"/>
                <w:highlight w:val="none"/>
                <w:lang w:val="en-US" w:eastAsia="zh-CN"/>
              </w:rPr>
            </w:pPr>
          </w:p>
          <w:p w14:paraId="534C95DF">
            <w:pPr>
              <w:snapToGrid/>
              <w:spacing w:line="360" w:lineRule="auto"/>
              <w:ind w:firstLine="240" w:firstLineChars="100"/>
              <w:jc w:val="left"/>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14</w:t>
            </w:r>
          </w:p>
        </w:tc>
        <w:tc>
          <w:tcPr>
            <w:tcW w:w="1843" w:type="dxa"/>
            <w:tcBorders>
              <w:top w:val="single" w:color="auto" w:sz="4" w:space="0"/>
              <w:left w:val="single" w:color="000000" w:sz="2" w:space="0"/>
              <w:bottom w:val="single" w:color="000000" w:sz="8" w:space="0"/>
              <w:right w:val="single" w:color="000000" w:sz="8" w:space="0"/>
            </w:tcBorders>
            <w:vAlign w:val="center"/>
          </w:tcPr>
          <w:p w14:paraId="24726380">
            <w:pPr>
              <w:adjustRightInd/>
              <w:spacing w:line="360" w:lineRule="auto"/>
              <w:ind w:firstLine="241" w:firstLineChars="100"/>
              <w:rPr>
                <w:rFonts w:hint="eastAsia" w:ascii="宋体" w:hAnsi="宋体" w:eastAsia="宋体" w:cs="宋体"/>
                <w:b w:val="0"/>
                <w:snapToGrid w:val="0"/>
                <w:color w:val="auto"/>
                <w:kern w:val="28"/>
                <w:sz w:val="24"/>
                <w:highlight w:val="none"/>
              </w:rPr>
            </w:pPr>
            <w:r>
              <w:rPr>
                <w:rFonts w:hint="eastAsia" w:ascii="宋体" w:hAnsi="宋体" w:eastAsia="宋体" w:cs="宋体"/>
                <w:b/>
                <w:bCs/>
                <w:snapToGrid w:val="0"/>
                <w:color w:val="auto"/>
                <w:kern w:val="28"/>
                <w:sz w:val="24"/>
                <w:szCs w:val="24"/>
                <w:highlight w:val="none"/>
              </w:rPr>
              <w:t>代理服务费</w:t>
            </w:r>
          </w:p>
        </w:tc>
        <w:tc>
          <w:tcPr>
            <w:tcW w:w="6095" w:type="dxa"/>
            <w:tcBorders>
              <w:top w:val="single" w:color="auto" w:sz="4" w:space="0"/>
              <w:left w:val="single" w:color="000000" w:sz="2" w:space="0"/>
              <w:bottom w:val="single" w:color="000000" w:sz="8" w:space="0"/>
              <w:right w:val="single" w:color="000000" w:sz="8" w:space="0"/>
            </w:tcBorders>
            <w:vAlign w:val="center"/>
          </w:tcPr>
          <w:p w14:paraId="630E2A2D">
            <w:pPr>
              <w:spacing w:line="360" w:lineRule="auto"/>
              <w:rPr>
                <w:rFonts w:hint="eastAsia" w:ascii="宋体" w:hAnsi="宋体" w:eastAsia="宋体" w:cs="宋体"/>
                <w:b w:val="0"/>
                <w:snapToGrid w:val="0"/>
                <w:color w:val="auto"/>
                <w:kern w:val="28"/>
                <w:sz w:val="24"/>
                <w:szCs w:val="24"/>
                <w:highlight w:val="none"/>
                <w:lang w:eastAsia="zh-CN"/>
              </w:rPr>
            </w:pPr>
            <w:r>
              <w:rPr>
                <w:rFonts w:hint="eastAsia" w:ascii="宋体" w:hAnsi="宋体" w:eastAsia="宋体" w:cs="宋体"/>
                <w:b w:val="0"/>
                <w:snapToGrid w:val="0"/>
                <w:color w:val="auto"/>
                <w:kern w:val="28"/>
                <w:sz w:val="24"/>
                <w:szCs w:val="24"/>
                <w:highlight w:val="none"/>
                <w:lang w:eastAsia="zh-CN"/>
              </w:rPr>
              <w:t>本项目的采购代理费由中标人支付；按中标价做为基数，按照《招标代理服务收费管理暂行办法》（【2002】1980号文件）的收费标准的70%收取代理服务费。招标代理费单个标项收费不足</w:t>
            </w:r>
            <w:r>
              <w:rPr>
                <w:rFonts w:hint="eastAsia" w:ascii="宋体" w:hAnsi="宋体" w:eastAsia="宋体" w:cs="宋体"/>
                <w:b w:val="0"/>
                <w:snapToGrid w:val="0"/>
                <w:color w:val="auto"/>
                <w:kern w:val="28"/>
                <w:sz w:val="24"/>
                <w:szCs w:val="24"/>
                <w:highlight w:val="none"/>
                <w:lang w:val="en-US" w:eastAsia="zh-CN"/>
              </w:rPr>
              <w:t>3</w:t>
            </w:r>
            <w:r>
              <w:rPr>
                <w:rFonts w:hint="eastAsia" w:ascii="宋体" w:hAnsi="宋体" w:eastAsia="宋体" w:cs="宋体"/>
                <w:b w:val="0"/>
                <w:snapToGrid w:val="0"/>
                <w:color w:val="auto"/>
                <w:kern w:val="28"/>
                <w:sz w:val="24"/>
                <w:szCs w:val="24"/>
                <w:highlight w:val="none"/>
                <w:lang w:eastAsia="zh-CN"/>
              </w:rPr>
              <w:t>000元时按</w:t>
            </w:r>
            <w:r>
              <w:rPr>
                <w:rFonts w:hint="eastAsia" w:ascii="宋体" w:hAnsi="宋体" w:eastAsia="宋体" w:cs="宋体"/>
                <w:b w:val="0"/>
                <w:snapToGrid w:val="0"/>
                <w:color w:val="auto"/>
                <w:kern w:val="28"/>
                <w:sz w:val="24"/>
                <w:szCs w:val="24"/>
                <w:highlight w:val="none"/>
                <w:lang w:val="en-US" w:eastAsia="zh-CN"/>
              </w:rPr>
              <w:t>3</w:t>
            </w:r>
            <w:r>
              <w:rPr>
                <w:rFonts w:hint="eastAsia" w:ascii="宋体" w:hAnsi="宋体" w:eastAsia="宋体" w:cs="宋体"/>
                <w:b w:val="0"/>
                <w:snapToGrid w:val="0"/>
                <w:color w:val="auto"/>
                <w:kern w:val="28"/>
                <w:sz w:val="24"/>
                <w:szCs w:val="24"/>
                <w:highlight w:val="none"/>
                <w:lang w:eastAsia="zh-CN"/>
              </w:rPr>
              <w:t>000元计取；由中标人在领取中标通知书时一次性向代理机构支付。</w:t>
            </w:r>
          </w:p>
          <w:p w14:paraId="39684544">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b w:val="0"/>
                <w:snapToGrid w:val="0"/>
                <w:color w:val="auto"/>
                <w:kern w:val="28"/>
                <w:sz w:val="24"/>
                <w:szCs w:val="24"/>
                <w:highlight w:val="none"/>
                <w:lang w:eastAsia="zh-CN"/>
              </w:rPr>
              <w:t>该费用在投标文件中不单列，由投标人在投标总报价中综合考虑。</w:t>
            </w:r>
          </w:p>
        </w:tc>
      </w:tr>
    </w:tbl>
    <w:p w14:paraId="464CDF56">
      <w:pPr>
        <w:snapToGrid w:val="0"/>
        <w:spacing w:line="360" w:lineRule="auto"/>
        <w:jc w:val="center"/>
        <w:rPr>
          <w:rFonts w:ascii="宋体" w:hAnsi="宋体" w:cs="宋体"/>
          <w:b/>
          <w:color w:val="auto"/>
          <w:sz w:val="32"/>
          <w:szCs w:val="20"/>
          <w:highlight w:val="none"/>
        </w:rPr>
      </w:pPr>
    </w:p>
    <w:bookmarkEnd w:id="10"/>
    <w:p w14:paraId="0ADAC76A">
      <w:pPr>
        <w:adjustRightInd/>
        <w:spacing w:line="240" w:lineRule="auto"/>
        <w:ind w:firstLine="0" w:firstLineChars="0"/>
        <w:outlineLvl w:val="9"/>
        <w:rPr>
          <w:rFonts w:hint="eastAsia"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14:paraId="3EB92E7A">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3842ADB9">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453A0B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190E5F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09C04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B6CED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462D9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C65E6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4B4B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7BF6F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46069A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7D6CCCB">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D2F3BE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05BC25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77B718E">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CB130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B8CB4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23121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CB931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31EE8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3EA26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F4239FC">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E39B7E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CA5FA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3539D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D4E8D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D9BBE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56A4B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3CA319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1124F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11BE9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92ED58B">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4728DD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DEB87B3">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r>
        <w:rPr>
          <w:rFonts w:hint="eastAsia" w:ascii="宋体" w:hAnsi="宋体" w:cs="仿宋"/>
          <w:color w:val="auto"/>
          <w:sz w:val="24"/>
          <w:highlight w:val="none"/>
        </w:rPr>
        <w:t>、补偿救济</w:t>
      </w:r>
    </w:p>
    <w:p w14:paraId="25864C91">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64233F28">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6A0299">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4394FA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EE1CC82">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39E923C">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F82966C">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1619D12">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915B19C">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C60318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CFBA88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0592C1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0A0BF8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0DFAD3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EAE0B4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06320DF">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0FE6BDC">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969EBCA">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A27C27B">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4A216FC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AC32EDC">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CFF90A0">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2A3C1A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7930EF86">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A72DFB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12C3A181">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7BE6DA76">
      <w:pPr>
        <w:pStyle w:val="888"/>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757E48C5">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2561CF5A">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359A77D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C2823FA">
      <w:pPr>
        <w:pStyle w:val="134"/>
        <w:snapToGrid w:val="0"/>
        <w:spacing w:before="0"/>
        <w:ind w:firstLine="360"/>
        <w:rPr>
          <w:rFonts w:ascii="宋体" w:hAnsi="宋体" w:cs="宋体"/>
          <w:color w:val="auto"/>
          <w:sz w:val="18"/>
          <w:szCs w:val="18"/>
          <w:highlight w:val="none"/>
        </w:rPr>
      </w:pPr>
    </w:p>
    <w:p w14:paraId="7F52ACD1">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0E91316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6E645B8">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9743BA8">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2BF9DE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F953DA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C758D4A">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C61D12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4C3ADA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C6F33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E3714F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01A0D84">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D670F75">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CA10272">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F6D32F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C9B447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5FFA926">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CACB28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10B3F4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CB52C25">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5F428247">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0C72D6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167511F">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92AE980">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3FA13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1E530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9B09D3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4B8DB0BB">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261DECC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69E9B08">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BCDEBB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EFFAE3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6B65AE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219FF5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D43300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BD5C41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71FC9A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4C91F88">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EC9504E">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EF46D02">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60F9025">
      <w:pPr>
        <w:pStyle w:val="83"/>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1B94E19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57845EE">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2AB4D63C">
      <w:pPr>
        <w:spacing w:line="360" w:lineRule="auto"/>
        <w:ind w:firstLine="720" w:firstLineChars="300"/>
        <w:rPr>
          <w:rFonts w:hint="eastAsia"/>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投标人应对投标文件中材料的真实性、合法性负责。</w:t>
      </w:r>
    </w:p>
    <w:p w14:paraId="08E455FE">
      <w:pPr>
        <w:pStyle w:val="83"/>
        <w:rPr>
          <w:color w:val="auto"/>
          <w:highlight w:val="none"/>
        </w:rPr>
      </w:pPr>
    </w:p>
    <w:p w14:paraId="072E0BEC">
      <w:pPr>
        <w:pStyle w:val="134"/>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21935E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2B8076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1E0BF1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27E39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2916087">
      <w:pPr>
        <w:pStyle w:val="134"/>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49CA437">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81A1629">
      <w:pPr>
        <w:pStyle w:val="134"/>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300E7B6">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CB343C2">
      <w:pPr>
        <w:pStyle w:val="134"/>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C887649">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E3F00E9">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6A5AB5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32EAF5C9">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6E625DCC">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E7058C7">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42C141BB">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4EA8653">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1AD98F4">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1583E7C9">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40FFFE75">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C798E37">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E0C8442">
      <w:pPr>
        <w:pStyle w:val="134"/>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6CDC8A5">
      <w:pPr>
        <w:pStyle w:val="134"/>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0104A3C0">
      <w:pPr>
        <w:pStyle w:val="134"/>
        <w:spacing w:before="0"/>
        <w:ind w:firstLine="643"/>
        <w:rPr>
          <w:rFonts w:ascii="宋体" w:hAnsi="宋体" w:cs="宋体"/>
          <w:b/>
          <w:color w:val="auto"/>
          <w:sz w:val="32"/>
          <w:highlight w:val="none"/>
        </w:rPr>
      </w:pPr>
    </w:p>
    <w:p w14:paraId="4D879410">
      <w:pPr>
        <w:pStyle w:val="134"/>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71121CC">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3D6FD776">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13072DA5">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22322E4">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E62F4B6">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4F5AFA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62372294">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3DD11CB">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059F93CF">
      <w:pPr>
        <w:pStyle w:val="134"/>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065161AF">
      <w:pPr>
        <w:pStyle w:val="134"/>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9CF91B7">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701CCDEF">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438AB63A">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A1AA263">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1D38D99">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5538285">
      <w:pPr>
        <w:pStyle w:val="134"/>
        <w:spacing w:before="0"/>
        <w:ind w:firstLine="0" w:firstLineChars="0"/>
        <w:rPr>
          <w:rFonts w:ascii="宋体" w:hAnsi="宋体" w:cs="宋体"/>
          <w:color w:val="auto"/>
          <w:kern w:val="0"/>
          <w:szCs w:val="24"/>
          <w:highlight w:val="none"/>
        </w:rPr>
      </w:pPr>
    </w:p>
    <w:p w14:paraId="572F886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6C28F14">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AC9F2B7">
      <w:pPr>
        <w:spacing w:line="360" w:lineRule="auto"/>
        <w:rPr>
          <w:rFonts w:ascii="宋体" w:hAnsi="宋体" w:cs="宋体"/>
          <w:b/>
          <w:color w:val="auto"/>
          <w:sz w:val="24"/>
          <w:highlight w:val="none"/>
        </w:rPr>
      </w:pPr>
    </w:p>
    <w:p w14:paraId="6A57270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C6325FA">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E06C534">
      <w:pPr>
        <w:pStyle w:val="134"/>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1D7C3CD5">
      <w:pPr>
        <w:pStyle w:val="13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37A191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AAFF9A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1662E59">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E511FD2">
      <w:pPr>
        <w:pStyle w:val="134"/>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304DA33D">
      <w:pPr>
        <w:pStyle w:val="83"/>
        <w:rPr>
          <w:color w:val="auto"/>
          <w:highlight w:val="none"/>
        </w:rPr>
      </w:pPr>
    </w:p>
    <w:p w14:paraId="29C2F0E5">
      <w:pPr>
        <w:snapToGrid w:val="0"/>
        <w:spacing w:line="360" w:lineRule="auto"/>
        <w:ind w:left="120" w:leftChars="57" w:firstLine="482" w:firstLineChars="150"/>
        <w:jc w:val="center"/>
        <w:rPr>
          <w:rFonts w:ascii="宋体" w:hAnsi="宋体" w:cs="宋体"/>
          <w:b/>
          <w:color w:val="auto"/>
          <w:sz w:val="32"/>
          <w:highlight w:val="none"/>
        </w:rPr>
      </w:pPr>
    </w:p>
    <w:p w14:paraId="006372C9">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CAC569D">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B4C1E30">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1F5D2285">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D6E59F9">
      <w:pPr>
        <w:pStyle w:val="134"/>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CF62764">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7844CF9">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A94378F">
      <w:pPr>
        <w:pStyle w:val="134"/>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4FC1914">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58D2EFC3">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59E8BDF">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29A5E4A">
      <w:pPr>
        <w:pStyle w:val="4"/>
        <w:rPr>
          <w:color w:val="auto"/>
          <w:highlight w:val="none"/>
        </w:rPr>
      </w:pPr>
      <w:r>
        <w:rPr>
          <w:rFonts w:ascii="宋体" w:hAnsi="宋体" w:eastAsia="宋体" w:cs="Times New Roman"/>
          <w:b/>
          <w:bCs/>
          <w:color w:val="auto"/>
          <w:kern w:val="2"/>
          <w:sz w:val="24"/>
          <w:szCs w:val="32"/>
          <w:highlight w:val="none"/>
          <w:lang w:val="en-US"/>
        </w:rPr>
        <w:t>27.预付款</w:t>
      </w:r>
    </w:p>
    <w:p w14:paraId="2C52AAE4">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69059297">
      <w:pPr>
        <w:rPr>
          <w:color w:val="auto"/>
          <w:highlight w:val="none"/>
        </w:rPr>
      </w:pPr>
    </w:p>
    <w:p w14:paraId="4AD83D47">
      <w:pPr>
        <w:snapToGrid w:val="0"/>
        <w:spacing w:line="360" w:lineRule="auto"/>
        <w:ind w:firstLine="3357" w:firstLineChars="1045"/>
        <w:rPr>
          <w:rFonts w:ascii="宋体" w:hAnsi="宋体" w:cs="宋体"/>
          <w:b/>
          <w:color w:val="auto"/>
          <w:sz w:val="32"/>
          <w:highlight w:val="none"/>
        </w:rPr>
      </w:pPr>
    </w:p>
    <w:p w14:paraId="1A6CABAE">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60D34C7">
      <w:pPr>
        <w:pStyle w:val="134"/>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53421C97">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0C3B025">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FB64FCB">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F636797">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A790319">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0437B88">
      <w:pPr>
        <w:pStyle w:val="134"/>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715DB37">
      <w:pPr>
        <w:tabs>
          <w:tab w:val="left" w:pos="0"/>
        </w:tabs>
        <w:spacing w:line="360" w:lineRule="auto"/>
        <w:ind w:firstLine="480"/>
        <w:rPr>
          <w:rFonts w:ascii="宋体" w:hAnsi="宋体" w:cs="宋体"/>
          <w:color w:val="auto"/>
          <w:sz w:val="24"/>
          <w:highlight w:val="none"/>
        </w:rPr>
      </w:pPr>
    </w:p>
    <w:p w14:paraId="7AD6A3A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51919B4">
      <w:pPr>
        <w:pStyle w:val="26"/>
        <w:spacing w:line="360" w:lineRule="auto"/>
        <w:ind w:firstLine="0" w:firstLineChars="0"/>
        <w:rPr>
          <w:rFonts w:cs="宋体"/>
          <w:b/>
          <w:color w:val="auto"/>
          <w:highlight w:val="none"/>
        </w:rPr>
      </w:pPr>
      <w:r>
        <w:rPr>
          <w:rFonts w:hint="eastAsia" w:cs="宋体"/>
          <w:b/>
          <w:color w:val="auto"/>
          <w:highlight w:val="none"/>
        </w:rPr>
        <w:t>30.验收</w:t>
      </w:r>
    </w:p>
    <w:p w14:paraId="0DF739A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74195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979F76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031C38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72998"/>
      <w:bookmarkEnd w:id="19"/>
      <w:bookmarkStart w:id="20" w:name="_Hlt75236011"/>
      <w:bookmarkEnd w:id="20"/>
      <w:bookmarkStart w:id="21" w:name="_Hlt74730295"/>
      <w:bookmarkEnd w:id="21"/>
      <w:bookmarkStart w:id="22" w:name="_Hlt68072990"/>
      <w:bookmarkEnd w:id="22"/>
      <w:bookmarkStart w:id="23" w:name="_Hlt68403820"/>
      <w:bookmarkEnd w:id="23"/>
      <w:bookmarkStart w:id="24" w:name="_Hlt74707468"/>
      <w:bookmarkEnd w:id="24"/>
      <w:bookmarkStart w:id="25" w:name="_Hlt74729768"/>
      <w:bookmarkEnd w:id="25"/>
      <w:bookmarkStart w:id="26" w:name="_Hlt68073093"/>
      <w:bookmarkEnd w:id="26"/>
      <w:bookmarkStart w:id="27" w:name="_Hlt75236290"/>
      <w:bookmarkEnd w:id="27"/>
      <w:bookmarkStart w:id="28" w:name="_Hlt74714665"/>
      <w:bookmarkEnd w:id="28"/>
      <w:bookmarkStart w:id="29" w:name="_Hlt68057669"/>
      <w:bookmarkEnd w:id="29"/>
      <w:bookmarkStart w:id="30" w:name="_Hlt75236101"/>
      <w:bookmarkEnd w:id="30"/>
    </w:p>
    <w:p w14:paraId="4320D353">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0349864B">
      <w:pPr>
        <w:pStyle w:val="83"/>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001EA88F">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36F5E847">
      <w:pPr>
        <w:spacing w:line="24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一、采购清单（标的清单）</w:t>
      </w:r>
    </w:p>
    <w:p w14:paraId="4B4D56D3">
      <w:pPr>
        <w:pStyle w:val="24"/>
        <w:rPr>
          <w:rFonts w:hint="eastAsia"/>
          <w:color w:val="auto"/>
          <w:highlight w:val="none"/>
          <w:lang w:val="en-US" w:eastAsia="zh-CN"/>
        </w:rPr>
      </w:pPr>
      <w:bookmarkStart w:id="558" w:name="_GoBack"/>
      <w:bookmarkEnd w:id="558"/>
    </w:p>
    <w:tbl>
      <w:tblPr>
        <w:tblStyle w:val="62"/>
        <w:tblW w:w="9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3443"/>
        <w:gridCol w:w="930"/>
        <w:gridCol w:w="697"/>
        <w:gridCol w:w="1938"/>
        <w:gridCol w:w="1938"/>
      </w:tblGrid>
      <w:tr w14:paraId="5E8B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1" w:type="dxa"/>
            <w:noWrap w:val="0"/>
            <w:vAlign w:val="center"/>
          </w:tcPr>
          <w:p w14:paraId="606A06F2">
            <w:pPr>
              <w:bidi w:val="0"/>
              <w:spacing w:line="24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43" w:type="dxa"/>
            <w:noWrap w:val="0"/>
            <w:vAlign w:val="center"/>
          </w:tcPr>
          <w:p w14:paraId="6D0DEB4D">
            <w:pPr>
              <w:bidi w:val="0"/>
              <w:spacing w:line="24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实训设备名称</w:t>
            </w:r>
          </w:p>
        </w:tc>
        <w:tc>
          <w:tcPr>
            <w:tcW w:w="930" w:type="dxa"/>
            <w:noWrap w:val="0"/>
            <w:vAlign w:val="center"/>
          </w:tcPr>
          <w:p w14:paraId="51EB5536">
            <w:pPr>
              <w:bidi w:val="0"/>
              <w:spacing w:line="24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设备数量</w:t>
            </w:r>
          </w:p>
        </w:tc>
        <w:tc>
          <w:tcPr>
            <w:tcW w:w="697" w:type="dxa"/>
            <w:noWrap w:val="0"/>
            <w:vAlign w:val="center"/>
          </w:tcPr>
          <w:p w14:paraId="25AB0BCC">
            <w:pPr>
              <w:bidi w:val="0"/>
              <w:spacing w:line="24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938" w:type="dxa"/>
            <w:noWrap w:val="0"/>
            <w:vAlign w:val="center"/>
          </w:tcPr>
          <w:p w14:paraId="43F96DE2">
            <w:pPr>
              <w:bidi w:val="0"/>
              <w:spacing w:line="24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标的最高</w:t>
            </w:r>
            <w:r>
              <w:rPr>
                <w:rFonts w:hint="eastAsia" w:ascii="宋体" w:hAnsi="宋体" w:cs="宋体"/>
                <w:color w:val="auto"/>
                <w:sz w:val="24"/>
                <w:szCs w:val="24"/>
                <w:highlight w:val="none"/>
                <w:lang w:val="en-US" w:eastAsia="zh-CN"/>
              </w:rPr>
              <w:t>限</w:t>
            </w:r>
            <w:r>
              <w:rPr>
                <w:rFonts w:hint="eastAsia" w:ascii="宋体" w:hAnsi="宋体" w:eastAsia="宋体" w:cs="宋体"/>
                <w:color w:val="auto"/>
                <w:sz w:val="24"/>
                <w:szCs w:val="24"/>
                <w:highlight w:val="none"/>
                <w:lang w:val="en-US" w:eastAsia="zh-CN"/>
              </w:rPr>
              <w:t>价(元)</w:t>
            </w:r>
          </w:p>
        </w:tc>
        <w:tc>
          <w:tcPr>
            <w:tcW w:w="1938" w:type="dxa"/>
            <w:noWrap w:val="0"/>
            <w:vAlign w:val="center"/>
          </w:tcPr>
          <w:p w14:paraId="57A428BE">
            <w:pPr>
              <w:bidi w:val="0"/>
              <w:spacing w:line="24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522E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1" w:type="dxa"/>
            <w:noWrap w:val="0"/>
            <w:vAlign w:val="center"/>
          </w:tcPr>
          <w:p w14:paraId="0853C60F">
            <w:pPr>
              <w:bidi w:val="0"/>
              <w:spacing w:line="24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43" w:type="dxa"/>
            <w:noWrap w:val="0"/>
            <w:vAlign w:val="center"/>
          </w:tcPr>
          <w:p w14:paraId="57BED97A">
            <w:pPr>
              <w:bidi w:val="0"/>
              <w:spacing w:line="24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伺服系统调试维修考核装置（核心产品）</w:t>
            </w:r>
          </w:p>
        </w:tc>
        <w:tc>
          <w:tcPr>
            <w:tcW w:w="930" w:type="dxa"/>
            <w:noWrap w:val="0"/>
            <w:vAlign w:val="center"/>
          </w:tcPr>
          <w:p w14:paraId="00910183">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697" w:type="dxa"/>
            <w:noWrap w:val="0"/>
            <w:vAlign w:val="center"/>
          </w:tcPr>
          <w:p w14:paraId="5967797C">
            <w:pPr>
              <w:bidi w:val="0"/>
              <w:spacing w:line="24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台</w:t>
            </w:r>
          </w:p>
        </w:tc>
        <w:tc>
          <w:tcPr>
            <w:tcW w:w="1938" w:type="dxa"/>
            <w:noWrap w:val="0"/>
            <w:vAlign w:val="center"/>
          </w:tcPr>
          <w:p w14:paraId="56278FC5">
            <w:pPr>
              <w:bidi w:val="0"/>
              <w:spacing w:line="240" w:lineRule="auto"/>
              <w:ind w:left="0" w:leftChars="0" w:firstLine="0" w:firstLineChars="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560000</w:t>
            </w:r>
          </w:p>
        </w:tc>
        <w:tc>
          <w:tcPr>
            <w:tcW w:w="1938" w:type="dxa"/>
            <w:vMerge w:val="restart"/>
            <w:noWrap w:val="0"/>
            <w:vAlign w:val="center"/>
          </w:tcPr>
          <w:p w14:paraId="70FCCE4B">
            <w:pPr>
              <w:bidi w:val="0"/>
              <w:spacing w:line="24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报价不能超过对应的标的最高限价，否则投标文件无效。</w:t>
            </w:r>
          </w:p>
        </w:tc>
      </w:tr>
      <w:tr w14:paraId="4297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1" w:type="dxa"/>
            <w:noWrap w:val="0"/>
            <w:vAlign w:val="center"/>
          </w:tcPr>
          <w:p w14:paraId="7E732E26">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443" w:type="dxa"/>
            <w:noWrap w:val="0"/>
            <w:vAlign w:val="center"/>
          </w:tcPr>
          <w:p w14:paraId="64F37E9C">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数控车床维修实训考核装置</w:t>
            </w:r>
          </w:p>
        </w:tc>
        <w:tc>
          <w:tcPr>
            <w:tcW w:w="930" w:type="dxa"/>
            <w:noWrap w:val="0"/>
            <w:vAlign w:val="center"/>
          </w:tcPr>
          <w:p w14:paraId="63F8492E">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97" w:type="dxa"/>
            <w:noWrap w:val="0"/>
            <w:vAlign w:val="center"/>
          </w:tcPr>
          <w:p w14:paraId="348B8A98">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台</w:t>
            </w:r>
          </w:p>
        </w:tc>
        <w:tc>
          <w:tcPr>
            <w:tcW w:w="1938" w:type="dxa"/>
            <w:noWrap w:val="0"/>
            <w:vAlign w:val="center"/>
          </w:tcPr>
          <w:p w14:paraId="3929C69A">
            <w:pPr>
              <w:bidi w:val="0"/>
              <w:spacing w:line="240" w:lineRule="auto"/>
              <w:ind w:left="0" w:leftChars="0" w:firstLine="0" w:firstLineChars="0"/>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366000</w:t>
            </w:r>
          </w:p>
        </w:tc>
        <w:tc>
          <w:tcPr>
            <w:tcW w:w="1938" w:type="dxa"/>
            <w:vMerge w:val="continue"/>
            <w:noWrap w:val="0"/>
            <w:vAlign w:val="center"/>
          </w:tcPr>
          <w:p w14:paraId="4044D009">
            <w:pPr>
              <w:bidi w:val="0"/>
              <w:spacing w:line="240" w:lineRule="auto"/>
              <w:ind w:left="0" w:leftChars="0" w:firstLine="0" w:firstLineChars="0"/>
              <w:jc w:val="center"/>
              <w:rPr>
                <w:rFonts w:hint="eastAsia" w:ascii="宋体" w:hAnsi="宋体" w:eastAsia="宋体" w:cs="宋体"/>
                <w:color w:val="auto"/>
                <w:sz w:val="24"/>
                <w:szCs w:val="24"/>
                <w:highlight w:val="none"/>
              </w:rPr>
            </w:pPr>
          </w:p>
        </w:tc>
      </w:tr>
      <w:tr w14:paraId="292D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1" w:type="dxa"/>
            <w:noWrap w:val="0"/>
            <w:vAlign w:val="center"/>
          </w:tcPr>
          <w:p w14:paraId="10A61254">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443" w:type="dxa"/>
            <w:noWrap w:val="0"/>
            <w:vAlign w:val="center"/>
          </w:tcPr>
          <w:p w14:paraId="28515F04">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数控铣床维修实训考</w:t>
            </w:r>
            <w:r>
              <w:rPr>
                <w:rFonts w:hint="eastAsia" w:ascii="宋体" w:hAnsi="宋体" w:cs="宋体"/>
                <w:color w:val="auto"/>
                <w:sz w:val="24"/>
                <w:szCs w:val="24"/>
                <w:highlight w:val="none"/>
                <w:lang w:val="en-US" w:eastAsia="zh-CN"/>
              </w:rPr>
              <w:t>核</w:t>
            </w:r>
            <w:r>
              <w:rPr>
                <w:rFonts w:hint="eastAsia" w:ascii="宋体" w:hAnsi="宋体" w:cs="宋体"/>
                <w:color w:val="auto"/>
                <w:sz w:val="24"/>
                <w:szCs w:val="24"/>
                <w:highlight w:val="none"/>
                <w:lang w:eastAsia="zh-CN"/>
              </w:rPr>
              <w:t>装置</w:t>
            </w:r>
          </w:p>
        </w:tc>
        <w:tc>
          <w:tcPr>
            <w:tcW w:w="930" w:type="dxa"/>
            <w:noWrap w:val="0"/>
            <w:vAlign w:val="center"/>
          </w:tcPr>
          <w:p w14:paraId="182DC66B">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97" w:type="dxa"/>
            <w:noWrap w:val="0"/>
            <w:vAlign w:val="center"/>
          </w:tcPr>
          <w:p w14:paraId="0DD0E9D8">
            <w:pPr>
              <w:bidi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台</w:t>
            </w:r>
          </w:p>
        </w:tc>
        <w:tc>
          <w:tcPr>
            <w:tcW w:w="1938" w:type="dxa"/>
            <w:noWrap w:val="0"/>
            <w:vAlign w:val="center"/>
          </w:tcPr>
          <w:p w14:paraId="0630027B">
            <w:pPr>
              <w:bidi w:val="0"/>
              <w:spacing w:line="240" w:lineRule="auto"/>
              <w:ind w:left="0" w:leftChars="0" w:firstLine="0" w:firstLineChars="0"/>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390000</w:t>
            </w:r>
          </w:p>
        </w:tc>
        <w:tc>
          <w:tcPr>
            <w:tcW w:w="1938" w:type="dxa"/>
            <w:vMerge w:val="continue"/>
            <w:noWrap w:val="0"/>
            <w:vAlign w:val="center"/>
          </w:tcPr>
          <w:p w14:paraId="7618D71D">
            <w:pPr>
              <w:bidi w:val="0"/>
              <w:spacing w:line="240" w:lineRule="auto"/>
              <w:ind w:left="0" w:leftChars="0" w:firstLine="0" w:firstLineChars="0"/>
              <w:jc w:val="center"/>
              <w:rPr>
                <w:rFonts w:hint="eastAsia" w:ascii="宋体" w:hAnsi="宋体" w:eastAsia="宋体" w:cs="宋体"/>
                <w:color w:val="auto"/>
                <w:sz w:val="24"/>
                <w:szCs w:val="24"/>
                <w:highlight w:val="none"/>
              </w:rPr>
            </w:pPr>
          </w:p>
        </w:tc>
      </w:tr>
    </w:tbl>
    <w:p w14:paraId="7E51BE02">
      <w:pPr>
        <w:pStyle w:val="24"/>
        <w:rPr>
          <w:rFonts w:hint="eastAsia" w:ascii="宋体" w:hAnsi="宋体" w:eastAsia="宋体" w:cs="宋体"/>
          <w:b/>
          <w:bCs/>
          <w:snapToGrid/>
          <w:color w:val="auto"/>
          <w:szCs w:val="24"/>
          <w:highlight w:val="none"/>
          <w:lang w:val="en-US"/>
        </w:rPr>
      </w:pPr>
      <w:r>
        <w:rPr>
          <w:rFonts w:hint="eastAsia" w:ascii="宋体" w:hAnsi="宋体" w:eastAsia="宋体" w:cs="宋体"/>
          <w:b/>
          <w:bCs/>
          <w:snapToGrid/>
          <w:color w:val="auto"/>
          <w:szCs w:val="24"/>
          <w:highlight w:val="none"/>
          <w:lang w:val="en-US"/>
        </w:rPr>
        <w:t xml:space="preserve"> </w:t>
      </w:r>
      <w:r>
        <w:rPr>
          <w:rFonts w:hint="eastAsia" w:ascii="宋体" w:hAnsi="宋体" w:eastAsia="宋体" w:cs="宋体"/>
          <w:b/>
          <w:bCs/>
          <w:snapToGrid/>
          <w:color w:val="auto"/>
          <w:sz w:val="24"/>
          <w:szCs w:val="24"/>
          <w:highlight w:val="none"/>
          <w:lang w:val="en-US"/>
        </w:rPr>
        <w:t>（注：中小企业声明函中需将此表中标的制造商及其他情况填写完整，请勿漏项！）</w:t>
      </w:r>
    </w:p>
    <w:p w14:paraId="53CCBF46">
      <w:pPr>
        <w:spacing w:line="240" w:lineRule="auto"/>
        <w:ind w:firstLine="482" w:firstLineChars="200"/>
        <w:rPr>
          <w:rFonts w:hint="eastAsia" w:ascii="宋体" w:hAnsi="宋体" w:eastAsia="宋体" w:cs="宋体"/>
          <w:b/>
          <w:bCs/>
          <w:color w:val="auto"/>
          <w:sz w:val="24"/>
          <w:szCs w:val="24"/>
          <w:highlight w:val="none"/>
        </w:rPr>
      </w:pPr>
    </w:p>
    <w:p w14:paraId="315D69E2">
      <w:pPr>
        <w:spacing w:line="360" w:lineRule="auto"/>
        <w:ind w:firstLine="482"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bCs/>
          <w:color w:val="auto"/>
          <w:sz w:val="24"/>
          <w:szCs w:val="24"/>
          <w:highlight w:val="none"/>
        </w:rPr>
        <w:t>详细性能与参数</w:t>
      </w:r>
      <w:r>
        <w:rPr>
          <w:rFonts w:hint="eastAsia"/>
          <w:color w:val="auto"/>
          <w:highlight w:val="none"/>
          <w:lang w:eastAsia="zh-CN"/>
        </w:rPr>
        <w:t>（</w:t>
      </w:r>
      <w:r>
        <w:rPr>
          <w:rFonts w:hint="eastAsia" w:ascii="宋体" w:hAnsi="宋体" w:eastAsia="宋体" w:cs="宋体"/>
          <w:color w:val="auto"/>
          <w:sz w:val="24"/>
          <w:highlight w:val="none"/>
          <w:lang w:val="en-US" w:eastAsia="zh-CN"/>
        </w:rPr>
        <w:t>采</w:t>
      </w:r>
      <w:r>
        <w:rPr>
          <w:rFonts w:hint="eastAsia" w:ascii="宋体" w:hAnsi="宋体" w:eastAsia="宋体" w:cs="宋体"/>
          <w:color w:val="auto"/>
          <w:sz w:val="24"/>
          <w:szCs w:val="24"/>
          <w:highlight w:val="none"/>
          <w:lang w:val="en-US" w:eastAsia="zh-CN"/>
        </w:rPr>
        <w:t>购文件涉及到的尺寸参数，允许上下浮动10%。</w:t>
      </w:r>
      <w:r>
        <w:rPr>
          <w:rFonts w:hint="eastAsia" w:ascii="宋体" w:hAnsi="宋体" w:eastAsia="宋体" w:cs="宋体"/>
          <w:color w:val="auto"/>
          <w:sz w:val="24"/>
          <w:szCs w:val="24"/>
          <w:highlight w:val="none"/>
        </w:rPr>
        <w:t>参数及配置要求均为最低指标要求，投标产品指标参数及配置应不低于该要求。</w:t>
      </w:r>
      <w:r>
        <w:rPr>
          <w:rFonts w:hint="eastAsia" w:ascii="宋体" w:hAnsi="宋体" w:eastAsia="宋体" w:cs="宋体"/>
          <w:color w:val="auto"/>
          <w:sz w:val="24"/>
          <w:highlight w:val="none"/>
          <w:lang w:eastAsia="zh-CN"/>
        </w:rPr>
        <w:t>）</w:t>
      </w:r>
    </w:p>
    <w:tbl>
      <w:tblPr>
        <w:tblStyle w:val="62"/>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713"/>
        <w:gridCol w:w="1137"/>
        <w:gridCol w:w="6349"/>
      </w:tblGrid>
      <w:tr w14:paraId="3223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50" w:type="dxa"/>
            <w:noWrap w:val="0"/>
            <w:vAlign w:val="center"/>
          </w:tcPr>
          <w:p w14:paraId="2B5C4AEB">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13" w:type="dxa"/>
            <w:noWrap w:val="0"/>
            <w:vAlign w:val="center"/>
          </w:tcPr>
          <w:p w14:paraId="780D8177">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7486" w:type="dxa"/>
            <w:gridSpan w:val="2"/>
            <w:noWrap w:val="0"/>
            <w:vAlign w:val="center"/>
          </w:tcPr>
          <w:p w14:paraId="0CD6D89D">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详细性能与参数</w:t>
            </w:r>
          </w:p>
        </w:tc>
      </w:tr>
      <w:tr w14:paraId="57B0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50" w:type="dxa"/>
            <w:vMerge w:val="restart"/>
            <w:noWrap w:val="0"/>
            <w:vAlign w:val="center"/>
          </w:tcPr>
          <w:p w14:paraId="78C4F542">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13" w:type="dxa"/>
            <w:vMerge w:val="restart"/>
            <w:noWrap w:val="0"/>
            <w:vAlign w:val="center"/>
          </w:tcPr>
          <w:p w14:paraId="345C8667">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lang w:eastAsia="zh-CN"/>
              </w:rPr>
            </w:pPr>
            <w:r>
              <w:rPr>
                <w:rFonts w:hint="eastAsia" w:ascii="宋体" w:hAnsi="宋体" w:cs="宋体"/>
                <w:color w:val="auto"/>
                <w:sz w:val="24"/>
                <w:szCs w:val="24"/>
                <w:highlight w:val="none"/>
                <w:lang w:val="en-US" w:eastAsia="zh-CN"/>
              </w:rPr>
              <w:t>伺服系统调试维修考核装置</w:t>
            </w:r>
          </w:p>
        </w:tc>
        <w:tc>
          <w:tcPr>
            <w:tcW w:w="1137" w:type="dxa"/>
            <w:noWrap w:val="0"/>
            <w:vAlign w:val="center"/>
          </w:tcPr>
          <w:p w14:paraId="77D5DA51">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台架</w:t>
            </w:r>
          </w:p>
          <w:p w14:paraId="0AE24FE2">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（双面）</w:t>
            </w:r>
          </w:p>
        </w:tc>
        <w:tc>
          <w:tcPr>
            <w:tcW w:w="6349" w:type="dxa"/>
            <w:noWrap w:val="0"/>
            <w:vAlign w:val="center"/>
          </w:tcPr>
          <w:p w14:paraId="1CB6AEF8">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主体部分采用</w:t>
            </w:r>
            <w:r>
              <w:rPr>
                <w:rFonts w:hint="eastAsia" w:ascii="宋体" w:hAnsi="宋体" w:eastAsia="宋体" w:cs="宋体"/>
                <w:color w:val="auto"/>
                <w:sz w:val="24"/>
                <w:szCs w:val="24"/>
                <w:highlight w:val="none"/>
                <w:lang w:val="en-US" w:eastAsia="zh-CN"/>
              </w:rPr>
              <w:t>40mm×80mm铝材</w:t>
            </w:r>
            <w:r>
              <w:rPr>
                <w:rFonts w:hint="eastAsia" w:ascii="宋体" w:hAnsi="宋体" w:eastAsia="宋体" w:cs="宋体"/>
                <w:color w:val="auto"/>
                <w:sz w:val="24"/>
                <w:szCs w:val="24"/>
                <w:highlight w:val="none"/>
              </w:rPr>
              <w:t>骨架，柜体配4个带刹车万向轮，以便移动和固定，尺寸</w:t>
            </w:r>
            <w:r>
              <w:rPr>
                <w:rFonts w:hint="eastAsia" w:ascii="宋体" w:hAnsi="宋体" w:eastAsia="宋体" w:cs="宋体"/>
                <w:color w:val="auto"/>
                <w:sz w:val="24"/>
                <w:szCs w:val="24"/>
                <w:highlight w:val="none"/>
                <w:lang w:val="en-US" w:eastAsia="zh-CN"/>
              </w:rPr>
              <w:t>108</w:t>
            </w:r>
            <w:r>
              <w:rPr>
                <w:rFonts w:hint="eastAsia" w:ascii="宋体" w:hAnsi="宋体" w:eastAsia="宋体" w:cs="宋体"/>
                <w:color w:val="auto"/>
                <w:sz w:val="24"/>
                <w:szCs w:val="24"/>
                <w:highlight w:val="none"/>
              </w:rPr>
              <w:t>0mm×750mm×1900mm。</w:t>
            </w:r>
          </w:p>
          <w:p w14:paraId="047C3EC4">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b/>
                <w:bCs/>
                <w:color w:val="auto"/>
                <w:sz w:val="24"/>
                <w:szCs w:val="24"/>
                <w:highlight w:val="none"/>
              </w:rPr>
              <w:t>投标文件提供详细的实训平台设计高清图片及实训室三维布局图并加盖投标人公章作为佐证材料。</w:t>
            </w:r>
            <w:r>
              <w:rPr>
                <w:rFonts w:hint="eastAsia" w:ascii="宋体" w:hAnsi="宋体" w:eastAsia="宋体" w:cs="宋体"/>
                <w:b/>
                <w:bCs/>
                <w:color w:val="auto"/>
                <w:sz w:val="24"/>
                <w:szCs w:val="24"/>
                <w:highlight w:val="none"/>
                <w:lang w:val="en-US" w:eastAsia="zh-CN"/>
              </w:rPr>
              <w:t>采购文件涉及到的尺寸参数，允许上下浮动10%。</w:t>
            </w:r>
            <w:r>
              <w:rPr>
                <w:rFonts w:hint="eastAsia" w:ascii="宋体" w:hAnsi="宋体" w:eastAsia="宋体" w:cs="宋体"/>
                <w:color w:val="auto"/>
                <w:sz w:val="24"/>
                <w:szCs w:val="24"/>
                <w:highlight w:val="none"/>
                <w:lang w:val="en-US" w:eastAsia="zh-CN"/>
              </w:rPr>
              <w:t>）</w:t>
            </w:r>
          </w:p>
          <w:p w14:paraId="11842840">
            <w:pPr>
              <w:pStyle w:val="15"/>
              <w:spacing w:line="240" w:lineRule="auto"/>
              <w:ind w:left="0" w:leftChars="0" w:firstLine="240" w:firstLineChars="1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2）框架上部分可挂接电源模块、</w:t>
            </w:r>
            <w:r>
              <w:rPr>
                <w:rFonts w:hint="eastAsia" w:ascii="宋体" w:hAnsi="宋体" w:eastAsia="宋体" w:cs="宋体"/>
                <w:color w:val="auto"/>
                <w:sz w:val="24"/>
                <w:szCs w:val="24"/>
                <w:highlight w:val="none"/>
                <w:lang w:val="en-US" w:eastAsia="zh-CN"/>
              </w:rPr>
              <w:t>触摸屏、交换机、</w:t>
            </w:r>
            <w:r>
              <w:rPr>
                <w:rFonts w:hint="eastAsia" w:ascii="宋体" w:hAnsi="宋体" w:eastAsia="宋体" w:cs="宋体"/>
                <w:color w:val="auto"/>
                <w:sz w:val="24"/>
                <w:szCs w:val="24"/>
                <w:highlight w:val="none"/>
              </w:rPr>
              <w:t>模拟挂箱</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框架下部分三层独立网孔板（可拆卸，菱形加固处理，表面光洁不变型）</w:t>
            </w:r>
            <w:r>
              <w:rPr>
                <w:rFonts w:hint="eastAsia" w:ascii="宋体" w:hAnsi="宋体" w:eastAsia="宋体" w:cs="宋体"/>
                <w:color w:val="auto"/>
                <w:sz w:val="24"/>
                <w:szCs w:val="24"/>
                <w:highlight w:val="none"/>
              </w:rPr>
              <w:t>安装</w:t>
            </w:r>
            <w:r>
              <w:rPr>
                <w:rFonts w:hint="eastAsia" w:ascii="宋体" w:hAnsi="宋体" w:eastAsia="宋体" w:cs="宋体"/>
                <w:color w:val="auto"/>
                <w:sz w:val="24"/>
                <w:szCs w:val="24"/>
                <w:highlight w:val="none"/>
                <w:lang w:val="en-US" w:eastAsia="zh-CN"/>
              </w:rPr>
              <w:t>各类模组（</w:t>
            </w:r>
            <w:r>
              <w:rPr>
                <w:rFonts w:hint="eastAsia" w:ascii="宋体" w:hAnsi="宋体" w:eastAsia="宋体" w:cs="宋体"/>
                <w:color w:val="auto"/>
                <w:sz w:val="24"/>
                <w:szCs w:val="24"/>
                <w:highlight w:val="none"/>
              </w:rPr>
              <w:t>可编程控制器、触摸屏、交流接触器、继电器、保险丝座、漏电保护器、线槽等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网孔板及元器件采用</w:t>
            </w:r>
            <w:r>
              <w:rPr>
                <w:rFonts w:hint="eastAsia" w:ascii="宋体" w:hAnsi="宋体" w:eastAsia="宋体" w:cs="宋体"/>
                <w:color w:val="auto"/>
                <w:kern w:val="0"/>
                <w:sz w:val="24"/>
                <w:szCs w:val="24"/>
                <w:highlight w:val="none"/>
                <w:lang w:val="en-US" w:eastAsia="zh-CN" w:bidi="ar-SA"/>
              </w:rPr>
              <w:t>快速接线端子：各模块的接点都先与接线端子相连，学生在端子上进行接线操作，以求经久耐用（采用防触电护套专用导线及工业“U”型端子同时操作，T型一体化设计，能3#号导线插拔实验，也可以用U型鱼叉接线，投标时</w:t>
            </w:r>
            <w:r>
              <w:rPr>
                <w:rFonts w:hint="eastAsia" w:hAnsi="宋体" w:eastAsia="宋体" w:cs="宋体"/>
                <w:color w:val="auto"/>
                <w:kern w:val="0"/>
                <w:sz w:val="24"/>
                <w:szCs w:val="24"/>
                <w:highlight w:val="none"/>
                <w:lang w:val="en-US" w:eastAsia="zh-CN" w:bidi="ar-SA"/>
              </w:rPr>
              <w:t>需</w:t>
            </w:r>
            <w:r>
              <w:rPr>
                <w:rFonts w:hint="eastAsia" w:ascii="宋体" w:hAnsi="宋体" w:eastAsia="宋体" w:cs="宋体"/>
                <w:color w:val="auto"/>
                <w:kern w:val="0"/>
                <w:sz w:val="24"/>
                <w:szCs w:val="24"/>
                <w:highlight w:val="none"/>
                <w:lang w:val="en-US" w:eastAsia="zh-CN" w:bidi="ar-SA"/>
              </w:rPr>
              <w:t>提供</w:t>
            </w:r>
            <w:r>
              <w:rPr>
                <w:rFonts w:hint="eastAsia" w:hAnsi="宋体" w:cs="宋体"/>
                <w:color w:val="auto"/>
                <w:kern w:val="0"/>
                <w:sz w:val="24"/>
                <w:szCs w:val="24"/>
                <w:highlight w:val="none"/>
                <w:lang w:val="en-US" w:eastAsia="zh-CN" w:bidi="ar-SA"/>
              </w:rPr>
              <w:t>相关</w:t>
            </w:r>
            <w:r>
              <w:rPr>
                <w:rFonts w:hint="eastAsia" w:ascii="宋体" w:hAnsi="宋体" w:eastAsia="宋体" w:cs="宋体"/>
                <w:color w:val="auto"/>
                <w:kern w:val="0"/>
                <w:sz w:val="24"/>
                <w:szCs w:val="24"/>
                <w:highlight w:val="none"/>
                <w:lang w:val="en-US" w:eastAsia="zh-CN" w:bidi="ar-SA"/>
              </w:rPr>
              <w:t>知识产权证明文件包含但不限于专利证书、其它同类能够证明产权的材料或者满足功能产品的无侵权承诺书。</w:t>
            </w:r>
          </w:p>
          <w:p w14:paraId="3A0E94A2">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）输入电源：三相交流380V，50Hz；</w:t>
            </w:r>
          </w:p>
          <w:p w14:paraId="172753E2">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）额定功率：＜1.0kVA；</w:t>
            </w:r>
          </w:p>
          <w:p w14:paraId="504929DD">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）安全保护：漏电保护、过载保护、欠压保护；</w:t>
            </w:r>
          </w:p>
        </w:tc>
      </w:tr>
      <w:tr w14:paraId="5660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50" w:type="dxa"/>
            <w:vMerge w:val="continue"/>
            <w:noWrap w:val="0"/>
            <w:vAlign w:val="center"/>
          </w:tcPr>
          <w:p w14:paraId="26B03763">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p>
        </w:tc>
        <w:tc>
          <w:tcPr>
            <w:tcW w:w="713" w:type="dxa"/>
            <w:vMerge w:val="continue"/>
            <w:noWrap w:val="0"/>
            <w:vAlign w:val="center"/>
          </w:tcPr>
          <w:p w14:paraId="46AB129B">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cs="宋体"/>
                <w:color w:val="auto"/>
                <w:sz w:val="24"/>
                <w:szCs w:val="24"/>
                <w:highlight w:val="none"/>
                <w:lang w:val="en-US" w:eastAsia="zh-CN"/>
              </w:rPr>
            </w:pPr>
          </w:p>
        </w:tc>
        <w:tc>
          <w:tcPr>
            <w:tcW w:w="1137" w:type="dxa"/>
            <w:noWrap w:val="0"/>
            <w:vAlign w:val="center"/>
          </w:tcPr>
          <w:p w14:paraId="4F90BA61">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工作</w:t>
            </w:r>
            <w:r>
              <w:rPr>
                <w:rFonts w:hint="eastAsia" w:ascii="宋体" w:hAnsi="宋体" w:eastAsia="宋体" w:cs="宋体"/>
                <w:color w:val="auto"/>
                <w:sz w:val="24"/>
                <w:szCs w:val="24"/>
                <w:highlight w:val="none"/>
              </w:rPr>
              <w:t>台</w:t>
            </w:r>
          </w:p>
        </w:tc>
        <w:tc>
          <w:tcPr>
            <w:tcW w:w="6349" w:type="dxa"/>
            <w:noWrap w:val="0"/>
            <w:vAlign w:val="center"/>
          </w:tcPr>
          <w:p w14:paraId="058EB041">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尺寸：</w:t>
            </w:r>
            <w:r>
              <w:rPr>
                <w:rFonts w:hint="eastAsia" w:ascii="宋体" w:hAnsi="宋体" w:eastAsia="宋体" w:cs="宋体"/>
                <w:color w:val="auto"/>
                <w:sz w:val="24"/>
                <w:szCs w:val="24"/>
                <w:highlight w:val="none"/>
                <w:lang w:val="en-US" w:eastAsia="zh-CN"/>
              </w:rPr>
              <w:t>620</w:t>
            </w:r>
            <w:r>
              <w:rPr>
                <w:rFonts w:hint="eastAsia" w:ascii="宋体" w:hAnsi="宋体" w:eastAsia="宋体" w:cs="宋体"/>
                <w:color w:val="auto"/>
                <w:sz w:val="24"/>
                <w:szCs w:val="24"/>
                <w:highlight w:val="none"/>
              </w:rPr>
              <w:t>mm×</w:t>
            </w: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0mm×</w:t>
            </w:r>
            <w:r>
              <w:rPr>
                <w:rFonts w:hint="eastAsia" w:ascii="宋体" w:hAnsi="宋体" w:eastAsia="宋体" w:cs="宋体"/>
                <w:color w:val="auto"/>
                <w:sz w:val="24"/>
                <w:szCs w:val="24"/>
                <w:highlight w:val="none"/>
                <w:lang w:val="en-US" w:eastAsia="zh-CN"/>
              </w:rPr>
              <w:t>930</w:t>
            </w:r>
            <w:r>
              <w:rPr>
                <w:rFonts w:hint="eastAsia" w:ascii="宋体" w:hAnsi="宋体" w:eastAsia="宋体" w:cs="宋体"/>
                <w:color w:val="auto"/>
                <w:sz w:val="24"/>
                <w:szCs w:val="24"/>
                <w:highlight w:val="none"/>
              </w:rPr>
              <w:t>mm，</w:t>
            </w:r>
            <w:r>
              <w:rPr>
                <w:rFonts w:hint="eastAsia" w:ascii="宋体" w:hAnsi="宋体" w:eastAsia="宋体" w:cs="宋体"/>
                <w:color w:val="auto"/>
                <w:sz w:val="24"/>
                <w:szCs w:val="24"/>
                <w:highlight w:val="none"/>
                <w:lang w:val="en-US" w:eastAsia="zh-CN"/>
              </w:rPr>
              <w:t>钢</w:t>
            </w:r>
            <w:r>
              <w:rPr>
                <w:rFonts w:hint="eastAsia" w:ascii="宋体" w:hAnsi="宋体" w:eastAsia="宋体" w:cs="宋体"/>
                <w:color w:val="auto"/>
                <w:sz w:val="24"/>
                <w:szCs w:val="24"/>
                <w:highlight w:val="none"/>
              </w:rPr>
              <w:t>木结构；台面：E1级25mm厚中密度板；台面围板：台面上左、右、后三面需设置钢制围板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采用1.2mm冷轧钢板制作，钢板上开有数量不等的圆孔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框架：采用优质</w:t>
            </w:r>
            <w:r>
              <w:rPr>
                <w:rFonts w:hint="eastAsia" w:ascii="宋体" w:hAnsi="宋体" w:eastAsia="宋体" w:cs="宋体"/>
                <w:color w:val="auto"/>
                <w:sz w:val="24"/>
                <w:szCs w:val="24"/>
                <w:highlight w:val="none"/>
                <w:lang w:val="en-US" w:eastAsia="zh-CN"/>
              </w:rPr>
              <w:t>钢板折弯</w:t>
            </w:r>
            <w:r>
              <w:rPr>
                <w:rFonts w:hint="eastAsia" w:ascii="宋体" w:hAnsi="宋体" w:eastAsia="宋体" w:cs="宋体"/>
                <w:color w:val="auto"/>
                <w:sz w:val="24"/>
                <w:szCs w:val="24"/>
                <w:highlight w:val="none"/>
              </w:rPr>
              <w:t>，表面</w:t>
            </w:r>
            <w:r>
              <w:rPr>
                <w:rFonts w:hint="eastAsia" w:ascii="宋体" w:hAnsi="宋体" w:eastAsia="宋体" w:cs="宋体"/>
                <w:color w:val="auto"/>
                <w:sz w:val="24"/>
                <w:szCs w:val="24"/>
                <w:highlight w:val="none"/>
                <w:lang w:val="en-US" w:eastAsia="zh-CN"/>
              </w:rPr>
              <w:t>喷塑</w:t>
            </w:r>
            <w:r>
              <w:rPr>
                <w:rFonts w:hint="eastAsia" w:ascii="宋体" w:hAnsi="宋体" w:eastAsia="宋体" w:cs="宋体"/>
                <w:color w:val="auto"/>
                <w:sz w:val="24"/>
                <w:szCs w:val="24"/>
                <w:highlight w:val="none"/>
              </w:rPr>
              <w:t>。万向轮：配有4个移动金属万向轮。</w:t>
            </w:r>
          </w:p>
        </w:tc>
      </w:tr>
      <w:tr w14:paraId="1402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0" w:type="dxa"/>
            <w:vMerge w:val="continue"/>
            <w:noWrap w:val="0"/>
            <w:vAlign w:val="center"/>
          </w:tcPr>
          <w:p w14:paraId="428DE00F">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p>
        </w:tc>
        <w:tc>
          <w:tcPr>
            <w:tcW w:w="713" w:type="dxa"/>
            <w:vMerge w:val="continue"/>
            <w:noWrap w:val="0"/>
            <w:vAlign w:val="center"/>
          </w:tcPr>
          <w:p w14:paraId="4F92444F">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rPr>
            </w:pPr>
          </w:p>
        </w:tc>
        <w:tc>
          <w:tcPr>
            <w:tcW w:w="1137" w:type="dxa"/>
            <w:noWrap w:val="0"/>
            <w:vAlign w:val="center"/>
          </w:tcPr>
          <w:p w14:paraId="5FB16FFB">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电源控制系统</w:t>
            </w:r>
          </w:p>
        </w:tc>
        <w:tc>
          <w:tcPr>
            <w:tcW w:w="6349" w:type="dxa"/>
            <w:noWrap w:val="0"/>
            <w:vAlign w:val="center"/>
          </w:tcPr>
          <w:p w14:paraId="774E938F">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设置有启动停止急停按钮，三相液晶电网显示仪表，工业保险丝等</w:t>
            </w:r>
            <w:r>
              <w:rPr>
                <w:rFonts w:hint="eastAsia" w:ascii="宋体" w:hAnsi="宋体" w:eastAsia="宋体" w:cs="宋体"/>
                <w:color w:val="auto"/>
                <w:sz w:val="24"/>
                <w:szCs w:val="24"/>
                <w:highlight w:val="none"/>
              </w:rPr>
              <w:t>；</w:t>
            </w:r>
          </w:p>
          <w:p w14:paraId="13DBF71E">
            <w:pPr>
              <w:pStyle w:val="24"/>
              <w:spacing w:line="24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模块采用激光雕刻工艺，具有2个专用拉手，30度ABS开模带底座机箱，具有国标平衡线路五线供电模型，全部模块采用U型端子连接及供电系统）</w:t>
            </w:r>
          </w:p>
          <w:p w14:paraId="23CB1B04">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设置</w:t>
            </w:r>
            <w:r>
              <w:rPr>
                <w:rFonts w:hint="eastAsia" w:ascii="宋体" w:hAnsi="宋体" w:cs="宋体"/>
                <w:color w:val="auto"/>
                <w:sz w:val="24"/>
                <w:szCs w:val="24"/>
                <w:highlight w:val="none"/>
                <w:lang w:val="en-US" w:eastAsia="zh-CN"/>
              </w:rPr>
              <w:t>与PLC同一品牌或能兼容使用，带以太网，能实现互联互通。</w:t>
            </w:r>
            <w:r>
              <w:rPr>
                <w:rFonts w:hint="eastAsia" w:ascii="宋体" w:hAnsi="宋体" w:eastAsia="宋体" w:cs="宋体"/>
                <w:color w:val="auto"/>
                <w:sz w:val="24"/>
                <w:szCs w:val="24"/>
                <w:highlight w:val="none"/>
                <w:lang w:val="en-US" w:eastAsia="zh-CN"/>
              </w:rPr>
              <w:t>及+24/3A直流电源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将以太网，交流电源插座等全部引出，注：</w:t>
            </w:r>
            <w:r>
              <w:rPr>
                <w:rFonts w:hint="eastAsia" w:ascii="宋体" w:hAnsi="宋体" w:eastAsia="宋体" w:cs="宋体"/>
                <w:b/>
                <w:bCs/>
                <w:color w:val="auto"/>
                <w:sz w:val="24"/>
                <w:szCs w:val="24"/>
                <w:highlight w:val="none"/>
              </w:rPr>
              <w:t>投标文件提供清晰且能完整展现关于本系统控制板正面实物照片1张和带配件整体套件照片1张</w:t>
            </w:r>
            <w:r>
              <w:rPr>
                <w:rFonts w:hint="eastAsia" w:ascii="宋体" w:hAnsi="宋体" w:cs="宋体"/>
                <w:b/>
                <w:bCs/>
                <w:color w:val="auto"/>
                <w:sz w:val="24"/>
                <w:szCs w:val="24"/>
                <w:highlight w:val="none"/>
                <w:lang w:val="en-US" w:eastAsia="zh-CN"/>
              </w:rPr>
              <w:t>或其他证明材料</w:t>
            </w:r>
            <w:r>
              <w:rPr>
                <w:rFonts w:hint="eastAsia" w:ascii="宋体" w:hAnsi="宋体" w:eastAsia="宋体" w:cs="宋体"/>
                <w:b/>
                <w:bCs/>
                <w:color w:val="auto"/>
                <w:sz w:val="24"/>
                <w:szCs w:val="24"/>
                <w:highlight w:val="none"/>
              </w:rPr>
              <w:t>并加盖投标人公章作为佐证材料</w:t>
            </w:r>
            <w:r>
              <w:rPr>
                <w:rFonts w:hint="eastAsia" w:ascii="宋体" w:hAnsi="宋体" w:eastAsia="宋体" w:cs="宋体"/>
                <w:b/>
                <w:bCs/>
                <w:color w:val="auto"/>
                <w:sz w:val="24"/>
                <w:szCs w:val="24"/>
                <w:highlight w:val="none"/>
                <w:lang w:eastAsia="zh-CN"/>
              </w:rPr>
              <w:t>；</w:t>
            </w:r>
          </w:p>
        </w:tc>
      </w:tr>
      <w:tr w14:paraId="1454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50" w:type="dxa"/>
            <w:vMerge w:val="continue"/>
            <w:noWrap w:val="0"/>
            <w:vAlign w:val="center"/>
          </w:tcPr>
          <w:p w14:paraId="4C95933A">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p>
        </w:tc>
        <w:tc>
          <w:tcPr>
            <w:tcW w:w="713" w:type="dxa"/>
            <w:vMerge w:val="continue"/>
            <w:noWrap w:val="0"/>
            <w:vAlign w:val="center"/>
          </w:tcPr>
          <w:p w14:paraId="0CA2C5ED">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rPr>
            </w:pPr>
          </w:p>
        </w:tc>
        <w:tc>
          <w:tcPr>
            <w:tcW w:w="1137" w:type="dxa"/>
            <w:noWrap w:val="0"/>
            <w:vAlign w:val="center"/>
          </w:tcPr>
          <w:p w14:paraId="509956DF">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直流电源及监控仪表</w:t>
            </w:r>
          </w:p>
          <w:p w14:paraId="305898FD">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lang w:val="en-US" w:eastAsia="zh-CN"/>
              </w:rPr>
            </w:pPr>
          </w:p>
        </w:tc>
        <w:tc>
          <w:tcPr>
            <w:tcW w:w="6349" w:type="dxa"/>
            <w:noWrap w:val="0"/>
            <w:vAlign w:val="center"/>
          </w:tcPr>
          <w:p w14:paraId="56CA5E5F">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直流电压源要求：</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路隔离电源0-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V/0.2A连续可调稳压电源，2路通道独立24位AD采样，电压电流显示误差3个字以内，可拓展4-20mA电流接口，电流输出采用隔离模块隔离，具有1键进入恒压恒流模式，调节精度0.01V/1mA，具有3档速度调节，编码器设置功能，可通信设置电压电流，恒压和恒流模式，具有电压电流显示功能</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lang w:val="en-US" w:eastAsia="zh-CN"/>
              </w:rPr>
              <w:t>投标书中提供实物图片或其他证明材料佐证</w:t>
            </w:r>
            <w:r>
              <w:rPr>
                <w:rFonts w:hint="eastAsia" w:ascii="宋体" w:hAnsi="宋体" w:eastAsia="宋体" w:cs="宋体"/>
                <w:b/>
                <w:bCs/>
                <w:color w:val="auto"/>
                <w:sz w:val="24"/>
                <w:szCs w:val="24"/>
                <w:highlight w:val="none"/>
                <w:lang w:val="en-US" w:eastAsia="zh-CN"/>
              </w:rPr>
              <w:t>。</w:t>
            </w:r>
          </w:p>
          <w:p w14:paraId="476BA141">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（2）标准校准</w:t>
            </w:r>
            <w:r>
              <w:rPr>
                <w:rFonts w:hint="eastAsia" w:ascii="宋体" w:hAnsi="宋体" w:eastAsia="宋体" w:cs="宋体"/>
                <w:color w:val="auto"/>
                <w:sz w:val="24"/>
                <w:szCs w:val="24"/>
                <w:highlight w:val="none"/>
                <w:lang w:val="en-US" w:eastAsia="zh-CN"/>
              </w:rPr>
              <w:t>仪表（</w:t>
            </w:r>
            <w:r>
              <w:rPr>
                <w:rFonts w:hint="eastAsia" w:ascii="宋体" w:hAnsi="宋体" w:cs="宋体"/>
                <w:color w:val="auto"/>
                <w:sz w:val="24"/>
                <w:szCs w:val="24"/>
                <w:highlight w:val="none"/>
                <w:lang w:val="en-US" w:eastAsia="zh-CN"/>
              </w:rPr>
              <w:t>实验室</w:t>
            </w:r>
            <w:r>
              <w:rPr>
                <w:rFonts w:hint="eastAsia" w:ascii="宋体" w:hAnsi="宋体" w:eastAsia="宋体" w:cs="宋体"/>
                <w:color w:val="auto"/>
                <w:sz w:val="24"/>
                <w:szCs w:val="24"/>
                <w:highlight w:val="none"/>
                <w:lang w:val="en-US" w:eastAsia="zh-CN"/>
              </w:rPr>
              <w:t>整批配置一套）</w:t>
            </w:r>
            <w:r>
              <w:rPr>
                <w:rFonts w:hint="eastAsia" w:ascii="宋体" w:hAnsi="宋体" w:cs="宋体"/>
                <w:color w:val="auto"/>
                <w:sz w:val="24"/>
                <w:szCs w:val="24"/>
                <w:highlight w:val="none"/>
                <w:lang w:val="en-US" w:eastAsia="zh-CN"/>
              </w:rPr>
              <w:t>：</w:t>
            </w:r>
          </w:p>
          <w:p w14:paraId="5B74B189">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)直流电压表：具有自动与手动量程。精度：不低于0.2级，满量程不低于5万字，电压：0-500V，5档量程（500</w:t>
            </w:r>
          </w:p>
          <w:p w14:paraId="6438292A">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mV-5V-50V-500V-锁定），可扩展带4-20mA电流输出口。</w:t>
            </w:r>
          </w:p>
          <w:p w14:paraId="4E202516">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直流电</w:t>
            </w:r>
            <w:r>
              <w:rPr>
                <w:rFonts w:hint="eastAsia" w:ascii="宋体" w:hAnsi="宋体" w:eastAsia="宋体" w:cs="宋体"/>
                <w:color w:val="auto"/>
                <w:sz w:val="24"/>
                <w:szCs w:val="24"/>
                <w:highlight w:val="none"/>
                <w:lang w:val="en-US" w:eastAsia="zh-CN"/>
              </w:rPr>
              <w:t>流</w:t>
            </w:r>
            <w:r>
              <w:rPr>
                <w:rFonts w:hint="eastAsia" w:ascii="宋体" w:hAnsi="宋体" w:eastAsia="宋体" w:cs="宋体"/>
                <w:color w:val="auto"/>
                <w:sz w:val="24"/>
                <w:szCs w:val="24"/>
                <w:highlight w:val="none"/>
              </w:rPr>
              <w:t>表：具有自动与手动量程。电流：0-2A，5档量程（2mA-20mA-200mA-2A-锁定），采用24位以上高精度独立AD芯片采样，5位半数字显示，末位读数与标准表对比误差2个字之内。</w:t>
            </w:r>
            <w:r>
              <w:rPr>
                <w:rFonts w:hint="eastAsia" w:ascii="宋体" w:hAnsi="宋体" w:eastAsia="宋体" w:cs="宋体"/>
                <w:color w:val="auto"/>
                <w:sz w:val="24"/>
                <w:szCs w:val="24"/>
                <w:highlight w:val="none"/>
                <w:lang w:val="en-US" w:eastAsia="zh-CN"/>
              </w:rPr>
              <w:t>工业级柜装48mm*96mm、专用10mm厚度显示面板带4个稳定支点，采用专用插接短接连接，采用轻触开关，模具</w:t>
            </w:r>
            <w:r>
              <w:rPr>
                <w:rFonts w:hint="eastAsia" w:ascii="宋体" w:hAnsi="宋体" w:cs="宋体"/>
                <w:color w:val="auto"/>
                <w:sz w:val="24"/>
                <w:szCs w:val="24"/>
                <w:highlight w:val="none"/>
                <w:lang w:val="en-US" w:eastAsia="zh-CN"/>
              </w:rPr>
              <w:t>采用</w:t>
            </w:r>
            <w:r>
              <w:rPr>
                <w:rFonts w:hint="eastAsia" w:ascii="宋体" w:hAnsi="宋体" w:eastAsia="宋体" w:cs="宋体"/>
                <w:color w:val="auto"/>
                <w:sz w:val="24"/>
                <w:szCs w:val="24"/>
                <w:highlight w:val="none"/>
                <w:lang w:val="en-US" w:eastAsia="zh-CN"/>
              </w:rPr>
              <w:t>软体设计，激光雕字，带4-20mA电流输出口，继电器报警输出口，支持工业标准通信网络接口及协议，投标书提供</w:t>
            </w:r>
            <w:r>
              <w:rPr>
                <w:rFonts w:hint="eastAsia" w:ascii="宋体" w:hAnsi="宋体" w:cs="宋体"/>
                <w:color w:val="auto"/>
                <w:sz w:val="24"/>
                <w:szCs w:val="24"/>
                <w:highlight w:val="none"/>
                <w:lang w:val="en-US" w:eastAsia="zh-CN"/>
              </w:rPr>
              <w:t>第三方</w:t>
            </w:r>
            <w:r>
              <w:rPr>
                <w:rFonts w:hint="eastAsia" w:ascii="宋体" w:hAnsi="宋体" w:eastAsia="宋体" w:cs="宋体"/>
                <w:color w:val="auto"/>
                <w:sz w:val="24"/>
                <w:szCs w:val="24"/>
                <w:highlight w:val="none"/>
                <w:lang w:val="en-US" w:eastAsia="zh-CN"/>
              </w:rPr>
              <w:t>机构出具的校准证书</w:t>
            </w:r>
            <w:r>
              <w:rPr>
                <w:rFonts w:hint="eastAsia" w:ascii="宋体" w:hAnsi="宋体" w:cs="宋体"/>
                <w:color w:val="auto"/>
                <w:sz w:val="24"/>
                <w:szCs w:val="24"/>
                <w:highlight w:val="none"/>
                <w:lang w:val="en-US" w:eastAsia="zh-CN"/>
              </w:rPr>
              <w:t>。</w:t>
            </w:r>
          </w:p>
        </w:tc>
      </w:tr>
      <w:tr w14:paraId="2B20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50" w:type="dxa"/>
            <w:vMerge w:val="continue"/>
            <w:noWrap w:val="0"/>
            <w:vAlign w:val="center"/>
          </w:tcPr>
          <w:p w14:paraId="06BD1EF3">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p>
        </w:tc>
        <w:tc>
          <w:tcPr>
            <w:tcW w:w="713" w:type="dxa"/>
            <w:vMerge w:val="continue"/>
            <w:noWrap w:val="0"/>
            <w:vAlign w:val="center"/>
          </w:tcPr>
          <w:p w14:paraId="7B8522C9">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rPr>
            </w:pPr>
          </w:p>
        </w:tc>
        <w:tc>
          <w:tcPr>
            <w:tcW w:w="1137" w:type="dxa"/>
            <w:noWrap w:val="0"/>
            <w:vAlign w:val="center"/>
          </w:tcPr>
          <w:p w14:paraId="03C6CD4A">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中</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大</w:t>
            </w:r>
            <w:r>
              <w:rPr>
                <w:rFonts w:hint="eastAsia" w:ascii="宋体" w:hAnsi="宋体" w:eastAsia="宋体" w:cs="宋体"/>
                <w:b w:val="0"/>
                <w:bCs w:val="0"/>
                <w:color w:val="auto"/>
                <w:sz w:val="24"/>
                <w:szCs w:val="24"/>
                <w:highlight w:val="none"/>
              </w:rPr>
              <w:t>型</w:t>
            </w:r>
          </w:p>
          <w:p w14:paraId="73739CFC">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PLC模组</w:t>
            </w:r>
          </w:p>
        </w:tc>
        <w:tc>
          <w:tcPr>
            <w:tcW w:w="6349" w:type="dxa"/>
            <w:noWrap w:val="0"/>
            <w:vAlign w:val="center"/>
          </w:tcPr>
          <w:p w14:paraId="5A901963">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要求CPU 1511C-1 PN+导轨+存储卡</w:t>
            </w:r>
            <w:r>
              <w:rPr>
                <w:rFonts w:hint="eastAsia" w:ascii="宋体" w:hAnsi="宋体" w:cs="宋体"/>
                <w:color w:val="auto"/>
                <w:sz w:val="24"/>
                <w:szCs w:val="24"/>
                <w:highlight w:val="none"/>
                <w:lang w:val="en-US" w:eastAsia="zh-CN"/>
              </w:rPr>
              <w:t>（整批配置8套）</w:t>
            </w:r>
            <w:r>
              <w:rPr>
                <w:rFonts w:hint="eastAsia" w:ascii="宋体" w:hAnsi="宋体" w:eastAsia="宋体" w:cs="宋体"/>
                <w:color w:val="auto"/>
                <w:sz w:val="24"/>
                <w:szCs w:val="24"/>
                <w:highlight w:val="none"/>
                <w:lang w:val="en-US" w:eastAsia="zh-CN"/>
              </w:rPr>
              <w:t>，16路数字量输入/16路数字量输出（晶体管输出）；5路模拟量输入/2路模拟量输出；支持6路高速计数器输入；支持4路PTO/PWM/频率输出；板载2个RJ45以太网接口，支持PROFINET、TCP/IP、MODBUS协议。</w:t>
            </w:r>
          </w:p>
          <w:p w14:paraId="040E432B">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（2）要求实训组件以功能组件形式可快速安装于操作平台上，</w:t>
            </w:r>
            <w:r>
              <w:rPr>
                <w:rFonts w:hint="eastAsia" w:ascii="宋体" w:hAnsi="宋体" w:cs="宋体"/>
                <w:b/>
                <w:bCs/>
                <w:color w:val="auto"/>
                <w:sz w:val="24"/>
                <w:szCs w:val="24"/>
                <w:highlight w:val="none"/>
                <w:lang w:val="en-US" w:eastAsia="zh-CN"/>
              </w:rPr>
              <w:t>投标时提供实物图片或其他证明材料</w:t>
            </w:r>
            <w:r>
              <w:rPr>
                <w:rFonts w:hint="eastAsia" w:ascii="宋体" w:hAnsi="宋体" w:eastAsia="宋体" w:cs="宋体"/>
                <w:color w:val="auto"/>
                <w:sz w:val="24"/>
                <w:szCs w:val="24"/>
                <w:highlight w:val="none"/>
                <w:lang w:val="en-US" w:eastAsia="zh-CN"/>
              </w:rPr>
              <w:t>，电源采用3号接线柱从电源模块DC24V电源引电，PLC的输入/输出端口均引出至一体化端子，即可通过3号导线快速连接也可通过电缆接线方式连接。</w:t>
            </w:r>
          </w:p>
        </w:tc>
      </w:tr>
      <w:tr w14:paraId="6336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50" w:type="dxa"/>
            <w:vMerge w:val="continue"/>
            <w:noWrap w:val="0"/>
            <w:vAlign w:val="center"/>
          </w:tcPr>
          <w:p w14:paraId="6919583A">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p>
        </w:tc>
        <w:tc>
          <w:tcPr>
            <w:tcW w:w="713" w:type="dxa"/>
            <w:vMerge w:val="continue"/>
            <w:noWrap w:val="0"/>
            <w:vAlign w:val="center"/>
          </w:tcPr>
          <w:p w14:paraId="6FFE70A8">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rPr>
            </w:pPr>
          </w:p>
        </w:tc>
        <w:tc>
          <w:tcPr>
            <w:tcW w:w="1137" w:type="dxa"/>
            <w:noWrap w:val="0"/>
            <w:vAlign w:val="center"/>
          </w:tcPr>
          <w:p w14:paraId="0AB21289">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rPr>
            </w:pPr>
          </w:p>
          <w:p w14:paraId="51C6925E">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小型PLC</w:t>
            </w:r>
            <w:r>
              <w:rPr>
                <w:rFonts w:hint="eastAsia" w:ascii="宋体" w:hAnsi="宋体" w:eastAsia="宋体" w:cs="宋体"/>
                <w:b w:val="0"/>
                <w:bCs w:val="0"/>
                <w:color w:val="auto"/>
                <w:sz w:val="24"/>
                <w:szCs w:val="24"/>
                <w:highlight w:val="none"/>
                <w:lang w:val="en-US" w:eastAsia="zh-CN"/>
              </w:rPr>
              <w:t>模组</w:t>
            </w:r>
          </w:p>
          <w:p w14:paraId="457F802C">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lang w:val="en-US" w:eastAsia="zh-CN"/>
              </w:rPr>
            </w:pPr>
          </w:p>
          <w:p w14:paraId="71D9BE7D">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lang w:val="en-US" w:eastAsia="zh-CN"/>
              </w:rPr>
            </w:pPr>
          </w:p>
        </w:tc>
        <w:tc>
          <w:tcPr>
            <w:tcW w:w="6349" w:type="dxa"/>
            <w:noWrap w:val="0"/>
            <w:vAlign w:val="center"/>
          </w:tcPr>
          <w:p w14:paraId="6D4F5A97">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（1）CPU</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1214C DC/DC/DC。晶体管输出型主机要求：14路数字量输入/10路数字量输出（晶体管输出）；2路模拟量输入（支持0-10V电压）；支持6路最高100kHz高速计数器输入；支持4路最大100KHz脉冲串输出；板载1个RJ45以太网接口，支持PROFINET、TCP/IP、MODBUS协议。</w:t>
            </w:r>
          </w:p>
          <w:p w14:paraId="2E5E63AE">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（2）要求实训组件以功能组件形式可快速安装于操作平台上，</w:t>
            </w:r>
            <w:r>
              <w:rPr>
                <w:rFonts w:hint="eastAsia" w:ascii="宋体" w:hAnsi="宋体" w:cs="宋体"/>
                <w:b/>
                <w:bCs/>
                <w:color w:val="auto"/>
                <w:sz w:val="24"/>
                <w:szCs w:val="24"/>
                <w:highlight w:val="none"/>
                <w:lang w:val="en-US" w:eastAsia="zh-CN"/>
              </w:rPr>
              <w:t>投标时提供实物图片或其他证明材料</w:t>
            </w:r>
            <w:r>
              <w:rPr>
                <w:rFonts w:hint="eastAsia" w:ascii="宋体" w:hAnsi="宋体" w:eastAsia="宋体" w:cs="宋体"/>
                <w:color w:val="auto"/>
                <w:sz w:val="24"/>
                <w:szCs w:val="24"/>
                <w:highlight w:val="none"/>
                <w:lang w:val="en-US" w:eastAsia="zh-CN"/>
              </w:rPr>
              <w:t>，电源采用3号接线柱从电源模块DC24V电源引电，PLC的输入/输出端口均引出至一体化端子，即可通过3号导线快速连接也可通过电缆接线方式连接。</w:t>
            </w:r>
          </w:p>
        </w:tc>
      </w:tr>
      <w:tr w14:paraId="532B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50" w:type="dxa"/>
            <w:vMerge w:val="continue"/>
            <w:noWrap w:val="0"/>
            <w:vAlign w:val="center"/>
          </w:tcPr>
          <w:p w14:paraId="629B1E64">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p>
        </w:tc>
        <w:tc>
          <w:tcPr>
            <w:tcW w:w="713" w:type="dxa"/>
            <w:vMerge w:val="continue"/>
            <w:noWrap w:val="0"/>
            <w:vAlign w:val="center"/>
          </w:tcPr>
          <w:p w14:paraId="69143F01">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rPr>
            </w:pPr>
          </w:p>
        </w:tc>
        <w:tc>
          <w:tcPr>
            <w:tcW w:w="1137" w:type="dxa"/>
            <w:noWrap w:val="0"/>
            <w:vAlign w:val="center"/>
          </w:tcPr>
          <w:p w14:paraId="21F0F3EA">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变频器模组</w:t>
            </w:r>
          </w:p>
          <w:p w14:paraId="10BE8166">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lang w:val="en-US" w:eastAsia="zh-CN"/>
              </w:rPr>
            </w:pPr>
          </w:p>
        </w:tc>
        <w:tc>
          <w:tcPr>
            <w:tcW w:w="6349" w:type="dxa"/>
            <w:noWrap w:val="0"/>
            <w:vAlign w:val="center"/>
          </w:tcPr>
          <w:p w14:paraId="6F3AAD22">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要求</w:t>
            </w:r>
            <w:r>
              <w:rPr>
                <w:rFonts w:hint="eastAsia" w:ascii="宋体" w:hAnsi="宋体" w:cs="宋体"/>
                <w:color w:val="auto"/>
                <w:sz w:val="24"/>
                <w:szCs w:val="24"/>
                <w:highlight w:val="none"/>
                <w:lang w:val="en-US" w:eastAsia="zh-CN"/>
              </w:rPr>
              <w:t>与PLC同一品牌或可兼容，带以太网，能实现互联互通。）</w:t>
            </w:r>
            <w:r>
              <w:rPr>
                <w:rFonts w:hint="eastAsia" w:ascii="宋体" w:hAnsi="宋体" w:eastAsia="宋体" w:cs="宋体"/>
                <w:color w:val="auto"/>
                <w:sz w:val="24"/>
                <w:szCs w:val="24"/>
                <w:highlight w:val="none"/>
                <w:lang w:val="en-US" w:eastAsia="zh-CN"/>
              </w:rPr>
              <w:t>一体式矢量变频器，配操作面板， AC380供电，额定功率不小于0.55kW，集成Profinet-PN接口，I/O-接口：6DI， 2DO，1AI，1AO。电源及信号端口需采用快速接插端口引出。</w:t>
            </w:r>
          </w:p>
          <w:p w14:paraId="0EC1E3B1">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（2）要求实训组件以功能组件形式可快速安装于操作平台上，</w:t>
            </w:r>
            <w:r>
              <w:rPr>
                <w:rFonts w:hint="eastAsia" w:ascii="宋体" w:hAnsi="宋体" w:cs="宋体"/>
                <w:b/>
                <w:bCs/>
                <w:color w:val="auto"/>
                <w:sz w:val="24"/>
                <w:szCs w:val="24"/>
                <w:highlight w:val="none"/>
                <w:lang w:val="en-US" w:eastAsia="zh-CN"/>
              </w:rPr>
              <w:t>投标时提供实物图片或其他证明材料</w:t>
            </w:r>
            <w:r>
              <w:rPr>
                <w:rFonts w:hint="eastAsia" w:ascii="宋体" w:hAnsi="宋体" w:eastAsia="宋体" w:cs="宋体"/>
                <w:color w:val="auto"/>
                <w:sz w:val="24"/>
                <w:szCs w:val="24"/>
                <w:highlight w:val="none"/>
                <w:lang w:val="en-US" w:eastAsia="zh-CN"/>
              </w:rPr>
              <w:t>，电源采用4号接线柱从电源模块电源引电，变频器的输入/输出端口均引出至一体化端子，即可通过3号导线快速连接也可通过电缆接线方式连接。</w:t>
            </w:r>
          </w:p>
        </w:tc>
      </w:tr>
      <w:tr w14:paraId="1E8E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50" w:type="dxa"/>
            <w:vMerge w:val="continue"/>
            <w:noWrap w:val="0"/>
            <w:vAlign w:val="center"/>
          </w:tcPr>
          <w:p w14:paraId="425FB4CB">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p>
        </w:tc>
        <w:tc>
          <w:tcPr>
            <w:tcW w:w="713" w:type="dxa"/>
            <w:vMerge w:val="continue"/>
            <w:noWrap w:val="0"/>
            <w:vAlign w:val="center"/>
          </w:tcPr>
          <w:p w14:paraId="404D0716">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rPr>
            </w:pPr>
          </w:p>
        </w:tc>
        <w:tc>
          <w:tcPr>
            <w:tcW w:w="1137" w:type="dxa"/>
            <w:noWrap w:val="0"/>
            <w:vAlign w:val="center"/>
          </w:tcPr>
          <w:p w14:paraId="64082A85">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工业以太网交换机</w:t>
            </w:r>
          </w:p>
        </w:tc>
        <w:tc>
          <w:tcPr>
            <w:tcW w:w="6349" w:type="dxa"/>
            <w:noWrap w:val="0"/>
            <w:vAlign w:val="center"/>
          </w:tcPr>
          <w:p w14:paraId="30027C74">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（1）要求提供工业以太网交换机，导轨式安装，用于PLC、触摸屏，变频器等以太网连接，传输速率：10/100Mbit/s，接口类型：RJ45接口（10/100Mbit/s;TP），P40防护。</w:t>
            </w:r>
          </w:p>
          <w:p w14:paraId="5BE5CEAB">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（2）要求实训组件以功能组件形式可快速安装于操作平台上，</w:t>
            </w:r>
            <w:r>
              <w:rPr>
                <w:rFonts w:hint="eastAsia" w:ascii="宋体" w:hAnsi="宋体" w:cs="宋体"/>
                <w:color w:val="auto"/>
                <w:sz w:val="24"/>
                <w:szCs w:val="24"/>
                <w:highlight w:val="none"/>
                <w:lang w:val="en-US" w:eastAsia="zh-CN"/>
              </w:rPr>
              <w:t>投标时提供实物图片或其他证明材料</w:t>
            </w:r>
            <w:r>
              <w:rPr>
                <w:rFonts w:hint="eastAsia" w:ascii="宋体" w:hAnsi="宋体" w:eastAsia="宋体" w:cs="宋体"/>
                <w:color w:val="auto"/>
                <w:sz w:val="24"/>
                <w:szCs w:val="24"/>
                <w:highlight w:val="none"/>
                <w:lang w:val="en-US" w:eastAsia="zh-CN"/>
              </w:rPr>
              <w:t>；</w:t>
            </w:r>
          </w:p>
          <w:p w14:paraId="188F044D">
            <w:pPr>
              <w:pStyle w:val="24"/>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（3）模块采用激光雕刻工艺，具有2个专用拉手，30度ABS开模带底座机箱，具有国标平衡线路五线供电模型，全部模块采用U型端子连接及供电系统）</w:t>
            </w:r>
          </w:p>
        </w:tc>
      </w:tr>
      <w:tr w14:paraId="5B5D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50" w:type="dxa"/>
            <w:vMerge w:val="continue"/>
            <w:noWrap w:val="0"/>
            <w:vAlign w:val="center"/>
          </w:tcPr>
          <w:p w14:paraId="3FAB0F43">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p>
        </w:tc>
        <w:tc>
          <w:tcPr>
            <w:tcW w:w="713" w:type="dxa"/>
            <w:vMerge w:val="continue"/>
            <w:noWrap w:val="0"/>
            <w:vAlign w:val="center"/>
          </w:tcPr>
          <w:p w14:paraId="22459BD6">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rPr>
            </w:pPr>
          </w:p>
        </w:tc>
        <w:tc>
          <w:tcPr>
            <w:tcW w:w="1137" w:type="dxa"/>
            <w:noWrap w:val="0"/>
            <w:vAlign w:val="center"/>
          </w:tcPr>
          <w:p w14:paraId="037C34BA">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伺服驱动模组</w:t>
            </w:r>
          </w:p>
          <w:p w14:paraId="6ADD77D1">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lang w:val="en-US" w:eastAsia="zh-CN"/>
              </w:rPr>
            </w:pPr>
          </w:p>
        </w:tc>
        <w:tc>
          <w:tcPr>
            <w:tcW w:w="6349" w:type="dxa"/>
            <w:noWrap w:val="0"/>
            <w:vAlign w:val="center"/>
          </w:tcPr>
          <w:p w14:paraId="566CBF6E">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（1）要求</w:t>
            </w:r>
            <w:r>
              <w:rPr>
                <w:rFonts w:hint="eastAsia" w:ascii="宋体" w:hAnsi="宋体" w:cs="宋体"/>
                <w:color w:val="auto"/>
                <w:sz w:val="24"/>
                <w:szCs w:val="24"/>
                <w:highlight w:val="none"/>
                <w:lang w:val="en-US" w:eastAsia="zh-CN"/>
              </w:rPr>
              <w:t>与PLC同一品牌或兼容，带以太网，能实现互联互通。</w:t>
            </w:r>
            <w:r>
              <w:rPr>
                <w:rFonts w:hint="eastAsia" w:ascii="宋体" w:hAnsi="宋体" w:eastAsia="宋体" w:cs="宋体"/>
                <w:color w:val="auto"/>
                <w:sz w:val="24"/>
                <w:szCs w:val="24"/>
                <w:highlight w:val="none"/>
                <w:lang w:val="en-US" w:eastAsia="zh-CN"/>
              </w:rPr>
              <w:t>同时配套编码器电缆及动力电缆</w:t>
            </w:r>
            <w:r>
              <w:rPr>
                <w:rFonts w:hint="eastAsia" w:ascii="宋体" w:hAnsi="宋体" w:cs="宋体"/>
                <w:color w:val="auto"/>
                <w:sz w:val="24"/>
                <w:szCs w:val="24"/>
                <w:highlight w:val="none"/>
                <w:lang w:val="en-US" w:eastAsia="zh-CN"/>
              </w:rPr>
              <w:t>,配套丝杆及滑块。</w:t>
            </w:r>
          </w:p>
          <w:p w14:paraId="5DAC4DE9">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（2）实训组件以功能组件形式可快速安装于操作平台上，</w:t>
            </w:r>
            <w:r>
              <w:rPr>
                <w:rFonts w:hint="eastAsia" w:ascii="宋体" w:hAnsi="宋体" w:cs="宋体"/>
                <w:b/>
                <w:bCs/>
                <w:color w:val="auto"/>
                <w:sz w:val="24"/>
                <w:szCs w:val="24"/>
                <w:highlight w:val="none"/>
                <w:lang w:val="en-US" w:eastAsia="zh-CN"/>
              </w:rPr>
              <w:t>投标时提供实物图片或其他证明材料</w:t>
            </w:r>
            <w:r>
              <w:rPr>
                <w:rFonts w:hint="eastAsia" w:ascii="宋体" w:hAnsi="宋体" w:eastAsia="宋体" w:cs="宋体"/>
                <w:color w:val="auto"/>
                <w:sz w:val="24"/>
                <w:szCs w:val="24"/>
                <w:highlight w:val="none"/>
                <w:lang w:val="en-US" w:eastAsia="zh-CN"/>
              </w:rPr>
              <w:t>，伺服驱动的电源输入接口采用4号接线柱；伺服控制型号及二维运动机构的限位开关引出至一体化端子，即可通过3号导线快速连接也可通过电缆接线方式连接。</w:t>
            </w:r>
          </w:p>
        </w:tc>
      </w:tr>
      <w:tr w14:paraId="7555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50" w:type="dxa"/>
            <w:vMerge w:val="continue"/>
            <w:noWrap w:val="0"/>
            <w:vAlign w:val="center"/>
          </w:tcPr>
          <w:p w14:paraId="4F46FF7F">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p>
        </w:tc>
        <w:tc>
          <w:tcPr>
            <w:tcW w:w="713" w:type="dxa"/>
            <w:vMerge w:val="continue"/>
            <w:noWrap w:val="0"/>
            <w:vAlign w:val="center"/>
          </w:tcPr>
          <w:p w14:paraId="05E0B58D">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rPr>
            </w:pPr>
          </w:p>
        </w:tc>
        <w:tc>
          <w:tcPr>
            <w:tcW w:w="1137" w:type="dxa"/>
            <w:noWrap w:val="0"/>
            <w:vAlign w:val="center"/>
          </w:tcPr>
          <w:p w14:paraId="1762AC71">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步进电机模组</w:t>
            </w:r>
          </w:p>
          <w:p w14:paraId="4334C843">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lang w:val="en-US" w:eastAsia="zh-CN"/>
              </w:rPr>
            </w:pPr>
          </w:p>
        </w:tc>
        <w:tc>
          <w:tcPr>
            <w:tcW w:w="6349" w:type="dxa"/>
            <w:noWrap w:val="0"/>
            <w:vAlign w:val="center"/>
          </w:tcPr>
          <w:p w14:paraId="0E6295D4">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（1）要求配置1个步进驱动器和1台步进电机：供电电压DC20V--DC50V，支持24V脉冲信号，电流八档可选，细分十五档可选；带刻度转盘，可实现角度定位。</w:t>
            </w:r>
          </w:p>
          <w:p w14:paraId="7B532703">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（2）要求实训组件以功能组件形式可快速安装于操作平台上</w:t>
            </w:r>
            <w:r>
              <w:rPr>
                <w:rFonts w:hint="eastAsia" w:ascii="宋体" w:hAnsi="宋体" w:cs="宋体"/>
                <w:color w:val="auto"/>
                <w:sz w:val="24"/>
                <w:szCs w:val="24"/>
                <w:highlight w:val="none"/>
                <w:lang w:val="en-US" w:eastAsia="zh-CN"/>
              </w:rPr>
              <w:t>,有刻度及圆形透明保护罩子</w:t>
            </w:r>
            <w:r>
              <w:rPr>
                <w:rFonts w:hint="eastAsia" w:ascii="宋体" w:hAnsi="宋体" w:eastAsia="宋体" w:cs="宋体"/>
                <w:color w:val="auto"/>
                <w:sz w:val="24"/>
                <w:szCs w:val="24"/>
                <w:highlight w:val="none"/>
                <w:lang w:val="en-US" w:eastAsia="zh-CN"/>
              </w:rPr>
              <w:t>，</w:t>
            </w:r>
            <w:r>
              <w:rPr>
                <w:rFonts w:hint="eastAsia" w:ascii="宋体" w:hAnsi="宋体" w:cs="宋体"/>
                <w:b/>
                <w:bCs/>
                <w:color w:val="auto"/>
                <w:sz w:val="24"/>
                <w:szCs w:val="24"/>
                <w:highlight w:val="none"/>
                <w:lang w:val="en-US" w:eastAsia="zh-CN"/>
              </w:rPr>
              <w:t>投标时提供实物图片或其他证明材料</w:t>
            </w:r>
            <w:r>
              <w:rPr>
                <w:rFonts w:hint="eastAsia" w:ascii="宋体" w:hAnsi="宋体" w:eastAsia="宋体" w:cs="宋体"/>
                <w:color w:val="auto"/>
                <w:sz w:val="24"/>
                <w:szCs w:val="24"/>
                <w:highlight w:val="none"/>
                <w:lang w:val="en-US" w:eastAsia="zh-CN"/>
              </w:rPr>
              <w:t>，步进驱动的电源输入接口采用3号接线柱；步进驱动器控制端子引出至一体化端子，即可通过3号导线快速连接也可通过电缆接线方式连接。</w:t>
            </w:r>
          </w:p>
        </w:tc>
      </w:tr>
      <w:tr w14:paraId="65AA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50" w:type="dxa"/>
            <w:vMerge w:val="continue"/>
            <w:noWrap w:val="0"/>
            <w:vAlign w:val="center"/>
          </w:tcPr>
          <w:p w14:paraId="6CD57393">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p>
        </w:tc>
        <w:tc>
          <w:tcPr>
            <w:tcW w:w="713" w:type="dxa"/>
            <w:vMerge w:val="continue"/>
            <w:noWrap w:val="0"/>
            <w:vAlign w:val="center"/>
          </w:tcPr>
          <w:p w14:paraId="6860B947">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rPr>
            </w:pPr>
          </w:p>
        </w:tc>
        <w:tc>
          <w:tcPr>
            <w:tcW w:w="1137" w:type="dxa"/>
            <w:noWrap w:val="0"/>
            <w:vAlign w:val="center"/>
          </w:tcPr>
          <w:p w14:paraId="3723B174">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三相鼠笼电机模组</w:t>
            </w:r>
          </w:p>
        </w:tc>
        <w:tc>
          <w:tcPr>
            <w:tcW w:w="6349" w:type="dxa"/>
            <w:noWrap w:val="0"/>
            <w:vAlign w:val="center"/>
          </w:tcPr>
          <w:p w14:paraId="3F3D0FB6">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三相鼠笼异步电机要求：交流380V/△、功率不小于90W。轴上安装转盘及圆形玻璃保护罩子</w:t>
            </w:r>
            <w:r>
              <w:rPr>
                <w:rFonts w:hint="eastAsia" w:ascii="宋体" w:hAnsi="宋体" w:cs="宋体"/>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投标时提供满足要求的实物照片</w:t>
            </w:r>
            <w:r>
              <w:rPr>
                <w:rFonts w:hint="eastAsia" w:ascii="宋体" w:hAnsi="宋体" w:cs="宋体"/>
                <w:b/>
                <w:bCs/>
                <w:color w:val="auto"/>
                <w:sz w:val="24"/>
                <w:szCs w:val="24"/>
                <w:highlight w:val="none"/>
                <w:lang w:val="en-US" w:eastAsia="zh-CN"/>
              </w:rPr>
              <w:t>或其他相关证明材料</w:t>
            </w:r>
            <w:r>
              <w:rPr>
                <w:rFonts w:hint="eastAsia" w:ascii="宋体" w:hAnsi="宋体" w:eastAsia="宋体" w:cs="宋体"/>
                <w:b/>
                <w:bCs/>
                <w:color w:val="auto"/>
                <w:sz w:val="24"/>
                <w:szCs w:val="24"/>
                <w:highlight w:val="none"/>
                <w:lang w:val="en-US" w:eastAsia="zh-CN"/>
              </w:rPr>
              <w:t>。</w:t>
            </w:r>
          </w:p>
        </w:tc>
      </w:tr>
      <w:tr w14:paraId="0FA5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50" w:type="dxa"/>
            <w:vMerge w:val="continue"/>
            <w:noWrap w:val="0"/>
            <w:vAlign w:val="center"/>
          </w:tcPr>
          <w:p w14:paraId="4462EC14">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p>
        </w:tc>
        <w:tc>
          <w:tcPr>
            <w:tcW w:w="713" w:type="dxa"/>
            <w:vMerge w:val="continue"/>
            <w:noWrap w:val="0"/>
            <w:vAlign w:val="center"/>
          </w:tcPr>
          <w:p w14:paraId="07E25C7D">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rPr>
            </w:pPr>
          </w:p>
        </w:tc>
        <w:tc>
          <w:tcPr>
            <w:tcW w:w="1137" w:type="dxa"/>
            <w:noWrap w:val="0"/>
            <w:vAlign w:val="center"/>
          </w:tcPr>
          <w:p w14:paraId="4824D8DD">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数模逻辑给定模组</w:t>
            </w:r>
          </w:p>
        </w:tc>
        <w:tc>
          <w:tcPr>
            <w:tcW w:w="6349" w:type="dxa"/>
            <w:noWrap w:val="0"/>
            <w:vAlign w:val="center"/>
          </w:tcPr>
          <w:p w14:paraId="6B16FB77">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（1）要求配套输入输出逻辑控制模块，要求≥8入8出模块（输入点可点动、可自锁），用于PLC的输入输出控制，同一模块上配置模拟量电位器4个（两个4.7k和两个470欧）主要用于模拟量调节。</w:t>
            </w:r>
          </w:p>
          <w:p w14:paraId="25E68F30">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（2）要求实训组件以功能组件形式可快速安装于操作平台上，</w:t>
            </w:r>
            <w:r>
              <w:rPr>
                <w:rFonts w:hint="eastAsia" w:ascii="宋体" w:hAnsi="宋体" w:cs="宋体"/>
                <w:b/>
                <w:bCs/>
                <w:color w:val="auto"/>
                <w:sz w:val="24"/>
                <w:szCs w:val="24"/>
                <w:highlight w:val="none"/>
                <w:lang w:val="en-US" w:eastAsia="zh-CN"/>
              </w:rPr>
              <w:t>投标时提供实物图片或其他证明材料</w:t>
            </w:r>
            <w:r>
              <w:rPr>
                <w:rFonts w:hint="eastAsia" w:ascii="宋体" w:hAnsi="宋体" w:eastAsia="宋体" w:cs="宋体"/>
                <w:color w:val="auto"/>
                <w:sz w:val="24"/>
                <w:szCs w:val="24"/>
                <w:highlight w:val="none"/>
                <w:lang w:val="en-US" w:eastAsia="zh-CN"/>
              </w:rPr>
              <w:t>，控制端子引出至一体化端子，即可通过3号导线快速连接也可通过电缆接线方式连接。</w:t>
            </w:r>
          </w:p>
        </w:tc>
      </w:tr>
      <w:tr w14:paraId="65BF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50" w:type="dxa"/>
            <w:vMerge w:val="continue"/>
            <w:noWrap w:val="0"/>
            <w:vAlign w:val="center"/>
          </w:tcPr>
          <w:p w14:paraId="76830D6D">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p>
        </w:tc>
        <w:tc>
          <w:tcPr>
            <w:tcW w:w="713" w:type="dxa"/>
            <w:vMerge w:val="continue"/>
            <w:noWrap w:val="0"/>
            <w:vAlign w:val="center"/>
          </w:tcPr>
          <w:p w14:paraId="5A00E094">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rPr>
            </w:pPr>
          </w:p>
        </w:tc>
        <w:tc>
          <w:tcPr>
            <w:tcW w:w="1137" w:type="dxa"/>
            <w:noWrap w:val="0"/>
            <w:vAlign w:val="center"/>
          </w:tcPr>
          <w:p w14:paraId="4794614F">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一体化模块</w:t>
            </w:r>
          </w:p>
          <w:p w14:paraId="44DF932A">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lang w:val="en-US" w:eastAsia="zh-CN"/>
              </w:rPr>
            </w:pPr>
          </w:p>
        </w:tc>
        <w:tc>
          <w:tcPr>
            <w:tcW w:w="6349" w:type="dxa"/>
            <w:noWrap w:val="0"/>
            <w:vAlign w:val="center"/>
          </w:tcPr>
          <w:p w14:paraId="022A2B4D">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lang w:val="zh-CN" w:eastAsia="zh-CN"/>
              </w:rPr>
              <w:t>采用模块化设计，各功能模块可独立拆卸；实训功能模块有上下两层防护罩进行全方位的保护，表面丝印系统功能图，提供电源、输入、输出信号的接入和传送接口，实训扩展模块匹配的连接组件采用压缩式可自动调节连接模组和高导电触板形成电路的对接，采用支柱定位实现对实训扩展模块的准确定位。</w:t>
            </w:r>
          </w:p>
          <w:p w14:paraId="78E5562A">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lang w:val="zh-CN" w:eastAsia="zh-CN"/>
              </w:rPr>
              <w:t>投标文件需提供满足以上要求的证明材料（如模块实物图片详细说明等）。</w:t>
            </w:r>
          </w:p>
          <w:p w14:paraId="7403674A">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配备十字路口交通</w:t>
            </w:r>
            <w:r>
              <w:rPr>
                <w:rFonts w:hint="eastAsia" w:ascii="宋体" w:hAnsi="宋体" w:cs="宋体"/>
                <w:color w:val="auto"/>
                <w:sz w:val="24"/>
                <w:szCs w:val="24"/>
                <w:highlight w:val="none"/>
                <w:lang w:val="en-US" w:eastAsia="zh-CN"/>
              </w:rPr>
              <w:t>模块</w:t>
            </w:r>
            <w:r>
              <w:rPr>
                <w:rFonts w:hint="eastAsia" w:ascii="宋体" w:hAnsi="宋体" w:eastAsia="宋体" w:cs="宋体"/>
                <w:color w:val="auto"/>
                <w:sz w:val="24"/>
                <w:szCs w:val="24"/>
                <w:highlight w:val="none"/>
                <w:lang w:val="zh-CN" w:eastAsia="zh-CN"/>
              </w:rPr>
              <w:t>。</w:t>
            </w:r>
          </w:p>
          <w:p w14:paraId="44F80318">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b/>
                <w:bCs/>
                <w:color w:val="auto"/>
                <w:sz w:val="24"/>
                <w:szCs w:val="24"/>
                <w:highlight w:val="none"/>
                <w:lang w:val="zh-CN" w:eastAsia="zh-CN"/>
              </w:rPr>
              <w:t>投标文件需提供本项要求的</w:t>
            </w:r>
            <w:r>
              <w:rPr>
                <w:rFonts w:hint="eastAsia" w:ascii="宋体" w:hAnsi="宋体" w:cs="宋体"/>
                <w:b/>
                <w:bCs/>
                <w:color w:val="auto"/>
                <w:sz w:val="24"/>
                <w:szCs w:val="24"/>
                <w:highlight w:val="none"/>
                <w:lang w:val="en-US" w:eastAsia="zh-CN"/>
              </w:rPr>
              <w:t>功能</w:t>
            </w:r>
            <w:r>
              <w:rPr>
                <w:rFonts w:hint="eastAsia" w:ascii="宋体" w:hAnsi="宋体" w:eastAsia="宋体" w:cs="宋体"/>
                <w:b/>
                <w:bCs/>
                <w:color w:val="auto"/>
                <w:sz w:val="24"/>
                <w:szCs w:val="24"/>
                <w:highlight w:val="none"/>
                <w:lang w:val="zh-CN" w:eastAsia="zh-CN"/>
              </w:rPr>
              <w:t>模块实物图片</w:t>
            </w:r>
            <w:r>
              <w:rPr>
                <w:rFonts w:hint="eastAsia" w:ascii="宋体" w:hAnsi="宋体" w:cs="宋体"/>
                <w:b/>
                <w:bCs/>
                <w:color w:val="auto"/>
                <w:sz w:val="24"/>
                <w:szCs w:val="24"/>
                <w:highlight w:val="none"/>
                <w:lang w:val="en-US" w:eastAsia="zh-CN"/>
              </w:rPr>
              <w:t>或其他证明材料</w:t>
            </w:r>
            <w:r>
              <w:rPr>
                <w:rFonts w:hint="eastAsia" w:ascii="宋体" w:hAnsi="宋体" w:eastAsia="宋体" w:cs="宋体"/>
                <w:b/>
                <w:bCs/>
                <w:color w:val="auto"/>
                <w:sz w:val="24"/>
                <w:szCs w:val="24"/>
                <w:highlight w:val="none"/>
                <w:lang w:val="zh-CN" w:eastAsia="zh-CN"/>
              </w:rPr>
              <w:t>。</w:t>
            </w:r>
          </w:p>
        </w:tc>
      </w:tr>
      <w:tr w14:paraId="20A8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50" w:type="dxa"/>
            <w:vMerge w:val="continue"/>
            <w:noWrap w:val="0"/>
            <w:vAlign w:val="center"/>
          </w:tcPr>
          <w:p w14:paraId="5A242AC8">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p>
        </w:tc>
        <w:tc>
          <w:tcPr>
            <w:tcW w:w="713" w:type="dxa"/>
            <w:vMerge w:val="continue"/>
            <w:noWrap w:val="0"/>
            <w:vAlign w:val="center"/>
          </w:tcPr>
          <w:p w14:paraId="1BB3BEF0">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rPr>
            </w:pPr>
          </w:p>
        </w:tc>
        <w:tc>
          <w:tcPr>
            <w:tcW w:w="1137" w:type="dxa"/>
            <w:noWrap w:val="0"/>
            <w:vAlign w:val="center"/>
          </w:tcPr>
          <w:p w14:paraId="4D5E9BE0">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zh-CN" w:eastAsia="zh-CN"/>
              </w:rPr>
              <w:t>虚拟仿真系统（数字孪生）软件</w:t>
            </w:r>
          </w:p>
        </w:tc>
        <w:tc>
          <w:tcPr>
            <w:tcW w:w="6349" w:type="dxa"/>
            <w:noWrap w:val="0"/>
            <w:vAlign w:val="center"/>
          </w:tcPr>
          <w:p w14:paraId="7FC7B58F">
            <w:pPr>
              <w:pStyle w:val="341"/>
              <w:spacing w:before="19" w:line="240" w:lineRule="auto"/>
              <w:ind w:left="0" w:leftChars="0"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大型仿真教育包（实验室整批配置一套）：需采用UnityProXL软件，需支持西门子、三菱、施耐德等多种PLC控制器控制，要求与PLC相结合，可以与UnityProXL软件所编写的程序联动，也可以与PLC硬件进行连接操作；软件支持UnityProXL、TIA Portal V16、GX Works2等主流PLC的编程软件系统。配置3D虚拟仿真系统，给招标实物1:1模型，可与PLC在线，也可以纯仿真运行，全源码开放，所有PLC资源图形化配置，实时编写程序调试，本次建设的仿真软件教学库需具备专业相关的电工电子、可编程控制器系统、过程控制综合实验装置、液压传动与PLC控制、气动PLC控制、机电一体化模型、电力系统等教学课程实验拓展；仿真软件需具有网络端免费访问，在有网络的教室等环境均可登录即可选择相应设备进行实验，可通过电脑及平板等登录学习，</w:t>
            </w:r>
            <w:r>
              <w:rPr>
                <w:rFonts w:hint="eastAsia" w:ascii="宋体" w:hAnsi="宋体" w:eastAsia="宋体" w:cs="宋体"/>
                <w:b/>
                <w:bCs/>
                <w:color w:val="auto"/>
                <w:kern w:val="2"/>
                <w:sz w:val="24"/>
                <w:szCs w:val="24"/>
                <w:highlight w:val="none"/>
                <w:lang w:val="en-US" w:eastAsia="zh-CN" w:bidi="ar-SA"/>
              </w:rPr>
              <w:t>投标文件内需提供线上网站链接及仿真软件截图（截图需明确展示专业相关的电工电子、可编程控制器系统、过程控制综合实验装置、液压传动与PLC控制、气动PLC控制、机电一体化模型、电力系统等教学课程能开设的各个实验内容）</w:t>
            </w:r>
            <w:r>
              <w:rPr>
                <w:rFonts w:hint="eastAsia" w:ascii="宋体" w:hAnsi="宋体" w:eastAsia="宋体" w:cs="宋体"/>
                <w:color w:val="auto"/>
                <w:kern w:val="2"/>
                <w:sz w:val="24"/>
                <w:szCs w:val="24"/>
                <w:highlight w:val="none"/>
                <w:lang w:val="en-US" w:eastAsia="zh-CN" w:bidi="ar-SA"/>
              </w:rPr>
              <w:t>，为了方便随时随地线上学习，不接受单机版仿真软件，投标文件中提供仿真软件所有功能的图文说明、网站链接、域名证书等；</w:t>
            </w:r>
          </w:p>
          <w:p w14:paraId="6A80A2F4">
            <w:pPr>
              <w:pStyle w:val="24"/>
              <w:numPr>
                <w:ilvl w:val="0"/>
                <w:numId w:val="0"/>
              </w:numPr>
              <w:spacing w:line="240" w:lineRule="auto"/>
              <w:ind w:leftChars="0"/>
              <w:rPr>
                <w:rFonts w:hint="default"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工程管理系统软件：基于云端设计，配置有标准库制作，类别管理，后台管理，出库，入库，出货清单制作，半成品制作，成品制作，售后申请，售后管理，交付管理，发货管理等模块，可满足工科及商科学生对产品的设计，生产，品质，售后等全流程管理有系统认识及培训，可定制更改相关功能模块，</w:t>
            </w:r>
            <w:r>
              <w:rPr>
                <w:rFonts w:hint="eastAsia" w:ascii="宋体" w:hAnsi="宋体" w:eastAsia="宋体" w:cs="宋体"/>
                <w:b/>
                <w:bCs/>
                <w:color w:val="auto"/>
                <w:sz w:val="24"/>
                <w:szCs w:val="24"/>
                <w:highlight w:val="none"/>
                <w:lang w:val="en-US" w:eastAsia="zh-CN"/>
              </w:rPr>
              <w:t>投标时提供网站链接及界面</w:t>
            </w:r>
            <w:r>
              <w:rPr>
                <w:rFonts w:hint="eastAsia" w:hAnsi="宋体" w:cs="宋体"/>
                <w:b/>
                <w:bCs/>
                <w:color w:val="auto"/>
                <w:sz w:val="24"/>
                <w:szCs w:val="24"/>
                <w:highlight w:val="none"/>
                <w:lang w:val="en-US" w:eastAsia="zh-CN"/>
              </w:rPr>
              <w:t>图片等证明材料</w:t>
            </w:r>
          </w:p>
          <w:p w14:paraId="241960AB">
            <w:pPr>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（3）提供智能制造数字孪生仿真系统：全3D实物1：1模型，提供</w:t>
            </w:r>
            <w:r>
              <w:rPr>
                <w:rFonts w:hint="eastAsia" w:ascii="宋体" w:hAnsi="宋体" w:eastAsia="宋体" w:cs="宋体"/>
                <w:color w:val="auto"/>
                <w:sz w:val="24"/>
                <w:szCs w:val="24"/>
                <w:highlight w:val="none"/>
              </w:rPr>
              <w:t>颗粒上料单元输送机构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加盖拧盖单元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检测分拣单元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机器人搬运包装单元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智能仓储单元堆垛机构</w:t>
            </w:r>
            <w:r>
              <w:rPr>
                <w:rFonts w:hint="eastAsia" w:ascii="宋体" w:hAnsi="宋体" w:eastAsia="宋体" w:cs="宋体"/>
                <w:color w:val="auto"/>
                <w:sz w:val="24"/>
                <w:szCs w:val="24"/>
                <w:highlight w:val="none"/>
                <w:lang w:val="en-US" w:eastAsia="zh-CN"/>
              </w:rPr>
              <w:t>等，博图程序及I/O点可实时分配</w:t>
            </w:r>
          </w:p>
          <w:p w14:paraId="2DB9959F">
            <w:pPr>
              <w:spacing w:line="240" w:lineRule="auto"/>
              <w:ind w:left="0" w:leftChars="0" w:firstLine="0" w:firstLineChars="0"/>
              <w:rPr>
                <w:rFonts w:hint="eastAsia"/>
                <w:color w:val="auto"/>
                <w:highlight w:val="none"/>
                <w:lang w:val="en-US" w:eastAsia="zh-CN"/>
              </w:rPr>
            </w:pPr>
            <w:r>
              <w:rPr>
                <w:rFonts w:hint="eastAsia" w:ascii="宋体" w:hAnsi="宋体" w:eastAsia="宋体" w:cs="宋体"/>
                <w:color w:val="auto"/>
                <w:sz w:val="24"/>
                <w:szCs w:val="24"/>
                <w:highlight w:val="none"/>
                <w:lang w:val="en-US" w:eastAsia="zh-CN"/>
              </w:rPr>
              <w:t>（4）</w:t>
            </w:r>
            <w:r>
              <w:rPr>
                <w:rFonts w:hint="default" w:ascii="宋体" w:hAnsi="宋体" w:eastAsia="宋体" w:cs="宋体"/>
                <w:color w:val="auto"/>
                <w:sz w:val="24"/>
                <w:szCs w:val="24"/>
                <w:highlight w:val="none"/>
                <w:lang w:val="en-US" w:eastAsia="zh-CN"/>
              </w:rPr>
              <w:t>虚实结合远程电机控制套件</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配置嵌入式控制器需采用大规模集成电路设计，综合云端及数据管理功能，实现3D虚拟现实技术，可以通过虚拟实验网络接线、网络测量、网络操作来远程控制实物电机，获得真实的数据报告，支持故障设置，接线错误纠正等，可以实现学生网上自主学习，实验测试、教师审批等功能；实现所有元器件任意接线，配合在线虚实结合平台软件，完成在线课程实验；实验模块需采用积木式结构，380V供电输入具有正反转启动按钮，具有接触器接口及外接异步电动机接口；可以完成线上仿真软件虚实结合远程控制三相鼠笼式异步电动机点动控制、三相鼠笼式异步电动机自锁控制及三相鼠笼式异步电动机正反转控制；</w:t>
            </w:r>
          </w:p>
        </w:tc>
      </w:tr>
      <w:tr w14:paraId="49BB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50" w:type="dxa"/>
            <w:vMerge w:val="continue"/>
            <w:noWrap w:val="0"/>
            <w:vAlign w:val="center"/>
          </w:tcPr>
          <w:p w14:paraId="1D2AE0ED">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p>
        </w:tc>
        <w:tc>
          <w:tcPr>
            <w:tcW w:w="713" w:type="dxa"/>
            <w:vMerge w:val="continue"/>
            <w:noWrap w:val="0"/>
            <w:vAlign w:val="center"/>
          </w:tcPr>
          <w:p w14:paraId="36A4A00D">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rPr>
            </w:pPr>
          </w:p>
        </w:tc>
        <w:tc>
          <w:tcPr>
            <w:tcW w:w="1137" w:type="dxa"/>
            <w:noWrap w:val="0"/>
            <w:vAlign w:val="center"/>
          </w:tcPr>
          <w:p w14:paraId="7B242E8D">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控制系统终端</w:t>
            </w:r>
          </w:p>
        </w:tc>
        <w:tc>
          <w:tcPr>
            <w:tcW w:w="6349" w:type="dxa"/>
            <w:noWrap w:val="0"/>
            <w:vAlign w:val="center"/>
          </w:tcPr>
          <w:p w14:paraId="095D9A50">
            <w:pPr>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不低于I5/16G/512G /21寸，与PLC品牌配套的编程软件。</w:t>
            </w:r>
          </w:p>
        </w:tc>
      </w:tr>
      <w:tr w14:paraId="1875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50" w:type="dxa"/>
            <w:vMerge w:val="continue"/>
            <w:noWrap w:val="0"/>
            <w:vAlign w:val="center"/>
          </w:tcPr>
          <w:p w14:paraId="558B7119">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p>
        </w:tc>
        <w:tc>
          <w:tcPr>
            <w:tcW w:w="713" w:type="dxa"/>
            <w:vMerge w:val="continue"/>
            <w:noWrap w:val="0"/>
            <w:vAlign w:val="center"/>
          </w:tcPr>
          <w:p w14:paraId="5988E0AB">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rPr>
            </w:pPr>
          </w:p>
        </w:tc>
        <w:tc>
          <w:tcPr>
            <w:tcW w:w="1137" w:type="dxa"/>
            <w:noWrap w:val="0"/>
            <w:vAlign w:val="center"/>
          </w:tcPr>
          <w:p w14:paraId="245B26DF">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扶梯</w:t>
            </w:r>
            <w:r>
              <w:rPr>
                <w:rFonts w:hint="eastAsia" w:ascii="宋体" w:hAnsi="宋体" w:eastAsia="宋体" w:cs="宋体"/>
                <w:b w:val="0"/>
                <w:bCs w:val="0"/>
                <w:color w:val="auto"/>
                <w:sz w:val="24"/>
                <w:szCs w:val="24"/>
                <w:highlight w:val="none"/>
                <w:lang w:val="zh-CN" w:eastAsia="zh-CN"/>
              </w:rPr>
              <w:t>数字孪生仿真平台</w:t>
            </w:r>
          </w:p>
        </w:tc>
        <w:tc>
          <w:tcPr>
            <w:tcW w:w="6349" w:type="dxa"/>
            <w:noWrap w:val="0"/>
            <w:vAlign w:val="center"/>
          </w:tcPr>
          <w:p w14:paraId="55238912">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lang w:val="zh-CN" w:eastAsia="zh-CN"/>
              </w:rPr>
              <w:t>能够与工业控制创新实训平台配套使用</w:t>
            </w:r>
            <w:r>
              <w:rPr>
                <w:rFonts w:hint="eastAsia" w:ascii="宋体" w:hAnsi="宋体" w:cs="宋体"/>
                <w:color w:val="auto"/>
                <w:sz w:val="24"/>
                <w:szCs w:val="24"/>
                <w:highlight w:val="none"/>
                <w:lang w:val="en-US" w:eastAsia="zh-CN"/>
              </w:rPr>
              <w:t>或兼容</w:t>
            </w:r>
            <w:r>
              <w:rPr>
                <w:rFonts w:hint="eastAsia" w:ascii="宋体" w:hAnsi="宋体" w:eastAsia="宋体" w:cs="宋体"/>
                <w:color w:val="auto"/>
                <w:sz w:val="24"/>
                <w:szCs w:val="24"/>
                <w:highlight w:val="none"/>
                <w:lang w:val="zh-CN" w:eastAsia="zh-CN"/>
              </w:rPr>
              <w:t>，装置模型基于目前主流扶梯而设计，可采用微电脑或PLC或单片机控制器，扶梯</w:t>
            </w:r>
            <w:r>
              <w:rPr>
                <w:rFonts w:hint="eastAsia" w:ascii="宋体" w:hAnsi="宋体" w:eastAsia="宋体" w:cs="宋体"/>
                <w:color w:val="auto"/>
                <w:sz w:val="24"/>
                <w:szCs w:val="24"/>
                <w:highlight w:val="none"/>
                <w:lang w:val="en-US" w:eastAsia="zh-CN"/>
              </w:rPr>
              <w:t>软件内</w:t>
            </w:r>
            <w:r>
              <w:rPr>
                <w:rFonts w:hint="eastAsia" w:ascii="宋体" w:hAnsi="宋体" w:eastAsia="宋体" w:cs="宋体"/>
                <w:color w:val="auto"/>
                <w:sz w:val="24"/>
                <w:szCs w:val="24"/>
                <w:highlight w:val="none"/>
                <w:lang w:val="zh-CN" w:eastAsia="zh-CN"/>
              </w:rPr>
              <w:t>至少包含：扶手入口保护（配有上下入口保护传感器）、梯级链（不锈钢）、扶手（亚克力）驱动系统、急停按钮；其中，驱动系统采用曳引机（三相电机）链条传输动力，梯级链采用整体安装形式，扶梯/人行道采用镜面不锈钢及有机玻璃组合式桁架；倾斜角度≤35度、扶梯最高速度≥0.5米/秒（可调），所有执行部件的控制点均开放，方便二次开发。</w:t>
            </w:r>
          </w:p>
          <w:p w14:paraId="319766B6">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lang w:val="zh-CN" w:eastAsia="zh-CN"/>
              </w:rPr>
              <w:t>数字孪生仿真平台，能够进行虚拟调试及实物控制，虚拟平台与实物1:1的应用场景，可虚实结合运行；仿真平台可以适用于PC客户端或者云端进行虚拟操作，软件为中文界面；系统平台可通过开放的通用接口进行模型数据导入，可为组件库中没有的非标机建立模型组件并赋予其参数和运动，方便升级及二次开发。</w:t>
            </w:r>
          </w:p>
        </w:tc>
      </w:tr>
      <w:tr w14:paraId="2B4D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50" w:type="dxa"/>
            <w:vMerge w:val="continue"/>
            <w:noWrap w:val="0"/>
            <w:vAlign w:val="center"/>
          </w:tcPr>
          <w:p w14:paraId="60D807A6">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p>
        </w:tc>
        <w:tc>
          <w:tcPr>
            <w:tcW w:w="713" w:type="dxa"/>
            <w:vMerge w:val="continue"/>
            <w:noWrap w:val="0"/>
            <w:vAlign w:val="center"/>
          </w:tcPr>
          <w:p w14:paraId="17D4982A">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rPr>
            </w:pPr>
          </w:p>
        </w:tc>
        <w:tc>
          <w:tcPr>
            <w:tcW w:w="1137" w:type="dxa"/>
            <w:noWrap w:val="0"/>
            <w:vAlign w:val="center"/>
          </w:tcPr>
          <w:p w14:paraId="71135485">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zh-CN" w:eastAsia="zh-CN"/>
              </w:rPr>
              <w:t>高可靠护套结构手枪插实验连接线</w:t>
            </w:r>
          </w:p>
        </w:tc>
        <w:tc>
          <w:tcPr>
            <w:tcW w:w="6349" w:type="dxa"/>
            <w:noWrap w:val="0"/>
            <w:vAlign w:val="center"/>
          </w:tcPr>
          <w:p w14:paraId="22A72F82">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采用高可靠护套结构手枪插连接线（不存在任何触电的可能），里面采用无氧铜抽丝而成的多股线，外包丁</w:t>
            </w:r>
            <w:r>
              <w:rPr>
                <w:rFonts w:hint="eastAsia" w:ascii="宋体" w:hAnsi="宋体" w:eastAsia="宋体" w:cs="宋体"/>
                <w:color w:val="auto"/>
                <w:sz w:val="24"/>
                <w:szCs w:val="24"/>
                <w:highlight w:val="none"/>
                <w:lang w:val="en-US" w:eastAsia="zh-CN"/>
              </w:rPr>
              <w:t>腈</w:t>
            </w:r>
            <w:r>
              <w:rPr>
                <w:rFonts w:hint="eastAsia" w:ascii="宋体" w:hAnsi="宋体" w:eastAsia="宋体" w:cs="宋体"/>
                <w:color w:val="auto"/>
                <w:sz w:val="24"/>
                <w:szCs w:val="24"/>
                <w:highlight w:val="none"/>
                <w:lang w:val="zh-CN" w:eastAsia="zh-CN"/>
              </w:rPr>
              <w:t>聚氯乙烯绝缘层，插头采用实芯铜质件外套铍轻铜弹片</w:t>
            </w:r>
          </w:p>
        </w:tc>
      </w:tr>
      <w:tr w14:paraId="2953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50" w:type="dxa"/>
            <w:vMerge w:val="continue"/>
            <w:noWrap w:val="0"/>
            <w:vAlign w:val="center"/>
          </w:tcPr>
          <w:p w14:paraId="32012211">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p>
        </w:tc>
        <w:tc>
          <w:tcPr>
            <w:tcW w:w="713" w:type="dxa"/>
            <w:vMerge w:val="continue"/>
            <w:noWrap w:val="0"/>
            <w:vAlign w:val="center"/>
          </w:tcPr>
          <w:p w14:paraId="20B7156E">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rPr>
            </w:pPr>
          </w:p>
        </w:tc>
        <w:tc>
          <w:tcPr>
            <w:tcW w:w="1137" w:type="dxa"/>
            <w:noWrap w:val="0"/>
            <w:vAlign w:val="center"/>
          </w:tcPr>
          <w:p w14:paraId="3950EDC1">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职业素养看板</w:t>
            </w:r>
          </w:p>
        </w:tc>
        <w:tc>
          <w:tcPr>
            <w:tcW w:w="6349" w:type="dxa"/>
            <w:noWrap w:val="0"/>
            <w:vAlign w:val="center"/>
          </w:tcPr>
          <w:p w14:paraId="2AA05E14">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要求安装在设备左或者右侧的立柱上，能够提供A4塑封式图纸保护，并能够进行旋转翻页，图纸可随时根据需要进行更换，辅助接线时图纸查看，养成良好的看图作业习惯。</w:t>
            </w:r>
          </w:p>
        </w:tc>
      </w:tr>
      <w:tr w14:paraId="21A0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50" w:type="dxa"/>
            <w:vMerge w:val="restart"/>
            <w:noWrap w:val="0"/>
            <w:vAlign w:val="center"/>
          </w:tcPr>
          <w:p w14:paraId="65E7FFF0">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13" w:type="dxa"/>
            <w:vMerge w:val="restart"/>
            <w:noWrap w:val="0"/>
            <w:vAlign w:val="center"/>
          </w:tcPr>
          <w:p w14:paraId="6864F8FF">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数控车床维修实训考核装置</w:t>
            </w:r>
          </w:p>
        </w:tc>
        <w:tc>
          <w:tcPr>
            <w:tcW w:w="1137" w:type="dxa"/>
            <w:noWrap w:val="0"/>
            <w:vAlign w:val="center"/>
          </w:tcPr>
          <w:p w14:paraId="4BA11C5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整体要求</w:t>
            </w:r>
          </w:p>
        </w:tc>
        <w:tc>
          <w:tcPr>
            <w:tcW w:w="6349" w:type="dxa"/>
            <w:noWrap w:val="0"/>
            <w:vAlign w:val="center"/>
          </w:tcPr>
          <w:p w14:paraId="051767C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数控车床维修实训考核装置</w:t>
            </w:r>
            <w:r>
              <w:rPr>
                <w:rFonts w:hint="eastAsia" w:ascii="宋体" w:hAnsi="宋体" w:eastAsia="宋体" w:cs="宋体"/>
                <w:color w:val="auto"/>
                <w:sz w:val="24"/>
                <w:szCs w:val="24"/>
                <w:highlight w:val="none"/>
                <w:lang w:val="en-US" w:eastAsia="zh-CN"/>
              </w:rPr>
              <w:t>要求至少</w:t>
            </w:r>
            <w:r>
              <w:rPr>
                <w:rFonts w:hint="eastAsia" w:ascii="宋体" w:hAnsi="宋体" w:eastAsia="宋体" w:cs="宋体"/>
                <w:color w:val="auto"/>
                <w:sz w:val="24"/>
                <w:szCs w:val="24"/>
                <w:highlight w:val="none"/>
              </w:rPr>
              <w:t>由控制架、数控系统、PMC单元、伺服进给单元、机床控制电路、伺服变压器、电气安装网孔板等组成。各进给轴和主轴由伺服电机控制，刀架</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采用4工位电动刀架，根据岗位技能要求，学生可以进行数控机床的安装调试、参数设置、伺服性能优化、数据备份、PMC编程、故障诊断与维修、数控编程操作等多种技能的实训。</w:t>
            </w:r>
          </w:p>
          <w:p w14:paraId="7D9375E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要求设备配置智能化故障维修系统，该系统要求可以通过产生故障、故障分析、故障诊断、线路检查、故障点确定等过程训练学生数控机床维修能力，配合计算机软件可以实现学生登录、自动评分、成绩统计等方便的实训结果评价功能，还可以通过网络连接进行数控技术的应知考核。</w:t>
            </w:r>
            <w:r>
              <w:rPr>
                <w:rFonts w:hint="eastAsia" w:ascii="宋体" w:hAnsi="宋体" w:eastAsia="宋体" w:cs="宋体"/>
                <w:color w:val="auto"/>
                <w:sz w:val="24"/>
                <w:szCs w:val="24"/>
                <w:highlight w:val="none"/>
              </w:rPr>
              <w:t>所配备的教学考核系统和相关设备符合劳动和社会保障部职业技能鉴定的要求。</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投标时提供佐证材料，加盖公章的复印件。</w:t>
            </w:r>
          </w:p>
          <w:p w14:paraId="4EB77AF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电源部分要求设置漏电开关和缺相保护电路，在发生漏电、短路、缺相、设备保护电路自动动作。电机旋转部分带有机玻璃防护。</w:t>
            </w:r>
            <w:r>
              <w:rPr>
                <w:rFonts w:hint="eastAsia" w:ascii="宋体" w:hAnsi="宋体" w:eastAsia="宋体" w:cs="宋体"/>
                <w:b/>
                <w:bCs/>
                <w:color w:val="auto"/>
                <w:sz w:val="24"/>
                <w:szCs w:val="24"/>
                <w:highlight w:val="none"/>
                <w:lang w:eastAsia="zh-CN"/>
              </w:rPr>
              <w:t>★为确保教学过程中使用安全，设备配备</w:t>
            </w:r>
            <w:r>
              <w:rPr>
                <w:rFonts w:hint="eastAsia" w:ascii="宋体" w:hAnsi="宋体" w:eastAsia="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lang w:eastAsia="zh-CN"/>
              </w:rPr>
              <w:t>电气线路</w:t>
            </w:r>
            <w:r>
              <w:rPr>
                <w:rFonts w:hint="eastAsia" w:ascii="宋体" w:hAnsi="宋体" w:eastAsia="宋体" w:cs="宋体"/>
                <w:b/>
                <w:bCs/>
                <w:color w:val="auto"/>
                <w:sz w:val="24"/>
                <w:szCs w:val="24"/>
                <w:highlight w:val="none"/>
                <w:lang w:val="en-US" w:eastAsia="zh-CN"/>
              </w:rPr>
              <w:t>应设置</w:t>
            </w:r>
            <w:r>
              <w:rPr>
                <w:rFonts w:hint="eastAsia" w:ascii="宋体" w:hAnsi="宋体" w:eastAsia="宋体" w:cs="宋体"/>
                <w:b/>
                <w:bCs/>
                <w:color w:val="auto"/>
                <w:sz w:val="24"/>
                <w:szCs w:val="24"/>
                <w:highlight w:val="none"/>
                <w:lang w:eastAsia="zh-CN"/>
              </w:rPr>
              <w:t>短路限制及保护装置，投标相应文件中需提供第三方的证明材料。</w:t>
            </w:r>
          </w:p>
        </w:tc>
      </w:tr>
      <w:tr w14:paraId="0380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50" w:type="dxa"/>
            <w:vMerge w:val="continue"/>
            <w:noWrap w:val="0"/>
            <w:vAlign w:val="center"/>
          </w:tcPr>
          <w:p w14:paraId="364845E5">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lang w:val="en-US" w:eastAsia="zh-CN"/>
              </w:rPr>
            </w:pPr>
          </w:p>
        </w:tc>
        <w:tc>
          <w:tcPr>
            <w:tcW w:w="713" w:type="dxa"/>
            <w:vMerge w:val="continue"/>
            <w:noWrap w:val="0"/>
            <w:vAlign w:val="center"/>
          </w:tcPr>
          <w:p w14:paraId="3E282FE5">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rPr>
            </w:pPr>
          </w:p>
        </w:tc>
        <w:tc>
          <w:tcPr>
            <w:tcW w:w="1137" w:type="dxa"/>
            <w:noWrap w:val="0"/>
            <w:vAlign w:val="center"/>
          </w:tcPr>
          <w:p w14:paraId="67ED336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设备实训项目要求</w:t>
            </w:r>
          </w:p>
        </w:tc>
        <w:tc>
          <w:tcPr>
            <w:tcW w:w="6349" w:type="dxa"/>
            <w:noWrap w:val="0"/>
            <w:vAlign w:val="center"/>
          </w:tcPr>
          <w:p w14:paraId="3B08424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数控机床编程实训：</w:t>
            </w:r>
          </w:p>
          <w:p w14:paraId="1A0601CA">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数控机床编程实训</w:t>
            </w:r>
          </w:p>
          <w:p w14:paraId="6B48892A">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Chars="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数控机床电气部分的实训：</w:t>
            </w:r>
          </w:p>
          <w:p w14:paraId="44E786DE">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数控机床电气控制原理</w:t>
            </w:r>
          </w:p>
          <w:p w14:paraId="61D3010D">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数控机床的常见控制回路</w:t>
            </w:r>
          </w:p>
          <w:p w14:paraId="280AE8B9">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数控机床电气组成及硬件结构</w:t>
            </w:r>
          </w:p>
          <w:p w14:paraId="5DD8C866">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数控机床电气控制及PMC的学习</w:t>
            </w:r>
          </w:p>
          <w:p w14:paraId="15CC55CA">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主轴与进给轴控制的学习</w:t>
            </w:r>
          </w:p>
          <w:p w14:paraId="5BD9A5C3">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数控机床控制电路安装实训</w:t>
            </w:r>
          </w:p>
          <w:p w14:paraId="74C82947">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 xml:space="preserve">电气原理图及装配图的识图与绘制 </w:t>
            </w:r>
          </w:p>
          <w:p w14:paraId="443BFB96">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 xml:space="preserve">主轴、进给轴、系统、伺服驱动等参数设置 </w:t>
            </w:r>
          </w:p>
          <w:p w14:paraId="64471A58">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 xml:space="preserve">数据备份 </w:t>
            </w:r>
          </w:p>
          <w:p w14:paraId="1DC11088">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 xml:space="preserve">主轴、进给轴、刀架、冷却等模块的基本功能调试 </w:t>
            </w:r>
          </w:p>
          <w:p w14:paraId="5141F4CA">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 xml:space="preserve">主轴、进给轴、刀架、冷却、各轴限位、回零等模块的功能调试 </w:t>
            </w:r>
          </w:p>
          <w:p w14:paraId="749A07E6">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智能化故障设置与故障诊断维修（含软件与硬件）</w:t>
            </w:r>
          </w:p>
        </w:tc>
      </w:tr>
      <w:tr w14:paraId="3485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3" w:hRule="atLeast"/>
          <w:jc w:val="center"/>
        </w:trPr>
        <w:tc>
          <w:tcPr>
            <w:tcW w:w="650" w:type="dxa"/>
            <w:vMerge w:val="continue"/>
            <w:noWrap w:val="0"/>
            <w:vAlign w:val="center"/>
          </w:tcPr>
          <w:p w14:paraId="469E505D">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lang w:val="en-US" w:eastAsia="zh-CN"/>
              </w:rPr>
            </w:pPr>
          </w:p>
        </w:tc>
        <w:tc>
          <w:tcPr>
            <w:tcW w:w="713" w:type="dxa"/>
            <w:vMerge w:val="continue"/>
            <w:noWrap w:val="0"/>
            <w:vAlign w:val="center"/>
          </w:tcPr>
          <w:p w14:paraId="44D0616B">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rPr>
            </w:pPr>
          </w:p>
        </w:tc>
        <w:tc>
          <w:tcPr>
            <w:tcW w:w="1137" w:type="dxa"/>
            <w:noWrap w:val="0"/>
            <w:vAlign w:val="center"/>
          </w:tcPr>
          <w:p w14:paraId="603D3A2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设备技术参数求</w:t>
            </w:r>
          </w:p>
          <w:p w14:paraId="1D9E0826">
            <w:pPr>
              <w:pStyle w:val="4"/>
              <w:rPr>
                <w:rFonts w:hint="eastAsia"/>
                <w:color w:val="auto"/>
                <w:highlight w:val="none"/>
                <w:lang w:val="en-US" w:eastAsia="zh-CN"/>
              </w:rPr>
            </w:pPr>
          </w:p>
          <w:p w14:paraId="01E63A2E">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配置清单</w:t>
            </w:r>
          </w:p>
        </w:tc>
        <w:tc>
          <w:tcPr>
            <w:tcW w:w="6349" w:type="dxa"/>
            <w:noWrap w:val="0"/>
            <w:vAlign w:val="center"/>
          </w:tcPr>
          <w:p w14:paraId="2F2D1CA1">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电源：三相五线 AC 380V±10%  50Hz；</w:t>
            </w:r>
          </w:p>
          <w:p w14:paraId="475A3297">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数控控制台尺寸：长（mm）×宽（mm）×高（mm）</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850mm×800mm×1720mm；</w:t>
            </w:r>
          </w:p>
          <w:p w14:paraId="1A77091E">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整机功率：≤1.5KW</w:t>
            </w:r>
          </w:p>
          <w:p w14:paraId="787D04C6">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漏电保护：漏电动作电流≤30mA；</w:t>
            </w:r>
          </w:p>
          <w:p w14:paraId="2B136793">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缺相自动保护、过载保护</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329"/>
              <w:gridCol w:w="3207"/>
              <w:gridCol w:w="875"/>
            </w:tblGrid>
            <w:tr w14:paraId="63D5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vAlign w:val="center"/>
                </w:tcPr>
                <w:p w14:paraId="776AE42F">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bCs w:val="0"/>
                      <w:color w:val="auto"/>
                      <w:sz w:val="24"/>
                      <w:szCs w:val="24"/>
                      <w:highlight w:val="none"/>
                    </w:rPr>
                  </w:pPr>
                  <w:r>
                    <w:rPr>
                      <w:rFonts w:hint="eastAsia" w:ascii="宋体" w:hAnsi="宋体" w:cs="宋体"/>
                      <w:bCs w:val="0"/>
                      <w:color w:val="auto"/>
                      <w:sz w:val="24"/>
                      <w:szCs w:val="24"/>
                      <w:highlight w:val="none"/>
                    </w:rPr>
                    <w:t>序号</w:t>
                  </w:r>
                </w:p>
              </w:tc>
              <w:tc>
                <w:tcPr>
                  <w:tcW w:w="1329" w:type="dxa"/>
                  <w:vAlign w:val="center"/>
                </w:tcPr>
                <w:p w14:paraId="4F318681">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bCs w:val="0"/>
                      <w:color w:val="auto"/>
                      <w:sz w:val="24"/>
                      <w:szCs w:val="24"/>
                      <w:highlight w:val="none"/>
                    </w:rPr>
                  </w:pPr>
                  <w:r>
                    <w:rPr>
                      <w:rFonts w:hint="eastAsia" w:ascii="宋体" w:hAnsi="宋体" w:cs="宋体"/>
                      <w:bCs w:val="0"/>
                      <w:color w:val="auto"/>
                      <w:sz w:val="24"/>
                      <w:szCs w:val="24"/>
                      <w:highlight w:val="none"/>
                    </w:rPr>
                    <w:t>名称</w:t>
                  </w:r>
                </w:p>
              </w:tc>
              <w:tc>
                <w:tcPr>
                  <w:tcW w:w="3207" w:type="dxa"/>
                  <w:vAlign w:val="center"/>
                </w:tcPr>
                <w:p w14:paraId="4DCDC32A">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bCs w:val="0"/>
                      <w:color w:val="auto"/>
                      <w:sz w:val="24"/>
                      <w:szCs w:val="24"/>
                      <w:highlight w:val="none"/>
                    </w:rPr>
                  </w:pPr>
                  <w:r>
                    <w:rPr>
                      <w:rFonts w:hint="eastAsia" w:ascii="宋体" w:hAnsi="宋体" w:cs="宋体"/>
                      <w:bCs w:val="0"/>
                      <w:color w:val="auto"/>
                      <w:sz w:val="24"/>
                      <w:szCs w:val="24"/>
                      <w:highlight w:val="none"/>
                    </w:rPr>
                    <w:t>主要部件、器件及规格</w:t>
                  </w:r>
                </w:p>
              </w:tc>
              <w:tc>
                <w:tcPr>
                  <w:tcW w:w="875" w:type="dxa"/>
                  <w:vAlign w:val="center"/>
                </w:tcPr>
                <w:p w14:paraId="5688AA4D">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bCs w:val="0"/>
                      <w:color w:val="auto"/>
                      <w:sz w:val="24"/>
                      <w:szCs w:val="24"/>
                      <w:highlight w:val="none"/>
                    </w:rPr>
                  </w:pPr>
                  <w:r>
                    <w:rPr>
                      <w:rFonts w:hint="eastAsia" w:ascii="宋体" w:hAnsi="宋体" w:cs="宋体"/>
                      <w:bCs w:val="0"/>
                      <w:color w:val="auto"/>
                      <w:sz w:val="24"/>
                      <w:szCs w:val="24"/>
                      <w:highlight w:val="none"/>
                    </w:rPr>
                    <w:t>数量</w:t>
                  </w:r>
                </w:p>
              </w:tc>
            </w:tr>
            <w:tr w14:paraId="00B6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vAlign w:val="center"/>
                </w:tcPr>
                <w:p w14:paraId="24F4B22E">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329" w:type="dxa"/>
                  <w:vAlign w:val="center"/>
                </w:tcPr>
                <w:p w14:paraId="2E22510D">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bCs w:val="0"/>
                      <w:color w:val="auto"/>
                      <w:sz w:val="24"/>
                      <w:szCs w:val="24"/>
                      <w:highlight w:val="none"/>
                    </w:rPr>
                  </w:pPr>
                  <w:r>
                    <w:rPr>
                      <w:rFonts w:hint="eastAsia" w:ascii="宋体" w:hAnsi="宋体" w:cs="宋体"/>
                      <w:color w:val="auto"/>
                      <w:sz w:val="24"/>
                      <w:szCs w:val="24"/>
                      <w:highlight w:val="none"/>
                    </w:rPr>
                    <w:t>实训台</w:t>
                  </w:r>
                </w:p>
              </w:tc>
              <w:tc>
                <w:tcPr>
                  <w:tcW w:w="3207" w:type="dxa"/>
                  <w:vAlign w:val="center"/>
                </w:tcPr>
                <w:p w14:paraId="1F83F86B">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bCs w:val="0"/>
                      <w:color w:val="auto"/>
                      <w:sz w:val="24"/>
                      <w:szCs w:val="24"/>
                      <w:highlight w:val="none"/>
                    </w:rPr>
                  </w:pPr>
                </w:p>
              </w:tc>
              <w:tc>
                <w:tcPr>
                  <w:tcW w:w="875" w:type="dxa"/>
                  <w:vAlign w:val="center"/>
                </w:tcPr>
                <w:p w14:paraId="68482723">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bCs w:val="0"/>
                      <w:color w:val="auto"/>
                      <w:sz w:val="24"/>
                      <w:szCs w:val="24"/>
                      <w:highlight w:val="none"/>
                    </w:rPr>
                  </w:pPr>
                  <w:r>
                    <w:rPr>
                      <w:rFonts w:hint="eastAsia" w:ascii="宋体" w:hAnsi="宋体" w:cs="宋体"/>
                      <w:color w:val="auto"/>
                      <w:sz w:val="24"/>
                      <w:szCs w:val="24"/>
                      <w:highlight w:val="none"/>
                    </w:rPr>
                    <w:t>1台</w:t>
                  </w:r>
                </w:p>
              </w:tc>
            </w:tr>
            <w:tr w14:paraId="1F2E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vAlign w:val="center"/>
                </w:tcPr>
                <w:p w14:paraId="0E7F9E67">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329" w:type="dxa"/>
                  <w:vAlign w:val="center"/>
                </w:tcPr>
                <w:p w14:paraId="04C395B2">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数控系统</w:t>
                  </w:r>
                </w:p>
              </w:tc>
              <w:tc>
                <w:tcPr>
                  <w:tcW w:w="3207" w:type="dxa"/>
                  <w:vAlign w:val="center"/>
                </w:tcPr>
                <w:p w14:paraId="04401B71">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最多控制5轴（进给轴）与30i系列无缝对接的操作</w:t>
                  </w:r>
                  <w:r>
                    <w:rPr>
                      <w:rFonts w:hint="eastAsia" w:ascii="宋体" w:hAnsi="宋体" w:cs="宋体"/>
                      <w:color w:val="auto"/>
                      <w:sz w:val="24"/>
                      <w:highlight w:val="none"/>
                      <w:lang w:eastAsia="zh-CN"/>
                    </w:rPr>
                    <w:t>、</w:t>
                  </w:r>
                  <w:r>
                    <w:rPr>
                      <w:rFonts w:hint="eastAsia" w:ascii="宋体" w:hAnsi="宋体" w:cs="宋体"/>
                      <w:color w:val="auto"/>
                      <w:sz w:val="24"/>
                      <w:highlight w:val="none"/>
                    </w:rPr>
                    <w:t>伺服 HRV+  控制</w:t>
                  </w:r>
                  <w:r>
                    <w:rPr>
                      <w:rFonts w:hint="eastAsia" w:ascii="宋体" w:hAnsi="宋体" w:cs="宋体"/>
                      <w:color w:val="auto"/>
                      <w:sz w:val="24"/>
                      <w:highlight w:val="none"/>
                      <w:lang w:eastAsia="zh-CN"/>
                    </w:rPr>
                    <w:t>、</w:t>
                  </w:r>
                  <w:r>
                    <w:rPr>
                      <w:rFonts w:hint="eastAsia" w:ascii="宋体" w:hAnsi="宋体" w:cs="宋体"/>
                      <w:color w:val="auto"/>
                      <w:sz w:val="24"/>
                      <w:highlight w:val="none"/>
                    </w:rPr>
                    <w:t>AI轮廓控制II+</w:t>
                  </w:r>
                  <w:r>
                    <w:rPr>
                      <w:rFonts w:hint="eastAsia" w:ascii="宋体" w:hAnsi="宋体" w:cs="宋体"/>
                      <w:color w:val="auto"/>
                      <w:sz w:val="24"/>
                      <w:highlight w:val="none"/>
                      <w:lang w:eastAsia="zh-CN"/>
                    </w:rPr>
                    <w:t>、</w:t>
                  </w:r>
                  <w:r>
                    <w:rPr>
                      <w:rFonts w:hint="eastAsia" w:ascii="宋体" w:hAnsi="宋体" w:cs="宋体"/>
                      <w:color w:val="auto"/>
                      <w:sz w:val="24"/>
                      <w:highlight w:val="none"/>
                    </w:rPr>
                    <w:t>平滑公差+控制</w:t>
                  </w:r>
                  <w:r>
                    <w:rPr>
                      <w:rFonts w:hint="eastAsia" w:ascii="宋体" w:hAnsi="宋体" w:cs="宋体"/>
                      <w:color w:val="auto"/>
                      <w:sz w:val="24"/>
                      <w:highlight w:val="none"/>
                      <w:lang w:eastAsia="zh-CN"/>
                    </w:rPr>
                    <w:t>、</w:t>
                  </w:r>
                  <w:r>
                    <w:rPr>
                      <w:rFonts w:hint="eastAsia" w:ascii="宋体" w:hAnsi="宋体" w:cs="宋体"/>
                      <w:color w:val="auto"/>
                      <w:sz w:val="24"/>
                      <w:highlight w:val="none"/>
                    </w:rPr>
                    <w:t>纳米插补</w:t>
                  </w:r>
                  <w:r>
                    <w:rPr>
                      <w:rFonts w:hint="eastAsia" w:ascii="宋体" w:hAnsi="宋体" w:cs="宋体"/>
                      <w:color w:val="auto"/>
                      <w:sz w:val="24"/>
                      <w:highlight w:val="none"/>
                      <w:lang w:eastAsia="zh-CN"/>
                    </w:rPr>
                    <w:t>、</w:t>
                  </w:r>
                  <w:r>
                    <w:rPr>
                      <w:rFonts w:hint="eastAsia" w:ascii="宋体" w:hAnsi="宋体" w:cs="宋体"/>
                      <w:color w:val="auto"/>
                      <w:sz w:val="24"/>
                      <w:highlight w:val="none"/>
                    </w:rPr>
                    <w:t>最小设定单位</w:t>
                  </w:r>
                </w:p>
                <w:p w14:paraId="0F73BE13">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highlight w:val="none"/>
                    </w:rPr>
                    <w:t>0.1μm~1nm</w:t>
                  </w:r>
                </w:p>
              </w:tc>
              <w:tc>
                <w:tcPr>
                  <w:tcW w:w="875" w:type="dxa"/>
                  <w:vAlign w:val="center"/>
                </w:tcPr>
                <w:p w14:paraId="4D784FCA">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1台</w:t>
                  </w:r>
                </w:p>
              </w:tc>
            </w:tr>
            <w:tr w14:paraId="46CB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vAlign w:val="center"/>
                </w:tcPr>
                <w:p w14:paraId="0B40BE0B">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329" w:type="dxa"/>
                  <w:vAlign w:val="center"/>
                </w:tcPr>
                <w:p w14:paraId="4007F7E4">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主轴电机</w:t>
                  </w:r>
                </w:p>
              </w:tc>
              <w:tc>
                <w:tcPr>
                  <w:tcW w:w="3207" w:type="dxa"/>
                  <w:vAlign w:val="center"/>
                </w:tcPr>
                <w:p w14:paraId="4FEA4ECB">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伺服电机</w:t>
                  </w:r>
                </w:p>
              </w:tc>
              <w:tc>
                <w:tcPr>
                  <w:tcW w:w="875" w:type="dxa"/>
                  <w:vAlign w:val="center"/>
                </w:tcPr>
                <w:p w14:paraId="0BE794F7">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1台</w:t>
                  </w:r>
                </w:p>
              </w:tc>
            </w:tr>
            <w:tr w14:paraId="1FC3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vAlign w:val="center"/>
                </w:tcPr>
                <w:p w14:paraId="5062903D">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1329" w:type="dxa"/>
                  <w:vAlign w:val="center"/>
                </w:tcPr>
                <w:p w14:paraId="2FF69EA4">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驱动器</w:t>
                  </w:r>
                </w:p>
              </w:tc>
              <w:tc>
                <w:tcPr>
                  <w:tcW w:w="3207" w:type="dxa"/>
                  <w:vAlign w:val="center"/>
                </w:tcPr>
                <w:p w14:paraId="579396E0">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交流伺服系统</w:t>
                  </w:r>
                </w:p>
              </w:tc>
              <w:tc>
                <w:tcPr>
                  <w:tcW w:w="875" w:type="dxa"/>
                  <w:vAlign w:val="center"/>
                </w:tcPr>
                <w:p w14:paraId="3735779E">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1套</w:t>
                  </w:r>
                </w:p>
              </w:tc>
            </w:tr>
            <w:tr w14:paraId="2014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vAlign w:val="center"/>
                </w:tcPr>
                <w:p w14:paraId="7F846CC3">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1329" w:type="dxa"/>
                  <w:vAlign w:val="center"/>
                </w:tcPr>
                <w:p w14:paraId="5114C8A0">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电动刀架</w:t>
                  </w:r>
                </w:p>
              </w:tc>
              <w:tc>
                <w:tcPr>
                  <w:tcW w:w="3207" w:type="dxa"/>
                  <w:vAlign w:val="center"/>
                </w:tcPr>
                <w:p w14:paraId="0C639B5E">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四工位电动刀架</w:t>
                  </w:r>
                </w:p>
              </w:tc>
              <w:tc>
                <w:tcPr>
                  <w:tcW w:w="875" w:type="dxa"/>
                  <w:vAlign w:val="center"/>
                </w:tcPr>
                <w:p w14:paraId="5AE3F9CB">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1台</w:t>
                  </w:r>
                </w:p>
              </w:tc>
            </w:tr>
            <w:tr w14:paraId="3C59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vAlign w:val="center"/>
                </w:tcPr>
                <w:p w14:paraId="7EB18345">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1329" w:type="dxa"/>
                  <w:vAlign w:val="center"/>
                </w:tcPr>
                <w:p w14:paraId="39FBA3F9">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电子手轮</w:t>
                  </w:r>
                </w:p>
              </w:tc>
              <w:tc>
                <w:tcPr>
                  <w:tcW w:w="3207" w:type="dxa"/>
                  <w:vAlign w:val="center"/>
                </w:tcPr>
                <w:p w14:paraId="117349F5">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手摇脉冲发生器</w:t>
                  </w:r>
                </w:p>
              </w:tc>
              <w:tc>
                <w:tcPr>
                  <w:tcW w:w="875" w:type="dxa"/>
                  <w:vAlign w:val="center"/>
                </w:tcPr>
                <w:p w14:paraId="32A4EF2C">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1只</w:t>
                  </w:r>
                </w:p>
              </w:tc>
            </w:tr>
            <w:tr w14:paraId="177A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vAlign w:val="center"/>
                </w:tcPr>
                <w:p w14:paraId="2477C33D">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1329" w:type="dxa"/>
                  <w:vAlign w:val="center"/>
                </w:tcPr>
                <w:p w14:paraId="2EA684AC">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电器元件</w:t>
                  </w:r>
                </w:p>
              </w:tc>
              <w:tc>
                <w:tcPr>
                  <w:tcW w:w="3207" w:type="dxa"/>
                  <w:vAlign w:val="center"/>
                </w:tcPr>
                <w:p w14:paraId="71D0A865">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漏电保护器、断路器、交流接触器、继电器、传感器、连接线等</w:t>
                  </w:r>
                </w:p>
              </w:tc>
              <w:tc>
                <w:tcPr>
                  <w:tcW w:w="875" w:type="dxa"/>
                  <w:vAlign w:val="center"/>
                </w:tcPr>
                <w:p w14:paraId="515FF4F2">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1套</w:t>
                  </w:r>
                </w:p>
              </w:tc>
            </w:tr>
            <w:tr w14:paraId="11F3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vAlign w:val="center"/>
                </w:tcPr>
                <w:p w14:paraId="1E8449AC">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1329" w:type="dxa"/>
                  <w:vAlign w:val="center"/>
                </w:tcPr>
                <w:p w14:paraId="6A9CEB19">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智能考核系统</w:t>
                  </w:r>
                </w:p>
              </w:tc>
              <w:tc>
                <w:tcPr>
                  <w:tcW w:w="3207" w:type="dxa"/>
                  <w:vAlign w:val="center"/>
                </w:tcPr>
                <w:p w14:paraId="74B64CD7">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包含硬件与软件</w:t>
                  </w:r>
                </w:p>
              </w:tc>
              <w:tc>
                <w:tcPr>
                  <w:tcW w:w="875" w:type="dxa"/>
                  <w:vAlign w:val="center"/>
                </w:tcPr>
                <w:p w14:paraId="5B63E84A">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1套</w:t>
                  </w:r>
                </w:p>
              </w:tc>
            </w:tr>
            <w:tr w14:paraId="6862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vAlign w:val="center"/>
                </w:tcPr>
                <w:p w14:paraId="0E16EAB1">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9</w:t>
                  </w:r>
                </w:p>
              </w:tc>
              <w:tc>
                <w:tcPr>
                  <w:tcW w:w="1329" w:type="dxa"/>
                  <w:vAlign w:val="center"/>
                </w:tcPr>
                <w:p w14:paraId="77482C78">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技术资料1</w:t>
                  </w:r>
                </w:p>
              </w:tc>
              <w:tc>
                <w:tcPr>
                  <w:tcW w:w="3207" w:type="dxa"/>
                  <w:vAlign w:val="center"/>
                </w:tcPr>
                <w:p w14:paraId="11CEB46F">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使用说明书</w:t>
                  </w:r>
                </w:p>
              </w:tc>
              <w:tc>
                <w:tcPr>
                  <w:tcW w:w="875" w:type="dxa"/>
                  <w:vAlign w:val="center"/>
                </w:tcPr>
                <w:p w14:paraId="3B741788">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1本</w:t>
                  </w:r>
                </w:p>
              </w:tc>
            </w:tr>
            <w:tr w14:paraId="17D1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vAlign w:val="center"/>
                </w:tcPr>
                <w:p w14:paraId="2D8D879D">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10</w:t>
                  </w:r>
                </w:p>
              </w:tc>
              <w:tc>
                <w:tcPr>
                  <w:tcW w:w="1329" w:type="dxa"/>
                  <w:vAlign w:val="center"/>
                </w:tcPr>
                <w:p w14:paraId="28476296">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技术资料3</w:t>
                  </w:r>
                </w:p>
              </w:tc>
              <w:tc>
                <w:tcPr>
                  <w:tcW w:w="3207" w:type="dxa"/>
                  <w:vAlign w:val="center"/>
                </w:tcPr>
                <w:p w14:paraId="62269056">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技术资料光盘</w:t>
                  </w:r>
                </w:p>
              </w:tc>
              <w:tc>
                <w:tcPr>
                  <w:tcW w:w="875" w:type="dxa"/>
                  <w:vAlign w:val="center"/>
                </w:tcPr>
                <w:p w14:paraId="69445CB7">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1张</w:t>
                  </w:r>
                </w:p>
              </w:tc>
            </w:tr>
          </w:tbl>
          <w:p w14:paraId="639BE6FF">
            <w:pPr>
              <w:keepNext w:val="0"/>
              <w:keepLines w:val="0"/>
              <w:pageBreakBefore w:val="0"/>
              <w:widowControl w:val="0"/>
              <w:numPr>
                <w:ilvl w:val="-1"/>
                <w:numId w:val="0"/>
              </w:numPr>
              <w:kinsoku/>
              <w:wordWrap w:val="0"/>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p>
        </w:tc>
      </w:tr>
      <w:tr w14:paraId="1211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50" w:type="dxa"/>
            <w:vMerge w:val="continue"/>
            <w:noWrap w:val="0"/>
            <w:vAlign w:val="center"/>
          </w:tcPr>
          <w:p w14:paraId="2D4A8791">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lang w:val="en-US" w:eastAsia="zh-CN"/>
              </w:rPr>
            </w:pPr>
          </w:p>
        </w:tc>
        <w:tc>
          <w:tcPr>
            <w:tcW w:w="713" w:type="dxa"/>
            <w:vMerge w:val="continue"/>
            <w:noWrap w:val="0"/>
            <w:vAlign w:val="center"/>
          </w:tcPr>
          <w:p w14:paraId="6188C9BD">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rPr>
            </w:pPr>
          </w:p>
        </w:tc>
        <w:tc>
          <w:tcPr>
            <w:tcW w:w="1137" w:type="dxa"/>
            <w:noWrap w:val="0"/>
            <w:vAlign w:val="center"/>
          </w:tcPr>
          <w:p w14:paraId="31F761C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配套教学资源</w:t>
            </w:r>
          </w:p>
        </w:tc>
        <w:tc>
          <w:tcPr>
            <w:tcW w:w="6349" w:type="dxa"/>
            <w:noWrap w:val="0"/>
            <w:vAlign w:val="center"/>
          </w:tcPr>
          <w:p w14:paraId="6D83346C">
            <w:pPr>
              <w:rPr>
                <w:rFonts w:hint="eastAsia"/>
                <w:color w:val="auto"/>
                <w:sz w:val="24"/>
                <w:highlight w:val="none"/>
              </w:rPr>
            </w:pPr>
            <w:r>
              <w:rPr>
                <w:rFonts w:hint="eastAsia"/>
                <w:color w:val="auto"/>
                <w:sz w:val="24"/>
                <w:highlight w:val="none"/>
                <w:lang w:val="en-US" w:eastAsia="zh-CN"/>
              </w:rPr>
              <w:t>（1）为保障后期设备采购完成后的师资培训，设备供应商需具备远程教育、培训基地、培训学院等多种形式的培训教学模式。</w:t>
            </w:r>
            <w:r>
              <w:rPr>
                <w:rFonts w:hint="eastAsia"/>
                <w:color w:val="auto"/>
                <w:sz w:val="24"/>
                <w:highlight w:val="none"/>
                <w:lang w:eastAsia="zh-CN"/>
              </w:rPr>
              <w:t>★</w:t>
            </w:r>
            <w:r>
              <w:rPr>
                <w:rFonts w:hint="eastAsia"/>
                <w:color w:val="auto"/>
                <w:sz w:val="24"/>
                <w:highlight w:val="none"/>
              </w:rPr>
              <w:t>投标时提供</w:t>
            </w:r>
            <w:r>
              <w:rPr>
                <w:rFonts w:hint="eastAsia"/>
                <w:color w:val="auto"/>
                <w:sz w:val="24"/>
                <w:highlight w:val="none"/>
                <w:lang w:val="en-US" w:eastAsia="zh-CN"/>
              </w:rPr>
              <w:t>相关证明文件。</w:t>
            </w:r>
          </w:p>
          <w:p w14:paraId="3DC3F2E8">
            <w:pPr>
              <w:rPr>
                <w:rFonts w:hint="eastAsia"/>
                <w:color w:val="auto"/>
                <w:sz w:val="24"/>
                <w:highlight w:val="none"/>
              </w:rPr>
            </w:pPr>
            <w:r>
              <w:rPr>
                <w:rFonts w:hint="eastAsia"/>
                <w:color w:val="auto"/>
                <w:sz w:val="24"/>
                <w:highlight w:val="none"/>
                <w:lang w:val="en-US" w:eastAsia="zh-CN"/>
              </w:rPr>
              <w:t>（2）</w:t>
            </w:r>
            <w:r>
              <w:rPr>
                <w:rFonts w:hint="eastAsia"/>
                <w:color w:val="auto"/>
                <w:sz w:val="24"/>
                <w:highlight w:val="none"/>
              </w:rPr>
              <w:t>配套资源库：</w:t>
            </w:r>
          </w:p>
          <w:p w14:paraId="54BD70A0">
            <w:pPr>
              <w:rPr>
                <w:rFonts w:hint="eastAsia"/>
                <w:color w:val="auto"/>
                <w:sz w:val="24"/>
                <w:highlight w:val="none"/>
              </w:rPr>
            </w:pPr>
            <w:r>
              <w:rPr>
                <w:rFonts w:hint="eastAsia"/>
                <w:color w:val="auto"/>
                <w:sz w:val="24"/>
                <w:highlight w:val="none"/>
              </w:rPr>
              <w:t>为了满足我校教学需求，投标时要求提供数控机床装调与维修资源库，需包含</w:t>
            </w:r>
            <w:r>
              <w:rPr>
                <w:rFonts w:hint="eastAsia"/>
                <w:color w:val="auto"/>
                <w:sz w:val="24"/>
                <w:highlight w:val="none"/>
                <w:lang w:eastAsia="zh-CN"/>
              </w:rPr>
              <w:t>但不局限于数控维修相关</w:t>
            </w:r>
            <w:r>
              <w:rPr>
                <w:rFonts w:hint="eastAsia"/>
                <w:color w:val="auto"/>
                <w:sz w:val="24"/>
                <w:highlight w:val="none"/>
              </w:rPr>
              <w:t>参考资料、</w:t>
            </w:r>
            <w:r>
              <w:rPr>
                <w:rFonts w:hint="eastAsia"/>
                <w:color w:val="auto"/>
                <w:sz w:val="24"/>
                <w:highlight w:val="none"/>
                <w:lang w:eastAsia="zh-CN"/>
              </w:rPr>
              <w:t>数控机床拆装演示动画</w:t>
            </w:r>
            <w:r>
              <w:rPr>
                <w:rFonts w:hint="eastAsia"/>
                <w:color w:val="auto"/>
                <w:sz w:val="24"/>
                <w:highlight w:val="none"/>
              </w:rPr>
              <w:t>、教材</w:t>
            </w:r>
            <w:r>
              <w:rPr>
                <w:rFonts w:hint="eastAsia"/>
                <w:color w:val="auto"/>
                <w:sz w:val="24"/>
                <w:highlight w:val="none"/>
                <w:lang w:eastAsia="zh-CN"/>
              </w:rPr>
              <w:t>或</w:t>
            </w:r>
            <w:r>
              <w:rPr>
                <w:rFonts w:hint="eastAsia"/>
                <w:color w:val="auto"/>
                <w:sz w:val="24"/>
                <w:highlight w:val="none"/>
              </w:rPr>
              <w:t>说明书、教学课件、教学视频、习题试题等</w:t>
            </w:r>
            <w:r>
              <w:rPr>
                <w:rFonts w:hint="eastAsia"/>
                <w:color w:val="auto"/>
                <w:sz w:val="24"/>
                <w:highlight w:val="none"/>
                <w:lang w:eastAsia="zh-CN"/>
              </w:rPr>
              <w:t>内容</w:t>
            </w:r>
            <w:r>
              <w:rPr>
                <w:rFonts w:hint="eastAsia"/>
                <w:color w:val="auto"/>
                <w:sz w:val="24"/>
                <w:highlight w:val="none"/>
              </w:rPr>
              <w:t>。</w:t>
            </w:r>
          </w:p>
          <w:p w14:paraId="45EAC38B">
            <w:pPr>
              <w:rPr>
                <w:rFonts w:hint="eastAsia"/>
                <w:color w:val="auto"/>
                <w:sz w:val="24"/>
                <w:highlight w:val="none"/>
              </w:rPr>
            </w:pPr>
            <w:r>
              <w:rPr>
                <w:rFonts w:hint="eastAsia"/>
                <w:color w:val="auto"/>
                <w:sz w:val="24"/>
                <w:highlight w:val="none"/>
              </w:rPr>
              <w:t>其中参考资料需包含：实用数控机床故障诊断及维修技术500例等不少于100项参考资料，资料以PDF文件为主、NH文件为辅。</w:t>
            </w:r>
          </w:p>
          <w:p w14:paraId="08270A7D">
            <w:pPr>
              <w:rPr>
                <w:rFonts w:hint="eastAsia"/>
                <w:color w:val="auto"/>
                <w:sz w:val="24"/>
                <w:highlight w:val="none"/>
              </w:rPr>
            </w:pPr>
            <w:r>
              <w:rPr>
                <w:rFonts w:hint="eastAsia"/>
                <w:color w:val="auto"/>
                <w:sz w:val="24"/>
                <w:highlight w:val="none"/>
              </w:rPr>
              <w:t>动画需包含：数控加工中心拆装动画、新型数控雕刻机拆卸动画、组装动画：等不少于40项动画，资料以flv为主，GIF为辅。</w:t>
            </w:r>
          </w:p>
          <w:p w14:paraId="47832FCD">
            <w:pPr>
              <w:rPr>
                <w:rFonts w:hint="eastAsia"/>
                <w:color w:val="auto"/>
                <w:sz w:val="24"/>
                <w:highlight w:val="none"/>
              </w:rPr>
            </w:pPr>
            <w:r>
              <w:rPr>
                <w:rFonts w:hint="eastAsia"/>
                <w:color w:val="auto"/>
                <w:sz w:val="24"/>
                <w:highlight w:val="none"/>
              </w:rPr>
              <w:t>教材及说明书需提供PDF文件样本。</w:t>
            </w:r>
          </w:p>
          <w:p w14:paraId="7192BC94">
            <w:pPr>
              <w:rPr>
                <w:rFonts w:hint="eastAsia"/>
                <w:color w:val="auto"/>
                <w:sz w:val="24"/>
                <w:highlight w:val="none"/>
              </w:rPr>
            </w:pPr>
            <w:r>
              <w:rPr>
                <w:rFonts w:hint="eastAsia"/>
                <w:color w:val="auto"/>
                <w:sz w:val="24"/>
                <w:highlight w:val="none"/>
              </w:rPr>
              <w:t>教学课件需包含：项目1识别数控机床、项目2数控机床典型机械部件装调和维修、项目3数控机床电气控制系统的调试和维修、项目4数控机床整机调试、项目5数控机床常见故障的诊断和修复等至少5项文件，文件以PPT为准。</w:t>
            </w:r>
          </w:p>
          <w:p w14:paraId="7670B997">
            <w:pPr>
              <w:rPr>
                <w:rFonts w:hint="eastAsia"/>
                <w:color w:val="auto"/>
                <w:sz w:val="24"/>
                <w:highlight w:val="none"/>
              </w:rPr>
            </w:pPr>
            <w:r>
              <w:rPr>
                <w:rFonts w:hint="eastAsia"/>
                <w:color w:val="auto"/>
                <w:sz w:val="24"/>
                <w:highlight w:val="none"/>
              </w:rPr>
              <w:t>视频需包含：数控机床故障分析与维修、数控机床故障诊断与维修、数控机床维修、数控机床维修电动刀架维修、数控机床维修技术、数控机床故障分析与维修等不少于35个视频资源，文件以flv为主。</w:t>
            </w:r>
          </w:p>
          <w:p w14:paraId="3DC8281A">
            <w:pPr>
              <w:rPr>
                <w:rFonts w:hint="eastAsia"/>
                <w:color w:val="auto"/>
                <w:sz w:val="24"/>
                <w:highlight w:val="none"/>
              </w:rPr>
            </w:pPr>
            <w:r>
              <w:rPr>
                <w:rFonts w:hint="eastAsia"/>
                <w:color w:val="auto"/>
                <w:sz w:val="24"/>
                <w:highlight w:val="none"/>
              </w:rPr>
              <w:t>习题至少需包含不少于17个习题，文件以word为主，包含标准答案。</w:t>
            </w:r>
          </w:p>
          <w:p w14:paraId="1921CA1D">
            <w:pPr>
              <w:rPr>
                <w:rFonts w:hint="eastAsia"/>
                <w:color w:val="auto"/>
                <w:sz w:val="24"/>
                <w:highlight w:val="none"/>
              </w:rPr>
            </w:pPr>
            <w:r>
              <w:rPr>
                <w:rFonts w:hint="eastAsia"/>
                <w:color w:val="auto"/>
                <w:sz w:val="24"/>
                <w:highlight w:val="none"/>
                <w:lang w:eastAsia="zh-CN"/>
              </w:rPr>
              <w:t>★</w:t>
            </w:r>
            <w:r>
              <w:rPr>
                <w:rFonts w:hint="eastAsia"/>
                <w:color w:val="auto"/>
                <w:sz w:val="24"/>
                <w:highlight w:val="none"/>
              </w:rPr>
              <w:t>投标时提供</w:t>
            </w:r>
            <w:r>
              <w:rPr>
                <w:rFonts w:hint="eastAsia"/>
                <w:color w:val="auto"/>
                <w:sz w:val="24"/>
                <w:highlight w:val="none"/>
                <w:lang w:eastAsia="zh-CN"/>
              </w:rPr>
              <w:t>教学课件</w:t>
            </w:r>
            <w:r>
              <w:rPr>
                <w:rFonts w:hint="eastAsia"/>
                <w:color w:val="auto"/>
                <w:sz w:val="24"/>
                <w:highlight w:val="none"/>
                <w:lang w:val="en-US" w:eastAsia="zh-CN"/>
              </w:rPr>
              <w:t>5个项目的</w:t>
            </w:r>
            <w:r>
              <w:rPr>
                <w:rFonts w:hint="eastAsia"/>
                <w:color w:val="auto"/>
                <w:sz w:val="24"/>
                <w:highlight w:val="none"/>
              </w:rPr>
              <w:t>相关内容截图</w:t>
            </w:r>
            <w:r>
              <w:rPr>
                <w:rFonts w:hint="eastAsia"/>
                <w:color w:val="auto"/>
                <w:sz w:val="24"/>
                <w:highlight w:val="none"/>
                <w:lang w:val="en-US" w:eastAsia="zh-CN"/>
              </w:rPr>
              <w:t>或其他证明材料</w:t>
            </w:r>
            <w:r>
              <w:rPr>
                <w:rFonts w:hint="eastAsia"/>
                <w:color w:val="auto"/>
                <w:sz w:val="24"/>
                <w:highlight w:val="none"/>
                <w:lang w:eastAsia="zh-CN"/>
              </w:rPr>
              <w:t>，每个项目至少一张</w:t>
            </w:r>
            <w:r>
              <w:rPr>
                <w:rFonts w:hint="eastAsia"/>
                <w:color w:val="auto"/>
                <w:sz w:val="24"/>
                <w:highlight w:val="none"/>
              </w:rPr>
              <w:t>予以证明。</w:t>
            </w:r>
          </w:p>
          <w:p w14:paraId="37DFFCD9">
            <w:pPr>
              <w:rPr>
                <w:rFonts w:hint="eastAsia"/>
                <w:color w:val="auto"/>
                <w:sz w:val="24"/>
                <w:highlight w:val="none"/>
              </w:rPr>
            </w:pPr>
            <w:r>
              <w:rPr>
                <w:rFonts w:hint="eastAsia"/>
                <w:color w:val="auto"/>
                <w:sz w:val="24"/>
                <w:highlight w:val="none"/>
                <w:lang w:val="en-US" w:eastAsia="zh-CN"/>
              </w:rPr>
              <w:t>（3）</w:t>
            </w:r>
            <w:r>
              <w:rPr>
                <w:rFonts w:hint="eastAsia"/>
                <w:color w:val="auto"/>
                <w:sz w:val="24"/>
                <w:highlight w:val="none"/>
              </w:rPr>
              <w:t>教材1（投标文件中提供教材的封面、简介以及ISBN编码）</w:t>
            </w:r>
          </w:p>
          <w:p w14:paraId="7E01E0A8">
            <w:pPr>
              <w:rPr>
                <w:rFonts w:hint="eastAsia"/>
                <w:color w:val="auto"/>
                <w:sz w:val="24"/>
                <w:highlight w:val="none"/>
              </w:rPr>
            </w:pPr>
            <w:r>
              <w:rPr>
                <w:rFonts w:hint="eastAsia"/>
                <w:color w:val="auto"/>
                <w:sz w:val="24"/>
                <w:highlight w:val="none"/>
              </w:rPr>
              <w:t>要求教材以“必需,够用”为原则,需围绕数控机床的装调与维修，由浅入深、由简到繁地安排教学内容,以“做中学”的方式帮助学生掌握数控机床机械部分、电气部分以及数控系统的装调和维修知识与技能,要求适合于“教、学、做”一体化教学方案。要求教材需包含以下内容：数控机床装调维修基础、机械装调、电气装调、系统装调、机电联调与故障维修,并配有实训报告</w:t>
            </w:r>
          </w:p>
          <w:p w14:paraId="5FCE7B0C">
            <w:pPr>
              <w:rPr>
                <w:rFonts w:hint="eastAsia"/>
                <w:color w:val="auto"/>
                <w:sz w:val="24"/>
                <w:highlight w:val="none"/>
              </w:rPr>
            </w:pPr>
            <w:r>
              <w:rPr>
                <w:rFonts w:hint="eastAsia"/>
                <w:color w:val="auto"/>
                <w:sz w:val="24"/>
                <w:highlight w:val="none"/>
                <w:lang w:val="en-US" w:eastAsia="zh-CN"/>
              </w:rPr>
              <w:t>（4）</w:t>
            </w:r>
            <w:r>
              <w:rPr>
                <w:rFonts w:hint="eastAsia"/>
                <w:color w:val="auto"/>
                <w:sz w:val="24"/>
                <w:highlight w:val="none"/>
              </w:rPr>
              <w:t>教材2（投标文件中提供教材的封面、简介以及ISBN编码）</w:t>
            </w:r>
          </w:p>
          <w:p w14:paraId="37EF4F7B">
            <w:pPr>
              <w:rPr>
                <w:rFonts w:hint="eastAsia"/>
                <w:color w:val="auto"/>
                <w:sz w:val="24"/>
                <w:highlight w:val="none"/>
              </w:rPr>
            </w:pPr>
            <w:r>
              <w:rPr>
                <w:rFonts w:hint="eastAsia"/>
                <w:color w:val="auto"/>
                <w:sz w:val="24"/>
                <w:highlight w:val="none"/>
              </w:rPr>
              <w:t>要求教材从数控系统设计、操作的实际需求出发,对接行业标准,将数控系统的组成与硬件结构、系统硬件连接、PMC调试基础、系统参数设定、机床运行动作确认及调整、数据备份等多方面的内容贯穿其中,以实现让读者了解数控机床的控制原理,熟悉数控机床的电气元器件电气原理图,掌握数控机床的电气连接和功能调试方法,让读者最终可以根据电气图进行规范的数控机床电气连接、调试等工作的目的。</w:t>
            </w:r>
          </w:p>
          <w:p w14:paraId="50B39D31">
            <w:pPr>
              <w:rPr>
                <w:rFonts w:hint="eastAsia"/>
                <w:color w:val="auto"/>
                <w:sz w:val="24"/>
                <w:highlight w:val="none"/>
              </w:rPr>
            </w:pPr>
            <w:r>
              <w:rPr>
                <w:rFonts w:hint="eastAsia"/>
                <w:color w:val="auto"/>
                <w:sz w:val="24"/>
                <w:highlight w:val="none"/>
                <w:lang w:val="en-US" w:eastAsia="zh-CN"/>
              </w:rPr>
              <w:t>（5）</w:t>
            </w:r>
            <w:r>
              <w:rPr>
                <w:rFonts w:hint="eastAsia"/>
                <w:color w:val="auto"/>
                <w:sz w:val="24"/>
                <w:highlight w:val="none"/>
              </w:rPr>
              <w:t>教材3（投标文件中提供教材的封面、简介以及ISBN编码）</w:t>
            </w:r>
          </w:p>
          <w:p w14:paraId="12A460A1">
            <w:pPr>
              <w:rPr>
                <w:rFonts w:hint="eastAsia"/>
                <w:color w:val="auto"/>
                <w:sz w:val="24"/>
                <w:highlight w:val="none"/>
              </w:rPr>
            </w:pPr>
            <w:r>
              <w:rPr>
                <w:rFonts w:hint="eastAsia"/>
                <w:color w:val="auto"/>
                <w:sz w:val="24"/>
                <w:highlight w:val="none"/>
              </w:rPr>
              <w:t>要求教材加工制造行业中的典型数控机床未实践对象，需采用项目引领、任务驱动的编写方式，教学内容设计至少包含以下六个项目：认识数控机床的机械结构、数控机床主轴部件的装配与拆卸、数控机床进给传动部件的装配与调试、数控车床刀架部件的装配与拆卸、数控车床其他部件的装配与调试、数控车床精度检验与调整等内容，附录中需给出了比赛试题典型人物分析、简式数控卧式车床精度检验标准摘录和数控机床机械类功能布局产品。每个项目要求分解为若干个任务，并按照任务引入、知识链接、任务实施、总结评价、拓展练习的顺序展开，实现“做、学、教”一体化，具有实践性、只允许、开放性强的特点。</w:t>
            </w:r>
          </w:p>
          <w:p w14:paraId="46B8FA37">
            <w:pPr>
              <w:rPr>
                <w:rFonts w:hint="eastAsia"/>
                <w:color w:val="auto"/>
                <w:sz w:val="24"/>
                <w:highlight w:val="none"/>
              </w:rPr>
            </w:pPr>
            <w:r>
              <w:rPr>
                <w:rFonts w:hint="eastAsia"/>
                <w:color w:val="auto"/>
                <w:sz w:val="24"/>
                <w:highlight w:val="none"/>
                <w:lang w:val="en-US" w:eastAsia="zh-CN"/>
              </w:rPr>
              <w:t>（6）</w:t>
            </w:r>
            <w:r>
              <w:rPr>
                <w:rFonts w:hint="eastAsia"/>
                <w:color w:val="auto"/>
                <w:sz w:val="24"/>
                <w:highlight w:val="none"/>
              </w:rPr>
              <w:t>在线学习教育平台：</w:t>
            </w:r>
          </w:p>
          <w:p w14:paraId="0F5683C3">
            <w:pPr>
              <w:rPr>
                <w:rFonts w:hint="eastAsia"/>
                <w:color w:val="auto"/>
                <w:sz w:val="24"/>
                <w:highlight w:val="none"/>
              </w:rPr>
            </w:pPr>
            <w:r>
              <w:rPr>
                <w:rFonts w:hint="eastAsia"/>
                <w:color w:val="auto"/>
                <w:sz w:val="24"/>
                <w:highlight w:val="none"/>
              </w:rPr>
              <w:t>平台应能支持网页版登陆和手机公众号登录</w:t>
            </w:r>
            <w:r>
              <w:rPr>
                <w:rFonts w:hint="eastAsia"/>
                <w:color w:val="auto"/>
                <w:sz w:val="24"/>
                <w:highlight w:val="none"/>
                <w:lang w:eastAsia="zh-CN"/>
              </w:rPr>
              <w:t>（投标文件中需提供两者登录界面截图）</w:t>
            </w:r>
            <w:r>
              <w:rPr>
                <w:rFonts w:hint="eastAsia"/>
                <w:color w:val="auto"/>
                <w:sz w:val="24"/>
                <w:highlight w:val="none"/>
              </w:rPr>
              <w:t>；具有随时上传或下载相应教学资源的功用；平台能提供的教学资源至少包括智能制造、工业设计、数字仿真、机电技术应用、电梯安装与维修、制冷与空调设备运行与维修、电机与电器、物联网技术、电子信息工程、电子技术应用、单片机应用技术、工业机器人技术、机电一体化技术、电气自动化技术、液压与气动技术、数控设备应用与维护、汽车运用与维修等相关的课程。</w:t>
            </w:r>
          </w:p>
          <w:p w14:paraId="313F6E19">
            <w:pPr>
              <w:rPr>
                <w:rFonts w:hint="eastAsia"/>
                <w:color w:val="auto"/>
                <w:sz w:val="24"/>
                <w:highlight w:val="none"/>
                <w:lang w:eastAsia="zh-CN"/>
              </w:rPr>
            </w:pPr>
            <w:r>
              <w:rPr>
                <w:rFonts w:hint="eastAsia"/>
                <w:color w:val="auto"/>
                <w:sz w:val="24"/>
                <w:highlight w:val="none"/>
              </w:rPr>
              <w:t>课程内容要求至少包含：基本介绍（数控机床实训设备介绍；数控机床基本功能操作；数控机床连接、上电步骤；FANUC数控系统面板及画面介绍；FANUC数控系统数据传输；FANUC数控系统各接口介绍；数控车床实训设备介绍；回零设置；反向间隙检测与补偿；螺距补偿；数控考核软件的使用）、参数调试（数控机床变频器参数设置；系统参数调试方法；伺服轴参数设置、手轮参数设置；伺服主轴参数调试；变频主轴参数调试）、对象控制（启动、停止、急停电路；主轴电路（变频车）；主轴电路（伺服铣）；伺服电路（铣）；冷却电路（铣）；刀架（车）；刀库（铣）；排屑功能；润滑（车））、其它（LADDER3在线监控、修改、传输；常用功能指令1；常用功能指令2；方式选择1；方式选择2(波段开关式)；译码；辅助功能1（冷却、排屑、照明、润滑）；辅助功能2（机床锁住、空运行、跳步、单段、选择停止）；三色灯；用户报警信息制作；手轮；主轴（模拟车）；主轴（伺服铣）；伺服轴；四工位刀架；六工位刀架；斗笠式刀库；机械手刀库）等。</w:t>
            </w:r>
            <w:r>
              <w:rPr>
                <w:rFonts w:hint="eastAsia"/>
                <w:color w:val="auto"/>
                <w:sz w:val="24"/>
                <w:highlight w:val="none"/>
                <w:lang w:eastAsia="zh-CN"/>
              </w:rPr>
              <w:t>（投标文件中需提供网页版或手机公众号内以上课程内容的列表截图）</w:t>
            </w:r>
          </w:p>
          <w:p w14:paraId="028153A7">
            <w:pPr>
              <w:rPr>
                <w:rFonts w:hint="eastAsia"/>
                <w:color w:val="auto"/>
                <w:sz w:val="24"/>
                <w:highlight w:val="none"/>
              </w:rPr>
            </w:pPr>
            <w:r>
              <w:rPr>
                <w:rFonts w:hint="eastAsia"/>
                <w:color w:val="auto"/>
                <w:sz w:val="24"/>
                <w:highlight w:val="none"/>
              </w:rPr>
              <w:t>平台应至少分为六大应用模块：普通用户、企业用户、视频搜索模块、视频观看模块、直播模块、官方信息模块；</w:t>
            </w:r>
          </w:p>
          <w:p w14:paraId="0AA5AB99">
            <w:pPr>
              <w:rPr>
                <w:rFonts w:hint="eastAsia"/>
                <w:color w:val="auto"/>
                <w:sz w:val="24"/>
                <w:highlight w:val="none"/>
              </w:rPr>
            </w:pPr>
            <w:r>
              <w:rPr>
                <w:rFonts w:hint="eastAsia"/>
                <w:color w:val="auto"/>
                <w:sz w:val="24"/>
                <w:highlight w:val="none"/>
              </w:rPr>
              <w:t>普通用户至少包含个人主页、课程答疑、视频搜索模块、导航栏查找、直播课程、精品课程和热门课程、视频观看模块、官方信息、直播模块等；</w:t>
            </w:r>
          </w:p>
          <w:p w14:paraId="115E1709">
            <w:pPr>
              <w:rPr>
                <w:rFonts w:hint="eastAsia"/>
                <w:color w:val="auto"/>
                <w:sz w:val="24"/>
                <w:highlight w:val="none"/>
              </w:rPr>
            </w:pPr>
            <w:r>
              <w:rPr>
                <w:rFonts w:hint="eastAsia"/>
                <w:color w:val="auto"/>
                <w:sz w:val="24"/>
                <w:highlight w:val="none"/>
              </w:rPr>
              <w:t>企业用户至少包含添加学员、开通课程、搜索学员功能、学生详情、做题记录等。</w:t>
            </w:r>
          </w:p>
          <w:p w14:paraId="030B5FBF">
            <w:pPr>
              <w:rPr>
                <w:rFonts w:hint="eastAsia"/>
                <w:color w:val="auto"/>
                <w:sz w:val="24"/>
                <w:highlight w:val="none"/>
                <w:lang w:eastAsia="zh-CN"/>
              </w:rPr>
            </w:pPr>
            <w:r>
              <w:rPr>
                <w:rFonts w:hint="eastAsia"/>
                <w:color w:val="auto"/>
                <w:sz w:val="24"/>
                <w:highlight w:val="none"/>
                <w:lang w:eastAsia="zh-CN"/>
              </w:rPr>
              <w:t>（投标文件中需提供普通用户的个人主页、课程答疑功能的页面截图以及企业用户的添加学员、做题记录功能的页面截图，每项至少一张）</w:t>
            </w:r>
          </w:p>
          <w:p w14:paraId="346F04B3">
            <w:pPr>
              <w:rPr>
                <w:rFonts w:hint="eastAsia"/>
                <w:color w:val="auto"/>
                <w:sz w:val="24"/>
                <w:highlight w:val="none"/>
              </w:rPr>
            </w:pPr>
            <w:r>
              <w:rPr>
                <w:rFonts w:hint="eastAsia"/>
                <w:color w:val="auto"/>
                <w:sz w:val="24"/>
                <w:highlight w:val="none"/>
              </w:rPr>
              <w:t>平台手机公众号的功能至少包含：轮播栏、直播课程、直播视频、精品课程、热门课程、免费课程、资讯、题库、问答、个人中心、我的会员、我的订单、企业开通、我的题库、我的解答、我的提问、消息中心、设置、客服等。</w:t>
            </w:r>
          </w:p>
          <w:p w14:paraId="19DD6F00">
            <w:pPr>
              <w:rPr>
                <w:rFonts w:hint="eastAsia"/>
                <w:color w:val="auto"/>
                <w:sz w:val="24"/>
                <w:highlight w:val="none"/>
                <w:lang w:eastAsia="zh-CN"/>
              </w:rPr>
            </w:pPr>
            <w:r>
              <w:rPr>
                <w:rFonts w:hint="eastAsia"/>
                <w:color w:val="auto"/>
                <w:sz w:val="24"/>
                <w:highlight w:val="none"/>
                <w:lang w:eastAsia="zh-CN"/>
              </w:rPr>
              <w:t>（投标文件中需提供平台公众号的精品课程、题库、个人中心等功能的页面截图，每项至少一张）</w:t>
            </w:r>
          </w:p>
          <w:p w14:paraId="362DA031">
            <w:pPr>
              <w:rPr>
                <w:rFonts w:hint="eastAsia"/>
                <w:color w:val="auto"/>
                <w:sz w:val="24"/>
                <w:highlight w:val="none"/>
              </w:rPr>
            </w:pPr>
            <w:r>
              <w:rPr>
                <w:rFonts w:hint="eastAsia"/>
                <w:color w:val="auto"/>
                <w:sz w:val="24"/>
                <w:highlight w:val="none"/>
                <w:lang w:eastAsia="zh-CN"/>
              </w:rPr>
              <w:t>★</w:t>
            </w:r>
            <w:r>
              <w:rPr>
                <w:rFonts w:hint="eastAsia"/>
                <w:color w:val="auto"/>
                <w:sz w:val="24"/>
                <w:highlight w:val="none"/>
              </w:rPr>
              <w:t>为保证软件</w:t>
            </w:r>
            <w:r>
              <w:rPr>
                <w:rFonts w:hint="eastAsia"/>
                <w:color w:val="auto"/>
                <w:sz w:val="24"/>
                <w:highlight w:val="none"/>
                <w:lang w:eastAsia="zh-CN"/>
              </w:rPr>
              <w:t>运行</w:t>
            </w:r>
            <w:r>
              <w:rPr>
                <w:rFonts w:hint="eastAsia"/>
                <w:color w:val="auto"/>
                <w:sz w:val="24"/>
                <w:highlight w:val="none"/>
              </w:rPr>
              <w:t>成熟稳定还应提供PC端、安卓版、IOS版的</w:t>
            </w:r>
            <w:r>
              <w:rPr>
                <w:rFonts w:hint="eastAsia"/>
                <w:color w:val="auto"/>
                <w:sz w:val="24"/>
                <w:highlight w:val="none"/>
                <w:lang w:val="en-US" w:eastAsia="zh-CN"/>
              </w:rPr>
              <w:t>相关</w:t>
            </w:r>
            <w:r>
              <w:rPr>
                <w:rFonts w:hint="eastAsia"/>
                <w:color w:val="auto"/>
                <w:sz w:val="24"/>
                <w:highlight w:val="none"/>
              </w:rPr>
              <w:t>软件著作权扫描件或相应的平台授权。</w:t>
            </w:r>
          </w:p>
          <w:p w14:paraId="0479FF9C">
            <w:pPr>
              <w:rPr>
                <w:rFonts w:hint="eastAsia"/>
                <w:color w:val="auto"/>
                <w:sz w:val="24"/>
                <w:highlight w:val="none"/>
              </w:rPr>
            </w:pPr>
            <w:r>
              <w:rPr>
                <w:rFonts w:hint="eastAsia"/>
                <w:color w:val="auto"/>
                <w:sz w:val="24"/>
                <w:highlight w:val="none"/>
                <w:lang w:val="en-US" w:eastAsia="zh-CN"/>
              </w:rPr>
              <w:t>（7）数控设备维护与维修仿真考核平台</w:t>
            </w:r>
          </w:p>
          <w:p w14:paraId="09740F82">
            <w:pPr>
              <w:rPr>
                <w:rFonts w:hint="eastAsia"/>
                <w:color w:val="auto"/>
                <w:sz w:val="24"/>
                <w:highlight w:val="none"/>
              </w:rPr>
            </w:pPr>
            <w:r>
              <w:rPr>
                <w:rFonts w:hint="eastAsia"/>
                <w:color w:val="auto"/>
                <w:sz w:val="24"/>
                <w:highlight w:val="none"/>
              </w:rPr>
              <w:t>1</w:t>
            </w:r>
            <w:r>
              <w:rPr>
                <w:rFonts w:hint="eastAsia"/>
                <w:color w:val="auto"/>
                <w:sz w:val="24"/>
                <w:highlight w:val="none"/>
                <w:lang w:eastAsia="zh-CN"/>
              </w:rPr>
              <w:t>）</w:t>
            </w:r>
            <w:r>
              <w:rPr>
                <w:rFonts w:hint="eastAsia"/>
                <w:color w:val="auto"/>
                <w:sz w:val="24"/>
                <w:highlight w:val="none"/>
              </w:rPr>
              <w:t>要求该软件平台采用B/S架构，设备整体可分为服务端和客户端两部分。</w:t>
            </w:r>
          </w:p>
          <w:p w14:paraId="73B90C4F">
            <w:pPr>
              <w:rPr>
                <w:rFonts w:hint="eastAsia"/>
                <w:color w:val="auto"/>
                <w:sz w:val="24"/>
                <w:highlight w:val="none"/>
              </w:rPr>
            </w:pPr>
            <w:r>
              <w:rPr>
                <w:rFonts w:hint="eastAsia"/>
                <w:color w:val="auto"/>
                <w:sz w:val="24"/>
                <w:highlight w:val="none"/>
              </w:rPr>
              <w:t>2</w:t>
            </w:r>
            <w:r>
              <w:rPr>
                <w:rFonts w:hint="eastAsia"/>
                <w:color w:val="auto"/>
                <w:sz w:val="24"/>
                <w:highlight w:val="none"/>
                <w:lang w:eastAsia="zh-CN"/>
              </w:rPr>
              <w:t>）</w:t>
            </w:r>
            <w:r>
              <w:rPr>
                <w:rFonts w:hint="eastAsia"/>
                <w:color w:val="auto"/>
                <w:sz w:val="24"/>
                <w:highlight w:val="none"/>
              </w:rPr>
              <w:t>客户端主要功能要求：</w:t>
            </w:r>
          </w:p>
          <w:p w14:paraId="5EDCDDDB">
            <w:pPr>
              <w:rPr>
                <w:rFonts w:hint="eastAsia"/>
                <w:color w:val="auto"/>
                <w:sz w:val="24"/>
                <w:highlight w:val="none"/>
              </w:rPr>
            </w:pPr>
            <w:r>
              <w:rPr>
                <w:rFonts w:hint="default"/>
                <w:color w:val="auto"/>
                <w:sz w:val="24"/>
                <w:highlight w:val="none"/>
                <w:lang w:val="en-US" w:eastAsia="zh-CN"/>
              </w:rPr>
              <w:t></w:t>
            </w:r>
            <w:r>
              <w:rPr>
                <w:rFonts w:hint="eastAsia"/>
                <w:color w:val="auto"/>
                <w:sz w:val="24"/>
                <w:highlight w:val="none"/>
              </w:rPr>
              <w:t>设备管理：管理设备信息，如设备编号、设备名称等。</w:t>
            </w:r>
          </w:p>
          <w:p w14:paraId="4D0FCFCA">
            <w:pPr>
              <w:rPr>
                <w:rFonts w:hint="eastAsia"/>
                <w:color w:val="auto"/>
                <w:sz w:val="24"/>
                <w:highlight w:val="none"/>
              </w:rPr>
            </w:pPr>
            <w:r>
              <w:rPr>
                <w:rFonts w:hint="default"/>
                <w:color w:val="auto"/>
                <w:sz w:val="24"/>
                <w:highlight w:val="none"/>
                <w:lang w:val="en-US" w:eastAsia="zh-CN"/>
              </w:rPr>
              <w:t></w:t>
            </w:r>
            <w:r>
              <w:rPr>
                <w:rFonts w:hint="eastAsia"/>
                <w:color w:val="auto"/>
                <w:sz w:val="24"/>
                <w:highlight w:val="none"/>
              </w:rPr>
              <w:t>设备模型管理：管理设备模型，如模块类型、模块名称、所属设备等，同时对设备添加对应的电路试题和故障试题。</w:t>
            </w:r>
          </w:p>
          <w:p w14:paraId="11C572B3">
            <w:pPr>
              <w:rPr>
                <w:rFonts w:hint="eastAsia"/>
                <w:color w:val="auto"/>
                <w:sz w:val="24"/>
                <w:highlight w:val="none"/>
              </w:rPr>
            </w:pPr>
            <w:r>
              <w:rPr>
                <w:rFonts w:hint="default"/>
                <w:color w:val="auto"/>
                <w:sz w:val="24"/>
                <w:highlight w:val="none"/>
                <w:lang w:val="en-US" w:eastAsia="zh-CN"/>
              </w:rPr>
              <w:t></w:t>
            </w:r>
            <w:r>
              <w:rPr>
                <w:rFonts w:hint="eastAsia"/>
                <w:color w:val="auto"/>
                <w:sz w:val="24"/>
                <w:highlight w:val="none"/>
              </w:rPr>
              <w:t>学生信息管理：管理学生的个人信息，如姓名、学号、性别、学校名称等。</w:t>
            </w:r>
          </w:p>
          <w:p w14:paraId="66A97965">
            <w:pPr>
              <w:rPr>
                <w:rFonts w:hint="eastAsia"/>
                <w:color w:val="auto"/>
                <w:sz w:val="24"/>
                <w:highlight w:val="none"/>
              </w:rPr>
            </w:pPr>
            <w:r>
              <w:rPr>
                <w:rFonts w:hint="default"/>
                <w:color w:val="auto"/>
                <w:sz w:val="24"/>
                <w:highlight w:val="none"/>
                <w:lang w:val="en-US" w:eastAsia="zh-CN"/>
              </w:rPr>
              <w:t></w:t>
            </w:r>
            <w:r>
              <w:rPr>
                <w:rFonts w:hint="eastAsia"/>
                <w:color w:val="auto"/>
                <w:sz w:val="24"/>
                <w:highlight w:val="none"/>
              </w:rPr>
              <w:t>教师信息管理：管理教师的个人信息，如姓名、教师编号、性别、学校名称等。</w:t>
            </w:r>
          </w:p>
          <w:p w14:paraId="6E1C328F">
            <w:pPr>
              <w:rPr>
                <w:rFonts w:hint="eastAsia"/>
                <w:color w:val="auto"/>
                <w:sz w:val="24"/>
                <w:highlight w:val="none"/>
              </w:rPr>
            </w:pPr>
            <w:r>
              <w:rPr>
                <w:rFonts w:hint="default"/>
                <w:color w:val="auto"/>
                <w:sz w:val="24"/>
                <w:highlight w:val="none"/>
                <w:lang w:val="en-US" w:eastAsia="zh-CN"/>
              </w:rPr>
              <w:t></w:t>
            </w:r>
            <w:r>
              <w:rPr>
                <w:rFonts w:hint="eastAsia"/>
                <w:color w:val="auto"/>
                <w:sz w:val="24"/>
                <w:highlight w:val="none"/>
              </w:rPr>
              <w:t>题库信息管理：管理理论题库，理论题库包括判断题、单选题、多选题，可对试题进行新增、编辑和删除操作，也可根据题库模板快速导入已有的试题。</w:t>
            </w:r>
          </w:p>
          <w:p w14:paraId="311CC597">
            <w:pPr>
              <w:rPr>
                <w:rFonts w:hint="eastAsia"/>
                <w:color w:val="auto"/>
                <w:sz w:val="24"/>
                <w:highlight w:val="none"/>
              </w:rPr>
            </w:pPr>
            <w:r>
              <w:rPr>
                <w:rFonts w:hint="default"/>
                <w:color w:val="auto"/>
                <w:sz w:val="24"/>
                <w:highlight w:val="none"/>
                <w:lang w:val="en-US" w:eastAsia="zh-CN"/>
              </w:rPr>
              <w:t></w:t>
            </w:r>
            <w:r>
              <w:rPr>
                <w:rFonts w:hint="eastAsia"/>
                <w:color w:val="auto"/>
                <w:sz w:val="24"/>
                <w:highlight w:val="none"/>
              </w:rPr>
              <w:t>试卷列表管理：管理试卷，包括试卷名称、试卷类型、试卷题目数量等。</w:t>
            </w:r>
          </w:p>
          <w:p w14:paraId="7C102CE2">
            <w:pPr>
              <w:rPr>
                <w:rFonts w:hint="eastAsia"/>
                <w:color w:val="auto"/>
                <w:sz w:val="24"/>
                <w:highlight w:val="none"/>
              </w:rPr>
            </w:pPr>
            <w:r>
              <w:rPr>
                <w:rFonts w:hint="default"/>
                <w:color w:val="auto"/>
                <w:sz w:val="24"/>
                <w:highlight w:val="none"/>
                <w:lang w:val="en-US" w:eastAsia="zh-CN"/>
              </w:rPr>
              <w:t></w:t>
            </w:r>
            <w:r>
              <w:rPr>
                <w:rFonts w:hint="eastAsia"/>
                <w:color w:val="auto"/>
                <w:sz w:val="24"/>
                <w:highlight w:val="none"/>
              </w:rPr>
              <w:t>考试方案管理：管理考试方案，包括考试时间、考试题目数量等。</w:t>
            </w:r>
          </w:p>
          <w:p w14:paraId="35557DEC">
            <w:pPr>
              <w:rPr>
                <w:rFonts w:hint="eastAsia"/>
                <w:color w:val="auto"/>
                <w:sz w:val="24"/>
                <w:highlight w:val="none"/>
              </w:rPr>
            </w:pPr>
            <w:r>
              <w:rPr>
                <w:rFonts w:hint="default"/>
                <w:color w:val="auto"/>
                <w:sz w:val="24"/>
                <w:highlight w:val="none"/>
                <w:lang w:val="en-US" w:eastAsia="zh-CN"/>
              </w:rPr>
              <w:t></w:t>
            </w:r>
            <w:r>
              <w:rPr>
                <w:rFonts w:hint="eastAsia"/>
                <w:color w:val="auto"/>
                <w:sz w:val="24"/>
                <w:highlight w:val="none"/>
              </w:rPr>
              <w:t>考试成绩管理：管理考试成绩，包括考试成绩、考试排名等。</w:t>
            </w:r>
          </w:p>
          <w:p w14:paraId="763A4AFF">
            <w:pPr>
              <w:rPr>
                <w:rFonts w:hint="eastAsia"/>
                <w:color w:val="auto"/>
                <w:sz w:val="24"/>
                <w:highlight w:val="none"/>
              </w:rPr>
            </w:pPr>
            <w:r>
              <w:rPr>
                <w:rFonts w:hint="eastAsia"/>
                <w:color w:val="auto"/>
                <w:sz w:val="24"/>
                <w:highlight w:val="none"/>
              </w:rPr>
              <w:t>3</w:t>
            </w:r>
            <w:r>
              <w:rPr>
                <w:rFonts w:hint="eastAsia"/>
                <w:color w:val="auto"/>
                <w:sz w:val="24"/>
                <w:highlight w:val="none"/>
                <w:lang w:eastAsia="zh-CN"/>
              </w:rPr>
              <w:t>）</w:t>
            </w:r>
            <w:r>
              <w:rPr>
                <w:rFonts w:hint="eastAsia"/>
                <w:color w:val="auto"/>
                <w:sz w:val="24"/>
                <w:highlight w:val="none"/>
              </w:rPr>
              <w:t>客户端主要功能要求：</w:t>
            </w:r>
          </w:p>
          <w:p w14:paraId="1B84D416">
            <w:pPr>
              <w:rPr>
                <w:rFonts w:hint="eastAsia"/>
                <w:color w:val="auto"/>
                <w:sz w:val="24"/>
                <w:highlight w:val="none"/>
              </w:rPr>
            </w:pPr>
            <w:r>
              <w:rPr>
                <w:rFonts w:hint="default"/>
                <w:color w:val="auto"/>
                <w:sz w:val="24"/>
                <w:highlight w:val="none"/>
                <w:lang w:val="en-US" w:eastAsia="zh-CN"/>
              </w:rPr>
              <w:t></w:t>
            </w:r>
            <w:r>
              <w:rPr>
                <w:rFonts w:hint="eastAsia"/>
                <w:color w:val="auto"/>
                <w:sz w:val="24"/>
                <w:highlight w:val="none"/>
              </w:rPr>
              <w:t>自主考核：可根据学生的报考信息和服务端所出的考试试卷进行考核，考核结束后，平台自动进行评分，给出成绩。考核内容包括理论知识、设备接线和设备排故。</w:t>
            </w:r>
          </w:p>
          <w:p w14:paraId="65B2D357">
            <w:pPr>
              <w:rPr>
                <w:rFonts w:hint="eastAsia" w:cs="宋体"/>
                <w:color w:val="auto"/>
                <w:highlight w:val="none"/>
              </w:rPr>
            </w:pPr>
            <w:r>
              <w:rPr>
                <w:rFonts w:hint="default"/>
                <w:color w:val="auto"/>
                <w:sz w:val="24"/>
                <w:highlight w:val="none"/>
                <w:lang w:val="en-US" w:eastAsia="zh-CN"/>
              </w:rPr>
              <w:t></w:t>
            </w:r>
            <w:r>
              <w:rPr>
                <w:rFonts w:hint="eastAsia"/>
                <w:color w:val="auto"/>
                <w:sz w:val="24"/>
                <w:highlight w:val="none"/>
              </w:rPr>
              <w:t>模拟测试：可在模拟测试中可以随机进行出题，可以进行理论知识、设备接线和设备排故的训练，也可以进行机械拆装和精度检测训练。</w:t>
            </w:r>
          </w:p>
        </w:tc>
      </w:tr>
      <w:tr w14:paraId="2A09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50" w:type="dxa"/>
            <w:vMerge w:val="restart"/>
            <w:noWrap w:val="0"/>
            <w:vAlign w:val="center"/>
          </w:tcPr>
          <w:p w14:paraId="05DD8C2A">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13" w:type="dxa"/>
            <w:vMerge w:val="restart"/>
            <w:noWrap w:val="0"/>
            <w:vAlign w:val="center"/>
          </w:tcPr>
          <w:p w14:paraId="4D09CBA5">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lang w:eastAsia="zh-CN"/>
              </w:rPr>
            </w:pPr>
            <w:r>
              <w:rPr>
                <w:rFonts w:hint="eastAsia" w:ascii="宋体" w:hAnsi="宋体" w:cs="宋体"/>
                <w:color w:val="auto"/>
                <w:sz w:val="24"/>
                <w:szCs w:val="24"/>
                <w:highlight w:val="none"/>
                <w:lang w:eastAsia="zh-CN"/>
              </w:rPr>
              <w:t>数控铣床维修实训考</w:t>
            </w:r>
            <w:r>
              <w:rPr>
                <w:rFonts w:hint="eastAsia" w:ascii="宋体" w:hAnsi="宋体" w:cs="宋体"/>
                <w:color w:val="auto"/>
                <w:sz w:val="24"/>
                <w:szCs w:val="24"/>
                <w:highlight w:val="none"/>
                <w:lang w:val="en-US" w:eastAsia="zh-CN"/>
              </w:rPr>
              <w:t>核</w:t>
            </w:r>
            <w:r>
              <w:rPr>
                <w:rFonts w:hint="eastAsia" w:ascii="宋体" w:hAnsi="宋体" w:cs="宋体"/>
                <w:color w:val="auto"/>
                <w:sz w:val="24"/>
                <w:szCs w:val="24"/>
                <w:highlight w:val="none"/>
                <w:lang w:eastAsia="zh-CN"/>
              </w:rPr>
              <w:t>装置</w:t>
            </w:r>
          </w:p>
        </w:tc>
        <w:tc>
          <w:tcPr>
            <w:tcW w:w="1137" w:type="dxa"/>
            <w:noWrap w:val="0"/>
            <w:vAlign w:val="center"/>
          </w:tcPr>
          <w:p w14:paraId="646F2D9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设备整体要求</w:t>
            </w:r>
          </w:p>
        </w:tc>
        <w:tc>
          <w:tcPr>
            <w:tcW w:w="6349" w:type="dxa"/>
            <w:noWrap w:val="0"/>
            <w:vAlign w:val="center"/>
          </w:tcPr>
          <w:p w14:paraId="0CCB83A6">
            <w:pPr>
              <w:spacing w:line="24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数控加工中心实训设备要求至少由控制架、数控系统、PMC单元、伺服进给单元、机床控制电路、伺服变压器、电气安装网孔板等组成。要求各进给轴由伺服电机控制；主轴也由伺服电机控制，根据岗位技能要求，学生可以进行数控机床的安装调试、参数设置、伺服性能优化、数据备份、PMC编程、故障诊断与维修、数控编程操作等多种技能的实训。立式结构符合真实的数控电气安装环境，可以更贴合实际岗位要求进行技能训练。</w:t>
            </w:r>
          </w:p>
          <w:p w14:paraId="102F4A54">
            <w:pPr>
              <w:spacing w:line="240" w:lineRule="auto"/>
              <w:rPr>
                <w:rFonts w:hint="eastAsia" w:ascii="宋体" w:hAnsi="宋体" w:eastAsia="宋体" w:cs="宋体"/>
                <w:b/>
                <w:bCs/>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配置的智能化故障维修系统通过产生故障、故障分析、故障诊断、线路检查、故障点确定等过程训练学生数控机床维修能力，配合计算机软件可以实现学生登录、自动评分、成绩统计等方便的实训结果评价功能，还可以通过网络连接进行数控技术的应知考核，大大减轻教师的故障设定、评分、统计等工作量。</w:t>
            </w:r>
            <w:r>
              <w:rPr>
                <w:rFonts w:hint="eastAsia" w:ascii="宋体" w:hAnsi="宋体" w:eastAsia="宋体" w:cs="宋体"/>
                <w:color w:val="auto"/>
                <w:sz w:val="24"/>
                <w:szCs w:val="24"/>
                <w:highlight w:val="none"/>
              </w:rPr>
              <w:t>所配备的教学考核系统和相关设备符合劳动和社会保障部职业技能鉴定的要求。</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rPr>
              <w:t>投标时提供佐证材料，加盖公章的复印件。</w:t>
            </w:r>
          </w:p>
          <w:p w14:paraId="1BBCFB73">
            <w:pPr>
              <w:spacing w:line="24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电源部分设置漏电开关和缺相保护电路，在发生漏电、短路、缺相、设备保护电路自动动作。电机旋转部分带有机玻璃防护。</w:t>
            </w:r>
            <w:r>
              <w:rPr>
                <w:rFonts w:hint="eastAsia" w:ascii="宋体" w:hAnsi="宋体" w:eastAsia="宋体" w:cs="宋体"/>
                <w:color w:val="auto"/>
                <w:sz w:val="24"/>
                <w:szCs w:val="24"/>
                <w:highlight w:val="none"/>
                <w:lang w:eastAsia="zh-CN"/>
              </w:rPr>
              <w:t>★为确保教学过程中使用安全，设备配备</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电气线路</w:t>
            </w:r>
            <w:r>
              <w:rPr>
                <w:rFonts w:hint="eastAsia" w:ascii="宋体" w:hAnsi="宋体" w:eastAsia="宋体" w:cs="宋体"/>
                <w:color w:val="auto"/>
                <w:sz w:val="24"/>
                <w:szCs w:val="24"/>
                <w:highlight w:val="none"/>
                <w:lang w:val="en-US" w:eastAsia="zh-CN"/>
              </w:rPr>
              <w:t>应设置</w:t>
            </w:r>
            <w:r>
              <w:rPr>
                <w:rFonts w:hint="eastAsia" w:ascii="宋体" w:hAnsi="宋体" w:eastAsia="宋体" w:cs="宋体"/>
                <w:color w:val="auto"/>
                <w:sz w:val="24"/>
                <w:szCs w:val="24"/>
                <w:highlight w:val="none"/>
                <w:lang w:eastAsia="zh-CN"/>
              </w:rPr>
              <w:t>短路限制及保护装置，投</w:t>
            </w:r>
            <w:r>
              <w:rPr>
                <w:rFonts w:hint="eastAsia" w:ascii="宋体" w:hAnsi="宋体" w:eastAsia="宋体" w:cs="宋体"/>
                <w:b/>
                <w:bCs/>
                <w:color w:val="auto"/>
                <w:sz w:val="24"/>
                <w:szCs w:val="24"/>
                <w:highlight w:val="none"/>
                <w:lang w:eastAsia="zh-CN"/>
              </w:rPr>
              <w:t>标相应文件中需提供第三方的证明材料。</w:t>
            </w:r>
          </w:p>
        </w:tc>
      </w:tr>
      <w:tr w14:paraId="7646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50" w:type="dxa"/>
            <w:vMerge w:val="continue"/>
            <w:noWrap w:val="0"/>
            <w:vAlign w:val="center"/>
          </w:tcPr>
          <w:p w14:paraId="11198B33">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lang w:val="en-US" w:eastAsia="zh-CN"/>
              </w:rPr>
            </w:pPr>
          </w:p>
        </w:tc>
        <w:tc>
          <w:tcPr>
            <w:tcW w:w="713" w:type="dxa"/>
            <w:vMerge w:val="continue"/>
            <w:noWrap w:val="0"/>
            <w:vAlign w:val="center"/>
          </w:tcPr>
          <w:p w14:paraId="072C21F5">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rPr>
            </w:pPr>
          </w:p>
        </w:tc>
        <w:tc>
          <w:tcPr>
            <w:tcW w:w="1137" w:type="dxa"/>
            <w:noWrap w:val="0"/>
            <w:vAlign w:val="center"/>
          </w:tcPr>
          <w:p w14:paraId="584650E2">
            <w:pPr>
              <w:keepNext w:val="0"/>
              <w:keepLines w:val="0"/>
              <w:pageBreakBefore w:val="0"/>
              <w:widowControl/>
              <w:numPr>
                <w:ilvl w:val="-1"/>
                <w:numId w:val="0"/>
              </w:numPr>
              <w:kinsoku/>
              <w:wordWrap/>
              <w:overflowPunct/>
              <w:topLinePunct w:val="0"/>
              <w:autoSpaceDE/>
              <w:autoSpaceDN/>
              <w:bidi w:val="0"/>
              <w:adjustRightInd/>
              <w:snapToGrid/>
              <w:spacing w:line="240" w:lineRule="auto"/>
              <w:ind w:left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设备实训项目要求</w:t>
            </w:r>
          </w:p>
        </w:tc>
        <w:tc>
          <w:tcPr>
            <w:tcW w:w="6349" w:type="dxa"/>
            <w:noWrap w:val="0"/>
            <w:vAlign w:val="center"/>
          </w:tcPr>
          <w:p w14:paraId="6218047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数控机床编程实训：</w:t>
            </w:r>
          </w:p>
          <w:p w14:paraId="57D72FBC">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数控机床编程实训</w:t>
            </w:r>
          </w:p>
          <w:p w14:paraId="1291998C">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数控机床电气部分的实训：</w:t>
            </w:r>
          </w:p>
          <w:p w14:paraId="48043FB6">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数控机床电气控制原理</w:t>
            </w:r>
          </w:p>
          <w:p w14:paraId="499C3649">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数控机床的常见控制回路</w:t>
            </w:r>
          </w:p>
          <w:p w14:paraId="505A3A1C">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数控机床电气组成及硬件结构</w:t>
            </w:r>
          </w:p>
          <w:p w14:paraId="06760DDC">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数控机床电气控制及PMC的学习</w:t>
            </w:r>
          </w:p>
          <w:p w14:paraId="130FC777">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主轴与进给轴控制的学习</w:t>
            </w:r>
          </w:p>
          <w:p w14:paraId="45C63627">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数控机床控制电路安装实训</w:t>
            </w:r>
          </w:p>
          <w:p w14:paraId="6BA2A1A6">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 xml:space="preserve">电气原理图及装配图的识图与绘制 </w:t>
            </w:r>
          </w:p>
          <w:p w14:paraId="406B340E">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 xml:space="preserve">主轴、进给轴、系统、伺服驱动等参数设置 </w:t>
            </w:r>
          </w:p>
          <w:p w14:paraId="480585E1">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 xml:space="preserve">数据备份 </w:t>
            </w:r>
          </w:p>
          <w:p w14:paraId="57FD910F">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 xml:space="preserve">主轴、进给轴、冷却等模块的基本功能调试 </w:t>
            </w:r>
          </w:p>
          <w:p w14:paraId="43C5D390">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 xml:space="preserve">主轴、进给轴、冷却、各轴限位、回零等模块的功能调试 </w:t>
            </w:r>
          </w:p>
          <w:p w14:paraId="122DF543">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sz w:val="24"/>
                <w:highlight w:val="none"/>
              </w:rPr>
              <w:t>智能化故障设置与故障诊断维修（含软件与硬件）</w:t>
            </w:r>
          </w:p>
        </w:tc>
      </w:tr>
      <w:tr w14:paraId="3F59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0" w:hRule="atLeast"/>
          <w:jc w:val="center"/>
        </w:trPr>
        <w:tc>
          <w:tcPr>
            <w:tcW w:w="650" w:type="dxa"/>
            <w:vMerge w:val="continue"/>
            <w:noWrap w:val="0"/>
            <w:vAlign w:val="center"/>
          </w:tcPr>
          <w:p w14:paraId="1E757F44">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lang w:val="en-US" w:eastAsia="zh-CN"/>
              </w:rPr>
            </w:pPr>
          </w:p>
        </w:tc>
        <w:tc>
          <w:tcPr>
            <w:tcW w:w="713" w:type="dxa"/>
            <w:vMerge w:val="continue"/>
            <w:noWrap w:val="0"/>
            <w:vAlign w:val="center"/>
          </w:tcPr>
          <w:p w14:paraId="0DF3CCC5">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rPr>
            </w:pPr>
          </w:p>
        </w:tc>
        <w:tc>
          <w:tcPr>
            <w:tcW w:w="1137" w:type="dxa"/>
            <w:vMerge w:val="restart"/>
            <w:noWrap w:val="0"/>
            <w:vAlign w:val="center"/>
          </w:tcPr>
          <w:p w14:paraId="2EBD7BB4">
            <w:pPr>
              <w:keepNext w:val="0"/>
              <w:keepLines w:val="0"/>
              <w:pageBreakBefore w:val="0"/>
              <w:widowControl/>
              <w:numPr>
                <w:ilvl w:val="-1"/>
                <w:numId w:val="0"/>
              </w:numPr>
              <w:kinsoku/>
              <w:wordWrap/>
              <w:overflowPunct/>
              <w:topLinePunct w:val="0"/>
              <w:autoSpaceDE/>
              <w:autoSpaceDN/>
              <w:bidi w:val="0"/>
              <w:adjustRightInd/>
              <w:snapToGrid/>
              <w:spacing w:line="240" w:lineRule="auto"/>
              <w:ind w:lef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技术参数</w:t>
            </w:r>
          </w:p>
          <w:p w14:paraId="2744891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Pr>
                <w:rFonts w:hint="eastAsia" w:ascii="宋体" w:hAnsi="宋体" w:cs="宋体"/>
                <w:b w:val="0"/>
                <w:bCs w:val="0"/>
                <w:color w:val="auto"/>
                <w:sz w:val="24"/>
                <w:szCs w:val="24"/>
                <w:highlight w:val="none"/>
                <w:lang w:val="en-US" w:eastAsia="zh-CN"/>
              </w:rPr>
            </w:pPr>
          </w:p>
          <w:p w14:paraId="69A74D5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配置清单</w:t>
            </w:r>
          </w:p>
        </w:tc>
        <w:tc>
          <w:tcPr>
            <w:tcW w:w="6349" w:type="dxa"/>
            <w:vMerge w:val="restart"/>
            <w:noWrap w:val="0"/>
            <w:vAlign w:val="center"/>
          </w:tcPr>
          <w:p w14:paraId="7F0D2575">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电源：三相五线 AC 380V±10%  50Hz；</w:t>
            </w:r>
          </w:p>
          <w:p w14:paraId="5D902BB8">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数控控制台尺寸：长（mm）×宽（mm）×高（mm）</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850mm×800mm×1720mm；</w:t>
            </w:r>
          </w:p>
          <w:p w14:paraId="5417E501">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整机功率：≤1.5KW</w:t>
            </w:r>
          </w:p>
          <w:p w14:paraId="1AAAB454">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漏电保护：漏电动作电流≤30mA；</w:t>
            </w:r>
          </w:p>
          <w:p w14:paraId="7FA4F039">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缺相自动保护、过载保护 </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324"/>
              <w:gridCol w:w="3429"/>
              <w:gridCol w:w="783"/>
            </w:tblGrid>
            <w:tr w14:paraId="26A3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8" w:type="pct"/>
                  <w:vAlign w:val="center"/>
                </w:tcPr>
                <w:p w14:paraId="01613E3B">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序号</w:t>
                  </w:r>
                </w:p>
              </w:tc>
              <w:tc>
                <w:tcPr>
                  <w:tcW w:w="1081" w:type="pct"/>
                  <w:vAlign w:val="center"/>
                </w:tcPr>
                <w:p w14:paraId="728E3D9E">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名称</w:t>
                  </w:r>
                </w:p>
              </w:tc>
              <w:tc>
                <w:tcPr>
                  <w:tcW w:w="2800" w:type="pct"/>
                  <w:vAlign w:val="center"/>
                </w:tcPr>
                <w:p w14:paraId="5CDE95C2">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主要部件、器件及规格</w:t>
                  </w:r>
                </w:p>
              </w:tc>
              <w:tc>
                <w:tcPr>
                  <w:tcW w:w="639" w:type="pct"/>
                  <w:vAlign w:val="center"/>
                </w:tcPr>
                <w:p w14:paraId="7A0555DA">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数量</w:t>
                  </w:r>
                </w:p>
              </w:tc>
            </w:tr>
            <w:tr w14:paraId="3753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8" w:type="pct"/>
                  <w:vAlign w:val="center"/>
                </w:tcPr>
                <w:p w14:paraId="3255F21E">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081" w:type="pct"/>
                  <w:vAlign w:val="center"/>
                </w:tcPr>
                <w:p w14:paraId="1233F7D2">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bCs/>
                      <w:color w:val="auto"/>
                      <w:sz w:val="24"/>
                      <w:szCs w:val="24"/>
                      <w:highlight w:val="none"/>
                    </w:rPr>
                  </w:pPr>
                  <w:r>
                    <w:rPr>
                      <w:rFonts w:hint="eastAsia" w:ascii="宋体" w:hAnsi="宋体" w:cs="宋体"/>
                      <w:color w:val="auto"/>
                      <w:sz w:val="24"/>
                      <w:szCs w:val="24"/>
                      <w:highlight w:val="none"/>
                    </w:rPr>
                    <w:t>实训台</w:t>
                  </w:r>
                </w:p>
              </w:tc>
              <w:tc>
                <w:tcPr>
                  <w:tcW w:w="2800" w:type="pct"/>
                  <w:vAlign w:val="center"/>
                </w:tcPr>
                <w:p w14:paraId="23E90879">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bCs/>
                      <w:color w:val="auto"/>
                      <w:sz w:val="24"/>
                      <w:szCs w:val="24"/>
                      <w:highlight w:val="none"/>
                    </w:rPr>
                  </w:pPr>
                </w:p>
              </w:tc>
              <w:tc>
                <w:tcPr>
                  <w:tcW w:w="639" w:type="pct"/>
                  <w:vAlign w:val="center"/>
                </w:tcPr>
                <w:p w14:paraId="1E294991">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bCs/>
                      <w:color w:val="auto"/>
                      <w:sz w:val="24"/>
                      <w:szCs w:val="24"/>
                      <w:highlight w:val="none"/>
                    </w:rPr>
                  </w:pPr>
                  <w:r>
                    <w:rPr>
                      <w:rFonts w:hint="eastAsia" w:ascii="宋体" w:hAnsi="宋体" w:cs="宋体"/>
                      <w:color w:val="auto"/>
                      <w:sz w:val="24"/>
                      <w:szCs w:val="24"/>
                      <w:highlight w:val="none"/>
                    </w:rPr>
                    <w:t>1台</w:t>
                  </w:r>
                </w:p>
              </w:tc>
            </w:tr>
            <w:tr w14:paraId="450A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8" w:type="pct"/>
                  <w:vAlign w:val="center"/>
                </w:tcPr>
                <w:p w14:paraId="25D8CB40">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081" w:type="pct"/>
                  <w:vAlign w:val="center"/>
                </w:tcPr>
                <w:p w14:paraId="2B6DA76C">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数控系统</w:t>
                  </w:r>
                </w:p>
              </w:tc>
              <w:tc>
                <w:tcPr>
                  <w:tcW w:w="2800" w:type="pct"/>
                  <w:vAlign w:val="center"/>
                </w:tcPr>
                <w:p w14:paraId="3281098D">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最多控制5轴（进给轴）与30i系列无缝对接的操作</w:t>
                  </w:r>
                  <w:r>
                    <w:rPr>
                      <w:rFonts w:hint="eastAsia" w:ascii="宋体" w:hAnsi="宋体" w:cs="宋体"/>
                      <w:color w:val="auto"/>
                      <w:sz w:val="24"/>
                      <w:highlight w:val="none"/>
                      <w:lang w:eastAsia="zh-CN"/>
                    </w:rPr>
                    <w:t>、</w:t>
                  </w:r>
                  <w:r>
                    <w:rPr>
                      <w:rFonts w:hint="eastAsia" w:ascii="宋体" w:hAnsi="宋体" w:cs="宋体"/>
                      <w:color w:val="auto"/>
                      <w:sz w:val="24"/>
                      <w:highlight w:val="none"/>
                    </w:rPr>
                    <w:t>伺服 HRV+  控制</w:t>
                  </w:r>
                  <w:r>
                    <w:rPr>
                      <w:rFonts w:hint="eastAsia" w:ascii="宋体" w:hAnsi="宋体" w:cs="宋体"/>
                      <w:color w:val="auto"/>
                      <w:sz w:val="24"/>
                      <w:highlight w:val="none"/>
                      <w:lang w:eastAsia="zh-CN"/>
                    </w:rPr>
                    <w:t>、</w:t>
                  </w:r>
                  <w:r>
                    <w:rPr>
                      <w:rFonts w:hint="eastAsia" w:ascii="宋体" w:hAnsi="宋体" w:cs="宋体"/>
                      <w:color w:val="auto"/>
                      <w:sz w:val="24"/>
                      <w:highlight w:val="none"/>
                    </w:rPr>
                    <w:t>AI轮廓控制II+</w:t>
                  </w:r>
                  <w:r>
                    <w:rPr>
                      <w:rFonts w:hint="eastAsia" w:ascii="宋体" w:hAnsi="宋体" w:cs="宋体"/>
                      <w:color w:val="auto"/>
                      <w:sz w:val="24"/>
                      <w:highlight w:val="none"/>
                      <w:lang w:eastAsia="zh-CN"/>
                    </w:rPr>
                    <w:t>、</w:t>
                  </w:r>
                  <w:r>
                    <w:rPr>
                      <w:rFonts w:hint="eastAsia" w:ascii="宋体" w:hAnsi="宋体" w:cs="宋体"/>
                      <w:color w:val="auto"/>
                      <w:sz w:val="24"/>
                      <w:highlight w:val="none"/>
                    </w:rPr>
                    <w:t>平滑公差+控制</w:t>
                  </w:r>
                  <w:r>
                    <w:rPr>
                      <w:rFonts w:hint="eastAsia" w:ascii="宋体" w:hAnsi="宋体" w:cs="宋体"/>
                      <w:color w:val="auto"/>
                      <w:sz w:val="24"/>
                      <w:highlight w:val="none"/>
                      <w:lang w:eastAsia="zh-CN"/>
                    </w:rPr>
                    <w:t>、</w:t>
                  </w:r>
                  <w:r>
                    <w:rPr>
                      <w:rFonts w:hint="eastAsia" w:ascii="宋体" w:hAnsi="宋体" w:cs="宋体"/>
                      <w:color w:val="auto"/>
                      <w:sz w:val="24"/>
                      <w:highlight w:val="none"/>
                    </w:rPr>
                    <w:t>纳米插补</w:t>
                  </w:r>
                  <w:r>
                    <w:rPr>
                      <w:rFonts w:hint="eastAsia" w:ascii="宋体" w:hAnsi="宋体" w:cs="宋体"/>
                      <w:color w:val="auto"/>
                      <w:sz w:val="24"/>
                      <w:highlight w:val="none"/>
                      <w:lang w:eastAsia="zh-CN"/>
                    </w:rPr>
                    <w:t>、</w:t>
                  </w:r>
                  <w:r>
                    <w:rPr>
                      <w:rFonts w:hint="eastAsia" w:ascii="宋体" w:hAnsi="宋体" w:cs="宋体"/>
                      <w:color w:val="auto"/>
                      <w:sz w:val="24"/>
                      <w:highlight w:val="none"/>
                    </w:rPr>
                    <w:t>最小设定单位0.1μm~1nm</w:t>
                  </w:r>
                </w:p>
              </w:tc>
              <w:tc>
                <w:tcPr>
                  <w:tcW w:w="639" w:type="pct"/>
                  <w:vAlign w:val="center"/>
                </w:tcPr>
                <w:p w14:paraId="73004549">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1台</w:t>
                  </w:r>
                </w:p>
              </w:tc>
            </w:tr>
            <w:tr w14:paraId="4542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8" w:type="pct"/>
                  <w:vAlign w:val="center"/>
                </w:tcPr>
                <w:p w14:paraId="2FBA875E">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081" w:type="pct"/>
                  <w:vAlign w:val="center"/>
                </w:tcPr>
                <w:p w14:paraId="4AAE1AB8">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驱动器</w:t>
                  </w:r>
                </w:p>
              </w:tc>
              <w:tc>
                <w:tcPr>
                  <w:tcW w:w="2800" w:type="pct"/>
                  <w:vAlign w:val="center"/>
                </w:tcPr>
                <w:p w14:paraId="17A938AF">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交流伺服系统</w:t>
                  </w:r>
                </w:p>
              </w:tc>
              <w:tc>
                <w:tcPr>
                  <w:tcW w:w="639" w:type="pct"/>
                  <w:vAlign w:val="center"/>
                </w:tcPr>
                <w:p w14:paraId="3ADF67F5">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3套</w:t>
                  </w:r>
                </w:p>
              </w:tc>
            </w:tr>
            <w:tr w14:paraId="28BE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8" w:type="pct"/>
                  <w:vAlign w:val="center"/>
                </w:tcPr>
                <w:p w14:paraId="6474786C">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1081" w:type="pct"/>
                  <w:vAlign w:val="center"/>
                </w:tcPr>
                <w:p w14:paraId="3BD041E4">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电子手轮</w:t>
                  </w:r>
                </w:p>
              </w:tc>
              <w:tc>
                <w:tcPr>
                  <w:tcW w:w="2800" w:type="pct"/>
                  <w:vAlign w:val="center"/>
                </w:tcPr>
                <w:p w14:paraId="780F3811">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手摇脉冲发生器</w:t>
                  </w:r>
                </w:p>
              </w:tc>
              <w:tc>
                <w:tcPr>
                  <w:tcW w:w="639" w:type="pct"/>
                  <w:vAlign w:val="center"/>
                </w:tcPr>
                <w:p w14:paraId="13CC12CF">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1只</w:t>
                  </w:r>
                </w:p>
              </w:tc>
            </w:tr>
            <w:tr w14:paraId="50B5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8" w:type="pct"/>
                  <w:vAlign w:val="center"/>
                </w:tcPr>
                <w:p w14:paraId="260F06C2">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1081" w:type="pct"/>
                  <w:vAlign w:val="center"/>
                </w:tcPr>
                <w:p w14:paraId="76ACC95D">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主轴电机</w:t>
                  </w:r>
                </w:p>
              </w:tc>
              <w:tc>
                <w:tcPr>
                  <w:tcW w:w="2800" w:type="pct"/>
                  <w:vAlign w:val="center"/>
                </w:tcPr>
                <w:p w14:paraId="3C6386D5">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伺服电机</w:t>
                  </w:r>
                </w:p>
              </w:tc>
              <w:tc>
                <w:tcPr>
                  <w:tcW w:w="639" w:type="pct"/>
                  <w:vAlign w:val="center"/>
                </w:tcPr>
                <w:p w14:paraId="03583B23">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1只</w:t>
                  </w:r>
                </w:p>
              </w:tc>
            </w:tr>
            <w:tr w14:paraId="25A4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8" w:type="pct"/>
                  <w:vAlign w:val="center"/>
                </w:tcPr>
                <w:p w14:paraId="233F05A0">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1081" w:type="pct"/>
                  <w:vAlign w:val="center"/>
                </w:tcPr>
                <w:p w14:paraId="09EC5C0F">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电器元件</w:t>
                  </w:r>
                </w:p>
              </w:tc>
              <w:tc>
                <w:tcPr>
                  <w:tcW w:w="2800" w:type="pct"/>
                  <w:vAlign w:val="center"/>
                </w:tcPr>
                <w:p w14:paraId="10038FFD">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漏电保护器、断路器、交流接触器、继电器、传感器、连接线等</w:t>
                  </w:r>
                </w:p>
              </w:tc>
              <w:tc>
                <w:tcPr>
                  <w:tcW w:w="639" w:type="pct"/>
                  <w:vAlign w:val="center"/>
                </w:tcPr>
                <w:p w14:paraId="72D4F7A1">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1套</w:t>
                  </w:r>
                </w:p>
              </w:tc>
            </w:tr>
            <w:tr w14:paraId="291A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8" w:type="pct"/>
                  <w:vAlign w:val="center"/>
                </w:tcPr>
                <w:p w14:paraId="74D8D9B6">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1081" w:type="pct"/>
                  <w:vAlign w:val="center"/>
                </w:tcPr>
                <w:p w14:paraId="0DEAF87E">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智能考核系统</w:t>
                  </w:r>
                </w:p>
              </w:tc>
              <w:tc>
                <w:tcPr>
                  <w:tcW w:w="2800" w:type="pct"/>
                  <w:vAlign w:val="center"/>
                </w:tcPr>
                <w:p w14:paraId="4650498E">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包含硬件与软件</w:t>
                  </w:r>
                </w:p>
              </w:tc>
              <w:tc>
                <w:tcPr>
                  <w:tcW w:w="639" w:type="pct"/>
                  <w:vAlign w:val="center"/>
                </w:tcPr>
                <w:p w14:paraId="6D1E2A0D">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1套</w:t>
                  </w:r>
                </w:p>
              </w:tc>
            </w:tr>
          </w:tbl>
          <w:p w14:paraId="573F6FEE">
            <w:pPr>
              <w:keepNext w:val="0"/>
              <w:keepLines w:val="0"/>
              <w:pageBreakBefore w:val="0"/>
              <w:widowControl w:val="0"/>
              <w:numPr>
                <w:ilvl w:val="0"/>
                <w:numId w:val="0"/>
              </w:numPr>
              <w:tabs>
                <w:tab w:val="left" w:pos="490"/>
              </w:tabs>
              <w:kinsoku/>
              <w:wordWrap/>
              <w:overflowPunct/>
              <w:topLinePunct w:val="0"/>
              <w:autoSpaceDE/>
              <w:autoSpaceDN/>
              <w:bidi w:val="0"/>
              <w:adjustRightInd/>
              <w:snapToGrid/>
              <w:spacing w:line="240" w:lineRule="auto"/>
              <w:rPr>
                <w:rFonts w:hint="eastAsia" w:ascii="宋体" w:hAnsi="宋体" w:eastAsia="宋体" w:cs="宋体"/>
                <w:color w:val="auto"/>
                <w:sz w:val="24"/>
                <w:szCs w:val="24"/>
                <w:highlight w:val="none"/>
              </w:rPr>
            </w:pPr>
          </w:p>
        </w:tc>
      </w:tr>
      <w:tr w14:paraId="6118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50" w:type="dxa"/>
            <w:vMerge w:val="continue"/>
            <w:noWrap w:val="0"/>
            <w:vAlign w:val="center"/>
          </w:tcPr>
          <w:p w14:paraId="4837CDEF">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lang w:val="en-US" w:eastAsia="zh-CN"/>
              </w:rPr>
            </w:pPr>
          </w:p>
        </w:tc>
        <w:tc>
          <w:tcPr>
            <w:tcW w:w="713" w:type="dxa"/>
            <w:vMerge w:val="continue"/>
            <w:noWrap w:val="0"/>
            <w:vAlign w:val="center"/>
          </w:tcPr>
          <w:p w14:paraId="3BBAFD08">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rPr>
            </w:pPr>
          </w:p>
        </w:tc>
        <w:tc>
          <w:tcPr>
            <w:tcW w:w="1137" w:type="dxa"/>
            <w:vMerge w:val="restart"/>
            <w:noWrap w:val="0"/>
            <w:vAlign w:val="center"/>
          </w:tcPr>
          <w:p w14:paraId="1BE02B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配套教学资源</w:t>
            </w:r>
          </w:p>
          <w:p w14:paraId="0DD278F1">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4"/>
                <w:szCs w:val="24"/>
                <w:highlight w:val="none"/>
                <w:lang w:val="en-US" w:eastAsia="zh-CN"/>
              </w:rPr>
            </w:pPr>
          </w:p>
        </w:tc>
        <w:tc>
          <w:tcPr>
            <w:tcW w:w="6349" w:type="dxa"/>
            <w:vMerge w:val="restart"/>
            <w:noWrap w:val="0"/>
            <w:vAlign w:val="center"/>
          </w:tcPr>
          <w:p w14:paraId="01D6ACA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rPr>
              <w:t>为保障后期设备采购完成后的师资培训，设备供应商需具备远程教育、培训基地、培训学院等多种形式的培训教学模式。</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kern w:val="0"/>
                <w:sz w:val="24"/>
                <w:szCs w:val="24"/>
                <w:highlight w:val="none"/>
              </w:rPr>
              <w:t>投标时提供</w:t>
            </w:r>
            <w:r>
              <w:rPr>
                <w:rFonts w:hint="eastAsia" w:ascii="宋体" w:hAnsi="宋体" w:eastAsia="宋体" w:cs="宋体"/>
                <w:b/>
                <w:bCs/>
                <w:color w:val="auto"/>
                <w:kern w:val="0"/>
                <w:sz w:val="24"/>
                <w:szCs w:val="24"/>
                <w:highlight w:val="none"/>
                <w:lang w:val="en-US" w:eastAsia="zh-CN"/>
              </w:rPr>
              <w:t>相关证明文件。</w:t>
            </w:r>
          </w:p>
          <w:p w14:paraId="45713B6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配套资源库：</w:t>
            </w:r>
          </w:p>
          <w:p w14:paraId="4B74D5C1">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为了满足我校教学需求，投标时要求提供数控机床装调与维修资源库，需包含</w:t>
            </w:r>
            <w:r>
              <w:rPr>
                <w:rFonts w:hint="eastAsia" w:ascii="宋体" w:hAnsi="宋体" w:eastAsia="宋体" w:cs="宋体"/>
                <w:color w:val="auto"/>
                <w:kern w:val="0"/>
                <w:sz w:val="24"/>
                <w:szCs w:val="24"/>
                <w:highlight w:val="none"/>
                <w:lang w:eastAsia="zh-CN"/>
              </w:rPr>
              <w:t>但不局限于数控维修相关</w:t>
            </w:r>
            <w:r>
              <w:rPr>
                <w:rFonts w:hint="eastAsia" w:ascii="宋体" w:hAnsi="宋体" w:eastAsia="宋体" w:cs="宋体"/>
                <w:color w:val="auto"/>
                <w:kern w:val="0"/>
                <w:sz w:val="24"/>
                <w:szCs w:val="24"/>
                <w:highlight w:val="none"/>
              </w:rPr>
              <w:t>参考资料、</w:t>
            </w:r>
            <w:r>
              <w:rPr>
                <w:rFonts w:hint="eastAsia" w:ascii="宋体" w:hAnsi="宋体" w:eastAsia="宋体" w:cs="宋体"/>
                <w:color w:val="auto"/>
                <w:kern w:val="0"/>
                <w:sz w:val="24"/>
                <w:szCs w:val="24"/>
                <w:highlight w:val="none"/>
                <w:lang w:eastAsia="zh-CN"/>
              </w:rPr>
              <w:t>数控机床拆装演示动画</w:t>
            </w:r>
            <w:r>
              <w:rPr>
                <w:rFonts w:hint="eastAsia" w:ascii="宋体" w:hAnsi="宋体" w:eastAsia="宋体" w:cs="宋体"/>
                <w:color w:val="auto"/>
                <w:kern w:val="0"/>
                <w:sz w:val="24"/>
                <w:szCs w:val="24"/>
                <w:highlight w:val="none"/>
              </w:rPr>
              <w:t>、教材</w:t>
            </w:r>
            <w:r>
              <w:rPr>
                <w:rFonts w:hint="eastAsia" w:ascii="宋体" w:hAnsi="宋体" w:eastAsia="宋体" w:cs="宋体"/>
                <w:color w:val="auto"/>
                <w:kern w:val="0"/>
                <w:sz w:val="24"/>
                <w:szCs w:val="24"/>
                <w:highlight w:val="none"/>
                <w:lang w:eastAsia="zh-CN"/>
              </w:rPr>
              <w:t>或</w:t>
            </w:r>
            <w:r>
              <w:rPr>
                <w:rFonts w:hint="eastAsia" w:ascii="宋体" w:hAnsi="宋体" w:eastAsia="宋体" w:cs="宋体"/>
                <w:color w:val="auto"/>
                <w:kern w:val="0"/>
                <w:sz w:val="24"/>
                <w:szCs w:val="24"/>
                <w:highlight w:val="none"/>
              </w:rPr>
              <w:t>说明书、教学课件、教学视频、习题试题等</w:t>
            </w:r>
            <w:r>
              <w:rPr>
                <w:rFonts w:hint="eastAsia" w:ascii="宋体" w:hAnsi="宋体" w:eastAsia="宋体" w:cs="宋体"/>
                <w:color w:val="auto"/>
                <w:kern w:val="0"/>
                <w:sz w:val="24"/>
                <w:szCs w:val="24"/>
                <w:highlight w:val="none"/>
                <w:lang w:eastAsia="zh-CN"/>
              </w:rPr>
              <w:t>内容</w:t>
            </w:r>
            <w:r>
              <w:rPr>
                <w:rFonts w:hint="eastAsia" w:ascii="宋体" w:hAnsi="宋体" w:eastAsia="宋体" w:cs="宋体"/>
                <w:color w:val="auto"/>
                <w:kern w:val="0"/>
                <w:sz w:val="24"/>
                <w:szCs w:val="24"/>
                <w:highlight w:val="none"/>
              </w:rPr>
              <w:t>。</w:t>
            </w:r>
          </w:p>
          <w:p w14:paraId="6AAB788F">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其中参考资料需包含：实用数控机床故障诊断及维修技术500例等不少于100项参考资料，资料以PDF文件为主、NH文件为辅。</w:t>
            </w:r>
          </w:p>
          <w:p w14:paraId="0CD045FB">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动画需包含：数控加工中心拆装动画、新型数控雕刻机拆卸动画、组装动画：等不少于40项动画，资料以flv为主，GIF为辅。</w:t>
            </w:r>
          </w:p>
          <w:p w14:paraId="56E53921">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教材及说明书需提供PDF文件样本。</w:t>
            </w:r>
          </w:p>
          <w:p w14:paraId="5E6D9D5D">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教学课件需包含：项目1识别数控机床、项目2数控机床典型机械部件装调和维修、项目3数控机床电气控制系统的调试和维修、项目4数控机床整机调试、项目5数控机床常见故障的诊断和修复等至少5项文件，文件以PPT为准。</w:t>
            </w:r>
          </w:p>
          <w:p w14:paraId="324C3A53">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视频需包含：数控机床故障分析与维修、数控机床故障诊断与维修、数控机床维修、数控机床维修电动刀架维修、数控机床维修技术、数控机床故障分析与维修等不少于35个视频资源，文件以flv为主。</w:t>
            </w:r>
          </w:p>
          <w:p w14:paraId="68C50310">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习题至少需包含不少于17个习题，文件以word为主，包含标准答案。</w:t>
            </w:r>
          </w:p>
          <w:p w14:paraId="7EB524E6">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kern w:val="0"/>
                <w:sz w:val="24"/>
                <w:szCs w:val="24"/>
                <w:highlight w:val="none"/>
              </w:rPr>
              <w:t>投标时提供</w:t>
            </w:r>
            <w:r>
              <w:rPr>
                <w:rFonts w:hint="eastAsia" w:ascii="宋体" w:hAnsi="宋体" w:eastAsia="宋体" w:cs="宋体"/>
                <w:b/>
                <w:bCs/>
                <w:color w:val="auto"/>
                <w:kern w:val="0"/>
                <w:sz w:val="24"/>
                <w:szCs w:val="24"/>
                <w:highlight w:val="none"/>
                <w:lang w:eastAsia="zh-CN"/>
              </w:rPr>
              <w:t>教学课件</w:t>
            </w:r>
            <w:r>
              <w:rPr>
                <w:rFonts w:hint="eastAsia" w:ascii="宋体" w:hAnsi="宋体" w:eastAsia="宋体" w:cs="宋体"/>
                <w:b/>
                <w:bCs/>
                <w:color w:val="auto"/>
                <w:kern w:val="0"/>
                <w:sz w:val="24"/>
                <w:szCs w:val="24"/>
                <w:highlight w:val="none"/>
                <w:lang w:val="en-US" w:eastAsia="zh-CN"/>
              </w:rPr>
              <w:t>5个项目的</w:t>
            </w:r>
            <w:r>
              <w:rPr>
                <w:rFonts w:hint="eastAsia" w:ascii="宋体" w:hAnsi="宋体" w:eastAsia="宋体" w:cs="宋体"/>
                <w:b/>
                <w:bCs/>
                <w:color w:val="auto"/>
                <w:kern w:val="0"/>
                <w:sz w:val="24"/>
                <w:szCs w:val="24"/>
                <w:highlight w:val="none"/>
              </w:rPr>
              <w:t>相关内容截图</w:t>
            </w:r>
            <w:r>
              <w:rPr>
                <w:rFonts w:hint="eastAsia" w:ascii="宋体" w:hAnsi="宋体" w:eastAsia="宋体" w:cs="宋体"/>
                <w:b/>
                <w:bCs/>
                <w:color w:val="auto"/>
                <w:kern w:val="0"/>
                <w:sz w:val="24"/>
                <w:szCs w:val="24"/>
                <w:highlight w:val="none"/>
                <w:lang w:eastAsia="zh-CN"/>
              </w:rPr>
              <w:t>，每个项目至少一张</w:t>
            </w:r>
            <w:r>
              <w:rPr>
                <w:rFonts w:hint="eastAsia" w:ascii="宋体" w:hAnsi="宋体" w:eastAsia="宋体" w:cs="宋体"/>
                <w:b/>
                <w:bCs/>
                <w:color w:val="auto"/>
                <w:kern w:val="0"/>
                <w:sz w:val="24"/>
                <w:szCs w:val="24"/>
                <w:highlight w:val="none"/>
              </w:rPr>
              <w:t>予以证明。</w:t>
            </w:r>
          </w:p>
          <w:p w14:paraId="110C03A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教材1（</w:t>
            </w:r>
            <w:r>
              <w:rPr>
                <w:rFonts w:hint="eastAsia" w:ascii="宋体" w:hAnsi="宋体" w:eastAsia="宋体" w:cs="宋体"/>
                <w:b/>
                <w:bCs/>
                <w:color w:val="auto"/>
                <w:kern w:val="0"/>
                <w:sz w:val="24"/>
                <w:szCs w:val="24"/>
                <w:highlight w:val="none"/>
              </w:rPr>
              <w:t>投标文件中提供教材的封面、简介以及ISBN编码</w:t>
            </w:r>
            <w:r>
              <w:rPr>
                <w:rFonts w:hint="eastAsia" w:ascii="宋体" w:hAnsi="宋体" w:eastAsia="宋体" w:cs="宋体"/>
                <w:color w:val="auto"/>
                <w:kern w:val="0"/>
                <w:sz w:val="24"/>
                <w:szCs w:val="24"/>
                <w:highlight w:val="none"/>
              </w:rPr>
              <w:t>）</w:t>
            </w:r>
          </w:p>
          <w:p w14:paraId="3CAEB5FD">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教材以“必需,够用”为原则,需围绕数控机床的装调与维修，由浅入深、由简到繁地安排教学内容,以“做中学”的方式帮助学生掌握数控机床机械部分、电气部分以及数控系统的装调和维修知识与技能,要求适合于“教、学、做”一体化教学方案。要求教材需包含以下内容：数控机床装调维修基础、机械装调、电气装调、系统装调、机电联调与故障维修,并配有实训报告</w:t>
            </w:r>
          </w:p>
          <w:p w14:paraId="489ED5E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教材2（</w:t>
            </w:r>
            <w:r>
              <w:rPr>
                <w:rFonts w:hint="eastAsia" w:ascii="宋体" w:hAnsi="宋体" w:eastAsia="宋体" w:cs="宋体"/>
                <w:b/>
                <w:bCs/>
                <w:color w:val="auto"/>
                <w:kern w:val="0"/>
                <w:sz w:val="24"/>
                <w:szCs w:val="24"/>
                <w:highlight w:val="none"/>
              </w:rPr>
              <w:t>投标文件中提供教材的封面、简介以及ISBN编码</w:t>
            </w:r>
            <w:r>
              <w:rPr>
                <w:rFonts w:hint="eastAsia" w:ascii="宋体" w:hAnsi="宋体" w:eastAsia="宋体" w:cs="宋体"/>
                <w:color w:val="auto"/>
                <w:kern w:val="0"/>
                <w:sz w:val="24"/>
                <w:szCs w:val="24"/>
                <w:highlight w:val="none"/>
              </w:rPr>
              <w:t>）</w:t>
            </w:r>
          </w:p>
          <w:p w14:paraId="13A44AC4">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教材从数控系统设计、操作的实际需求出发,对接行业标准,将数控系统的组成与硬件结构、系统硬件连接、PMC调试基础、系统参数设定、机床运行动作确认及调整、数据备份等多方面的内容贯穿其中,以实现让读者了解数控机床的控制原理,熟悉数控机床的电气元器件电气原理图,掌握数控机床的电气连接和功能调试方法,让读者最终可以根据电气图进行规范的数控机床电气连接、调试等工作的目的。</w:t>
            </w:r>
          </w:p>
          <w:p w14:paraId="41E1096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教材3（</w:t>
            </w:r>
            <w:r>
              <w:rPr>
                <w:rFonts w:hint="eastAsia" w:ascii="宋体" w:hAnsi="宋体" w:eastAsia="宋体" w:cs="宋体"/>
                <w:b/>
                <w:bCs/>
                <w:color w:val="auto"/>
                <w:kern w:val="0"/>
                <w:sz w:val="24"/>
                <w:szCs w:val="24"/>
                <w:highlight w:val="none"/>
              </w:rPr>
              <w:t>投标文件中提供教材的封面、简介以及ISBN编码</w:t>
            </w:r>
            <w:r>
              <w:rPr>
                <w:rFonts w:hint="eastAsia" w:ascii="宋体" w:hAnsi="宋体" w:eastAsia="宋体" w:cs="宋体"/>
                <w:color w:val="auto"/>
                <w:kern w:val="0"/>
                <w:sz w:val="24"/>
                <w:szCs w:val="24"/>
                <w:highlight w:val="none"/>
              </w:rPr>
              <w:t>）</w:t>
            </w:r>
          </w:p>
          <w:p w14:paraId="2AC8567B">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教材加工制造行业中的典型数控机床未实践对象，需采用项目引领、任务驱动的编写方式，教学内容设计至少包含以下六个项目：认识数控机床的机械结构、数控机床主轴部件的装配与拆卸、数控机床进给传动部件的装配与调试、数控车床刀架部件的装配与拆卸、数控车床其他部件的装配与调试、数控车床精度检验与调整等内容，附录中需给出了比赛试题典型人物分析、简式数控卧式车床精度检验标准摘录和数控机床机械类功能布局产品。每个项目要求分解为若干个任务，并按照任务引入、知识链接、任务实施、总结评价、拓展练习的顺序展开，实现“做、学、教”一体化，具有实践性、只允许、开放性强的特点。</w:t>
            </w:r>
          </w:p>
          <w:p w14:paraId="02B45F6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rPr>
              <w:t>教材4（</w:t>
            </w:r>
            <w:r>
              <w:rPr>
                <w:rFonts w:hint="eastAsia" w:ascii="宋体" w:hAnsi="宋体" w:eastAsia="宋体" w:cs="宋体"/>
                <w:b/>
                <w:bCs/>
                <w:color w:val="auto"/>
                <w:kern w:val="0"/>
                <w:sz w:val="24"/>
                <w:szCs w:val="24"/>
                <w:highlight w:val="none"/>
              </w:rPr>
              <w:t>投标文件中提供教材的封面、简介以及ISBN编码</w:t>
            </w:r>
            <w:r>
              <w:rPr>
                <w:rFonts w:hint="eastAsia" w:ascii="宋体" w:hAnsi="宋体" w:eastAsia="宋体" w:cs="宋体"/>
                <w:color w:val="auto"/>
                <w:kern w:val="0"/>
                <w:sz w:val="24"/>
                <w:szCs w:val="24"/>
                <w:highlight w:val="none"/>
                <w:lang w:val="en-US" w:eastAsia="zh-CN"/>
              </w:rPr>
              <w:t>）</w:t>
            </w:r>
          </w:p>
          <w:p w14:paraId="46130632">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要求教材</w:t>
            </w:r>
            <w:r>
              <w:rPr>
                <w:rFonts w:hint="eastAsia" w:ascii="宋体" w:hAnsi="宋体" w:eastAsia="宋体" w:cs="宋体"/>
                <w:color w:val="auto"/>
                <w:sz w:val="24"/>
                <w:szCs w:val="24"/>
                <w:highlight w:val="none"/>
              </w:rPr>
              <w:t>以配置FANUC 0IMF Plus系统的加工中心、FANUC 工业机器人作为智能制造装备载体，以数控机床电气系统、PMC程序调试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业机器人在制造装备上的集成应用为主线，以项目作为内容组织方式，在每个项目中引人具体的工作任务，配备解决该任务必要的理论背景知识，并按步骤给出任务的实施过程，是一本融做，学、教于一体的教材。</w:t>
            </w:r>
          </w:p>
          <w:p w14:paraId="7478F2A4">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要求教材不少于</w:t>
            </w:r>
            <w:r>
              <w:rPr>
                <w:rFonts w:hint="eastAsia" w:ascii="宋体" w:hAnsi="宋体" w:eastAsia="宋体" w:cs="宋体"/>
                <w:color w:val="auto"/>
                <w:sz w:val="24"/>
                <w:szCs w:val="24"/>
                <w:highlight w:val="none"/>
              </w:rPr>
              <w:t>十二个项目，前十个项目</w:t>
            </w:r>
            <w:r>
              <w:rPr>
                <w:rFonts w:hint="eastAsia" w:ascii="宋体" w:hAnsi="宋体" w:eastAsia="宋体" w:cs="宋体"/>
                <w:color w:val="auto"/>
                <w:sz w:val="24"/>
                <w:szCs w:val="24"/>
                <w:highlight w:val="none"/>
                <w:lang w:val="en-US" w:eastAsia="zh-CN"/>
              </w:rPr>
              <w:t>应至少包含</w:t>
            </w:r>
            <w:r>
              <w:rPr>
                <w:rFonts w:hint="eastAsia" w:ascii="宋体" w:hAnsi="宋体" w:eastAsia="宋体" w:cs="宋体"/>
                <w:color w:val="auto"/>
                <w:sz w:val="24"/>
                <w:szCs w:val="24"/>
                <w:highlight w:val="none"/>
              </w:rPr>
              <w:t>加工中心电气调试的完整内容，具体内容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有智能制造装备组成与配置，数控系统综合连接、数控机床电气控制识图、机床刀库电路的设计与装调，数控机床参数设定，PMC基本操作与功能应用、数控机床进给轴控制信号与程序设计、数控机床主轴控制信号与程序设计、数控机床辅助功能控制信号与程序设计、数控机床数据备份。在智能制造的大背景下，</w:t>
            </w:r>
            <w:r>
              <w:rPr>
                <w:rFonts w:hint="eastAsia" w:ascii="宋体" w:hAnsi="宋体" w:eastAsia="宋体" w:cs="宋体"/>
                <w:color w:val="auto"/>
                <w:sz w:val="24"/>
                <w:szCs w:val="24"/>
                <w:highlight w:val="none"/>
                <w:lang w:val="en-US" w:eastAsia="zh-CN"/>
              </w:rPr>
              <w:t>还应在其他项目中</w:t>
            </w:r>
            <w:r>
              <w:rPr>
                <w:rFonts w:hint="eastAsia" w:ascii="宋体" w:hAnsi="宋体" w:eastAsia="宋体" w:cs="宋体"/>
                <w:color w:val="auto"/>
                <w:sz w:val="24"/>
                <w:szCs w:val="24"/>
                <w:highlight w:val="none"/>
              </w:rPr>
              <w:t>介绍工业机器人在数控机床中自动上下料功能的集成应用</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w:t>
            </w:r>
          </w:p>
          <w:p w14:paraId="2083D30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7</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在线学习教育平台：</w:t>
            </w:r>
          </w:p>
          <w:p w14:paraId="38B3A61F">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平台应能支持网页版登陆和手机公众号登录</w:t>
            </w:r>
            <w:r>
              <w:rPr>
                <w:rFonts w:hint="eastAsia" w:ascii="宋体" w:hAnsi="宋体" w:eastAsia="宋体" w:cs="宋体"/>
                <w:color w:val="auto"/>
                <w:kern w:val="0"/>
                <w:sz w:val="24"/>
                <w:szCs w:val="24"/>
                <w:highlight w:val="none"/>
                <w:lang w:eastAsia="zh-CN"/>
              </w:rPr>
              <w:t>（</w:t>
            </w:r>
            <w:r>
              <w:rPr>
                <w:rFonts w:hint="eastAsia" w:ascii="宋体" w:hAnsi="宋体" w:eastAsia="宋体" w:cs="宋体"/>
                <w:b/>
                <w:bCs/>
                <w:color w:val="auto"/>
                <w:kern w:val="0"/>
                <w:sz w:val="24"/>
                <w:szCs w:val="24"/>
                <w:highlight w:val="none"/>
                <w:lang w:eastAsia="zh-CN"/>
              </w:rPr>
              <w:t>投标文件中需提供两者登录界面截图</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有随时上传或下载相应教学资源的功用；平台能提供的教学资源至少包括智能制造、工业设计、数字仿真、机电技术应用、电梯安装与维修、制冷与空调设备运行与维修、电机与电器、物联网技术、电子信息工程、电子技术应用、单片机应用技术、工业机器人技术、机电一体化技术、电气自动化技术、液压与气动技术、数控设备应用与维护、汽车运用与维修等相关的课程。</w:t>
            </w:r>
          </w:p>
          <w:p w14:paraId="36278D98">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课程内容要求至少包含：基本介绍（数控机床实训设备介绍；数控机床基本功能操作；数控机床连接、上电步骤；FANUC数控系统面板及画面介绍；FANUC数控系统数据传输；FANUC数控系统各接口介绍；数控车床实训设备介绍；回零设置；反向间隙检测与补偿；螺距补偿；数控考核软件的使用）、参数调试（数控机床变频器参数设置；系统参数调试方法；伺服轴参数设置、手轮参数设置；伺服主轴参数调试；变频主轴参数调试）、对象控制（启动、停止、急停电路；主轴电路（变频车）；主轴电路（伺服铣）；伺服电路（铣）；冷却电路（铣）；刀架（车）；刀库（铣）；排屑功能；润滑（车））、其它（LADDER3在线监控、修改、传输；常用功能指令1；常用功能指令2；方式选择1；方式选择2(波段开关式)；译码；辅助功能1（冷却、排屑、照明、润滑）；辅助功能2（机床锁住、空运行、跳步、单段、选择停止）；三色灯；用户报警信息制作；手轮；主轴（模拟车）；主轴（伺服铣）；伺服轴；四工位刀架；六工位刀架；斗笠式刀库；机械手刀库）等。</w:t>
            </w:r>
            <w:r>
              <w:rPr>
                <w:rFonts w:hint="eastAsia" w:ascii="宋体" w:hAnsi="宋体" w:eastAsia="宋体" w:cs="宋体"/>
                <w:color w:val="auto"/>
                <w:kern w:val="0"/>
                <w:sz w:val="24"/>
                <w:szCs w:val="24"/>
                <w:highlight w:val="none"/>
                <w:lang w:eastAsia="zh-CN"/>
              </w:rPr>
              <w:t>（</w:t>
            </w:r>
            <w:r>
              <w:rPr>
                <w:rFonts w:hint="eastAsia" w:ascii="宋体" w:hAnsi="宋体" w:eastAsia="宋体" w:cs="宋体"/>
                <w:b/>
                <w:bCs/>
                <w:color w:val="auto"/>
                <w:kern w:val="0"/>
                <w:sz w:val="24"/>
                <w:szCs w:val="24"/>
                <w:highlight w:val="none"/>
                <w:lang w:eastAsia="zh-CN"/>
              </w:rPr>
              <w:t>投标文件中需提供网页版或手机公众号内以上课程内容的列表截图</w:t>
            </w:r>
            <w:r>
              <w:rPr>
                <w:rFonts w:hint="eastAsia" w:ascii="宋体" w:hAnsi="宋体" w:eastAsia="宋体" w:cs="宋体"/>
                <w:color w:val="auto"/>
                <w:kern w:val="0"/>
                <w:sz w:val="24"/>
                <w:szCs w:val="24"/>
                <w:highlight w:val="none"/>
                <w:lang w:eastAsia="zh-CN"/>
              </w:rPr>
              <w:t>）</w:t>
            </w:r>
          </w:p>
          <w:p w14:paraId="704DF8D9">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平台应至少分为六大应用模块：普通用户、企业用户、视频搜索模块、视频观看模块、直播模块、官方信息模块；</w:t>
            </w:r>
          </w:p>
          <w:p w14:paraId="30559053">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普通用户至少包含个人主页、课程答疑、视频搜索模块、导航栏查找、直播课程、精品课程和热门课程、视频观看模块、官方信息、直播模块等；</w:t>
            </w:r>
          </w:p>
          <w:p w14:paraId="6C6CC518">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企业用户至少包含添加学员、开通课程、搜索学员功能、学生详情、做题记录等。</w:t>
            </w:r>
          </w:p>
          <w:p w14:paraId="36E7290A">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b/>
                <w:bCs/>
                <w:color w:val="auto"/>
                <w:kern w:val="0"/>
                <w:sz w:val="24"/>
                <w:szCs w:val="24"/>
                <w:highlight w:val="none"/>
                <w:lang w:eastAsia="zh-CN"/>
              </w:rPr>
              <w:t>投标文件中需提供普通用户的个人主页、课程答疑功能的页面截图以及企业用户的添加学员、做题记录功能的页面截图，每项至少一张</w:t>
            </w:r>
            <w:r>
              <w:rPr>
                <w:rFonts w:hint="eastAsia" w:ascii="宋体" w:hAnsi="宋体" w:eastAsia="宋体" w:cs="宋体"/>
                <w:color w:val="auto"/>
                <w:kern w:val="0"/>
                <w:sz w:val="24"/>
                <w:szCs w:val="24"/>
                <w:highlight w:val="none"/>
                <w:lang w:eastAsia="zh-CN"/>
              </w:rPr>
              <w:t>）</w:t>
            </w:r>
          </w:p>
          <w:p w14:paraId="23BB4520">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平台手机公众号的功能至少包含：轮播栏、直播课程、直播视频、精品课程、热门课程、免费课程、资讯、题库、问答、个人中心、我的会员、我的订单、企业开通、我的题库、我的解答、我的提问、消息中心、设置、客服等。</w:t>
            </w:r>
          </w:p>
          <w:p w14:paraId="2370153D">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b/>
                <w:bCs/>
                <w:color w:val="auto"/>
                <w:kern w:val="0"/>
                <w:sz w:val="24"/>
                <w:szCs w:val="24"/>
                <w:highlight w:val="none"/>
                <w:lang w:eastAsia="zh-CN"/>
              </w:rPr>
              <w:t>投标文件中需提供平台公众号的精品课程、题库、个人中心等功能的页面截图，每项至少一张</w:t>
            </w:r>
            <w:r>
              <w:rPr>
                <w:rFonts w:hint="eastAsia" w:ascii="宋体" w:hAnsi="宋体" w:eastAsia="宋体" w:cs="宋体"/>
                <w:color w:val="auto"/>
                <w:kern w:val="0"/>
                <w:sz w:val="24"/>
                <w:szCs w:val="24"/>
                <w:highlight w:val="none"/>
                <w:lang w:eastAsia="zh-CN"/>
              </w:rPr>
              <w:t>）</w:t>
            </w:r>
          </w:p>
          <w:p w14:paraId="5C5493BD">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为保证</w:t>
            </w:r>
            <w:r>
              <w:rPr>
                <w:rFonts w:hint="eastAsia" w:ascii="宋体" w:hAnsi="宋体" w:eastAsia="宋体" w:cs="宋体"/>
                <w:color w:val="auto"/>
                <w:kern w:val="0"/>
                <w:sz w:val="24"/>
                <w:szCs w:val="24"/>
                <w:highlight w:val="none"/>
                <w:lang w:eastAsia="zh-CN"/>
              </w:rPr>
              <w:t>软件运行</w:t>
            </w:r>
            <w:r>
              <w:rPr>
                <w:rFonts w:hint="eastAsia" w:ascii="宋体" w:hAnsi="宋体" w:eastAsia="宋体" w:cs="宋体"/>
                <w:color w:val="auto"/>
                <w:kern w:val="0"/>
                <w:sz w:val="24"/>
                <w:szCs w:val="24"/>
                <w:highlight w:val="none"/>
              </w:rPr>
              <w:t>成熟稳定还应提供PC端、安卓版、IOS版的软件著作权扫描件或相应的平台授权。</w:t>
            </w:r>
          </w:p>
          <w:p w14:paraId="6E1C22D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rPr>
                <w:rFonts w:hint="eastAsia"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sz w:val="24"/>
                <w:szCs w:val="24"/>
                <w:highlight w:val="none"/>
                <w:lang w:val="en-US" w:eastAsia="zh-CN"/>
              </w:rPr>
              <w:t>数控设备维护与维修仿真考核平台</w:t>
            </w:r>
          </w:p>
          <w:p w14:paraId="3F9BFEA8">
            <w:pPr>
              <w:pStyle w:val="61"/>
              <w:ind w:left="0" w:leftChars="0" w:firstLine="0" w:firstLineChars="0"/>
              <w:rPr>
                <w:rFonts w:hint="eastAsia"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eastAsia="zh-CN"/>
              </w:rPr>
              <w:t>）</w:t>
            </w:r>
            <w:r>
              <w:rPr>
                <w:rFonts w:hint="eastAsia" w:cs="宋体"/>
                <w:color w:val="auto"/>
                <w:sz w:val="24"/>
                <w:szCs w:val="24"/>
                <w:highlight w:val="none"/>
              </w:rPr>
              <w:t>要求该软件平台采用B/S架构，设备整体可分为服务端和客户端两部分。</w:t>
            </w:r>
          </w:p>
          <w:p w14:paraId="79F9613A">
            <w:pPr>
              <w:pStyle w:val="61"/>
              <w:ind w:left="0" w:leftChars="0" w:firstLine="0" w:firstLineChars="0"/>
              <w:rPr>
                <w:rFonts w:hint="eastAsia"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eastAsia="zh-CN"/>
              </w:rPr>
              <w:t>）</w:t>
            </w:r>
            <w:r>
              <w:rPr>
                <w:rFonts w:hint="eastAsia" w:cs="宋体"/>
                <w:color w:val="auto"/>
                <w:sz w:val="24"/>
                <w:szCs w:val="24"/>
                <w:highlight w:val="none"/>
              </w:rPr>
              <w:t>客户端主要功能要求：</w:t>
            </w:r>
          </w:p>
          <w:p w14:paraId="3D0E8AFE">
            <w:pPr>
              <w:pStyle w:val="61"/>
              <w:ind w:left="0" w:leftChars="0" w:firstLine="0" w:firstLineChars="0"/>
              <w:rPr>
                <w:rFonts w:hint="eastAsia" w:cs="宋体"/>
                <w:color w:val="auto"/>
                <w:sz w:val="24"/>
                <w:szCs w:val="24"/>
                <w:highlight w:val="none"/>
              </w:rPr>
            </w:pPr>
            <w:r>
              <w:rPr>
                <w:rFonts w:hint="default" w:ascii="Wingdings" w:hAnsi="Wingdings" w:eastAsia="宋体" w:cs="宋体"/>
                <w:color w:val="auto"/>
                <w:kern w:val="2"/>
                <w:sz w:val="24"/>
                <w:szCs w:val="24"/>
                <w:highlight w:val="none"/>
                <w:lang w:val="en-US" w:eastAsia="zh-CN" w:bidi="ar-SA"/>
              </w:rPr>
              <w:t></w:t>
            </w:r>
            <w:r>
              <w:rPr>
                <w:rFonts w:hint="eastAsia" w:cs="宋体"/>
                <w:color w:val="auto"/>
                <w:sz w:val="24"/>
                <w:szCs w:val="24"/>
                <w:highlight w:val="none"/>
              </w:rPr>
              <w:t>设备管理：管理设备信息，如设备编号、设备名称等。</w:t>
            </w:r>
          </w:p>
          <w:p w14:paraId="77CD72FB">
            <w:pPr>
              <w:pStyle w:val="61"/>
              <w:ind w:left="0" w:leftChars="0" w:firstLine="0" w:firstLineChars="0"/>
              <w:rPr>
                <w:rFonts w:hint="eastAsia" w:cs="宋体"/>
                <w:color w:val="auto"/>
                <w:sz w:val="24"/>
                <w:szCs w:val="24"/>
                <w:highlight w:val="none"/>
              </w:rPr>
            </w:pPr>
            <w:r>
              <w:rPr>
                <w:rFonts w:hint="default" w:ascii="Wingdings" w:hAnsi="Wingdings" w:eastAsia="宋体" w:cs="宋体"/>
                <w:color w:val="auto"/>
                <w:kern w:val="2"/>
                <w:sz w:val="24"/>
                <w:szCs w:val="24"/>
                <w:highlight w:val="none"/>
                <w:lang w:val="en-US" w:eastAsia="zh-CN" w:bidi="ar-SA"/>
              </w:rPr>
              <w:t></w:t>
            </w:r>
            <w:r>
              <w:rPr>
                <w:rFonts w:hint="eastAsia" w:cs="宋体"/>
                <w:color w:val="auto"/>
                <w:sz w:val="24"/>
                <w:szCs w:val="24"/>
                <w:highlight w:val="none"/>
              </w:rPr>
              <w:t>设备模型管理：管理设备模型，如模块类型、模块名称、所属设备等，同时对设备添加对应的电路试题和故障试题。</w:t>
            </w:r>
          </w:p>
          <w:p w14:paraId="795714DF">
            <w:pPr>
              <w:pStyle w:val="61"/>
              <w:ind w:left="0" w:leftChars="0" w:firstLine="0" w:firstLineChars="0"/>
              <w:rPr>
                <w:rFonts w:hint="eastAsia" w:cs="宋体"/>
                <w:color w:val="auto"/>
                <w:sz w:val="24"/>
                <w:szCs w:val="24"/>
                <w:highlight w:val="none"/>
              </w:rPr>
            </w:pPr>
            <w:r>
              <w:rPr>
                <w:rFonts w:hint="default" w:ascii="Wingdings" w:hAnsi="Wingdings" w:eastAsia="宋体" w:cs="宋体"/>
                <w:color w:val="auto"/>
                <w:kern w:val="2"/>
                <w:sz w:val="24"/>
                <w:szCs w:val="24"/>
                <w:highlight w:val="none"/>
                <w:lang w:val="en-US" w:eastAsia="zh-CN" w:bidi="ar-SA"/>
              </w:rPr>
              <w:t></w:t>
            </w:r>
            <w:r>
              <w:rPr>
                <w:rFonts w:hint="eastAsia" w:cs="宋体"/>
                <w:color w:val="auto"/>
                <w:sz w:val="24"/>
                <w:szCs w:val="24"/>
                <w:highlight w:val="none"/>
              </w:rPr>
              <w:t>学生信息管理：管理学生的个人信息，如姓名、学号、性别、学校名称等。</w:t>
            </w:r>
          </w:p>
          <w:p w14:paraId="2675F7F8">
            <w:pPr>
              <w:pStyle w:val="61"/>
              <w:ind w:left="0" w:leftChars="0" w:firstLine="0" w:firstLineChars="0"/>
              <w:rPr>
                <w:rFonts w:hint="eastAsia" w:cs="宋体"/>
                <w:color w:val="auto"/>
                <w:sz w:val="24"/>
                <w:szCs w:val="24"/>
                <w:highlight w:val="none"/>
              </w:rPr>
            </w:pPr>
            <w:r>
              <w:rPr>
                <w:rFonts w:hint="default" w:ascii="Wingdings" w:hAnsi="Wingdings" w:eastAsia="宋体" w:cs="宋体"/>
                <w:color w:val="auto"/>
                <w:kern w:val="2"/>
                <w:sz w:val="24"/>
                <w:szCs w:val="24"/>
                <w:highlight w:val="none"/>
                <w:lang w:val="en-US" w:eastAsia="zh-CN" w:bidi="ar-SA"/>
              </w:rPr>
              <w:t></w:t>
            </w:r>
            <w:r>
              <w:rPr>
                <w:rFonts w:hint="eastAsia" w:cs="宋体"/>
                <w:color w:val="auto"/>
                <w:sz w:val="24"/>
                <w:szCs w:val="24"/>
                <w:highlight w:val="none"/>
              </w:rPr>
              <w:t>教师信息管理：管理教师的个人信息，如姓名、教师编号、性别、学校名称等。</w:t>
            </w:r>
          </w:p>
          <w:p w14:paraId="2C5A52EB">
            <w:pPr>
              <w:pStyle w:val="61"/>
              <w:ind w:left="0" w:leftChars="0" w:firstLine="0" w:firstLineChars="0"/>
              <w:rPr>
                <w:rFonts w:hint="eastAsia" w:cs="宋体"/>
                <w:color w:val="auto"/>
                <w:sz w:val="24"/>
                <w:szCs w:val="24"/>
                <w:highlight w:val="none"/>
              </w:rPr>
            </w:pPr>
            <w:r>
              <w:rPr>
                <w:rFonts w:hint="default" w:ascii="Wingdings" w:hAnsi="Wingdings" w:eastAsia="宋体" w:cs="宋体"/>
                <w:color w:val="auto"/>
                <w:kern w:val="2"/>
                <w:sz w:val="24"/>
                <w:szCs w:val="24"/>
                <w:highlight w:val="none"/>
                <w:lang w:val="en-US" w:eastAsia="zh-CN" w:bidi="ar-SA"/>
              </w:rPr>
              <w:t></w:t>
            </w:r>
            <w:r>
              <w:rPr>
                <w:rFonts w:hint="eastAsia" w:cs="宋体"/>
                <w:color w:val="auto"/>
                <w:sz w:val="24"/>
                <w:szCs w:val="24"/>
                <w:highlight w:val="none"/>
              </w:rPr>
              <w:t>题库信息管理：管理理论题库，理论题库包括判断题、单选题、多选题，可对试题进行新增、编辑和删除操作，也可根据题库模板快速导入已有的试题。</w:t>
            </w:r>
          </w:p>
          <w:p w14:paraId="018132C4">
            <w:pPr>
              <w:pStyle w:val="61"/>
              <w:ind w:left="0" w:leftChars="0" w:firstLine="0" w:firstLineChars="0"/>
              <w:rPr>
                <w:rFonts w:hint="eastAsia" w:cs="宋体"/>
                <w:color w:val="auto"/>
                <w:sz w:val="24"/>
                <w:szCs w:val="24"/>
                <w:highlight w:val="none"/>
              </w:rPr>
            </w:pPr>
            <w:r>
              <w:rPr>
                <w:rFonts w:hint="default" w:ascii="Wingdings" w:hAnsi="Wingdings" w:eastAsia="宋体" w:cs="宋体"/>
                <w:color w:val="auto"/>
                <w:kern w:val="2"/>
                <w:sz w:val="24"/>
                <w:szCs w:val="24"/>
                <w:highlight w:val="none"/>
                <w:lang w:val="en-US" w:eastAsia="zh-CN" w:bidi="ar-SA"/>
              </w:rPr>
              <w:t></w:t>
            </w:r>
            <w:r>
              <w:rPr>
                <w:rFonts w:hint="eastAsia" w:cs="宋体"/>
                <w:color w:val="auto"/>
                <w:sz w:val="24"/>
                <w:szCs w:val="24"/>
                <w:highlight w:val="none"/>
              </w:rPr>
              <w:t>试卷列表管理：管理试卷，包括试卷名称、试卷类型、试卷题目数量等。</w:t>
            </w:r>
          </w:p>
          <w:p w14:paraId="3EFD402D">
            <w:pPr>
              <w:pStyle w:val="61"/>
              <w:ind w:left="0" w:leftChars="0" w:firstLine="0" w:firstLineChars="0"/>
              <w:rPr>
                <w:rFonts w:hint="eastAsia" w:cs="宋体"/>
                <w:color w:val="auto"/>
                <w:sz w:val="24"/>
                <w:szCs w:val="24"/>
                <w:highlight w:val="none"/>
              </w:rPr>
            </w:pPr>
            <w:r>
              <w:rPr>
                <w:rFonts w:hint="default" w:ascii="Wingdings" w:hAnsi="Wingdings" w:eastAsia="宋体" w:cs="宋体"/>
                <w:color w:val="auto"/>
                <w:kern w:val="2"/>
                <w:sz w:val="24"/>
                <w:szCs w:val="24"/>
                <w:highlight w:val="none"/>
                <w:lang w:val="en-US" w:eastAsia="zh-CN" w:bidi="ar-SA"/>
              </w:rPr>
              <w:t></w:t>
            </w:r>
            <w:r>
              <w:rPr>
                <w:rFonts w:hint="eastAsia" w:cs="宋体"/>
                <w:color w:val="auto"/>
                <w:sz w:val="24"/>
                <w:szCs w:val="24"/>
                <w:highlight w:val="none"/>
              </w:rPr>
              <w:t>考试方案管理：管理考试方案，包括考试时间、考试题目数量等。</w:t>
            </w:r>
          </w:p>
          <w:p w14:paraId="389FB60D">
            <w:pPr>
              <w:pStyle w:val="61"/>
              <w:ind w:left="0" w:leftChars="0" w:firstLine="0" w:firstLineChars="0"/>
              <w:rPr>
                <w:rFonts w:hint="eastAsia" w:cs="宋体"/>
                <w:color w:val="auto"/>
                <w:sz w:val="24"/>
                <w:szCs w:val="24"/>
                <w:highlight w:val="none"/>
              </w:rPr>
            </w:pPr>
            <w:r>
              <w:rPr>
                <w:rFonts w:hint="default" w:ascii="Wingdings" w:hAnsi="Wingdings" w:eastAsia="宋体" w:cs="宋体"/>
                <w:color w:val="auto"/>
                <w:kern w:val="2"/>
                <w:sz w:val="24"/>
                <w:szCs w:val="24"/>
                <w:highlight w:val="none"/>
                <w:lang w:val="en-US" w:eastAsia="zh-CN" w:bidi="ar-SA"/>
              </w:rPr>
              <w:t></w:t>
            </w:r>
            <w:r>
              <w:rPr>
                <w:rFonts w:hint="eastAsia" w:cs="宋体"/>
                <w:color w:val="auto"/>
                <w:sz w:val="24"/>
                <w:szCs w:val="24"/>
                <w:highlight w:val="none"/>
              </w:rPr>
              <w:t>考试成绩管理：管理考试成绩，包括考试成绩、考试排名等。</w:t>
            </w:r>
          </w:p>
          <w:p w14:paraId="295E2150">
            <w:pPr>
              <w:pStyle w:val="61"/>
              <w:ind w:left="0" w:leftChars="0" w:firstLine="0" w:firstLineChars="0"/>
              <w:rPr>
                <w:rFonts w:hint="eastAsia" w:cs="宋体"/>
                <w:color w:val="auto"/>
                <w:sz w:val="24"/>
                <w:szCs w:val="24"/>
                <w:highlight w:val="none"/>
              </w:rPr>
            </w:pPr>
            <w:r>
              <w:rPr>
                <w:rFonts w:hint="eastAsia" w:cs="宋体"/>
                <w:color w:val="auto"/>
                <w:sz w:val="24"/>
                <w:szCs w:val="24"/>
                <w:highlight w:val="none"/>
              </w:rPr>
              <w:t>3</w:t>
            </w:r>
            <w:r>
              <w:rPr>
                <w:rFonts w:hint="eastAsia" w:cs="宋体"/>
                <w:color w:val="auto"/>
                <w:sz w:val="24"/>
                <w:szCs w:val="24"/>
                <w:highlight w:val="none"/>
                <w:lang w:eastAsia="zh-CN"/>
              </w:rPr>
              <w:t>）</w:t>
            </w:r>
            <w:r>
              <w:rPr>
                <w:rFonts w:hint="eastAsia" w:cs="宋体"/>
                <w:color w:val="auto"/>
                <w:sz w:val="24"/>
                <w:szCs w:val="24"/>
                <w:highlight w:val="none"/>
              </w:rPr>
              <w:t>客户端主要功能要求：</w:t>
            </w:r>
          </w:p>
          <w:p w14:paraId="2DBB8ABC">
            <w:pPr>
              <w:pStyle w:val="61"/>
              <w:ind w:left="0" w:leftChars="0" w:firstLine="0" w:firstLineChars="0"/>
              <w:rPr>
                <w:rFonts w:hint="eastAsia" w:cs="宋体"/>
                <w:color w:val="auto"/>
                <w:sz w:val="24"/>
                <w:szCs w:val="24"/>
                <w:highlight w:val="none"/>
              </w:rPr>
            </w:pPr>
            <w:r>
              <w:rPr>
                <w:rFonts w:hint="default" w:ascii="Wingdings" w:hAnsi="Wingdings" w:eastAsia="宋体" w:cs="宋体"/>
                <w:color w:val="auto"/>
                <w:kern w:val="2"/>
                <w:sz w:val="24"/>
                <w:szCs w:val="24"/>
                <w:highlight w:val="none"/>
                <w:lang w:val="en-US" w:eastAsia="zh-CN" w:bidi="ar-SA"/>
              </w:rPr>
              <w:t></w:t>
            </w:r>
            <w:r>
              <w:rPr>
                <w:rFonts w:hint="eastAsia" w:cs="宋体"/>
                <w:color w:val="auto"/>
                <w:sz w:val="24"/>
                <w:szCs w:val="24"/>
                <w:highlight w:val="none"/>
              </w:rPr>
              <w:t>自主考核：可根据学生的报考信息和服务端所出的考试试卷进行考核，考核结束后，平台自动进行评分，给出成绩。考核内容包括理论知识、设备接线和设备排故。</w:t>
            </w:r>
          </w:p>
          <w:p w14:paraId="28A898F0">
            <w:pPr>
              <w:pStyle w:val="61"/>
              <w:ind w:left="0" w:leftChars="0" w:firstLine="0" w:firstLineChars="0"/>
              <w:rPr>
                <w:rFonts w:hint="eastAsia" w:cs="宋体"/>
                <w:color w:val="auto"/>
                <w:sz w:val="24"/>
                <w:szCs w:val="24"/>
                <w:highlight w:val="none"/>
              </w:rPr>
            </w:pPr>
            <w:r>
              <w:rPr>
                <w:rFonts w:hint="default" w:ascii="Wingdings" w:hAnsi="Wingdings" w:eastAsia="宋体" w:cs="宋体"/>
                <w:color w:val="auto"/>
                <w:kern w:val="2"/>
                <w:sz w:val="24"/>
                <w:szCs w:val="24"/>
                <w:highlight w:val="none"/>
                <w:lang w:val="en-US" w:eastAsia="zh-CN" w:bidi="ar-SA"/>
              </w:rPr>
              <w:t></w:t>
            </w:r>
            <w:r>
              <w:rPr>
                <w:rFonts w:hint="eastAsia" w:cs="宋体"/>
                <w:color w:val="auto"/>
                <w:sz w:val="24"/>
                <w:szCs w:val="24"/>
                <w:highlight w:val="none"/>
              </w:rPr>
              <w:t>模拟测试：可在模拟测试中可以随机进行出题，可以进行理论知识、设备接线和设备排故的训练，也可以进行机械拆装和精度检测训练。</w:t>
            </w:r>
          </w:p>
          <w:p w14:paraId="1CA0405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rPr>
                <w:rFonts w:hint="eastAsia" w:ascii="宋体" w:hAnsi="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推拉绿板</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双层结构，四块装推拉绿板</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外形尺寸：4000*1</w:t>
            </w:r>
            <w:r>
              <w:rPr>
                <w:rFonts w:hint="eastAsia" w:ascii="宋体" w:hAnsi="宋体" w:cs="宋体"/>
                <w:color w:val="auto"/>
                <w:kern w:val="0"/>
                <w:sz w:val="24"/>
                <w:szCs w:val="24"/>
                <w:highlight w:val="none"/>
                <w:lang w:val="en-US" w:eastAsia="zh-CN" w:bidi="ar-SA"/>
              </w:rPr>
              <w:t>200</w:t>
            </w:r>
            <w:r>
              <w:rPr>
                <w:rFonts w:hint="eastAsia" w:ascii="宋体" w:hAnsi="宋体" w:eastAsia="宋体" w:cs="宋体"/>
                <w:color w:val="auto"/>
                <w:kern w:val="0"/>
                <w:sz w:val="24"/>
                <w:szCs w:val="24"/>
                <w:highlight w:val="none"/>
                <w:lang w:val="en-US" w:eastAsia="zh-CN" w:bidi="ar-SA"/>
              </w:rPr>
              <w:t>mm</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板面：金属烤漆书写板面</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厚度：14mm</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衬板：聚苯乙烯板</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边框：电泳铝合金</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包角：ABS工程塑料注塑成型</w:t>
            </w:r>
            <w:r>
              <w:rPr>
                <w:rFonts w:hint="eastAsia" w:ascii="宋体" w:hAnsi="宋体" w:cs="宋体"/>
                <w:color w:val="auto"/>
                <w:kern w:val="0"/>
                <w:sz w:val="24"/>
                <w:szCs w:val="24"/>
                <w:highlight w:val="none"/>
                <w:lang w:val="en-US" w:eastAsia="zh-CN" w:bidi="ar-SA"/>
              </w:rPr>
              <w:t>，</w:t>
            </w:r>
            <w:r>
              <w:rPr>
                <w:rFonts w:hint="eastAsia" w:ascii="宋体" w:hAnsi="宋体" w:cs="宋体"/>
                <w:color w:val="auto"/>
                <w:sz w:val="24"/>
                <w:szCs w:val="24"/>
                <w:highlight w:val="none"/>
                <w:lang w:val="en-US" w:eastAsia="zh-CN"/>
              </w:rPr>
              <w:t>讨论桌（六边形30工位）：</w:t>
            </w:r>
            <w:r>
              <w:rPr>
                <w:rFonts w:hint="eastAsia" w:ascii="宋体" w:hAnsi="宋体" w:eastAsia="宋体" w:cs="宋体"/>
                <w:color w:val="auto"/>
                <w:sz w:val="24"/>
                <w:szCs w:val="24"/>
                <w:highlight w:val="none"/>
              </w:rPr>
              <w:t>①面板采用25mm的环保E1级三聚氰胺板，耐磨防刮蹭，结实耐用；②热熔封边设计，打磨包边不起毛，不刺手；③选用1.5mm厚度材料制作桌腿，支撑时结实稳定；④</w:t>
            </w:r>
            <w:r>
              <w:rPr>
                <w:rFonts w:hint="eastAsia" w:ascii="宋体" w:hAnsi="宋体" w:eastAsia="宋体" w:cs="宋体"/>
                <w:color w:val="auto"/>
                <w:sz w:val="24"/>
                <w:szCs w:val="24"/>
                <w:highlight w:val="none"/>
                <w:lang w:val="en-US" w:eastAsia="zh-CN"/>
              </w:rPr>
              <w:t>尺寸不小于长800mm×高750mm</w:t>
            </w:r>
            <w:r>
              <w:rPr>
                <w:rFonts w:hint="eastAsia" w:ascii="宋体" w:hAnsi="宋体" w:eastAsia="宋体" w:cs="宋体"/>
                <w:color w:val="auto"/>
                <w:sz w:val="24"/>
                <w:szCs w:val="24"/>
                <w:highlight w:val="none"/>
              </w:rPr>
              <w:t>；⑤摆放简易，随时移动随时拼接，可根据不同场景进行摆放满足需求。</w:t>
            </w:r>
            <w:r>
              <w:rPr>
                <w:rFonts w:hint="eastAsia" w:ascii="宋体" w:hAnsi="宋体" w:eastAsia="宋体" w:cs="宋体"/>
                <w:color w:val="auto"/>
                <w:sz w:val="24"/>
                <w:szCs w:val="24"/>
                <w:highlight w:val="none"/>
                <w:lang w:val="en-US" w:eastAsia="zh-CN"/>
              </w:rPr>
              <w:t>方凳</w:t>
            </w:r>
            <w:r>
              <w:rPr>
                <w:rFonts w:hint="eastAsia" w:ascii="宋体" w:hAnsi="宋体" w:cs="宋体"/>
                <w:color w:val="auto"/>
                <w:sz w:val="24"/>
                <w:szCs w:val="24"/>
                <w:highlight w:val="none"/>
                <w:lang w:val="en-US" w:eastAsia="zh-CN"/>
              </w:rPr>
              <w:t>（实验室整批配置30张）</w:t>
            </w:r>
            <w:r>
              <w:rPr>
                <w:rFonts w:hint="eastAsia" w:ascii="宋体" w:hAnsi="宋体" w:eastAsia="宋体" w:cs="宋体"/>
                <w:color w:val="auto"/>
                <w:sz w:val="24"/>
                <w:szCs w:val="24"/>
                <w:highlight w:val="none"/>
                <w:lang w:val="en-US" w:eastAsia="zh-CN"/>
              </w:rPr>
              <w:t>：铁质木面，尺寸不小于34cm×24cm</w:t>
            </w:r>
            <w:r>
              <w:rPr>
                <w:rFonts w:hint="eastAsia" w:ascii="宋体" w:hAnsi="宋体" w:cs="宋体"/>
                <w:color w:val="auto"/>
                <w:sz w:val="24"/>
                <w:szCs w:val="24"/>
                <w:highlight w:val="none"/>
                <w:lang w:val="en-US" w:eastAsia="zh-CN"/>
              </w:rPr>
              <w:t>。实验室上墙文化建设，</w:t>
            </w:r>
            <w:r>
              <w:rPr>
                <w:rFonts w:hint="eastAsia" w:ascii="宋体" w:hAnsi="宋体" w:eastAsia="宋体" w:cs="宋体"/>
                <w:color w:val="auto"/>
                <w:sz w:val="24"/>
                <w:szCs w:val="24"/>
                <w:highlight w:val="none"/>
                <w:lang w:eastAsia="zh-CN"/>
              </w:rPr>
              <w:t>包含实训设备介绍、实训室规章制度、相关科学及模块展示</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不少于</w:t>
            </w:r>
            <w:r>
              <w:rPr>
                <w:rFonts w:hint="eastAsia" w:ascii="宋体" w:hAnsi="宋体" w:eastAsia="宋体" w:cs="宋体"/>
                <w:color w:val="auto"/>
                <w:sz w:val="24"/>
                <w:szCs w:val="24"/>
                <w:highlight w:val="none"/>
                <w:lang w:eastAsia="zh-CN"/>
              </w:rPr>
              <w:t>6个展板</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尺寸不小于60cm×90cm</w:t>
            </w:r>
            <w:r>
              <w:rPr>
                <w:rFonts w:hint="eastAsia" w:ascii="宋体" w:hAnsi="宋体" w:eastAsia="宋体" w:cs="宋体"/>
                <w:color w:val="auto"/>
                <w:sz w:val="24"/>
                <w:szCs w:val="24"/>
                <w:highlight w:val="none"/>
                <w:lang w:eastAsia="zh-CN"/>
              </w:rPr>
              <w:t>。</w:t>
            </w:r>
          </w:p>
        </w:tc>
      </w:tr>
      <w:tr w14:paraId="4302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50" w:type="dxa"/>
            <w:noWrap w:val="0"/>
            <w:vAlign w:val="center"/>
          </w:tcPr>
          <w:p w14:paraId="32C665F5">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713" w:type="dxa"/>
            <w:noWrap w:val="0"/>
            <w:vAlign w:val="center"/>
          </w:tcPr>
          <w:p w14:paraId="5FF43A5F">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1"/>
                <w:szCs w:val="21"/>
                <w:highlight w:val="none"/>
              </w:rPr>
            </w:pPr>
          </w:p>
        </w:tc>
        <w:tc>
          <w:tcPr>
            <w:tcW w:w="1137" w:type="dxa"/>
            <w:vMerge w:val="continue"/>
            <w:noWrap w:val="0"/>
            <w:vAlign w:val="center"/>
          </w:tcPr>
          <w:p w14:paraId="5CCE4E9F">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color w:val="auto"/>
                <w:sz w:val="21"/>
                <w:szCs w:val="21"/>
                <w:highlight w:val="none"/>
                <w:lang w:val="en-US" w:eastAsia="zh-CN"/>
              </w:rPr>
            </w:pPr>
          </w:p>
        </w:tc>
        <w:tc>
          <w:tcPr>
            <w:tcW w:w="6349" w:type="dxa"/>
            <w:vMerge w:val="continue"/>
            <w:noWrap w:val="0"/>
            <w:vAlign w:val="center"/>
          </w:tcPr>
          <w:p w14:paraId="1CC2B23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rPr>
                <w:rFonts w:hint="eastAsia"/>
                <w:color w:val="auto"/>
                <w:sz w:val="21"/>
                <w:szCs w:val="28"/>
                <w:highlight w:val="none"/>
              </w:rPr>
            </w:pPr>
          </w:p>
        </w:tc>
      </w:tr>
    </w:tbl>
    <w:p w14:paraId="2FA7E7CB">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14:paraId="55A27D43">
      <w:pPr>
        <w:numPr>
          <w:ilvl w:val="0"/>
          <w:numId w:val="0"/>
        </w:numPr>
        <w:ind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三、</w:t>
      </w:r>
      <w:r>
        <w:rPr>
          <w:rFonts w:hint="eastAsia" w:ascii="宋体" w:hAnsi="宋体" w:cs="宋体"/>
          <w:color w:val="auto"/>
          <w:sz w:val="24"/>
          <w:highlight w:val="none"/>
          <w:lang w:val="en-US" w:eastAsia="zh-CN"/>
        </w:rPr>
        <w:t>商务及资信要求</w:t>
      </w:r>
    </w:p>
    <w:p w14:paraId="32E3C609">
      <w:pPr>
        <w:numPr>
          <w:ilvl w:val="-1"/>
          <w:numId w:val="0"/>
        </w:numPr>
        <w:ind w:firstLine="0" w:firstLineChars="0"/>
        <w:rPr>
          <w:rFonts w:hint="eastAsia" w:ascii="宋体" w:hAnsi="宋体" w:cs="宋体"/>
          <w:color w:val="auto"/>
          <w:sz w:val="24"/>
          <w:highlight w:val="none"/>
          <w:lang w:val="en-US" w:eastAsia="zh-CN"/>
        </w:rPr>
      </w:pPr>
    </w:p>
    <w:tbl>
      <w:tblPr>
        <w:tblStyle w:val="62"/>
        <w:tblW w:w="492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49"/>
        <w:gridCol w:w="6919"/>
      </w:tblGrid>
      <w:tr w14:paraId="4A43D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866" w:type="pct"/>
            <w:tcBorders>
              <w:top w:val="single" w:color="auto" w:sz="4" w:space="0"/>
              <w:left w:val="single" w:color="auto" w:sz="4" w:space="0"/>
              <w:bottom w:val="single" w:color="auto" w:sz="4" w:space="0"/>
              <w:right w:val="single" w:color="auto" w:sz="4" w:space="0"/>
            </w:tcBorders>
            <w:noWrap w:val="0"/>
            <w:vAlign w:val="center"/>
          </w:tcPr>
          <w:p w14:paraId="3D787591">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售后服务</w:t>
            </w:r>
          </w:p>
          <w:p w14:paraId="5B7F9DCD">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保障要求</w:t>
            </w:r>
          </w:p>
        </w:tc>
        <w:tc>
          <w:tcPr>
            <w:tcW w:w="4133" w:type="pct"/>
            <w:tcBorders>
              <w:top w:val="single" w:color="auto" w:sz="4" w:space="0"/>
              <w:left w:val="single" w:color="auto" w:sz="4" w:space="0"/>
              <w:bottom w:val="single" w:color="auto" w:sz="4" w:space="0"/>
              <w:right w:val="single" w:color="auto" w:sz="4" w:space="0"/>
            </w:tcBorders>
            <w:noWrap w:val="0"/>
            <w:vAlign w:val="center"/>
          </w:tcPr>
          <w:p w14:paraId="69AEB900">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所有产品、材料、附件、配件等在正式验收后均需至少有3年质保期。在质保期内，除使用者人为原因造成的损坏外，投标人都应修理。质保期内的免费保修工作包括定期维修检查（每半年不少于一次）。质保期内提供免费上门维护服务，当采购人要求投标人作出维修工作时，对故障1小时内响应，8小时以内到现场。如3日内不能修复，投标人应免费提供备用产品。否则应相应延长质保期和维修期，并酌情扣罚。质保期自项目安装调试完毕、验收合格之日起开始计算。</w:t>
            </w:r>
          </w:p>
          <w:p w14:paraId="260CF26F">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本项目为交钥匙项目。直至项目终验为止，如有未预计产生的费用采购人均不再承担。如招标需求内有规定的以招标需求内要求为准。</w:t>
            </w:r>
          </w:p>
        </w:tc>
      </w:tr>
      <w:tr w14:paraId="59FBC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pct"/>
            <w:tcBorders>
              <w:top w:val="single" w:color="auto" w:sz="4" w:space="0"/>
              <w:left w:val="single" w:color="auto" w:sz="4" w:space="0"/>
              <w:bottom w:val="single" w:color="auto" w:sz="4" w:space="0"/>
              <w:right w:val="single" w:color="auto" w:sz="4" w:space="0"/>
            </w:tcBorders>
            <w:noWrap w:val="0"/>
            <w:vAlign w:val="center"/>
          </w:tcPr>
          <w:p w14:paraId="54CC82BD">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备品备件及耗材等要求</w:t>
            </w:r>
          </w:p>
        </w:tc>
        <w:tc>
          <w:tcPr>
            <w:tcW w:w="4133" w:type="pct"/>
            <w:tcBorders>
              <w:top w:val="single" w:color="auto" w:sz="4" w:space="0"/>
              <w:left w:val="single" w:color="auto" w:sz="4" w:space="0"/>
              <w:bottom w:val="single" w:color="auto" w:sz="4" w:space="0"/>
              <w:right w:val="single" w:color="auto" w:sz="4" w:space="0"/>
            </w:tcBorders>
            <w:noWrap w:val="0"/>
            <w:vAlign w:val="center"/>
          </w:tcPr>
          <w:p w14:paraId="342AAE56">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无</w:t>
            </w:r>
          </w:p>
        </w:tc>
      </w:tr>
      <w:tr w14:paraId="71767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pct"/>
            <w:tcBorders>
              <w:top w:val="single" w:color="auto" w:sz="4" w:space="0"/>
              <w:left w:val="single" w:color="auto" w:sz="4" w:space="0"/>
              <w:bottom w:val="single" w:color="auto" w:sz="4" w:space="0"/>
              <w:right w:val="single" w:color="auto" w:sz="4" w:space="0"/>
            </w:tcBorders>
            <w:noWrap w:val="0"/>
            <w:vAlign w:val="center"/>
          </w:tcPr>
          <w:p w14:paraId="7FE70A32">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付款方式</w:t>
            </w:r>
          </w:p>
        </w:tc>
        <w:tc>
          <w:tcPr>
            <w:tcW w:w="4133" w:type="pct"/>
            <w:tcBorders>
              <w:top w:val="single" w:color="auto" w:sz="4" w:space="0"/>
              <w:left w:val="single" w:color="auto" w:sz="4" w:space="0"/>
              <w:bottom w:val="single" w:color="auto" w:sz="4" w:space="0"/>
              <w:right w:val="single" w:color="auto" w:sz="4" w:space="0"/>
            </w:tcBorders>
            <w:noWrap w:val="0"/>
            <w:vAlign w:val="center"/>
          </w:tcPr>
          <w:p w14:paraId="0BCC0FCA">
            <w:pPr>
              <w:spacing w:before="120" w:line="240" w:lineRule="auto"/>
              <w:ind w:left="0" w:leftChars="0" w:firstLine="0" w:firstLineChars="0"/>
              <w:jc w:val="left"/>
              <w:rPr>
                <w:rFonts w:hint="eastAsia" w:ascii="宋体" w:hAnsi="宋体" w:cs="宋体"/>
                <w:color w:val="auto"/>
                <w:sz w:val="24"/>
                <w:highlight w:val="none"/>
              </w:rPr>
            </w:pPr>
            <w:r>
              <w:rPr>
                <w:rFonts w:hint="eastAsia" w:ascii="宋体" w:hAnsi="宋体" w:cs="宋体"/>
                <w:color w:val="auto"/>
                <w:sz w:val="24"/>
                <w:highlight w:val="none"/>
              </w:rPr>
              <w:t>（1）合同生效以及具备实施条件后5个工作日内，采购人向</w:t>
            </w:r>
            <w:r>
              <w:rPr>
                <w:rFonts w:hint="eastAsia" w:ascii="宋体" w:hAnsi="宋体" w:cs="宋体"/>
                <w:color w:val="auto"/>
                <w:sz w:val="24"/>
                <w:highlight w:val="none"/>
                <w:lang w:val="en-US" w:eastAsia="zh-CN"/>
              </w:rPr>
              <w:t>中标方</w:t>
            </w:r>
            <w:r>
              <w:rPr>
                <w:rFonts w:hint="eastAsia" w:ascii="宋体" w:hAnsi="宋体" w:cs="宋体"/>
                <w:color w:val="auto"/>
                <w:sz w:val="24"/>
                <w:highlight w:val="none"/>
              </w:rPr>
              <w:t>支付合同总价的40%；</w:t>
            </w:r>
          </w:p>
          <w:p w14:paraId="4BA8EF68">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（2）验收合格后，向中标方支付</w:t>
            </w:r>
            <w:r>
              <w:rPr>
                <w:rFonts w:hint="eastAsia" w:ascii="宋体" w:hAnsi="宋体" w:cs="宋体"/>
                <w:color w:val="auto"/>
                <w:sz w:val="24"/>
                <w:highlight w:val="none"/>
                <w:lang w:val="en-US" w:eastAsia="zh-CN"/>
              </w:rPr>
              <w:t>合同总价的60</w:t>
            </w:r>
            <w:r>
              <w:rPr>
                <w:rFonts w:hint="eastAsia" w:ascii="宋体" w:hAnsi="宋体" w:cs="宋体"/>
                <w:color w:val="auto"/>
                <w:sz w:val="24"/>
                <w:highlight w:val="none"/>
              </w:rPr>
              <w:t>%。</w:t>
            </w:r>
          </w:p>
        </w:tc>
      </w:tr>
      <w:tr w14:paraId="1E6BF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pct"/>
            <w:tcBorders>
              <w:top w:val="single" w:color="auto" w:sz="4" w:space="0"/>
              <w:left w:val="single" w:color="auto" w:sz="4" w:space="0"/>
              <w:bottom w:val="single" w:color="auto" w:sz="4" w:space="0"/>
              <w:right w:val="single" w:color="auto" w:sz="4" w:space="0"/>
            </w:tcBorders>
            <w:noWrap w:val="0"/>
            <w:vAlign w:val="center"/>
          </w:tcPr>
          <w:p w14:paraId="3B164E8F">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履约保证金</w:t>
            </w:r>
          </w:p>
        </w:tc>
        <w:tc>
          <w:tcPr>
            <w:tcW w:w="4133" w:type="pct"/>
            <w:tcBorders>
              <w:top w:val="single" w:color="auto" w:sz="4" w:space="0"/>
              <w:left w:val="single" w:color="auto" w:sz="4" w:space="0"/>
              <w:bottom w:val="single" w:color="auto" w:sz="4" w:space="0"/>
              <w:right w:val="single" w:color="auto" w:sz="4" w:space="0"/>
            </w:tcBorders>
            <w:noWrap w:val="0"/>
            <w:vAlign w:val="center"/>
          </w:tcPr>
          <w:p w14:paraId="49DD19AC">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本合同总价款的1%作为履约保证金，本合同签订后七个工作日内由供应商支付给采购人，项目验收合格后，由采购人无息退回供应商（遇寒暑假及国定假日顺延）。</w:t>
            </w:r>
          </w:p>
        </w:tc>
      </w:tr>
      <w:tr w14:paraId="6FE45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2" w:hRule="atLeast"/>
          <w:jc w:val="center"/>
        </w:trPr>
        <w:tc>
          <w:tcPr>
            <w:tcW w:w="866" w:type="pct"/>
            <w:tcBorders>
              <w:top w:val="single" w:color="auto" w:sz="4" w:space="0"/>
              <w:left w:val="single" w:color="auto" w:sz="4" w:space="0"/>
              <w:bottom w:val="single" w:color="auto" w:sz="4" w:space="0"/>
              <w:right w:val="single" w:color="auto" w:sz="4" w:space="0"/>
            </w:tcBorders>
            <w:noWrap w:val="0"/>
            <w:vAlign w:val="center"/>
          </w:tcPr>
          <w:p w14:paraId="7B6C7D25">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交货时间</w:t>
            </w:r>
          </w:p>
          <w:p w14:paraId="07AC8B16">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及地点</w:t>
            </w:r>
          </w:p>
        </w:tc>
        <w:tc>
          <w:tcPr>
            <w:tcW w:w="4133" w:type="pct"/>
            <w:tcBorders>
              <w:top w:val="single" w:color="auto" w:sz="4" w:space="0"/>
              <w:left w:val="single" w:color="auto" w:sz="4" w:space="0"/>
              <w:bottom w:val="single" w:color="auto" w:sz="4" w:space="0"/>
              <w:right w:val="single" w:color="auto" w:sz="4" w:space="0"/>
            </w:tcBorders>
            <w:noWrap w:val="0"/>
            <w:vAlign w:val="center"/>
          </w:tcPr>
          <w:p w14:paraId="2C24E241">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合同签订后20天内完成设备的进场安装、调试及验收。</w:t>
            </w:r>
          </w:p>
          <w:p w14:paraId="53C7B873">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交货地点：用户指定地点。</w:t>
            </w:r>
          </w:p>
        </w:tc>
      </w:tr>
      <w:tr w14:paraId="0FF20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866" w:type="pct"/>
            <w:tcBorders>
              <w:top w:val="single" w:color="auto" w:sz="4" w:space="0"/>
              <w:left w:val="single" w:color="auto" w:sz="4" w:space="0"/>
              <w:bottom w:val="single" w:color="auto" w:sz="4" w:space="0"/>
              <w:right w:val="single" w:color="auto" w:sz="4" w:space="0"/>
            </w:tcBorders>
            <w:noWrap w:val="0"/>
            <w:vAlign w:val="center"/>
          </w:tcPr>
          <w:p w14:paraId="030F0022">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培训</w:t>
            </w:r>
          </w:p>
        </w:tc>
        <w:tc>
          <w:tcPr>
            <w:tcW w:w="4133" w:type="pct"/>
            <w:tcBorders>
              <w:top w:val="single" w:color="auto" w:sz="4" w:space="0"/>
              <w:left w:val="single" w:color="auto" w:sz="4" w:space="0"/>
              <w:bottom w:val="single" w:color="auto" w:sz="4" w:space="0"/>
              <w:right w:val="single" w:color="auto" w:sz="4" w:space="0"/>
            </w:tcBorders>
            <w:noWrap w:val="0"/>
            <w:vAlign w:val="center"/>
          </w:tcPr>
          <w:p w14:paraId="3108EDDC">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提供安装调试及设备组装视频，并提供不少于7天，人数不少于6人的现场设备使用免费培训。</w:t>
            </w:r>
          </w:p>
        </w:tc>
      </w:tr>
      <w:tr w14:paraId="71A19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866" w:type="pct"/>
            <w:tcBorders>
              <w:top w:val="single" w:color="auto" w:sz="4" w:space="0"/>
              <w:left w:val="single" w:color="auto" w:sz="4" w:space="0"/>
              <w:bottom w:val="single" w:color="auto" w:sz="4" w:space="0"/>
              <w:right w:val="single" w:color="auto" w:sz="4" w:space="0"/>
            </w:tcBorders>
            <w:noWrap w:val="0"/>
            <w:vAlign w:val="center"/>
          </w:tcPr>
          <w:p w14:paraId="4D154894">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质量管理、企业信用要求</w:t>
            </w:r>
          </w:p>
        </w:tc>
        <w:tc>
          <w:tcPr>
            <w:tcW w:w="4133" w:type="pct"/>
            <w:tcBorders>
              <w:top w:val="single" w:color="auto" w:sz="4" w:space="0"/>
              <w:left w:val="single" w:color="auto" w:sz="4" w:space="0"/>
              <w:bottom w:val="single" w:color="auto" w:sz="4" w:space="0"/>
              <w:right w:val="single" w:color="auto" w:sz="4" w:space="0"/>
            </w:tcBorders>
            <w:noWrap w:val="0"/>
            <w:vAlign w:val="center"/>
          </w:tcPr>
          <w:p w14:paraId="4466A898">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需符合国家标准，投标人需要提供资料证明其能够达到技术要求。要求提供所投标货物的完整配置方案，详细列明投标货物的所有技术指标（包括所投标货物的品牌、规格型号、详细配置、主要技术参数、随机软件等）；</w:t>
            </w:r>
          </w:p>
          <w:p w14:paraId="2E978840">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投标人应保证采用先进的技术、优质的材料和配件、一流的工艺为采购人提供质量上乘、外表美观并完全符合合同规定的质量要求的货物。</w:t>
            </w:r>
          </w:p>
          <w:p w14:paraId="60FB5C8C">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投标人保证所提供的货物在正确安装、正常使用和维护保养的情况下，具有使采购人满意的使用性能和使用寿命。</w:t>
            </w:r>
          </w:p>
          <w:p w14:paraId="3F8C93A1">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质量管理应符合相应标准，企业无不良诚信记录。</w:t>
            </w:r>
          </w:p>
        </w:tc>
      </w:tr>
      <w:tr w14:paraId="30FCA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866" w:type="pct"/>
            <w:tcBorders>
              <w:top w:val="single" w:color="auto" w:sz="4" w:space="0"/>
              <w:left w:val="single" w:color="auto" w:sz="4" w:space="0"/>
              <w:bottom w:val="single" w:color="auto" w:sz="4" w:space="0"/>
              <w:right w:val="single" w:color="auto" w:sz="4" w:space="0"/>
            </w:tcBorders>
            <w:noWrap w:val="0"/>
            <w:vAlign w:val="center"/>
          </w:tcPr>
          <w:p w14:paraId="2D2304C4">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履约验收</w:t>
            </w:r>
          </w:p>
        </w:tc>
        <w:tc>
          <w:tcPr>
            <w:tcW w:w="4133" w:type="pct"/>
            <w:tcBorders>
              <w:top w:val="single" w:color="auto" w:sz="4" w:space="0"/>
              <w:left w:val="single" w:color="auto" w:sz="4" w:space="0"/>
              <w:bottom w:val="single" w:color="auto" w:sz="4" w:space="0"/>
              <w:right w:val="single" w:color="auto" w:sz="4" w:space="0"/>
            </w:tcBorders>
            <w:noWrap w:val="0"/>
            <w:vAlign w:val="center"/>
          </w:tcPr>
          <w:p w14:paraId="49B42296">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1.项目总体安装和调试完成后，中标人将提交采购人审定，采购人进行验收。</w:t>
            </w:r>
          </w:p>
          <w:p w14:paraId="2FA86798">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2.验收标准</w:t>
            </w:r>
          </w:p>
          <w:p w14:paraId="48C87086">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1）验收由采购人负责实施；</w:t>
            </w:r>
          </w:p>
          <w:p w14:paraId="54D1A46C">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验收依据：合同、采购文件、投标文件、中标人提供的验收清单；中标人提供的技术规格、经采购人认可的合同货物的有效检验文件；中标人投标文件中提供的经采购人认可的合同货物的验收标准（符合中国有关的国家、地方、行业标准）和检测办法及相应检测手段。</w:t>
            </w:r>
          </w:p>
          <w:p w14:paraId="77736CD7">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3）验收合格的条件：所有成果符合要求标准及合同的要求；所有成果已通过使用单位组织的最终验收；所有相关的技术文件及资料均已提交并得到接受。</w:t>
            </w:r>
          </w:p>
        </w:tc>
      </w:tr>
    </w:tbl>
    <w:p w14:paraId="34D1B272">
      <w:pPr>
        <w:numPr>
          <w:ilvl w:val="0"/>
          <w:numId w:val="0"/>
        </w:numPr>
        <w:spacing w:line="360" w:lineRule="auto"/>
        <w:rPr>
          <w:rFonts w:hint="eastAsia" w:ascii="宋体" w:hAnsi="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四、</w:t>
      </w:r>
      <w:r>
        <w:rPr>
          <w:rFonts w:hint="eastAsia" w:ascii="宋体" w:hAnsi="宋体" w:cs="宋体"/>
          <w:color w:val="auto"/>
          <w:sz w:val="24"/>
          <w:highlight w:val="none"/>
          <w:lang w:val="en-US" w:eastAsia="zh-CN"/>
        </w:rPr>
        <w:t>演示要求</w:t>
      </w:r>
    </w:p>
    <w:p w14:paraId="199A4414">
      <w:pPr>
        <w:pStyle w:val="24"/>
        <w:widowControl/>
        <w:autoSpaceDE/>
        <w:autoSpaceDN/>
        <w:adjustRightInd/>
        <w:ind w:firstLine="482" w:firstLineChars="200"/>
        <w:rPr>
          <w:rFonts w:hAnsi="宋体" w:cs="宋体"/>
          <w:color w:val="auto"/>
          <w:szCs w:val="24"/>
          <w:highlight w:val="none"/>
          <w:lang w:bidi="ar"/>
        </w:rPr>
      </w:pPr>
      <w:r>
        <w:rPr>
          <w:rFonts w:hint="eastAsia" w:hAnsi="宋体" w:cs="宋体"/>
          <w:b/>
          <w:bCs/>
          <w:color w:val="auto"/>
          <w:highlight w:val="none"/>
        </w:rPr>
        <w:t>演示内容及要求</w:t>
      </w:r>
      <w:r>
        <w:rPr>
          <w:rFonts w:hint="eastAsia" w:hAnsi="宋体" w:cs="宋体"/>
          <w:color w:val="auto"/>
          <w:highlight w:val="none"/>
        </w:rPr>
        <w:t>（</w:t>
      </w:r>
      <w:r>
        <w:rPr>
          <w:rFonts w:hint="eastAsia" w:hAnsi="宋体" w:cs="宋体"/>
          <w:color w:val="auto"/>
          <w:szCs w:val="24"/>
          <w:highlight w:val="none"/>
          <w:lang w:val="en-US"/>
        </w:rPr>
        <w:t>总时长不超过</w:t>
      </w:r>
      <w:r>
        <w:rPr>
          <w:rFonts w:hAnsi="宋体" w:cs="宋体"/>
          <w:color w:val="auto"/>
          <w:szCs w:val="24"/>
          <w:highlight w:val="none"/>
          <w:lang w:val="en-US"/>
        </w:rPr>
        <w:t>20</w:t>
      </w:r>
      <w:r>
        <w:rPr>
          <w:rFonts w:hint="eastAsia" w:hAnsi="宋体" w:cs="宋体"/>
          <w:color w:val="auto"/>
          <w:szCs w:val="24"/>
          <w:highlight w:val="none"/>
          <w:lang w:val="en-US"/>
        </w:rPr>
        <w:t>分钟，</w:t>
      </w:r>
      <w:r>
        <w:rPr>
          <w:rFonts w:hint="eastAsia" w:hAnsi="宋体" w:cs="宋体"/>
          <w:color w:val="auto"/>
          <w:szCs w:val="24"/>
          <w:highlight w:val="none"/>
          <w:lang w:bidi="ar"/>
        </w:rPr>
        <w:t>只提供PPT、图片演示的或未提供演示不得分）：</w:t>
      </w:r>
    </w:p>
    <w:p w14:paraId="0ABD5C30">
      <w:pPr>
        <w:widowControl/>
        <w:spacing w:line="360" w:lineRule="auto"/>
        <w:ind w:firstLine="420" w:firstLineChars="200"/>
        <w:jc w:val="both"/>
        <w:rPr>
          <w:rFonts w:hint="eastAsia" w:ascii="宋体" w:hAnsi="宋体" w:eastAsia="宋体" w:cs="宋体"/>
          <w:b w:val="0"/>
          <w:bCs w:val="0"/>
          <w:color w:val="auto"/>
          <w:kern w:val="2"/>
          <w:sz w:val="24"/>
          <w:szCs w:val="24"/>
          <w:highlight w:val="none"/>
          <w:lang w:val="en-US" w:eastAsia="zh-CN" w:bidi="ar-SA"/>
        </w:rPr>
      </w:pPr>
      <w:r>
        <w:rPr>
          <w:rFonts w:hint="eastAsia"/>
          <w:color w:val="auto"/>
          <w:highlight w:val="none"/>
          <w:lang w:val="en-US" w:eastAsia="zh-CN"/>
        </w:rPr>
        <w:t xml:space="preserve">   </w:t>
      </w:r>
      <w:r>
        <w:rPr>
          <w:rFonts w:hint="eastAsia" w:ascii="宋体" w:hAnsi="宋体" w:eastAsia="宋体" w:cs="宋体"/>
          <w:b w:val="0"/>
          <w:bCs w:val="0"/>
          <w:color w:val="auto"/>
          <w:kern w:val="2"/>
          <w:sz w:val="24"/>
          <w:szCs w:val="24"/>
          <w:highlight w:val="none"/>
          <w:lang w:val="en-US" w:eastAsia="zh-CN" w:bidi="ar-SA"/>
        </w:rPr>
        <w:t>根据投标人针对招标需求中所需系统进行展示：</w:t>
      </w:r>
    </w:p>
    <w:p w14:paraId="26143E3B">
      <w:pPr>
        <w:widowControl/>
        <w:spacing w:line="360" w:lineRule="auto"/>
        <w:ind w:firstLine="480" w:firstLineChars="20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一、伺服系统调试维修考核装置：</w:t>
      </w:r>
    </w:p>
    <w:p w14:paraId="3CC6610B">
      <w:pPr>
        <w:widowControl/>
        <w:spacing w:line="360" w:lineRule="auto"/>
        <w:ind w:firstLine="480" w:firstLineChars="200"/>
        <w:jc w:val="both"/>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1.直流电源及监控仪表投标时需提供视频演示：需包含</w:t>
      </w:r>
      <w:r>
        <w:rPr>
          <w:rFonts w:hint="default" w:ascii="Calibri" w:hAnsi="Calibri" w:eastAsia="宋体" w:cs="Calibri"/>
          <w:b w:val="0"/>
          <w:bCs w:val="0"/>
          <w:color w:val="auto"/>
          <w:kern w:val="2"/>
          <w:sz w:val="24"/>
          <w:szCs w:val="24"/>
          <w:highlight w:val="none"/>
          <w:lang w:val="en-US" w:eastAsia="zh-CN" w:bidi="ar-SA"/>
        </w:rPr>
        <w:t>①</w:t>
      </w:r>
      <w:r>
        <w:rPr>
          <w:rFonts w:hint="eastAsia" w:ascii="宋体" w:hAnsi="宋体" w:eastAsia="宋体" w:cs="宋体"/>
          <w:b w:val="0"/>
          <w:bCs w:val="0"/>
          <w:color w:val="auto"/>
          <w:kern w:val="2"/>
          <w:sz w:val="24"/>
          <w:szCs w:val="24"/>
          <w:highlight w:val="none"/>
          <w:lang w:val="en-US" w:eastAsia="zh-CN" w:bidi="ar-SA"/>
        </w:rPr>
        <w:t>直流电压源、</w:t>
      </w:r>
      <w:r>
        <w:rPr>
          <w:rFonts w:hint="default" w:ascii="Calibri" w:hAnsi="Calibri" w:eastAsia="宋体" w:cs="Calibri"/>
          <w:b w:val="0"/>
          <w:bCs w:val="0"/>
          <w:color w:val="auto"/>
          <w:kern w:val="2"/>
          <w:sz w:val="24"/>
          <w:szCs w:val="24"/>
          <w:highlight w:val="none"/>
          <w:lang w:val="en-US" w:eastAsia="zh-CN" w:bidi="ar-SA"/>
        </w:rPr>
        <w:t>②</w:t>
      </w:r>
      <w:r>
        <w:rPr>
          <w:rFonts w:hint="eastAsia" w:ascii="宋体" w:hAnsi="宋体" w:eastAsia="宋体" w:cs="宋体"/>
          <w:b w:val="0"/>
          <w:bCs w:val="0"/>
          <w:color w:val="auto"/>
          <w:kern w:val="2"/>
          <w:sz w:val="24"/>
          <w:szCs w:val="24"/>
          <w:highlight w:val="none"/>
          <w:lang w:val="en-US" w:eastAsia="zh-CN" w:bidi="ar-SA"/>
        </w:rPr>
        <w:t>直流电压表</w:t>
      </w:r>
      <w:r>
        <w:rPr>
          <w:rFonts w:hint="default" w:ascii="Calibri" w:hAnsi="Calibri" w:eastAsia="宋体" w:cs="Calibri"/>
          <w:b w:val="0"/>
          <w:bCs w:val="0"/>
          <w:color w:val="auto"/>
          <w:kern w:val="2"/>
          <w:sz w:val="24"/>
          <w:szCs w:val="24"/>
          <w:highlight w:val="none"/>
          <w:lang w:val="en-US" w:eastAsia="zh-CN" w:bidi="ar-SA"/>
        </w:rPr>
        <w:t>③</w:t>
      </w:r>
      <w:r>
        <w:rPr>
          <w:rFonts w:hint="eastAsia" w:ascii="宋体" w:hAnsi="宋体" w:eastAsia="宋体" w:cs="宋体"/>
          <w:b w:val="0"/>
          <w:bCs w:val="0"/>
          <w:color w:val="auto"/>
          <w:kern w:val="2"/>
          <w:sz w:val="24"/>
          <w:szCs w:val="24"/>
          <w:highlight w:val="none"/>
          <w:lang w:val="en-US" w:eastAsia="zh-CN" w:bidi="ar-SA"/>
        </w:rPr>
        <w:t>直流电流表的各项功能演示。</w:t>
      </w:r>
    </w:p>
    <w:p w14:paraId="776ED5B8">
      <w:pPr>
        <w:widowControl/>
        <w:spacing w:line="360" w:lineRule="auto"/>
        <w:ind w:firstLine="480" w:firstLineChars="20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一体化模块投标时需提供视频演示</w:t>
      </w:r>
      <w:r>
        <w:rPr>
          <w:rFonts w:hint="eastAsia" w:ascii="宋体" w:hAnsi="宋体" w:cs="宋体"/>
          <w:b w:val="0"/>
          <w:bCs w:val="0"/>
          <w:color w:val="auto"/>
          <w:kern w:val="2"/>
          <w:sz w:val="24"/>
          <w:szCs w:val="24"/>
          <w:highlight w:val="none"/>
          <w:lang w:val="en-US" w:eastAsia="zh-CN" w:bidi="ar-SA"/>
        </w:rPr>
        <w:t>：需演示</w:t>
      </w:r>
      <w:r>
        <w:rPr>
          <w:rFonts w:hint="eastAsia" w:ascii="宋体" w:hAnsi="宋体" w:eastAsia="宋体" w:cs="宋体"/>
          <w:b w:val="0"/>
          <w:bCs w:val="0"/>
          <w:color w:val="auto"/>
          <w:kern w:val="2"/>
          <w:sz w:val="24"/>
          <w:szCs w:val="24"/>
          <w:highlight w:val="none"/>
          <w:lang w:val="en-US" w:eastAsia="zh-CN" w:bidi="ar-SA"/>
        </w:rPr>
        <w:t>采用模块化设计，各功能模块可独立拆卸；实训功能模块有上下两层防护罩进行全方位的保护，表面丝印系统功能图，提供电源、输入、输出信号的接入和传送接口，实训扩展模块匹配的连接组件采用压缩式可自动调节连接模组和高导电触板形成电路的对接，采用支柱定位实现对实训扩展模块的准确定位。</w:t>
      </w:r>
    </w:p>
    <w:p w14:paraId="7B994642">
      <w:pPr>
        <w:pStyle w:val="341"/>
        <w:spacing w:before="0" w:after="0" w:line="360" w:lineRule="auto"/>
        <w:ind w:left="0" w:leftChars="0" w:firstLine="480" w:firstLineChars="20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zh-CN" w:eastAsia="zh-CN" w:bidi="ar-SA"/>
        </w:rPr>
        <w:t>虚拟仿真系统（数字孪生）软件</w:t>
      </w:r>
      <w:r>
        <w:rPr>
          <w:rFonts w:hint="eastAsia" w:ascii="宋体" w:hAnsi="宋体" w:eastAsia="宋体" w:cs="宋体"/>
          <w:b w:val="0"/>
          <w:bCs w:val="0"/>
          <w:color w:val="auto"/>
          <w:kern w:val="2"/>
          <w:sz w:val="24"/>
          <w:szCs w:val="24"/>
          <w:highlight w:val="none"/>
          <w:lang w:val="en-US" w:eastAsia="zh-CN" w:bidi="ar-SA"/>
        </w:rPr>
        <w:t>投标时需提供视频演示：满足大型仿真教育包、工程管理系统软件</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智能制造数字孪生仿真系统</w:t>
      </w:r>
      <w:r>
        <w:rPr>
          <w:rFonts w:hint="eastAsia" w:ascii="宋体" w:hAnsi="宋体" w:cs="宋体"/>
          <w:b w:val="0"/>
          <w:bCs w:val="0"/>
          <w:color w:val="auto"/>
          <w:kern w:val="2"/>
          <w:sz w:val="24"/>
          <w:szCs w:val="24"/>
          <w:highlight w:val="none"/>
          <w:lang w:val="en-US" w:eastAsia="zh-CN" w:bidi="ar-SA"/>
        </w:rPr>
        <w:t>、</w:t>
      </w:r>
      <w:r>
        <w:rPr>
          <w:rFonts w:hint="default" w:ascii="宋体" w:hAnsi="宋体" w:eastAsia="宋体" w:cs="宋体"/>
          <w:color w:val="auto"/>
          <w:sz w:val="24"/>
          <w:szCs w:val="24"/>
          <w:highlight w:val="none"/>
          <w:lang w:val="en-US" w:eastAsia="zh-CN"/>
        </w:rPr>
        <w:t>虚实结合远程电机控制套件</w:t>
      </w:r>
      <w:r>
        <w:rPr>
          <w:rFonts w:hint="eastAsia" w:ascii="宋体" w:hAnsi="宋体" w:eastAsia="宋体" w:cs="宋体"/>
          <w:b w:val="0"/>
          <w:bCs w:val="0"/>
          <w:color w:val="auto"/>
          <w:kern w:val="2"/>
          <w:sz w:val="24"/>
          <w:szCs w:val="24"/>
          <w:highlight w:val="none"/>
          <w:lang w:val="en-US" w:eastAsia="zh-CN" w:bidi="ar-SA"/>
        </w:rPr>
        <w:t>参数需求的各项功能演示。</w:t>
      </w:r>
      <w:r>
        <w:rPr>
          <w:rFonts w:hint="eastAsia" w:ascii="宋体" w:hAnsi="宋体" w:eastAsia="宋体" w:cs="宋体"/>
          <w:b/>
          <w:bCs/>
          <w:color w:val="auto"/>
          <w:kern w:val="2"/>
          <w:sz w:val="24"/>
          <w:szCs w:val="24"/>
          <w:highlight w:val="none"/>
          <w:lang w:val="en-US" w:eastAsia="zh-CN" w:bidi="ar-SA"/>
        </w:rPr>
        <w:t>投标时需提供视频介绍：①、实验说明②、实验目的③、实验原理④、设备选择⑤、实验连线⑥、设备仿真⑦、实验报告⑧、实验成绩：⑨、软件需具备学籍注册功能</w:t>
      </w:r>
      <w:r>
        <w:rPr>
          <w:rFonts w:hint="eastAsia" w:ascii="宋体" w:hAnsi="宋体" w:cs="宋体"/>
          <w:b/>
          <w:bCs/>
          <w:color w:val="auto"/>
          <w:kern w:val="2"/>
          <w:sz w:val="24"/>
          <w:szCs w:val="24"/>
          <w:highlight w:val="none"/>
          <w:lang w:val="en-US" w:eastAsia="zh-CN" w:bidi="ar-SA"/>
        </w:rPr>
        <w:t>、虚实结合远程电机控制的远程正反转控制</w:t>
      </w:r>
      <w:r>
        <w:rPr>
          <w:rFonts w:hint="eastAsia" w:ascii="宋体" w:hAnsi="宋体" w:eastAsia="宋体" w:cs="宋体"/>
          <w:b/>
          <w:bCs/>
          <w:color w:val="auto"/>
          <w:kern w:val="2"/>
          <w:sz w:val="24"/>
          <w:szCs w:val="24"/>
          <w:highlight w:val="none"/>
          <w:lang w:val="en-US" w:eastAsia="zh-CN" w:bidi="ar-SA"/>
        </w:rPr>
        <w:t>。</w:t>
      </w:r>
    </w:p>
    <w:p w14:paraId="205BBD78">
      <w:pPr>
        <w:widowControl/>
        <w:spacing w:line="360" w:lineRule="auto"/>
        <w:ind w:firstLine="480" w:firstLineChars="20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.扶梯</w:t>
      </w:r>
      <w:r>
        <w:rPr>
          <w:rFonts w:hint="eastAsia" w:ascii="宋体" w:hAnsi="宋体" w:eastAsia="宋体" w:cs="宋体"/>
          <w:b w:val="0"/>
          <w:bCs w:val="0"/>
          <w:color w:val="auto"/>
          <w:kern w:val="2"/>
          <w:sz w:val="24"/>
          <w:szCs w:val="24"/>
          <w:highlight w:val="none"/>
          <w:lang w:val="zh-CN" w:eastAsia="zh-CN" w:bidi="ar-SA"/>
        </w:rPr>
        <w:t>数字孪生仿真平台软件</w:t>
      </w:r>
      <w:r>
        <w:rPr>
          <w:rFonts w:hint="eastAsia" w:ascii="宋体" w:hAnsi="宋体" w:eastAsia="宋体" w:cs="宋体"/>
          <w:b w:val="0"/>
          <w:bCs w:val="0"/>
          <w:color w:val="auto"/>
          <w:kern w:val="2"/>
          <w:sz w:val="24"/>
          <w:szCs w:val="24"/>
          <w:highlight w:val="none"/>
          <w:lang w:val="en-US" w:eastAsia="zh-CN" w:bidi="ar-SA"/>
        </w:rPr>
        <w:t>投标时需提供视频演示：</w:t>
      </w:r>
      <w:r>
        <w:rPr>
          <w:rFonts w:hint="eastAsia" w:ascii="宋体" w:hAnsi="宋体" w:eastAsia="宋体" w:cs="宋体"/>
          <w:b w:val="0"/>
          <w:bCs w:val="0"/>
          <w:color w:val="auto"/>
          <w:kern w:val="2"/>
          <w:sz w:val="24"/>
          <w:szCs w:val="24"/>
          <w:highlight w:val="none"/>
          <w:lang w:val="zh-CN" w:eastAsia="zh-CN" w:bidi="ar-SA"/>
        </w:rPr>
        <w:t>能够进行虚拟调试及实物控制，虚拟平台与实物1:1的应用场景，可虚实结合运行；仿真平台可以适用于PC客户端或者云端进行虚拟操作，软件为中文界面；系统平台可通过开放的通用接口进行模型数据导入，可为组件库中没有的非标机建立模型组件并赋予其参数和运动</w:t>
      </w:r>
      <w:r>
        <w:rPr>
          <w:rFonts w:hint="eastAsia" w:ascii="宋体" w:hAnsi="宋体" w:eastAsia="宋体" w:cs="宋体"/>
          <w:b w:val="0"/>
          <w:bCs w:val="0"/>
          <w:color w:val="auto"/>
          <w:kern w:val="2"/>
          <w:sz w:val="24"/>
          <w:szCs w:val="24"/>
          <w:highlight w:val="none"/>
          <w:lang w:val="en-US" w:eastAsia="zh-CN" w:bidi="ar-SA"/>
        </w:rPr>
        <w:t>的各项功能演示。</w:t>
      </w:r>
    </w:p>
    <w:p w14:paraId="5DADF027">
      <w:pPr>
        <w:widowControl/>
        <w:spacing w:line="360" w:lineRule="auto"/>
        <w:ind w:firstLine="480" w:firstLineChars="200"/>
        <w:jc w:val="both"/>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数控车床维修实训考核装置：要求提供智能化故障设置与故障诊断维修演示：在模拟测试中可以随机进行出题，可以进行理论知识、设备接线和设备排故的训练，也可以进行机械拆装和精度检测训练，考核结束后，平台自动进行评分，给出成绩。</w:t>
      </w:r>
    </w:p>
    <w:p w14:paraId="21241897">
      <w:pPr>
        <w:widowControl/>
        <w:ind w:firstLine="720" w:firstLineChars="300"/>
        <w:jc w:val="left"/>
        <w:rPr>
          <w:rFonts w:ascii="宋体" w:hAnsi="宋体" w:cs="宋体"/>
          <w:bCs/>
          <w:color w:val="auto"/>
          <w:sz w:val="24"/>
          <w:highlight w:val="none"/>
        </w:rPr>
      </w:pPr>
    </w:p>
    <w:p w14:paraId="3EA38C48">
      <w:pPr>
        <w:spacing w:line="360" w:lineRule="auto"/>
        <w:ind w:firstLine="480" w:firstLineChars="20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根据“电子交易/不见面开评标”原则，供应商需将以上讲解过程录制视频，演示总时长不超过</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rPr>
        <w:t>0分钟，演示文件格式要求为：MP4或AVI，用U盘介质提交，U盘要符合NTFS或者FAT32的格式，不能打开识别的视频文件其风险由供应商自行承担。</w:t>
      </w:r>
    </w:p>
    <w:p w14:paraId="78E68302">
      <w:pPr>
        <w:spacing w:line="360" w:lineRule="auto"/>
        <w:ind w:firstLine="480" w:firstLineChars="20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演示视频资料递交方式与时间：</w:t>
      </w:r>
    </w:p>
    <w:p w14:paraId="195594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演示视频资料可与“备份投标文件”一同密封递交，也可单独密封递交。</w:t>
      </w:r>
      <w:r>
        <w:rPr>
          <w:rFonts w:hint="eastAsia" w:ascii="宋体" w:hAnsi="宋体" w:eastAsia="宋体" w:cs="宋体"/>
          <w:color w:val="auto"/>
          <w:sz w:val="24"/>
          <w:highlight w:val="none"/>
        </w:rPr>
        <w:t>演示视频资料须在</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响应截止时间前递交。</w:t>
      </w:r>
    </w:p>
    <w:p w14:paraId="76B532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未按</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文件要求提供演示U盘造成评审专家无法正常评审的风险由供应商自行承担。</w:t>
      </w:r>
    </w:p>
    <w:p w14:paraId="51E3D4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注;演示视频及备份文件需密封包装，如造成评审专家无法正常评审的风险由供应商自行承担</w:t>
      </w:r>
    </w:p>
    <w:p w14:paraId="73A7B053">
      <w:pPr>
        <w:spacing w:line="360" w:lineRule="auto"/>
        <w:rPr>
          <w:rFonts w:ascii="宋体" w:hAnsi="宋体" w:cs="宋体"/>
          <w:color w:val="auto"/>
          <w:sz w:val="24"/>
          <w:highlight w:val="none"/>
        </w:rPr>
      </w:pPr>
    </w:p>
    <w:p w14:paraId="6BE3CCA3">
      <w:pPr>
        <w:widowControl/>
        <w:ind w:firstLine="720" w:firstLineChars="300"/>
        <w:jc w:val="left"/>
        <w:rPr>
          <w:rFonts w:ascii="宋体" w:hAnsi="宋体" w:cs="宋体"/>
          <w:bCs/>
          <w:color w:val="auto"/>
          <w:sz w:val="24"/>
          <w:highlight w:val="none"/>
        </w:rPr>
      </w:pPr>
    </w:p>
    <w:p w14:paraId="60348E29">
      <w:pPr>
        <w:rPr>
          <w:rFonts w:ascii="宋体" w:hAnsi="宋体" w:cs="宋体"/>
          <w:snapToGrid w:val="0"/>
          <w:color w:val="auto"/>
          <w:kern w:val="0"/>
          <w:sz w:val="24"/>
          <w:highlight w:val="none"/>
        </w:rPr>
      </w:pPr>
    </w:p>
    <w:p w14:paraId="398F7FDF">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2" w:name="_Toc184313282"/>
      <w:bookmarkEnd w:id="32"/>
      <w:bookmarkStart w:id="33" w:name="_Toc184312116"/>
      <w:bookmarkEnd w:id="33"/>
      <w:bookmarkStart w:id="34" w:name="_Toc184314422"/>
      <w:bookmarkEnd w:id="34"/>
      <w:bookmarkStart w:id="35" w:name="_Toc184312113"/>
      <w:bookmarkEnd w:id="35"/>
      <w:bookmarkStart w:id="36" w:name="_Toc184310334"/>
      <w:bookmarkEnd w:id="36"/>
      <w:bookmarkStart w:id="37" w:name="_Toc184313254"/>
      <w:bookmarkEnd w:id="37"/>
      <w:bookmarkStart w:id="38" w:name="_Toc184314410"/>
      <w:bookmarkEnd w:id="38"/>
      <w:bookmarkStart w:id="39" w:name="_Toc184312075"/>
      <w:bookmarkEnd w:id="39"/>
      <w:bookmarkStart w:id="40" w:name="_Toc184313284"/>
      <w:bookmarkEnd w:id="40"/>
      <w:bookmarkStart w:id="41" w:name="_Toc184313244"/>
      <w:bookmarkEnd w:id="41"/>
      <w:bookmarkStart w:id="42" w:name="_Toc184313269"/>
      <w:bookmarkEnd w:id="42"/>
      <w:bookmarkStart w:id="43" w:name="_Toc184314446"/>
      <w:bookmarkEnd w:id="43"/>
      <w:bookmarkStart w:id="44" w:name="_Toc184310336"/>
      <w:bookmarkEnd w:id="44"/>
      <w:bookmarkStart w:id="45" w:name="_Toc184310290"/>
      <w:bookmarkEnd w:id="45"/>
      <w:bookmarkStart w:id="46" w:name="_Toc184314421"/>
      <w:bookmarkEnd w:id="46"/>
      <w:bookmarkStart w:id="47" w:name="_Toc184314473"/>
      <w:bookmarkEnd w:id="47"/>
      <w:bookmarkStart w:id="48" w:name="_Toc184314441"/>
      <w:bookmarkEnd w:id="48"/>
      <w:bookmarkStart w:id="49" w:name="_Toc184312122"/>
      <w:bookmarkEnd w:id="49"/>
      <w:bookmarkStart w:id="50" w:name="_Toc184310287"/>
      <w:bookmarkEnd w:id="50"/>
      <w:bookmarkStart w:id="51" w:name="_Toc184312120"/>
      <w:bookmarkEnd w:id="51"/>
      <w:bookmarkStart w:id="52" w:name="_Toc184308058"/>
      <w:bookmarkEnd w:id="52"/>
      <w:bookmarkStart w:id="53" w:name="_Toc184310277"/>
      <w:bookmarkEnd w:id="53"/>
      <w:bookmarkStart w:id="54" w:name="_Toc184314463"/>
      <w:bookmarkEnd w:id="54"/>
      <w:bookmarkStart w:id="55" w:name="_Toc184313280"/>
      <w:bookmarkEnd w:id="55"/>
      <w:bookmarkStart w:id="56" w:name="_Toc184312111"/>
      <w:bookmarkEnd w:id="56"/>
      <w:bookmarkStart w:id="57" w:name="_Toc184314411"/>
      <w:bookmarkEnd w:id="57"/>
      <w:bookmarkStart w:id="58" w:name="_Toc184308046"/>
      <w:bookmarkEnd w:id="58"/>
      <w:bookmarkStart w:id="59" w:name="_Toc184310341"/>
      <w:bookmarkEnd w:id="59"/>
      <w:bookmarkStart w:id="60" w:name="_Toc184312134"/>
      <w:bookmarkEnd w:id="60"/>
      <w:bookmarkStart w:id="61" w:name="_Toc184314434"/>
      <w:bookmarkEnd w:id="61"/>
      <w:bookmarkStart w:id="62" w:name="_Toc184312108"/>
      <w:bookmarkEnd w:id="62"/>
      <w:bookmarkStart w:id="63" w:name="_Toc184308047"/>
      <w:bookmarkEnd w:id="63"/>
      <w:bookmarkStart w:id="64" w:name="_Toc184313295"/>
      <w:bookmarkEnd w:id="64"/>
      <w:bookmarkStart w:id="65" w:name="_Toc184308081"/>
      <w:bookmarkEnd w:id="65"/>
      <w:bookmarkStart w:id="66" w:name="_Toc184312067"/>
      <w:bookmarkEnd w:id="66"/>
      <w:bookmarkStart w:id="67" w:name="_Toc184312091"/>
      <w:bookmarkEnd w:id="67"/>
      <w:bookmarkStart w:id="68" w:name="_Toc184312085"/>
      <w:bookmarkEnd w:id="68"/>
      <w:bookmarkStart w:id="69" w:name="_Toc184308079"/>
      <w:bookmarkEnd w:id="69"/>
      <w:bookmarkStart w:id="70" w:name="_Toc184313248"/>
      <w:bookmarkEnd w:id="70"/>
      <w:bookmarkStart w:id="71" w:name="_Toc184312109"/>
      <w:bookmarkEnd w:id="71"/>
      <w:bookmarkStart w:id="72" w:name="_Toc184312069"/>
      <w:bookmarkEnd w:id="72"/>
      <w:bookmarkStart w:id="73" w:name="_Toc184308086"/>
      <w:bookmarkEnd w:id="73"/>
      <w:bookmarkStart w:id="74" w:name="_Toc184314472"/>
      <w:bookmarkEnd w:id="74"/>
      <w:bookmarkStart w:id="75" w:name="_Toc184313275"/>
      <w:bookmarkEnd w:id="75"/>
      <w:bookmarkStart w:id="76" w:name="_Toc184308070"/>
      <w:bookmarkEnd w:id="76"/>
      <w:bookmarkStart w:id="77" w:name="_Toc184312106"/>
      <w:bookmarkEnd w:id="77"/>
      <w:bookmarkStart w:id="78" w:name="_Toc184308087"/>
      <w:bookmarkEnd w:id="78"/>
      <w:bookmarkStart w:id="79" w:name="_Toc184310323"/>
      <w:bookmarkEnd w:id="79"/>
      <w:bookmarkStart w:id="80" w:name="_Toc184314415"/>
      <w:bookmarkEnd w:id="80"/>
      <w:bookmarkStart w:id="81" w:name="_Toc184312096"/>
      <w:bookmarkEnd w:id="81"/>
      <w:bookmarkStart w:id="82" w:name="_Toc184313296"/>
      <w:bookmarkEnd w:id="82"/>
      <w:bookmarkStart w:id="83" w:name="_Toc184312078"/>
      <w:bookmarkEnd w:id="83"/>
      <w:bookmarkStart w:id="84" w:name="_Toc184313257"/>
      <w:bookmarkEnd w:id="84"/>
      <w:bookmarkStart w:id="85" w:name="_Toc184308080"/>
      <w:bookmarkEnd w:id="85"/>
      <w:bookmarkStart w:id="86" w:name="_Toc184313286"/>
      <w:bookmarkEnd w:id="86"/>
      <w:bookmarkStart w:id="87" w:name="_Toc184308063"/>
      <w:bookmarkEnd w:id="87"/>
      <w:bookmarkStart w:id="88" w:name="_Toc184314412"/>
      <w:bookmarkEnd w:id="88"/>
      <w:bookmarkStart w:id="89" w:name="_Toc184312097"/>
      <w:bookmarkEnd w:id="89"/>
      <w:bookmarkStart w:id="90" w:name="_Toc184313265"/>
      <w:bookmarkEnd w:id="90"/>
      <w:bookmarkStart w:id="91" w:name="_Toc184312068"/>
      <w:bookmarkEnd w:id="91"/>
      <w:bookmarkStart w:id="92" w:name="_Toc184310307"/>
      <w:bookmarkEnd w:id="92"/>
      <w:bookmarkStart w:id="93" w:name="_Toc184308107"/>
      <w:bookmarkEnd w:id="93"/>
      <w:bookmarkStart w:id="94" w:name="_Toc184313303"/>
      <w:bookmarkEnd w:id="94"/>
      <w:bookmarkStart w:id="95" w:name="_Toc184310280"/>
      <w:bookmarkEnd w:id="95"/>
      <w:bookmarkStart w:id="96" w:name="_Toc184308074"/>
      <w:bookmarkEnd w:id="96"/>
      <w:bookmarkStart w:id="97" w:name="_Toc184312070"/>
      <w:bookmarkEnd w:id="97"/>
      <w:bookmarkStart w:id="98" w:name="_Toc184308100"/>
      <w:bookmarkEnd w:id="98"/>
      <w:bookmarkStart w:id="99" w:name="_Toc184312121"/>
      <w:bookmarkEnd w:id="99"/>
      <w:bookmarkStart w:id="100" w:name="_Toc184313290"/>
      <w:bookmarkEnd w:id="100"/>
      <w:bookmarkStart w:id="101" w:name="_Toc184308069"/>
      <w:bookmarkEnd w:id="101"/>
      <w:bookmarkStart w:id="102" w:name="_Toc184310329"/>
      <w:bookmarkEnd w:id="102"/>
      <w:bookmarkStart w:id="103" w:name="_Toc184314420"/>
      <w:bookmarkEnd w:id="103"/>
      <w:bookmarkStart w:id="104" w:name="_Toc184310340"/>
      <w:bookmarkEnd w:id="104"/>
      <w:bookmarkStart w:id="105" w:name="_Toc184314452"/>
      <w:bookmarkEnd w:id="105"/>
      <w:bookmarkStart w:id="106" w:name="_Toc184310286"/>
      <w:bookmarkEnd w:id="106"/>
      <w:bookmarkStart w:id="107" w:name="_Toc184312107"/>
      <w:bookmarkEnd w:id="107"/>
      <w:bookmarkStart w:id="108" w:name="_Toc184314449"/>
      <w:bookmarkEnd w:id="108"/>
      <w:bookmarkStart w:id="109" w:name="_Toc184313253"/>
      <w:bookmarkEnd w:id="109"/>
      <w:bookmarkStart w:id="110" w:name="_Toc184314450"/>
      <w:bookmarkEnd w:id="110"/>
      <w:bookmarkStart w:id="111" w:name="_Toc184314479"/>
      <w:bookmarkEnd w:id="111"/>
      <w:bookmarkStart w:id="112" w:name="_Toc184312076"/>
      <w:bookmarkEnd w:id="112"/>
      <w:bookmarkStart w:id="113" w:name="_Toc184313287"/>
      <w:bookmarkEnd w:id="113"/>
      <w:bookmarkStart w:id="114" w:name="_Toc184310344"/>
      <w:bookmarkEnd w:id="114"/>
      <w:bookmarkStart w:id="115" w:name="_Toc184314416"/>
      <w:bookmarkEnd w:id="115"/>
      <w:bookmarkStart w:id="116" w:name="_Toc184312080"/>
      <w:bookmarkEnd w:id="116"/>
      <w:bookmarkStart w:id="117" w:name="_Toc184312077"/>
      <w:bookmarkEnd w:id="117"/>
      <w:bookmarkStart w:id="118" w:name="_Toc184308060"/>
      <w:bookmarkEnd w:id="118"/>
      <w:bookmarkStart w:id="119" w:name="_Toc184314477"/>
      <w:bookmarkEnd w:id="119"/>
      <w:bookmarkStart w:id="120" w:name="_Toc184314454"/>
      <w:bookmarkEnd w:id="120"/>
      <w:bookmarkStart w:id="121" w:name="_Toc184312094"/>
      <w:bookmarkEnd w:id="121"/>
      <w:bookmarkStart w:id="122" w:name="_Toc184310284"/>
      <w:bookmarkEnd w:id="122"/>
      <w:bookmarkStart w:id="123" w:name="_Toc184312090"/>
      <w:bookmarkEnd w:id="123"/>
      <w:bookmarkStart w:id="124" w:name="_Toc184314460"/>
      <w:bookmarkEnd w:id="124"/>
      <w:bookmarkStart w:id="125" w:name="_Toc184314442"/>
      <w:bookmarkEnd w:id="125"/>
      <w:bookmarkStart w:id="126" w:name="_Toc184308041"/>
      <w:bookmarkEnd w:id="126"/>
      <w:bookmarkStart w:id="127" w:name="_Toc184312117"/>
      <w:bookmarkEnd w:id="127"/>
      <w:bookmarkStart w:id="128" w:name="_Toc184308064"/>
      <w:bookmarkEnd w:id="128"/>
      <w:bookmarkStart w:id="129" w:name="_Toc184308067"/>
      <w:bookmarkEnd w:id="129"/>
      <w:bookmarkStart w:id="130" w:name="_Toc184313245"/>
      <w:bookmarkEnd w:id="130"/>
      <w:bookmarkStart w:id="131" w:name="_Toc184313262"/>
      <w:bookmarkEnd w:id="131"/>
      <w:bookmarkStart w:id="132" w:name="_Toc184312103"/>
      <w:bookmarkEnd w:id="132"/>
      <w:bookmarkStart w:id="133" w:name="_Toc184308090"/>
      <w:bookmarkEnd w:id="133"/>
      <w:bookmarkStart w:id="134" w:name="_Toc184314476"/>
      <w:bookmarkEnd w:id="134"/>
      <w:bookmarkStart w:id="135" w:name="_Toc184314413"/>
      <w:bookmarkEnd w:id="135"/>
      <w:bookmarkStart w:id="136" w:name="_Toc184312115"/>
      <w:bookmarkEnd w:id="136"/>
      <w:bookmarkStart w:id="137" w:name="_Toc184312099"/>
      <w:bookmarkEnd w:id="137"/>
      <w:bookmarkStart w:id="138" w:name="_Toc184313310"/>
      <w:bookmarkEnd w:id="138"/>
      <w:bookmarkStart w:id="139" w:name="_Toc184308082"/>
      <w:bookmarkEnd w:id="139"/>
      <w:bookmarkStart w:id="140" w:name="_Toc184308061"/>
      <w:bookmarkEnd w:id="140"/>
      <w:bookmarkStart w:id="141" w:name="_Toc184308098"/>
      <w:bookmarkEnd w:id="141"/>
      <w:bookmarkStart w:id="142" w:name="_Toc184310319"/>
      <w:bookmarkEnd w:id="142"/>
      <w:bookmarkStart w:id="143" w:name="_Toc184310313"/>
      <w:bookmarkEnd w:id="143"/>
      <w:bookmarkStart w:id="144" w:name="_Toc184313304"/>
      <w:bookmarkEnd w:id="144"/>
      <w:bookmarkStart w:id="145" w:name="_Toc184312125"/>
      <w:bookmarkEnd w:id="145"/>
      <w:bookmarkStart w:id="146" w:name="_Toc184310291"/>
      <w:bookmarkEnd w:id="146"/>
      <w:bookmarkStart w:id="147" w:name="_Toc184314475"/>
      <w:bookmarkEnd w:id="147"/>
      <w:bookmarkStart w:id="148" w:name="_Toc184313251"/>
      <w:bookmarkEnd w:id="148"/>
      <w:bookmarkStart w:id="149" w:name="_Toc184310335"/>
      <w:bookmarkEnd w:id="149"/>
      <w:bookmarkStart w:id="150" w:name="_Toc184313263"/>
      <w:bookmarkEnd w:id="150"/>
      <w:bookmarkStart w:id="151" w:name="_Toc184313291"/>
      <w:bookmarkEnd w:id="151"/>
      <w:bookmarkStart w:id="152" w:name="_Toc184310282"/>
      <w:bookmarkEnd w:id="152"/>
      <w:bookmarkStart w:id="153" w:name="_Toc184313256"/>
      <w:bookmarkEnd w:id="153"/>
      <w:bookmarkStart w:id="154" w:name="_Toc184308102"/>
      <w:bookmarkEnd w:id="154"/>
      <w:bookmarkStart w:id="155" w:name="_Toc184308085"/>
      <w:bookmarkEnd w:id="155"/>
      <w:bookmarkStart w:id="156" w:name="_Toc184313270"/>
      <w:bookmarkEnd w:id="156"/>
      <w:bookmarkStart w:id="157" w:name="_Toc184314451"/>
      <w:bookmarkEnd w:id="157"/>
      <w:bookmarkStart w:id="158" w:name="_Toc184310273"/>
      <w:bookmarkEnd w:id="158"/>
      <w:bookmarkStart w:id="159" w:name="_Toc184314425"/>
      <w:bookmarkEnd w:id="159"/>
      <w:bookmarkStart w:id="160" w:name="_Toc184310283"/>
      <w:bookmarkEnd w:id="160"/>
      <w:bookmarkStart w:id="161" w:name="_Toc184313264"/>
      <w:bookmarkEnd w:id="161"/>
      <w:bookmarkStart w:id="162" w:name="_Toc184313239"/>
      <w:bookmarkEnd w:id="162"/>
      <w:bookmarkStart w:id="163" w:name="_Toc184308055"/>
      <w:bookmarkEnd w:id="163"/>
      <w:bookmarkStart w:id="164" w:name="_Toc184312123"/>
      <w:bookmarkEnd w:id="164"/>
      <w:bookmarkStart w:id="165" w:name="_Toc184308099"/>
      <w:bookmarkEnd w:id="165"/>
      <w:bookmarkStart w:id="166" w:name="_Toc184308103"/>
      <w:bookmarkEnd w:id="166"/>
      <w:bookmarkStart w:id="167" w:name="_Toc184313276"/>
      <w:bookmarkEnd w:id="167"/>
      <w:bookmarkStart w:id="168" w:name="_Toc184310310"/>
      <w:bookmarkEnd w:id="168"/>
      <w:bookmarkStart w:id="169" w:name="_Toc184314435"/>
      <w:bookmarkEnd w:id="169"/>
      <w:bookmarkStart w:id="170" w:name="_Toc184310279"/>
      <w:bookmarkEnd w:id="170"/>
      <w:bookmarkStart w:id="171" w:name="_Toc184310321"/>
      <w:bookmarkEnd w:id="171"/>
      <w:bookmarkStart w:id="172" w:name="_Toc184310324"/>
      <w:bookmarkEnd w:id="172"/>
      <w:bookmarkStart w:id="173" w:name="_Toc184310297"/>
      <w:bookmarkEnd w:id="173"/>
      <w:bookmarkStart w:id="174" w:name="_Toc184313247"/>
      <w:bookmarkEnd w:id="174"/>
      <w:bookmarkStart w:id="175" w:name="_Toc184308039"/>
      <w:bookmarkEnd w:id="175"/>
      <w:bookmarkStart w:id="176" w:name="_Toc184310308"/>
      <w:bookmarkEnd w:id="176"/>
      <w:bookmarkStart w:id="177" w:name="_Toc184313278"/>
      <w:bookmarkEnd w:id="177"/>
      <w:bookmarkStart w:id="178" w:name="_Toc184308053"/>
      <w:bookmarkEnd w:id="178"/>
      <w:bookmarkStart w:id="179" w:name="_Toc184313277"/>
      <w:bookmarkEnd w:id="179"/>
      <w:bookmarkStart w:id="180" w:name="_Toc184313300"/>
      <w:bookmarkEnd w:id="180"/>
      <w:bookmarkStart w:id="181" w:name="_Toc184310320"/>
      <w:bookmarkEnd w:id="181"/>
      <w:bookmarkStart w:id="182" w:name="_Toc184308048"/>
      <w:bookmarkEnd w:id="182"/>
      <w:bookmarkStart w:id="183" w:name="_Toc184308108"/>
      <w:bookmarkEnd w:id="183"/>
      <w:bookmarkStart w:id="184" w:name="_Toc184308051"/>
      <w:bookmarkEnd w:id="184"/>
      <w:bookmarkStart w:id="185" w:name="_Toc184308042"/>
      <w:bookmarkEnd w:id="185"/>
      <w:bookmarkStart w:id="186" w:name="_Toc184314464"/>
      <w:bookmarkEnd w:id="186"/>
      <w:bookmarkStart w:id="187" w:name="_Toc184314467"/>
      <w:bookmarkEnd w:id="187"/>
      <w:bookmarkStart w:id="188" w:name="_Toc184313261"/>
      <w:bookmarkEnd w:id="188"/>
      <w:bookmarkStart w:id="189" w:name="_Toc184310303"/>
      <w:bookmarkEnd w:id="189"/>
      <w:bookmarkStart w:id="190" w:name="_Toc184314427"/>
      <w:bookmarkEnd w:id="190"/>
      <w:bookmarkStart w:id="191" w:name="_Toc184310311"/>
      <w:bookmarkEnd w:id="191"/>
      <w:bookmarkStart w:id="192" w:name="_Toc184314443"/>
      <w:bookmarkEnd w:id="192"/>
      <w:bookmarkStart w:id="193" w:name="_Toc184313255"/>
      <w:bookmarkEnd w:id="193"/>
      <w:bookmarkStart w:id="194" w:name="_Toc184314419"/>
      <w:bookmarkEnd w:id="194"/>
      <w:bookmarkStart w:id="195" w:name="_Toc184308077"/>
      <w:bookmarkEnd w:id="195"/>
      <w:bookmarkStart w:id="196" w:name="_Toc184308101"/>
      <w:bookmarkEnd w:id="196"/>
      <w:bookmarkStart w:id="197" w:name="_Toc184313272"/>
      <w:bookmarkEnd w:id="197"/>
      <w:bookmarkStart w:id="198" w:name="_Toc184314417"/>
      <w:bookmarkEnd w:id="198"/>
      <w:bookmarkStart w:id="199" w:name="_Toc184313293"/>
      <w:bookmarkEnd w:id="199"/>
      <w:bookmarkStart w:id="200" w:name="_Toc184308084"/>
      <w:bookmarkEnd w:id="200"/>
      <w:bookmarkStart w:id="201" w:name="_Toc184312100"/>
      <w:bookmarkEnd w:id="201"/>
      <w:bookmarkStart w:id="202" w:name="_Toc184310298"/>
      <w:bookmarkEnd w:id="202"/>
      <w:bookmarkStart w:id="203" w:name="_Toc184313242"/>
      <w:bookmarkEnd w:id="203"/>
      <w:bookmarkStart w:id="204" w:name="_Toc184310305"/>
      <w:bookmarkEnd w:id="204"/>
      <w:bookmarkStart w:id="205" w:name="_Toc184314418"/>
      <w:bookmarkEnd w:id="205"/>
      <w:bookmarkStart w:id="206" w:name="_Toc184313297"/>
      <w:bookmarkEnd w:id="206"/>
      <w:bookmarkStart w:id="207" w:name="_Toc184314445"/>
      <w:bookmarkEnd w:id="207"/>
      <w:bookmarkStart w:id="208" w:name="_Toc184314457"/>
      <w:bookmarkEnd w:id="208"/>
      <w:bookmarkStart w:id="209" w:name="_Toc184313240"/>
      <w:bookmarkEnd w:id="209"/>
      <w:bookmarkStart w:id="210" w:name="_Toc184308093"/>
      <w:bookmarkEnd w:id="210"/>
      <w:bookmarkStart w:id="211" w:name="_Toc184314424"/>
      <w:bookmarkEnd w:id="211"/>
      <w:bookmarkStart w:id="212" w:name="_Toc184308104"/>
      <w:bookmarkEnd w:id="212"/>
      <w:bookmarkStart w:id="213" w:name="_Toc184310295"/>
      <w:bookmarkEnd w:id="213"/>
      <w:bookmarkStart w:id="214" w:name="_Toc184312133"/>
      <w:bookmarkEnd w:id="214"/>
      <w:bookmarkStart w:id="215" w:name="_Toc184313306"/>
      <w:bookmarkEnd w:id="215"/>
      <w:bookmarkStart w:id="216" w:name="_Toc184313249"/>
      <w:bookmarkEnd w:id="216"/>
      <w:bookmarkStart w:id="217" w:name="_Toc184314453"/>
      <w:bookmarkEnd w:id="217"/>
      <w:bookmarkStart w:id="218" w:name="_Toc184308089"/>
      <w:bookmarkEnd w:id="218"/>
      <w:bookmarkStart w:id="219" w:name="_Toc184313305"/>
      <w:bookmarkEnd w:id="219"/>
      <w:bookmarkStart w:id="220" w:name="_Toc184313259"/>
      <w:bookmarkEnd w:id="220"/>
      <w:bookmarkStart w:id="221" w:name="_Toc184312129"/>
      <w:bookmarkEnd w:id="221"/>
      <w:bookmarkStart w:id="222" w:name="_Toc184314423"/>
      <w:bookmarkEnd w:id="222"/>
      <w:bookmarkStart w:id="223" w:name="_Toc184313299"/>
      <w:bookmarkEnd w:id="223"/>
      <w:bookmarkStart w:id="224" w:name="_Toc184312079"/>
      <w:bookmarkEnd w:id="224"/>
      <w:bookmarkStart w:id="225" w:name="_Toc184312110"/>
      <w:bookmarkEnd w:id="225"/>
      <w:bookmarkStart w:id="226" w:name="_Toc184314471"/>
      <w:bookmarkEnd w:id="226"/>
      <w:bookmarkStart w:id="227" w:name="_Toc184310322"/>
      <w:bookmarkEnd w:id="227"/>
      <w:bookmarkStart w:id="228" w:name="_Toc184310293"/>
      <w:bookmarkEnd w:id="228"/>
      <w:bookmarkStart w:id="229" w:name="_Toc184312101"/>
      <w:bookmarkEnd w:id="229"/>
      <w:bookmarkStart w:id="230" w:name="_Toc184314480"/>
      <w:bookmarkEnd w:id="230"/>
      <w:bookmarkStart w:id="231" w:name="_Toc184312112"/>
      <w:bookmarkEnd w:id="231"/>
      <w:bookmarkStart w:id="232" w:name="_Toc184308095"/>
      <w:bookmarkEnd w:id="232"/>
      <w:bookmarkStart w:id="233" w:name="_Toc184310312"/>
      <w:bookmarkEnd w:id="233"/>
      <w:bookmarkStart w:id="234" w:name="_Toc184314437"/>
      <w:bookmarkEnd w:id="234"/>
      <w:bookmarkStart w:id="235" w:name="_Toc184312135"/>
      <w:bookmarkEnd w:id="235"/>
      <w:bookmarkStart w:id="236" w:name="_Toc184314459"/>
      <w:bookmarkEnd w:id="236"/>
      <w:bookmarkStart w:id="237" w:name="_Toc184313279"/>
      <w:bookmarkEnd w:id="237"/>
      <w:bookmarkStart w:id="238" w:name="_Toc184312138"/>
      <w:bookmarkEnd w:id="238"/>
      <w:bookmarkStart w:id="239" w:name="_Toc184314481"/>
      <w:bookmarkEnd w:id="239"/>
      <w:bookmarkStart w:id="240" w:name="_Toc184314426"/>
      <w:bookmarkEnd w:id="240"/>
      <w:bookmarkStart w:id="241" w:name="_Toc184313285"/>
      <w:bookmarkEnd w:id="241"/>
      <w:bookmarkStart w:id="242" w:name="_Toc184314432"/>
      <w:bookmarkEnd w:id="242"/>
      <w:bookmarkStart w:id="243" w:name="_Toc184312131"/>
      <w:bookmarkEnd w:id="243"/>
      <w:bookmarkStart w:id="244" w:name="_Toc184308037"/>
      <w:bookmarkEnd w:id="244"/>
      <w:bookmarkStart w:id="245" w:name="_Toc184310289"/>
      <w:bookmarkEnd w:id="245"/>
      <w:bookmarkStart w:id="246" w:name="_Toc184312088"/>
      <w:bookmarkEnd w:id="246"/>
      <w:bookmarkStart w:id="247" w:name="_Toc184308105"/>
      <w:bookmarkEnd w:id="247"/>
      <w:bookmarkStart w:id="248" w:name="_Toc184310332"/>
      <w:bookmarkEnd w:id="248"/>
      <w:bookmarkStart w:id="249" w:name="_Toc184310302"/>
      <w:bookmarkEnd w:id="249"/>
      <w:bookmarkStart w:id="250" w:name="_Toc184312073"/>
      <w:bookmarkEnd w:id="250"/>
      <w:bookmarkStart w:id="251" w:name="_Toc184312086"/>
      <w:bookmarkEnd w:id="251"/>
      <w:bookmarkStart w:id="252" w:name="_Toc184313283"/>
      <w:bookmarkEnd w:id="252"/>
      <w:bookmarkStart w:id="253" w:name="_Toc184313258"/>
      <w:bookmarkEnd w:id="253"/>
      <w:bookmarkStart w:id="254" w:name="_Toc184310300"/>
      <w:bookmarkEnd w:id="254"/>
      <w:bookmarkStart w:id="255" w:name="_Toc184312087"/>
      <w:bookmarkEnd w:id="255"/>
      <w:bookmarkStart w:id="256" w:name="_Toc184310272"/>
      <w:bookmarkEnd w:id="256"/>
      <w:bookmarkStart w:id="257" w:name="_Toc184308050"/>
      <w:bookmarkEnd w:id="257"/>
      <w:bookmarkStart w:id="258" w:name="_Toc184314428"/>
      <w:bookmarkEnd w:id="258"/>
      <w:bookmarkStart w:id="259" w:name="_Toc184313271"/>
      <w:bookmarkEnd w:id="259"/>
      <w:bookmarkStart w:id="260" w:name="_Toc184308056"/>
      <w:bookmarkEnd w:id="260"/>
      <w:bookmarkStart w:id="261" w:name="_Toc184310299"/>
      <w:bookmarkEnd w:id="261"/>
      <w:bookmarkStart w:id="262" w:name="_Toc184312137"/>
      <w:bookmarkEnd w:id="262"/>
      <w:bookmarkStart w:id="263" w:name="_Toc184310314"/>
      <w:bookmarkEnd w:id="263"/>
      <w:bookmarkStart w:id="264" w:name="_Toc184314429"/>
      <w:bookmarkEnd w:id="264"/>
      <w:bookmarkStart w:id="265" w:name="_Toc184312104"/>
      <w:bookmarkEnd w:id="265"/>
      <w:bookmarkStart w:id="266" w:name="_Toc184310327"/>
      <w:bookmarkEnd w:id="266"/>
      <w:bookmarkStart w:id="267" w:name="_Toc184308059"/>
      <w:bookmarkEnd w:id="267"/>
      <w:bookmarkStart w:id="268" w:name="_Toc184314468"/>
      <w:bookmarkEnd w:id="268"/>
      <w:bookmarkStart w:id="269" w:name="_Toc184310304"/>
      <w:bookmarkEnd w:id="269"/>
      <w:bookmarkStart w:id="270" w:name="_Toc184310315"/>
      <w:bookmarkEnd w:id="270"/>
      <w:bookmarkStart w:id="271" w:name="_Toc184314431"/>
      <w:bookmarkEnd w:id="271"/>
      <w:bookmarkStart w:id="272" w:name="_Toc184314448"/>
      <w:bookmarkEnd w:id="272"/>
      <w:bookmarkStart w:id="273" w:name="_Toc184310325"/>
      <w:bookmarkEnd w:id="273"/>
      <w:bookmarkStart w:id="274" w:name="_Toc184314465"/>
      <w:bookmarkEnd w:id="274"/>
      <w:bookmarkStart w:id="275" w:name="_Toc184308049"/>
      <w:bookmarkEnd w:id="275"/>
      <w:bookmarkStart w:id="276" w:name="_Toc184312082"/>
      <w:bookmarkEnd w:id="276"/>
      <w:bookmarkStart w:id="277" w:name="_Toc184310338"/>
      <w:bookmarkEnd w:id="277"/>
      <w:bookmarkStart w:id="278" w:name="_Toc184310306"/>
      <w:bookmarkEnd w:id="278"/>
      <w:bookmarkStart w:id="279" w:name="_Toc184310278"/>
      <w:bookmarkEnd w:id="279"/>
      <w:bookmarkStart w:id="280" w:name="_Toc184314456"/>
      <w:bookmarkEnd w:id="280"/>
      <w:bookmarkStart w:id="281" w:name="_Toc184314447"/>
      <w:bookmarkEnd w:id="281"/>
      <w:bookmarkStart w:id="282" w:name="_Toc184312132"/>
      <w:bookmarkEnd w:id="282"/>
      <w:bookmarkStart w:id="283" w:name="_Toc184308097"/>
      <w:bookmarkEnd w:id="283"/>
      <w:bookmarkStart w:id="284" w:name="_Toc184313274"/>
      <w:bookmarkEnd w:id="284"/>
      <w:bookmarkStart w:id="285" w:name="_Toc184313309"/>
      <w:bookmarkEnd w:id="285"/>
      <w:bookmarkStart w:id="286" w:name="_Toc184312102"/>
      <w:bookmarkEnd w:id="286"/>
      <w:bookmarkStart w:id="287" w:name="_Toc184312072"/>
      <w:bookmarkEnd w:id="287"/>
      <w:bookmarkStart w:id="288" w:name="_Toc184313273"/>
      <w:bookmarkEnd w:id="288"/>
      <w:bookmarkStart w:id="289" w:name="_Toc184313302"/>
      <w:bookmarkEnd w:id="289"/>
      <w:bookmarkStart w:id="290" w:name="_Toc184308076"/>
      <w:bookmarkEnd w:id="290"/>
      <w:bookmarkStart w:id="291" w:name="_Toc184312081"/>
      <w:bookmarkEnd w:id="291"/>
      <w:bookmarkStart w:id="292" w:name="_Toc184314478"/>
      <w:bookmarkEnd w:id="292"/>
      <w:bookmarkStart w:id="293" w:name="_Toc184312128"/>
      <w:bookmarkEnd w:id="293"/>
      <w:bookmarkStart w:id="294" w:name="_Toc184308094"/>
      <w:bookmarkEnd w:id="294"/>
      <w:bookmarkStart w:id="295" w:name="_Toc184310342"/>
      <w:bookmarkEnd w:id="295"/>
      <w:bookmarkStart w:id="296" w:name="_Toc184312127"/>
      <w:bookmarkEnd w:id="296"/>
      <w:bookmarkStart w:id="297" w:name="_Toc184312139"/>
      <w:bookmarkEnd w:id="297"/>
      <w:bookmarkStart w:id="298" w:name="_Toc184310316"/>
      <w:bookmarkEnd w:id="298"/>
      <w:bookmarkStart w:id="299" w:name="_Toc184308040"/>
      <w:bookmarkEnd w:id="299"/>
      <w:bookmarkStart w:id="300" w:name="_Toc184314474"/>
      <w:bookmarkEnd w:id="300"/>
      <w:bookmarkStart w:id="301" w:name="_Toc184314482"/>
      <w:bookmarkEnd w:id="301"/>
      <w:bookmarkStart w:id="302" w:name="_Toc184312098"/>
      <w:bookmarkEnd w:id="302"/>
      <w:bookmarkStart w:id="303" w:name="_Toc184313246"/>
      <w:bookmarkEnd w:id="303"/>
      <w:bookmarkStart w:id="304" w:name="_Toc184310285"/>
      <w:bookmarkEnd w:id="304"/>
      <w:bookmarkStart w:id="305" w:name="_Toc184314462"/>
      <w:bookmarkEnd w:id="305"/>
      <w:bookmarkStart w:id="306" w:name="_Toc184308066"/>
      <w:bookmarkEnd w:id="306"/>
      <w:bookmarkStart w:id="307" w:name="_Toc184314433"/>
      <w:bookmarkEnd w:id="307"/>
      <w:bookmarkStart w:id="308" w:name="_Toc184312089"/>
      <w:bookmarkEnd w:id="308"/>
      <w:bookmarkStart w:id="309" w:name="_Toc184308083"/>
      <w:bookmarkEnd w:id="309"/>
      <w:bookmarkStart w:id="310" w:name="_Toc184314470"/>
      <w:bookmarkEnd w:id="310"/>
      <w:bookmarkStart w:id="311" w:name="_Toc184312105"/>
      <w:bookmarkEnd w:id="311"/>
      <w:bookmarkStart w:id="312" w:name="_Toc184314440"/>
      <w:bookmarkEnd w:id="312"/>
      <w:bookmarkStart w:id="313" w:name="_Toc184308096"/>
      <w:bookmarkEnd w:id="313"/>
      <w:bookmarkStart w:id="314" w:name="_Toc184308088"/>
      <w:bookmarkEnd w:id="314"/>
      <w:bookmarkStart w:id="315" w:name="_Toc184314414"/>
      <w:bookmarkEnd w:id="315"/>
      <w:bookmarkStart w:id="316" w:name="_Toc184308068"/>
      <w:bookmarkEnd w:id="316"/>
      <w:bookmarkStart w:id="317" w:name="_Toc184310274"/>
      <w:bookmarkEnd w:id="317"/>
      <w:bookmarkStart w:id="318" w:name="_Toc184308062"/>
      <w:bookmarkEnd w:id="318"/>
      <w:bookmarkStart w:id="319" w:name="_Toc184310318"/>
      <w:bookmarkEnd w:id="319"/>
      <w:bookmarkStart w:id="320" w:name="_Toc184312083"/>
      <w:bookmarkEnd w:id="320"/>
      <w:bookmarkStart w:id="321" w:name="_Toc184312126"/>
      <w:bookmarkEnd w:id="321"/>
      <w:bookmarkStart w:id="322" w:name="_Toc184314436"/>
      <w:bookmarkEnd w:id="322"/>
      <w:bookmarkStart w:id="323" w:name="_Toc184310317"/>
      <w:bookmarkEnd w:id="323"/>
      <w:bookmarkStart w:id="324" w:name="_Toc184313241"/>
      <w:bookmarkEnd w:id="324"/>
      <w:bookmarkStart w:id="325" w:name="_Toc184314469"/>
      <w:bookmarkEnd w:id="325"/>
      <w:bookmarkStart w:id="326" w:name="_Toc184312095"/>
      <w:bookmarkEnd w:id="326"/>
      <w:bookmarkStart w:id="327" w:name="_Toc184313281"/>
      <w:bookmarkEnd w:id="327"/>
      <w:bookmarkStart w:id="328" w:name="_Toc184308045"/>
      <w:bookmarkEnd w:id="328"/>
      <w:bookmarkStart w:id="329" w:name="_Toc184312092"/>
      <w:bookmarkEnd w:id="329"/>
      <w:bookmarkStart w:id="330" w:name="_Toc184312074"/>
      <w:bookmarkEnd w:id="330"/>
      <w:bookmarkStart w:id="331" w:name="_Toc184310328"/>
      <w:bookmarkEnd w:id="331"/>
      <w:bookmarkStart w:id="332" w:name="_Toc184308071"/>
      <w:bookmarkEnd w:id="332"/>
      <w:bookmarkStart w:id="333" w:name="_Toc184313301"/>
      <w:bookmarkEnd w:id="333"/>
      <w:bookmarkStart w:id="334" w:name="_Toc184308106"/>
      <w:bookmarkEnd w:id="334"/>
      <w:bookmarkStart w:id="335" w:name="_Toc184312093"/>
      <w:bookmarkEnd w:id="335"/>
      <w:bookmarkStart w:id="336" w:name="_Toc184313243"/>
      <w:bookmarkEnd w:id="336"/>
      <w:bookmarkStart w:id="337" w:name="_Toc184313288"/>
      <w:bookmarkEnd w:id="337"/>
      <w:bookmarkStart w:id="338" w:name="_Toc184310331"/>
      <w:bookmarkEnd w:id="338"/>
      <w:bookmarkStart w:id="339" w:name="_Toc184310296"/>
      <w:bookmarkEnd w:id="339"/>
      <w:bookmarkStart w:id="340" w:name="_Toc184313266"/>
      <w:bookmarkEnd w:id="340"/>
      <w:bookmarkStart w:id="341" w:name="_Toc184314430"/>
      <w:bookmarkEnd w:id="341"/>
      <w:bookmarkStart w:id="342" w:name="_Toc184308075"/>
      <w:bookmarkEnd w:id="342"/>
      <w:bookmarkStart w:id="343" w:name="_Toc184308057"/>
      <w:bookmarkEnd w:id="343"/>
      <w:bookmarkStart w:id="344" w:name="_Toc184312118"/>
      <w:bookmarkEnd w:id="344"/>
      <w:bookmarkStart w:id="345" w:name="_Toc184313289"/>
      <w:bookmarkEnd w:id="345"/>
      <w:bookmarkStart w:id="346" w:name="_Toc184313308"/>
      <w:bookmarkEnd w:id="346"/>
      <w:bookmarkStart w:id="347" w:name="_Toc184314458"/>
      <w:bookmarkEnd w:id="347"/>
      <w:bookmarkStart w:id="348" w:name="_Toc184308054"/>
      <w:bookmarkEnd w:id="348"/>
      <w:bookmarkStart w:id="349" w:name="_Toc184310343"/>
      <w:bookmarkEnd w:id="349"/>
      <w:bookmarkStart w:id="350" w:name="_Toc184312130"/>
      <w:bookmarkEnd w:id="350"/>
      <w:bookmarkStart w:id="351" w:name="_Toc184312084"/>
      <w:bookmarkEnd w:id="351"/>
      <w:bookmarkStart w:id="352" w:name="_Toc184308065"/>
      <w:bookmarkEnd w:id="352"/>
      <w:bookmarkStart w:id="353" w:name="_Toc184313307"/>
      <w:bookmarkEnd w:id="353"/>
      <w:bookmarkStart w:id="354" w:name="_Toc184313294"/>
      <w:bookmarkEnd w:id="354"/>
      <w:bookmarkStart w:id="355" w:name="_Toc184313268"/>
      <w:bookmarkEnd w:id="355"/>
      <w:bookmarkStart w:id="356" w:name="_Toc184312124"/>
      <w:bookmarkEnd w:id="356"/>
      <w:bookmarkStart w:id="357" w:name="_Toc184310330"/>
      <w:bookmarkEnd w:id="357"/>
      <w:bookmarkStart w:id="358" w:name="_Toc184310276"/>
      <w:bookmarkEnd w:id="358"/>
      <w:bookmarkStart w:id="359" w:name="_Toc184313298"/>
      <w:bookmarkEnd w:id="359"/>
      <w:bookmarkStart w:id="360" w:name="_Toc184314466"/>
      <w:bookmarkEnd w:id="360"/>
      <w:bookmarkStart w:id="361" w:name="_Toc184310309"/>
      <w:bookmarkEnd w:id="361"/>
      <w:bookmarkStart w:id="362" w:name="_Toc184308078"/>
      <w:bookmarkEnd w:id="362"/>
      <w:bookmarkStart w:id="363" w:name="_Toc184308036"/>
      <w:bookmarkEnd w:id="363"/>
      <w:bookmarkStart w:id="364" w:name="_Toc184308073"/>
      <w:bookmarkEnd w:id="364"/>
      <w:bookmarkStart w:id="365" w:name="_Toc184314438"/>
      <w:bookmarkEnd w:id="365"/>
      <w:bookmarkStart w:id="366" w:name="_Toc184314444"/>
      <w:bookmarkEnd w:id="366"/>
      <w:bookmarkStart w:id="367" w:name="_Toc184312071"/>
      <w:bookmarkEnd w:id="367"/>
      <w:bookmarkStart w:id="368" w:name="_Toc184310288"/>
      <w:bookmarkEnd w:id="368"/>
      <w:bookmarkStart w:id="369" w:name="_Toc184310294"/>
      <w:bookmarkEnd w:id="369"/>
      <w:bookmarkStart w:id="370" w:name="_Toc184310301"/>
      <w:bookmarkEnd w:id="370"/>
      <w:bookmarkStart w:id="371" w:name="_Toc184314461"/>
      <w:bookmarkEnd w:id="371"/>
      <w:bookmarkStart w:id="372" w:name="_Toc184310326"/>
      <w:bookmarkEnd w:id="372"/>
      <w:bookmarkStart w:id="373" w:name="_Toc184308091"/>
      <w:bookmarkEnd w:id="373"/>
      <w:bookmarkStart w:id="374" w:name="_Toc184313252"/>
      <w:bookmarkEnd w:id="374"/>
      <w:bookmarkStart w:id="375" w:name="_Toc184312136"/>
      <w:bookmarkEnd w:id="375"/>
      <w:bookmarkStart w:id="376" w:name="_Toc184308092"/>
      <w:bookmarkEnd w:id="376"/>
      <w:bookmarkStart w:id="377" w:name="_Toc184314455"/>
      <w:bookmarkEnd w:id="377"/>
      <w:bookmarkStart w:id="378" w:name="_Toc184313260"/>
      <w:bookmarkEnd w:id="378"/>
      <w:bookmarkStart w:id="379" w:name="_Toc184308044"/>
      <w:bookmarkEnd w:id="379"/>
      <w:bookmarkStart w:id="380" w:name="_Toc184310292"/>
      <w:bookmarkEnd w:id="380"/>
      <w:bookmarkStart w:id="381" w:name="_Toc184312114"/>
      <w:bookmarkEnd w:id="381"/>
      <w:bookmarkStart w:id="382" w:name="_Toc184313292"/>
      <w:bookmarkEnd w:id="382"/>
      <w:bookmarkStart w:id="383" w:name="_Toc184310275"/>
      <w:bookmarkEnd w:id="383"/>
      <w:bookmarkStart w:id="384" w:name="_Toc184308043"/>
      <w:bookmarkEnd w:id="384"/>
      <w:bookmarkStart w:id="385" w:name="_Toc184312119"/>
      <w:bookmarkEnd w:id="385"/>
      <w:bookmarkStart w:id="386" w:name="_Toc184308052"/>
      <w:bookmarkEnd w:id="386"/>
      <w:bookmarkStart w:id="387" w:name="_Toc184314439"/>
      <w:bookmarkEnd w:id="387"/>
      <w:bookmarkStart w:id="388" w:name="_Toc184310281"/>
      <w:bookmarkEnd w:id="388"/>
      <w:bookmarkStart w:id="389" w:name="_Toc184308038"/>
      <w:bookmarkEnd w:id="389"/>
      <w:bookmarkStart w:id="390" w:name="_Toc184308072"/>
      <w:bookmarkEnd w:id="390"/>
      <w:bookmarkStart w:id="391" w:name="_Toc184310339"/>
      <w:bookmarkEnd w:id="391"/>
      <w:bookmarkStart w:id="392" w:name="_Toc184313238"/>
      <w:bookmarkEnd w:id="392"/>
      <w:bookmarkStart w:id="393" w:name="_Toc184313267"/>
      <w:bookmarkEnd w:id="393"/>
      <w:bookmarkStart w:id="394" w:name="_Toc184310337"/>
      <w:bookmarkEnd w:id="394"/>
      <w:bookmarkStart w:id="395" w:name="_Toc184310333"/>
      <w:bookmarkEnd w:id="395"/>
      <w:bookmarkStart w:id="396" w:name="_Toc184313250"/>
      <w:bookmarkEnd w:id="396"/>
      <w:r>
        <w:rPr>
          <w:rFonts w:hint="eastAsia" w:ascii="宋体" w:hAnsi="宋体" w:cs="宋体"/>
          <w:b/>
          <w:color w:val="auto"/>
          <w:sz w:val="36"/>
          <w:szCs w:val="36"/>
          <w:highlight w:val="none"/>
        </w:rPr>
        <w:t>评标办法</w:t>
      </w:r>
    </w:p>
    <w:p w14:paraId="0D9903CE">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3472"/>
        <w:gridCol w:w="1132"/>
        <w:gridCol w:w="1366"/>
        <w:gridCol w:w="1646"/>
      </w:tblGrid>
      <w:tr w14:paraId="27C3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2EEAB13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3472" w:type="dxa"/>
            <w:vAlign w:val="center"/>
          </w:tcPr>
          <w:p w14:paraId="5F2978E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1132" w:type="dxa"/>
            <w:vAlign w:val="center"/>
          </w:tcPr>
          <w:p w14:paraId="7453D70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366" w:type="dxa"/>
            <w:vAlign w:val="center"/>
          </w:tcPr>
          <w:p w14:paraId="186012E5">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646" w:type="dxa"/>
          </w:tcPr>
          <w:p w14:paraId="39E759A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4999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43B1002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3472" w:type="dxa"/>
            <w:vAlign w:val="top"/>
          </w:tcPr>
          <w:p w14:paraId="55EB167C">
            <w:pPr>
              <w:snapToGrid/>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提供自202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年1月1日以来（以合同签订时间为准）同类合同业绩（以提供的合同扫描件为准）：每提供1份合同业绩得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分，最高得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p w14:paraId="106F0E02">
            <w:pPr>
              <w:snapToGrid/>
              <w:spacing w:line="240" w:lineRule="auto"/>
              <w:jc w:val="left"/>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证明材料：提供合同扫描件，否则不予认可。</w:t>
            </w:r>
          </w:p>
        </w:tc>
        <w:tc>
          <w:tcPr>
            <w:tcW w:w="1132" w:type="dxa"/>
            <w:vAlign w:val="center"/>
          </w:tcPr>
          <w:p w14:paraId="5BD05DFD">
            <w:pPr>
              <w:snapToGrid/>
              <w:spacing w:line="24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lang w:val="en-US" w:eastAsia="zh-CN"/>
              </w:rPr>
              <w:t>3</w:t>
            </w:r>
          </w:p>
        </w:tc>
        <w:tc>
          <w:tcPr>
            <w:tcW w:w="1366" w:type="dxa"/>
            <w:vAlign w:val="center"/>
          </w:tcPr>
          <w:p w14:paraId="32CA3FC3">
            <w:pPr>
              <w:snapToGrid/>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w:t>
            </w:r>
          </w:p>
          <w:p w14:paraId="04CC640F">
            <w:pPr>
              <w:snapToGrid/>
              <w:spacing w:line="24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商务分</w:t>
            </w:r>
            <w:r>
              <w:rPr>
                <w:rFonts w:hint="eastAsia" w:ascii="宋体" w:hAnsi="宋体" w:eastAsia="宋体" w:cs="宋体"/>
                <w:color w:val="auto"/>
                <w:sz w:val="24"/>
                <w:highlight w:val="none"/>
                <w:lang w:eastAsia="zh-CN"/>
              </w:rPr>
              <w:t>）</w:t>
            </w:r>
          </w:p>
        </w:tc>
        <w:tc>
          <w:tcPr>
            <w:tcW w:w="1646" w:type="dxa"/>
          </w:tcPr>
          <w:p w14:paraId="5F338AAA">
            <w:pPr>
              <w:snapToGrid w:val="0"/>
              <w:spacing w:line="360" w:lineRule="auto"/>
              <w:jc w:val="center"/>
              <w:rPr>
                <w:rFonts w:cs="仿宋_GB2312" w:asciiTheme="minorEastAsia" w:hAnsiTheme="minorEastAsia" w:eastAsiaTheme="minorEastAsia"/>
                <w:color w:val="auto"/>
                <w:sz w:val="24"/>
                <w:highlight w:val="none"/>
              </w:rPr>
            </w:pPr>
          </w:p>
        </w:tc>
      </w:tr>
      <w:tr w14:paraId="34CB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0857756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3472" w:type="dxa"/>
          </w:tcPr>
          <w:p w14:paraId="6A6D6ADF">
            <w:pPr>
              <w:snapToGrid/>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投标人或制造商具有有效的质量管理体系认证证书的，得</w:t>
            </w:r>
            <w:r>
              <w:rPr>
                <w:rFonts w:hint="eastAsia" w:ascii="宋体" w:hAnsi="宋体" w:cs="宋体"/>
                <w:color w:val="auto"/>
                <w:sz w:val="24"/>
                <w:highlight w:val="none"/>
                <w:lang w:val="en-US" w:eastAsia="zh-CN"/>
              </w:rPr>
              <w:t>1.8</w:t>
            </w:r>
            <w:r>
              <w:rPr>
                <w:rFonts w:hint="eastAsia" w:ascii="宋体" w:hAnsi="宋体" w:eastAsia="宋体" w:cs="宋体"/>
                <w:color w:val="auto"/>
                <w:sz w:val="24"/>
                <w:highlight w:val="none"/>
              </w:rPr>
              <w:t>分，</w:t>
            </w:r>
            <w:r>
              <w:rPr>
                <w:rFonts w:hint="eastAsia" w:ascii="宋体" w:hAnsi="宋体" w:cs="宋体"/>
                <w:color w:val="auto"/>
                <w:sz w:val="24"/>
                <w:highlight w:val="none"/>
                <w:lang w:val="en-US" w:eastAsia="zh-CN"/>
              </w:rPr>
              <w:t>不提供不得分</w:t>
            </w:r>
            <w:r>
              <w:rPr>
                <w:rFonts w:hint="eastAsia" w:ascii="宋体" w:hAnsi="宋体" w:eastAsia="宋体" w:cs="宋体"/>
                <w:color w:val="auto"/>
                <w:sz w:val="24"/>
                <w:highlight w:val="none"/>
              </w:rPr>
              <w:t>。需提供相关证明材料复印件并加盖公章</w:t>
            </w:r>
            <w:r>
              <w:rPr>
                <w:rFonts w:hint="eastAsia" w:ascii="宋体" w:hAnsi="宋体" w:cs="宋体"/>
                <w:color w:val="auto"/>
                <w:sz w:val="24"/>
                <w:highlight w:val="none"/>
                <w:lang w:eastAsia="zh-CN"/>
              </w:rPr>
              <w:t>、全国认证认可信息公共服务平台</w:t>
            </w:r>
            <w:r>
              <w:rPr>
                <w:rFonts w:hint="eastAsia" w:ascii="宋体" w:hAnsi="宋体" w:cs="宋体"/>
                <w:color w:val="auto"/>
                <w:sz w:val="24"/>
                <w:highlight w:val="none"/>
                <w:lang w:val="en-US" w:eastAsia="zh-CN"/>
              </w:rPr>
              <w:t>查询截图</w:t>
            </w:r>
            <w:r>
              <w:rPr>
                <w:rFonts w:hint="eastAsia" w:ascii="宋体" w:hAnsi="宋体" w:eastAsia="宋体" w:cs="宋体"/>
                <w:color w:val="auto"/>
                <w:sz w:val="24"/>
                <w:highlight w:val="none"/>
              </w:rPr>
              <w:t>。</w:t>
            </w:r>
          </w:p>
          <w:p w14:paraId="718EF5EE">
            <w:pPr>
              <w:snapToGrid/>
              <w:spacing w:line="240" w:lineRule="auto"/>
              <w:jc w:val="left"/>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（证明材料：有效的证书扫描件加盖公章，未提供不得分）</w:t>
            </w:r>
          </w:p>
        </w:tc>
        <w:tc>
          <w:tcPr>
            <w:tcW w:w="1132" w:type="dxa"/>
            <w:vAlign w:val="center"/>
          </w:tcPr>
          <w:p w14:paraId="42207F37">
            <w:pPr>
              <w:snapToGrid w:val="0"/>
              <w:spacing w:line="360" w:lineRule="auto"/>
              <w:jc w:val="both"/>
              <w:rPr>
                <w:rFonts w:hint="eastAsia" w:cs="仿宋_GB2312" w:asciiTheme="minorEastAsia" w:hAnsiTheme="minorEastAsia" w:eastAsiaTheme="minorEastAsia"/>
                <w:color w:val="auto"/>
                <w:sz w:val="24"/>
                <w:highlight w:val="none"/>
                <w:lang w:val="en-US" w:eastAsia="zh-CN"/>
              </w:rPr>
            </w:pPr>
          </w:p>
          <w:p w14:paraId="7717174C">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1.8</w:t>
            </w:r>
          </w:p>
        </w:tc>
        <w:tc>
          <w:tcPr>
            <w:tcW w:w="1366" w:type="dxa"/>
            <w:vAlign w:val="center"/>
          </w:tcPr>
          <w:p w14:paraId="6743E5B4">
            <w:pPr>
              <w:snapToGrid/>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w:t>
            </w:r>
          </w:p>
          <w:p w14:paraId="4020F1E1">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商务分</w:t>
            </w:r>
            <w:r>
              <w:rPr>
                <w:rFonts w:hint="eastAsia" w:ascii="宋体" w:hAnsi="宋体" w:eastAsia="宋体" w:cs="宋体"/>
                <w:color w:val="auto"/>
                <w:sz w:val="24"/>
                <w:highlight w:val="none"/>
                <w:lang w:eastAsia="zh-CN"/>
              </w:rPr>
              <w:t>）</w:t>
            </w:r>
          </w:p>
        </w:tc>
        <w:tc>
          <w:tcPr>
            <w:tcW w:w="1646" w:type="dxa"/>
          </w:tcPr>
          <w:p w14:paraId="4848F296">
            <w:pPr>
              <w:snapToGrid w:val="0"/>
              <w:spacing w:line="360" w:lineRule="auto"/>
              <w:jc w:val="center"/>
              <w:rPr>
                <w:rFonts w:cs="仿宋_GB2312" w:asciiTheme="minorEastAsia" w:hAnsiTheme="minorEastAsia" w:eastAsiaTheme="minorEastAsia"/>
                <w:color w:val="auto"/>
                <w:sz w:val="24"/>
                <w:highlight w:val="none"/>
              </w:rPr>
            </w:pPr>
          </w:p>
        </w:tc>
      </w:tr>
      <w:tr w14:paraId="15F5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168F7746">
            <w:pPr>
              <w:snapToGrid/>
              <w:spacing w:line="240" w:lineRule="auto"/>
              <w:ind w:firstLine="240" w:firstLineChars="1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472" w:type="dxa"/>
          </w:tcPr>
          <w:p w14:paraId="2629851D">
            <w:pPr>
              <w:snapToGrid/>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部分</w:t>
            </w:r>
            <w:r>
              <w:rPr>
                <w:rFonts w:hint="eastAsia" w:ascii="宋体" w:hAnsi="宋体" w:eastAsia="宋体" w:cs="宋体"/>
                <w:color w:val="auto"/>
                <w:sz w:val="24"/>
                <w:highlight w:val="none"/>
                <w:lang w:val="en-US" w:eastAsia="zh-CN"/>
              </w:rPr>
              <w:t>采购需求</w:t>
            </w:r>
            <w:r>
              <w:rPr>
                <w:rFonts w:hint="eastAsia" w:ascii="宋体" w:hAnsi="宋体" w:eastAsia="宋体" w:cs="宋体"/>
                <w:color w:val="auto"/>
                <w:sz w:val="24"/>
                <w:highlight w:val="none"/>
              </w:rPr>
              <w:t>“二、</w:t>
            </w:r>
            <w:r>
              <w:rPr>
                <w:rFonts w:hint="eastAsia" w:ascii="宋体" w:hAnsi="宋体" w:eastAsia="宋体" w:cs="宋体"/>
                <w:b w:val="0"/>
                <w:bCs w:val="0"/>
                <w:color w:val="auto"/>
                <w:sz w:val="24"/>
                <w:szCs w:val="24"/>
                <w:highlight w:val="none"/>
              </w:rPr>
              <w:t>详细性能与参数</w:t>
            </w:r>
            <w:r>
              <w:rPr>
                <w:rFonts w:hint="eastAsia" w:ascii="宋体" w:hAnsi="宋体" w:eastAsia="宋体" w:cs="宋体"/>
                <w:color w:val="auto"/>
                <w:sz w:val="24"/>
                <w:szCs w:val="24"/>
                <w:highlight w:val="none"/>
              </w:rPr>
              <w:t>”，满足全部技术要求的得</w:t>
            </w:r>
            <w:r>
              <w:rPr>
                <w:rFonts w:hint="eastAsia" w:ascii="宋体" w:hAnsi="宋体" w:cs="宋体"/>
                <w:color w:val="auto"/>
                <w:sz w:val="24"/>
                <w:szCs w:val="24"/>
                <w:highlight w:val="none"/>
                <w:lang w:val="en-US" w:eastAsia="zh-CN"/>
              </w:rPr>
              <w:t>25.2</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63</w:t>
            </w:r>
            <w:r>
              <w:rPr>
                <w:rFonts w:hint="eastAsia" w:ascii="宋体" w:hAnsi="宋体" w:eastAsia="宋体" w:cs="宋体"/>
                <w:color w:val="auto"/>
                <w:sz w:val="24"/>
                <w:szCs w:val="24"/>
                <w:highlight w:val="none"/>
              </w:rPr>
              <w:t>条），标注“★（</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条）”的重要技术指标（条款、参数）有偏离的，负偏离（功能、性能和技术指标低于招标内容及需求）每条扣</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分；未标注“★”的一般技术指标（条款、参数）有偏离的，负偏离（功能、性能和技术指标低于招标内容及需求）每项扣</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分；</w:t>
            </w:r>
          </w:p>
          <w:p w14:paraId="0279DAF5">
            <w:pPr>
              <w:snapToGrid/>
              <w:spacing w:line="240" w:lineRule="auto"/>
              <w:jc w:val="left"/>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rPr>
              <w:t>注具体参数中如要求提供相关证明材料证明所投产品满足技术指标要求的（包括但不限于证书/检测报告/截图链接等），请供应商对应提供，未提供视为负偏离。</w:t>
            </w:r>
          </w:p>
        </w:tc>
        <w:tc>
          <w:tcPr>
            <w:tcW w:w="1132" w:type="dxa"/>
            <w:vAlign w:val="center"/>
          </w:tcPr>
          <w:p w14:paraId="554416CA">
            <w:pPr>
              <w:snapToGrid/>
              <w:spacing w:line="240" w:lineRule="auto"/>
              <w:jc w:val="both"/>
              <w:rPr>
                <w:rFonts w:hint="eastAsia" w:ascii="宋体" w:hAnsi="宋体" w:eastAsia="宋体" w:cs="宋体"/>
                <w:color w:val="auto"/>
                <w:sz w:val="24"/>
                <w:highlight w:val="none"/>
                <w:lang w:val="en-US" w:eastAsia="zh-CN"/>
              </w:rPr>
            </w:pPr>
          </w:p>
          <w:p w14:paraId="78C94732">
            <w:pPr>
              <w:snapToGrid/>
              <w:spacing w:line="240" w:lineRule="auto"/>
              <w:ind w:firstLine="240" w:firstLineChars="100"/>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25.2</w:t>
            </w:r>
          </w:p>
        </w:tc>
        <w:tc>
          <w:tcPr>
            <w:tcW w:w="1366" w:type="dxa"/>
            <w:vAlign w:val="center"/>
          </w:tcPr>
          <w:p w14:paraId="3E9A4097">
            <w:pPr>
              <w:snapToGrid/>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客观</w:t>
            </w:r>
          </w:p>
          <w:p w14:paraId="3CB95D1F">
            <w:pPr>
              <w:snapToGrid/>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技术分</w:t>
            </w:r>
            <w:r>
              <w:rPr>
                <w:rFonts w:hint="eastAsia" w:ascii="宋体" w:hAnsi="宋体" w:eastAsia="宋体" w:cs="宋体"/>
                <w:color w:val="auto"/>
                <w:sz w:val="24"/>
                <w:highlight w:val="none"/>
                <w:lang w:eastAsia="zh-CN"/>
              </w:rPr>
              <w:t>）</w:t>
            </w:r>
          </w:p>
        </w:tc>
        <w:tc>
          <w:tcPr>
            <w:tcW w:w="1646" w:type="dxa"/>
          </w:tcPr>
          <w:p w14:paraId="00EA795B">
            <w:pPr>
              <w:snapToGrid/>
              <w:spacing w:line="240" w:lineRule="auto"/>
              <w:jc w:val="left"/>
              <w:rPr>
                <w:rFonts w:hint="default" w:ascii="宋体" w:hAnsi="宋体" w:eastAsia="宋体" w:cs="宋体"/>
                <w:color w:val="auto"/>
                <w:sz w:val="24"/>
                <w:highlight w:val="none"/>
                <w:lang w:val="en-US" w:eastAsia="zh-CN"/>
              </w:rPr>
            </w:pPr>
          </w:p>
        </w:tc>
      </w:tr>
      <w:tr w14:paraId="1919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728937BE">
            <w:pPr>
              <w:snapToGrid/>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472" w:type="dxa"/>
            <w:vAlign w:val="center"/>
          </w:tcPr>
          <w:p w14:paraId="0EA144B9">
            <w:pPr>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质量保证措施：提供产品质量保证措施(提供质量保证体系、制造标准、质量监控手段、投标产品的技术支持资料等相关证明资料)及质量检测设施介绍。根据质量保证措施内容完整度、科学性、可行性以及质量检测设施的先进性、可行性、保障效果进行综合评审。（评审分值为1分或2分或3分或4分或5分）</w:t>
            </w:r>
          </w:p>
        </w:tc>
        <w:tc>
          <w:tcPr>
            <w:tcW w:w="1132" w:type="dxa"/>
            <w:vAlign w:val="center"/>
          </w:tcPr>
          <w:p w14:paraId="7F8818AE">
            <w:pPr>
              <w:snapToGrid/>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366" w:type="dxa"/>
            <w:vAlign w:val="center"/>
          </w:tcPr>
          <w:p w14:paraId="056AEE6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w:t>
            </w:r>
          </w:p>
          <w:p w14:paraId="5143CE72">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技术分</w:t>
            </w:r>
            <w:r>
              <w:rPr>
                <w:rFonts w:hint="eastAsia" w:ascii="宋体" w:hAnsi="宋体" w:eastAsia="宋体" w:cs="宋体"/>
                <w:color w:val="auto"/>
                <w:sz w:val="24"/>
                <w:highlight w:val="none"/>
                <w:lang w:eastAsia="zh-CN"/>
              </w:rPr>
              <w:t>）</w:t>
            </w:r>
          </w:p>
        </w:tc>
        <w:tc>
          <w:tcPr>
            <w:tcW w:w="1646" w:type="dxa"/>
          </w:tcPr>
          <w:p w14:paraId="6E338F65">
            <w:pPr>
              <w:snapToGrid w:val="0"/>
              <w:spacing w:line="360" w:lineRule="auto"/>
              <w:jc w:val="center"/>
              <w:rPr>
                <w:rFonts w:cs="仿宋_GB2312" w:asciiTheme="minorEastAsia" w:hAnsiTheme="minorEastAsia" w:eastAsiaTheme="minorEastAsia"/>
                <w:color w:val="auto"/>
                <w:sz w:val="24"/>
                <w:highlight w:val="none"/>
              </w:rPr>
            </w:pPr>
          </w:p>
        </w:tc>
      </w:tr>
      <w:tr w14:paraId="58F7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879" w:type="dxa"/>
            <w:vAlign w:val="center"/>
          </w:tcPr>
          <w:p w14:paraId="270C37D5">
            <w:pPr>
              <w:snapToGrid/>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3472" w:type="dxa"/>
            <w:vAlign w:val="center"/>
          </w:tcPr>
          <w:p w14:paraId="0449A07E">
            <w:pPr>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安装、调试方案：根据安装、调试方案的完整性、科学合理性、可行性及对采购需求的满足程度进行评审。（评审分值为1分或2分或3分或4分或5分）</w:t>
            </w:r>
          </w:p>
        </w:tc>
        <w:tc>
          <w:tcPr>
            <w:tcW w:w="1132" w:type="dxa"/>
            <w:vAlign w:val="center"/>
          </w:tcPr>
          <w:p w14:paraId="3861C92C">
            <w:pPr>
              <w:snapToGrid/>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366" w:type="dxa"/>
            <w:vAlign w:val="center"/>
          </w:tcPr>
          <w:p w14:paraId="7E26D7B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w:t>
            </w:r>
          </w:p>
          <w:p w14:paraId="3B324AD3">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技术分</w:t>
            </w:r>
            <w:r>
              <w:rPr>
                <w:rFonts w:hint="eastAsia" w:ascii="宋体" w:hAnsi="宋体" w:eastAsia="宋体" w:cs="宋体"/>
                <w:color w:val="auto"/>
                <w:sz w:val="24"/>
                <w:highlight w:val="none"/>
                <w:lang w:eastAsia="zh-CN"/>
              </w:rPr>
              <w:t>）</w:t>
            </w:r>
          </w:p>
        </w:tc>
        <w:tc>
          <w:tcPr>
            <w:tcW w:w="1646" w:type="dxa"/>
          </w:tcPr>
          <w:p w14:paraId="7B62E45C">
            <w:pPr>
              <w:snapToGrid w:val="0"/>
              <w:spacing w:line="360" w:lineRule="auto"/>
              <w:jc w:val="center"/>
              <w:rPr>
                <w:rFonts w:cs="仿宋_GB2312" w:asciiTheme="minorEastAsia" w:hAnsiTheme="minorEastAsia" w:eastAsiaTheme="minorEastAsia"/>
                <w:color w:val="auto"/>
                <w:sz w:val="24"/>
                <w:highlight w:val="none"/>
              </w:rPr>
            </w:pPr>
          </w:p>
        </w:tc>
      </w:tr>
      <w:tr w14:paraId="56C0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9" w:type="dxa"/>
            <w:vAlign w:val="center"/>
          </w:tcPr>
          <w:p w14:paraId="4D77FA05">
            <w:pPr>
              <w:snapToGrid/>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3472" w:type="dxa"/>
            <w:vAlign w:val="center"/>
          </w:tcPr>
          <w:p w14:paraId="02A9B3CE">
            <w:pPr>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进度计划：包括并不限于①进度计划节点安排，②各节点时间进度安排及保障措施。</w:t>
            </w:r>
            <w:r>
              <w:rPr>
                <w:rFonts w:hint="eastAsia" w:ascii="宋体" w:hAnsi="宋体" w:eastAsia="宋体" w:cs="宋体"/>
                <w:color w:val="auto"/>
                <w:sz w:val="24"/>
                <w:highlight w:val="none"/>
              </w:rPr>
              <w:t>根据投标人提供的</w:t>
            </w:r>
            <w:r>
              <w:rPr>
                <w:rFonts w:hint="eastAsia" w:ascii="宋体" w:hAnsi="宋体" w:eastAsia="宋体" w:cs="宋体"/>
                <w:color w:val="auto"/>
                <w:sz w:val="24"/>
                <w:szCs w:val="24"/>
                <w:highlight w:val="none"/>
              </w:rPr>
              <w:t>进度计划</w:t>
            </w:r>
            <w:r>
              <w:rPr>
                <w:rFonts w:hint="eastAsia" w:ascii="宋体" w:hAnsi="宋体" w:eastAsia="宋体" w:cs="宋体"/>
                <w:color w:val="auto"/>
                <w:sz w:val="24"/>
                <w:highlight w:val="none"/>
              </w:rPr>
              <w:t>的针对性、科学性、合理性、可行性进行评审。</w:t>
            </w:r>
            <w:r>
              <w:rPr>
                <w:rFonts w:hint="eastAsia" w:ascii="宋体" w:hAnsi="宋体" w:eastAsia="宋体" w:cs="宋体"/>
                <w:color w:val="auto"/>
                <w:sz w:val="24"/>
                <w:szCs w:val="24"/>
                <w:highlight w:val="none"/>
              </w:rPr>
              <w:t>（评审分值为1分或2分或3分或4分</w:t>
            </w:r>
            <w:r>
              <w:rPr>
                <w:rFonts w:hint="eastAsia" w:ascii="宋体" w:hAnsi="宋体" w:cs="宋体"/>
                <w:color w:val="auto"/>
                <w:sz w:val="24"/>
                <w:szCs w:val="24"/>
                <w:highlight w:val="none"/>
                <w:lang w:val="en-US" w:eastAsia="zh-CN"/>
              </w:rPr>
              <w:t>或5分</w:t>
            </w:r>
            <w:r>
              <w:rPr>
                <w:rFonts w:hint="eastAsia" w:ascii="宋体" w:hAnsi="宋体" w:eastAsia="宋体" w:cs="宋体"/>
                <w:color w:val="auto"/>
                <w:sz w:val="24"/>
                <w:szCs w:val="24"/>
                <w:highlight w:val="none"/>
              </w:rPr>
              <w:t>）</w:t>
            </w:r>
          </w:p>
        </w:tc>
        <w:tc>
          <w:tcPr>
            <w:tcW w:w="1132" w:type="dxa"/>
            <w:vAlign w:val="center"/>
          </w:tcPr>
          <w:p w14:paraId="0C15E548">
            <w:pPr>
              <w:snapToGrid/>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366" w:type="dxa"/>
            <w:vAlign w:val="center"/>
          </w:tcPr>
          <w:p w14:paraId="28279B8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w:t>
            </w:r>
          </w:p>
          <w:p w14:paraId="23DE3F44">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技术分</w:t>
            </w:r>
            <w:r>
              <w:rPr>
                <w:rFonts w:hint="eastAsia" w:ascii="宋体" w:hAnsi="宋体" w:eastAsia="宋体" w:cs="宋体"/>
                <w:color w:val="auto"/>
                <w:sz w:val="24"/>
                <w:highlight w:val="none"/>
                <w:lang w:eastAsia="zh-CN"/>
              </w:rPr>
              <w:t>）</w:t>
            </w:r>
          </w:p>
        </w:tc>
        <w:tc>
          <w:tcPr>
            <w:tcW w:w="1646" w:type="dxa"/>
          </w:tcPr>
          <w:p w14:paraId="73E41575">
            <w:pPr>
              <w:snapToGrid w:val="0"/>
              <w:spacing w:line="360" w:lineRule="auto"/>
              <w:jc w:val="center"/>
              <w:rPr>
                <w:rFonts w:cs="仿宋_GB2312" w:asciiTheme="minorEastAsia" w:hAnsiTheme="minorEastAsia" w:eastAsiaTheme="minorEastAsia"/>
                <w:color w:val="auto"/>
                <w:sz w:val="24"/>
                <w:highlight w:val="none"/>
              </w:rPr>
            </w:pPr>
          </w:p>
        </w:tc>
      </w:tr>
      <w:tr w14:paraId="40FD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9" w:type="dxa"/>
            <w:vAlign w:val="center"/>
          </w:tcPr>
          <w:p w14:paraId="4FDE5244">
            <w:pPr>
              <w:snapToGrid/>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3472" w:type="dxa"/>
            <w:vAlign w:val="center"/>
          </w:tcPr>
          <w:p w14:paraId="0F83636D">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培训方案：包括①时间安排②培训内容③培训人员情况</w:t>
            </w:r>
          </w:p>
          <w:p w14:paraId="1D09B4C9">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根据培训方案情况的全面性、科学合理性、针对性进行评审（评审分值为1分或2分或3分或4分或5分），未提供不得分。</w:t>
            </w:r>
          </w:p>
        </w:tc>
        <w:tc>
          <w:tcPr>
            <w:tcW w:w="1132" w:type="dxa"/>
            <w:vAlign w:val="center"/>
          </w:tcPr>
          <w:p w14:paraId="57DA8CD1">
            <w:pPr>
              <w:snapToGrid/>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366" w:type="dxa"/>
            <w:vAlign w:val="center"/>
          </w:tcPr>
          <w:p w14:paraId="3C6646F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w:t>
            </w:r>
          </w:p>
          <w:p w14:paraId="19A21E31">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技术分</w:t>
            </w:r>
            <w:r>
              <w:rPr>
                <w:rFonts w:hint="eastAsia" w:ascii="宋体" w:hAnsi="宋体" w:eastAsia="宋体" w:cs="宋体"/>
                <w:color w:val="auto"/>
                <w:sz w:val="24"/>
                <w:highlight w:val="none"/>
                <w:lang w:eastAsia="zh-CN"/>
              </w:rPr>
              <w:t>）</w:t>
            </w:r>
          </w:p>
        </w:tc>
        <w:tc>
          <w:tcPr>
            <w:tcW w:w="1646" w:type="dxa"/>
          </w:tcPr>
          <w:p w14:paraId="34F553AB">
            <w:pPr>
              <w:snapToGrid w:val="0"/>
              <w:spacing w:line="360" w:lineRule="auto"/>
              <w:jc w:val="center"/>
              <w:rPr>
                <w:rFonts w:cs="仿宋_GB2312" w:asciiTheme="minorEastAsia" w:hAnsiTheme="minorEastAsia" w:eastAsiaTheme="minorEastAsia"/>
                <w:color w:val="auto"/>
                <w:sz w:val="24"/>
                <w:highlight w:val="none"/>
              </w:rPr>
            </w:pPr>
          </w:p>
        </w:tc>
      </w:tr>
      <w:tr w14:paraId="5221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879" w:type="dxa"/>
            <w:vAlign w:val="center"/>
          </w:tcPr>
          <w:p w14:paraId="69DDF3D6">
            <w:pPr>
              <w:snapToGrid/>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3472" w:type="dxa"/>
            <w:vAlign w:val="center"/>
          </w:tcPr>
          <w:p w14:paraId="4DA464EB">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售后服务方案：包括①日常运维服务方案②售后服务响应情况</w:t>
            </w:r>
          </w:p>
          <w:p w14:paraId="167A75EA">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根据售后服务的实现方式的科学性、先进性进行评审（评审分值为1分或2分或3分或4分</w:t>
            </w:r>
            <w:r>
              <w:rPr>
                <w:rFonts w:hint="eastAsia" w:ascii="宋体" w:hAnsi="宋体" w:cs="宋体"/>
                <w:color w:val="auto"/>
                <w:sz w:val="24"/>
                <w:szCs w:val="24"/>
                <w:highlight w:val="none"/>
                <w:lang w:val="en-US" w:eastAsia="zh-CN"/>
              </w:rPr>
              <w:t>或5分</w:t>
            </w:r>
            <w:r>
              <w:rPr>
                <w:rFonts w:hint="eastAsia" w:ascii="宋体" w:hAnsi="宋体" w:eastAsia="宋体" w:cs="宋体"/>
                <w:color w:val="auto"/>
                <w:sz w:val="24"/>
                <w:szCs w:val="24"/>
                <w:highlight w:val="none"/>
              </w:rPr>
              <w:t>），未提供不得分。</w:t>
            </w:r>
          </w:p>
        </w:tc>
        <w:tc>
          <w:tcPr>
            <w:tcW w:w="1132" w:type="dxa"/>
            <w:vAlign w:val="center"/>
          </w:tcPr>
          <w:p w14:paraId="1E21DA93">
            <w:pPr>
              <w:snapToGrid/>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366" w:type="dxa"/>
            <w:vAlign w:val="center"/>
          </w:tcPr>
          <w:p w14:paraId="3675D24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w:t>
            </w:r>
          </w:p>
          <w:p w14:paraId="186D7BD2">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技术分</w:t>
            </w:r>
            <w:r>
              <w:rPr>
                <w:rFonts w:hint="eastAsia" w:ascii="宋体" w:hAnsi="宋体" w:eastAsia="宋体" w:cs="宋体"/>
                <w:color w:val="auto"/>
                <w:sz w:val="24"/>
                <w:highlight w:val="none"/>
                <w:lang w:eastAsia="zh-CN"/>
              </w:rPr>
              <w:t>）</w:t>
            </w:r>
          </w:p>
        </w:tc>
        <w:tc>
          <w:tcPr>
            <w:tcW w:w="1646" w:type="dxa"/>
          </w:tcPr>
          <w:p w14:paraId="4D9DEC08">
            <w:pPr>
              <w:snapToGrid w:val="0"/>
              <w:spacing w:line="360" w:lineRule="auto"/>
              <w:jc w:val="center"/>
              <w:rPr>
                <w:rFonts w:cs="仿宋_GB2312" w:asciiTheme="minorEastAsia" w:hAnsiTheme="minorEastAsia" w:eastAsiaTheme="minorEastAsia"/>
                <w:color w:val="auto"/>
                <w:sz w:val="24"/>
                <w:highlight w:val="none"/>
              </w:rPr>
            </w:pPr>
          </w:p>
        </w:tc>
      </w:tr>
      <w:tr w14:paraId="626A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9" w:type="dxa"/>
            <w:vMerge w:val="restart"/>
            <w:vAlign w:val="center"/>
          </w:tcPr>
          <w:p w14:paraId="27DFEE59">
            <w:pPr>
              <w:snapToGrid/>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3472" w:type="dxa"/>
            <w:vAlign w:val="center"/>
          </w:tcPr>
          <w:p w14:paraId="5C05740F">
            <w:pPr>
              <w:widowControl/>
              <w:spacing w:line="240" w:lineRule="auto"/>
              <w:ind w:firstLine="0" w:firstLine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sz w:val="24"/>
                <w:szCs w:val="24"/>
                <w:highlight w:val="none"/>
                <w:lang w:val="en-US" w:eastAsia="zh-CN" w:bidi="ar"/>
              </w:rPr>
              <w:t>演示：本项目共5个演示模块，根据演示的专业度及完整度，每个模块演示专业、完整度高的得3分，每个演示模块专业完整度欠缺的得1分，未提供演示不得分。</w:t>
            </w:r>
          </w:p>
        </w:tc>
        <w:tc>
          <w:tcPr>
            <w:tcW w:w="1132" w:type="dxa"/>
            <w:vMerge w:val="restart"/>
            <w:vAlign w:val="center"/>
          </w:tcPr>
          <w:p w14:paraId="45460C1F">
            <w:pPr>
              <w:snapToGrid/>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366" w:type="dxa"/>
            <w:vMerge w:val="restart"/>
            <w:vAlign w:val="center"/>
          </w:tcPr>
          <w:p w14:paraId="6CE5A04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w:t>
            </w:r>
          </w:p>
          <w:p w14:paraId="31CB2645">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技术分</w:t>
            </w:r>
            <w:r>
              <w:rPr>
                <w:rFonts w:hint="eastAsia" w:ascii="宋体" w:hAnsi="宋体" w:eastAsia="宋体" w:cs="宋体"/>
                <w:color w:val="auto"/>
                <w:sz w:val="24"/>
                <w:highlight w:val="none"/>
                <w:lang w:eastAsia="zh-CN"/>
              </w:rPr>
              <w:t>）</w:t>
            </w:r>
          </w:p>
        </w:tc>
        <w:tc>
          <w:tcPr>
            <w:tcW w:w="1646" w:type="dxa"/>
            <w:vMerge w:val="restart"/>
          </w:tcPr>
          <w:p w14:paraId="25558695">
            <w:pPr>
              <w:snapToGrid w:val="0"/>
              <w:spacing w:line="360" w:lineRule="auto"/>
              <w:jc w:val="center"/>
              <w:rPr>
                <w:rFonts w:cs="仿宋_GB2312" w:asciiTheme="minorEastAsia" w:hAnsiTheme="minorEastAsia" w:eastAsiaTheme="minorEastAsia"/>
                <w:color w:val="auto"/>
                <w:sz w:val="24"/>
                <w:highlight w:val="none"/>
              </w:rPr>
            </w:pPr>
          </w:p>
        </w:tc>
      </w:tr>
      <w:tr w14:paraId="0537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9" w:type="dxa"/>
            <w:vMerge w:val="continue"/>
            <w:vAlign w:val="center"/>
          </w:tcPr>
          <w:p w14:paraId="429F91BB">
            <w:pPr>
              <w:snapToGrid/>
              <w:spacing w:line="240" w:lineRule="auto"/>
              <w:jc w:val="center"/>
              <w:rPr>
                <w:rFonts w:hint="default" w:ascii="宋体" w:hAnsi="宋体" w:eastAsia="宋体" w:cs="宋体"/>
                <w:color w:val="auto"/>
                <w:sz w:val="24"/>
                <w:highlight w:val="none"/>
                <w:lang w:val="en-US" w:eastAsia="zh-CN"/>
              </w:rPr>
            </w:pPr>
          </w:p>
        </w:tc>
        <w:tc>
          <w:tcPr>
            <w:tcW w:w="3472" w:type="dxa"/>
            <w:vAlign w:val="center"/>
          </w:tcPr>
          <w:p w14:paraId="6140659A">
            <w:pPr>
              <w:widowControl/>
              <w:spacing w:line="240" w:lineRule="auto"/>
              <w:ind w:firstLine="0" w:firstLine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根据投标人针对招标需求中所需系统进行展示：</w:t>
            </w:r>
          </w:p>
          <w:p w14:paraId="2423F3DD">
            <w:pPr>
              <w:widowControl/>
              <w:spacing w:line="240" w:lineRule="auto"/>
              <w:ind w:firstLine="0" w:firstLine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一、伺服系统调试维修考核装置：</w:t>
            </w:r>
          </w:p>
          <w:p w14:paraId="228A85CC">
            <w:pPr>
              <w:widowControl/>
              <w:spacing w:line="240" w:lineRule="auto"/>
              <w:ind w:firstLine="0" w:firstLineChars="0"/>
              <w:jc w:val="left"/>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1.直流电源及监控仪表投标时需提供视频演示：需包含</w:t>
            </w:r>
            <w:r>
              <w:rPr>
                <w:rFonts w:hint="default" w:ascii="Calibri" w:hAnsi="Calibri" w:eastAsia="宋体" w:cs="Calibri"/>
                <w:b w:val="0"/>
                <w:bCs w:val="0"/>
                <w:color w:val="auto"/>
                <w:kern w:val="2"/>
                <w:sz w:val="24"/>
                <w:szCs w:val="24"/>
                <w:highlight w:val="none"/>
                <w:lang w:val="en-US" w:eastAsia="zh-CN" w:bidi="ar-SA"/>
              </w:rPr>
              <w:t>①</w:t>
            </w:r>
            <w:r>
              <w:rPr>
                <w:rFonts w:hint="eastAsia" w:ascii="宋体" w:hAnsi="宋体" w:eastAsia="宋体" w:cs="宋体"/>
                <w:b w:val="0"/>
                <w:bCs w:val="0"/>
                <w:color w:val="auto"/>
                <w:kern w:val="2"/>
                <w:sz w:val="24"/>
                <w:szCs w:val="24"/>
                <w:highlight w:val="none"/>
                <w:lang w:val="en-US" w:eastAsia="zh-CN" w:bidi="ar-SA"/>
              </w:rPr>
              <w:t>直流电压源、</w:t>
            </w:r>
            <w:r>
              <w:rPr>
                <w:rFonts w:hint="default" w:ascii="Calibri" w:hAnsi="Calibri" w:eastAsia="宋体" w:cs="Calibri"/>
                <w:b w:val="0"/>
                <w:bCs w:val="0"/>
                <w:color w:val="auto"/>
                <w:kern w:val="2"/>
                <w:sz w:val="24"/>
                <w:szCs w:val="24"/>
                <w:highlight w:val="none"/>
                <w:lang w:val="en-US" w:eastAsia="zh-CN" w:bidi="ar-SA"/>
              </w:rPr>
              <w:t>②</w:t>
            </w:r>
            <w:r>
              <w:rPr>
                <w:rFonts w:hint="eastAsia" w:ascii="宋体" w:hAnsi="宋体" w:eastAsia="宋体" w:cs="宋体"/>
                <w:b w:val="0"/>
                <w:bCs w:val="0"/>
                <w:color w:val="auto"/>
                <w:kern w:val="2"/>
                <w:sz w:val="24"/>
                <w:szCs w:val="24"/>
                <w:highlight w:val="none"/>
                <w:lang w:val="en-US" w:eastAsia="zh-CN" w:bidi="ar-SA"/>
              </w:rPr>
              <w:t>直流电压表</w:t>
            </w:r>
            <w:r>
              <w:rPr>
                <w:rFonts w:hint="default" w:ascii="Calibri" w:hAnsi="Calibri" w:eastAsia="宋体" w:cs="Calibri"/>
                <w:b w:val="0"/>
                <w:bCs w:val="0"/>
                <w:color w:val="auto"/>
                <w:kern w:val="2"/>
                <w:sz w:val="24"/>
                <w:szCs w:val="24"/>
                <w:highlight w:val="none"/>
                <w:lang w:val="en-US" w:eastAsia="zh-CN" w:bidi="ar-SA"/>
              </w:rPr>
              <w:t>③</w:t>
            </w:r>
            <w:r>
              <w:rPr>
                <w:rFonts w:hint="eastAsia" w:ascii="宋体" w:hAnsi="宋体" w:eastAsia="宋体" w:cs="宋体"/>
                <w:b w:val="0"/>
                <w:bCs w:val="0"/>
                <w:color w:val="auto"/>
                <w:kern w:val="2"/>
                <w:sz w:val="24"/>
                <w:szCs w:val="24"/>
                <w:highlight w:val="none"/>
                <w:lang w:val="en-US" w:eastAsia="zh-CN" w:bidi="ar-SA"/>
              </w:rPr>
              <w:t>直流电流表的各项功能演示。</w:t>
            </w:r>
          </w:p>
          <w:p w14:paraId="0F0AC7AE">
            <w:pPr>
              <w:widowControl/>
              <w:spacing w:line="240" w:lineRule="auto"/>
              <w:ind w:firstLine="0" w:firstLine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一体化模块投标时需提供视频演示</w:t>
            </w:r>
            <w:r>
              <w:rPr>
                <w:rFonts w:hint="eastAsia" w:ascii="宋体" w:hAnsi="宋体" w:cs="宋体"/>
                <w:b w:val="0"/>
                <w:bCs w:val="0"/>
                <w:color w:val="auto"/>
                <w:kern w:val="2"/>
                <w:sz w:val="24"/>
                <w:szCs w:val="24"/>
                <w:highlight w:val="none"/>
                <w:lang w:val="en-US" w:eastAsia="zh-CN" w:bidi="ar-SA"/>
              </w:rPr>
              <w:t>：需演示</w:t>
            </w:r>
            <w:r>
              <w:rPr>
                <w:rFonts w:hint="eastAsia" w:ascii="宋体" w:hAnsi="宋体" w:eastAsia="宋体" w:cs="宋体"/>
                <w:b w:val="0"/>
                <w:bCs w:val="0"/>
                <w:color w:val="auto"/>
                <w:kern w:val="2"/>
                <w:sz w:val="24"/>
                <w:szCs w:val="24"/>
                <w:highlight w:val="none"/>
                <w:lang w:val="en-US" w:eastAsia="zh-CN" w:bidi="ar-SA"/>
              </w:rPr>
              <w:t>采用模块化设计，各功能模块可独立拆卸；实训功能模块有上下两层防护罩进行全方位的保护，表面丝印系统功能图，提供电源、输入、输出信号的接入和传送接口，实训扩展模块匹配的连接组件采用压缩式可自动调节连接模组和高导电触板形成电路的对接，采用支柱定位实现对实训扩展模块的准确定位。</w:t>
            </w:r>
          </w:p>
          <w:p w14:paraId="054D4598">
            <w:pPr>
              <w:pStyle w:val="341"/>
              <w:spacing w:before="19" w:line="240" w:lineRule="auto"/>
              <w:ind w:left="0" w:leftChars="0"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zh-CN" w:eastAsia="zh-CN" w:bidi="ar-SA"/>
              </w:rPr>
              <w:t>虚拟仿真系统（数字孪生）软件</w:t>
            </w:r>
            <w:r>
              <w:rPr>
                <w:rFonts w:hint="eastAsia" w:ascii="宋体" w:hAnsi="宋体" w:eastAsia="宋体" w:cs="宋体"/>
                <w:b w:val="0"/>
                <w:bCs w:val="0"/>
                <w:color w:val="auto"/>
                <w:kern w:val="2"/>
                <w:sz w:val="24"/>
                <w:szCs w:val="24"/>
                <w:highlight w:val="none"/>
                <w:lang w:val="en-US" w:eastAsia="zh-CN" w:bidi="ar-SA"/>
              </w:rPr>
              <w:t>投标时需提供视频演示：满足大型仿真教育包、工程管理系统软件</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智能制造数字孪生仿真系统、</w:t>
            </w:r>
            <w:r>
              <w:rPr>
                <w:rFonts w:hint="default" w:ascii="宋体" w:hAnsi="宋体" w:eastAsia="宋体" w:cs="宋体"/>
                <w:b w:val="0"/>
                <w:bCs w:val="0"/>
                <w:color w:val="auto"/>
                <w:kern w:val="2"/>
                <w:sz w:val="24"/>
                <w:szCs w:val="24"/>
                <w:highlight w:val="none"/>
                <w:lang w:val="en-US" w:eastAsia="zh-CN" w:bidi="ar-SA"/>
              </w:rPr>
              <w:t>虚实结合远程电机控制套件</w:t>
            </w:r>
            <w:r>
              <w:rPr>
                <w:rFonts w:hint="eastAsia" w:ascii="宋体" w:hAnsi="宋体" w:eastAsia="宋体" w:cs="宋体"/>
                <w:b w:val="0"/>
                <w:bCs w:val="0"/>
                <w:color w:val="auto"/>
                <w:kern w:val="2"/>
                <w:sz w:val="24"/>
                <w:szCs w:val="24"/>
                <w:highlight w:val="none"/>
                <w:lang w:val="en-US" w:eastAsia="zh-CN" w:bidi="ar-SA"/>
              </w:rPr>
              <w:t>参数需求的各项功能演示。投标时需提供视频介绍：①、实验说明②、实验目的③、实验原理④、设备选择⑤、实验连线⑥、设备仿真⑦、实验报告⑧、实验成绩：⑨、软件需具备学籍注册功能、虚实结合远程电机控制的远程正反转控制。</w:t>
            </w:r>
          </w:p>
          <w:p w14:paraId="4892790F">
            <w:pPr>
              <w:widowControl/>
              <w:spacing w:line="240" w:lineRule="auto"/>
              <w:ind w:firstLine="0" w:firstLine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.扶梯</w:t>
            </w:r>
            <w:r>
              <w:rPr>
                <w:rFonts w:hint="eastAsia" w:ascii="宋体" w:hAnsi="宋体" w:eastAsia="宋体" w:cs="宋体"/>
                <w:b w:val="0"/>
                <w:bCs w:val="0"/>
                <w:color w:val="auto"/>
                <w:kern w:val="2"/>
                <w:sz w:val="24"/>
                <w:szCs w:val="24"/>
                <w:highlight w:val="none"/>
                <w:lang w:val="zh-CN" w:eastAsia="zh-CN" w:bidi="ar-SA"/>
              </w:rPr>
              <w:t>数字孪生仿真平台软件</w:t>
            </w:r>
            <w:r>
              <w:rPr>
                <w:rFonts w:hint="eastAsia" w:ascii="宋体" w:hAnsi="宋体" w:eastAsia="宋体" w:cs="宋体"/>
                <w:b w:val="0"/>
                <w:bCs w:val="0"/>
                <w:color w:val="auto"/>
                <w:kern w:val="2"/>
                <w:sz w:val="24"/>
                <w:szCs w:val="24"/>
                <w:highlight w:val="none"/>
                <w:lang w:val="en-US" w:eastAsia="zh-CN" w:bidi="ar-SA"/>
              </w:rPr>
              <w:t>投标时需提供视频演示：</w:t>
            </w:r>
            <w:r>
              <w:rPr>
                <w:rFonts w:hint="eastAsia" w:ascii="宋体" w:hAnsi="宋体" w:eastAsia="宋体" w:cs="宋体"/>
                <w:b w:val="0"/>
                <w:bCs w:val="0"/>
                <w:color w:val="auto"/>
                <w:kern w:val="2"/>
                <w:sz w:val="24"/>
                <w:szCs w:val="24"/>
                <w:highlight w:val="none"/>
                <w:lang w:val="zh-CN" w:eastAsia="zh-CN" w:bidi="ar-SA"/>
              </w:rPr>
              <w:t>能够进行虚拟调试及实物控制，虚拟平台与实物1:1的应用场景，可虚实结合运行；仿真平台可以适用于PC客户端或者云端进行虚拟操作，软件为中文界面；系统平台可通过开放的通用接口进行模型数据导入，可为组件库中没有的非标机建立模型组件并赋予其参数和运动</w:t>
            </w:r>
            <w:r>
              <w:rPr>
                <w:rFonts w:hint="eastAsia" w:ascii="宋体" w:hAnsi="宋体" w:eastAsia="宋体" w:cs="宋体"/>
                <w:b w:val="0"/>
                <w:bCs w:val="0"/>
                <w:color w:val="auto"/>
                <w:kern w:val="2"/>
                <w:sz w:val="24"/>
                <w:szCs w:val="24"/>
                <w:highlight w:val="none"/>
                <w:lang w:val="en-US" w:eastAsia="zh-CN" w:bidi="ar-SA"/>
              </w:rPr>
              <w:t>的各项功能演示。</w:t>
            </w:r>
          </w:p>
          <w:p w14:paraId="231379D8">
            <w:pPr>
              <w:widowControl/>
              <w:spacing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数控车床维修实训考核装置：要求提供智能化故障设置与故障诊断维修演示：在模拟测试中可以随机进行出题，可以进行理论知识、设备接线和设备排故的训练，也可以进行机械拆装和精度检测训练，考核结束后，平台自动进行评分，给出成绩</w:t>
            </w:r>
          </w:p>
        </w:tc>
        <w:tc>
          <w:tcPr>
            <w:tcW w:w="1132" w:type="dxa"/>
            <w:vMerge w:val="continue"/>
            <w:vAlign w:val="center"/>
          </w:tcPr>
          <w:p w14:paraId="0930B3E2">
            <w:pPr>
              <w:snapToGrid/>
              <w:spacing w:line="240" w:lineRule="auto"/>
              <w:jc w:val="center"/>
              <w:rPr>
                <w:rFonts w:hint="default" w:ascii="宋体" w:hAnsi="宋体" w:eastAsia="宋体" w:cs="宋体"/>
                <w:color w:val="auto"/>
                <w:sz w:val="24"/>
                <w:highlight w:val="none"/>
                <w:lang w:val="en-US" w:eastAsia="zh-CN"/>
              </w:rPr>
            </w:pPr>
          </w:p>
        </w:tc>
        <w:tc>
          <w:tcPr>
            <w:tcW w:w="1366" w:type="dxa"/>
            <w:vMerge w:val="continue"/>
            <w:vAlign w:val="center"/>
          </w:tcPr>
          <w:p w14:paraId="34987782">
            <w:pPr>
              <w:snapToGrid w:val="0"/>
              <w:spacing w:line="360" w:lineRule="auto"/>
              <w:jc w:val="center"/>
              <w:rPr>
                <w:rFonts w:cs="仿宋_GB2312" w:asciiTheme="minorEastAsia" w:hAnsiTheme="minorEastAsia" w:eastAsiaTheme="minorEastAsia"/>
                <w:color w:val="auto"/>
                <w:sz w:val="24"/>
                <w:highlight w:val="none"/>
              </w:rPr>
            </w:pPr>
          </w:p>
        </w:tc>
        <w:tc>
          <w:tcPr>
            <w:tcW w:w="1646" w:type="dxa"/>
            <w:vMerge w:val="continue"/>
          </w:tcPr>
          <w:p w14:paraId="31101D2B">
            <w:pPr>
              <w:snapToGrid w:val="0"/>
              <w:spacing w:line="360" w:lineRule="auto"/>
              <w:jc w:val="center"/>
              <w:rPr>
                <w:rFonts w:cs="仿宋_GB2312" w:asciiTheme="minorEastAsia" w:hAnsiTheme="minorEastAsia" w:eastAsiaTheme="minorEastAsia"/>
                <w:color w:val="auto"/>
                <w:sz w:val="24"/>
                <w:highlight w:val="none"/>
              </w:rPr>
            </w:pPr>
          </w:p>
        </w:tc>
      </w:tr>
      <w:tr w14:paraId="79E6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vAlign w:val="center"/>
          </w:tcPr>
          <w:p w14:paraId="02C5E038">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3472" w:type="dxa"/>
          </w:tcPr>
          <w:p w14:paraId="651F1383">
            <w:pPr>
              <w:widowControl/>
              <w:spacing w:line="240" w:lineRule="auto"/>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有效投标报价的最低价作为评标基准价，其最低报价为满分；按［投标报价得分=（评标基准价/投标报价）*权重］的计算公式计算。</w:t>
            </w:r>
          </w:p>
          <w:p w14:paraId="1A5FDBED">
            <w:pPr>
              <w:widowControl/>
              <w:shd w:val="clear"/>
              <w:adjustRightInd/>
              <w:spacing w:after="0" w:line="240" w:lineRule="auto"/>
              <w:ind w:firstLine="0"/>
              <w:jc w:val="left"/>
              <w:rPr>
                <w:rFonts w:asciiTheme="minorEastAsia" w:hAnsiTheme="minorEastAsia" w:eastAsiaTheme="minorEastAsia"/>
                <w:color w:val="auto"/>
                <w:highlight w:val="none"/>
              </w:rPr>
            </w:pPr>
            <w:r>
              <w:rPr>
                <w:rFonts w:hint="eastAsia" w:ascii="宋体" w:hAnsi="宋体" w:eastAsia="宋体" w:cs="宋体"/>
                <w:color w:val="auto"/>
                <w:sz w:val="24"/>
                <w:highlight w:val="none"/>
              </w:rPr>
              <w:t>评标过程中，不得去掉报价中的最高报价和最低报价。</w:t>
            </w:r>
          </w:p>
        </w:tc>
        <w:tc>
          <w:tcPr>
            <w:tcW w:w="1132" w:type="dxa"/>
            <w:vAlign w:val="center"/>
          </w:tcPr>
          <w:p w14:paraId="752C00F7">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30</w:t>
            </w:r>
          </w:p>
        </w:tc>
        <w:tc>
          <w:tcPr>
            <w:tcW w:w="1366" w:type="dxa"/>
            <w:vAlign w:val="center"/>
          </w:tcPr>
          <w:p w14:paraId="20B3ABD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w:t>
            </w:r>
          </w:p>
          <w:p w14:paraId="2B9B77AA">
            <w:pPr>
              <w:spacing w:line="360" w:lineRule="auto"/>
              <w:jc w:val="center"/>
              <w:outlineLvl w:val="0"/>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价格</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lang w:eastAsia="zh-CN"/>
              </w:rPr>
              <w:t>）</w:t>
            </w:r>
          </w:p>
        </w:tc>
        <w:tc>
          <w:tcPr>
            <w:tcW w:w="1646" w:type="dxa"/>
            <w:vAlign w:val="center"/>
          </w:tcPr>
          <w:p w14:paraId="3B8779C7">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76D03C79">
      <w:pPr>
        <w:rPr>
          <w:color w:val="auto"/>
          <w:highlight w:val="none"/>
        </w:rPr>
      </w:pPr>
    </w:p>
    <w:p w14:paraId="39DE7855">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20E603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CD78184">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E51339B">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53D6F8A">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C76DC0F">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398D5E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54BC76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5CF20D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7261B6C">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A4C3B43">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D49B7F6">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B2047EB">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D5C041E">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B7D98EE">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81E74DA">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FC2F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F0313A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ED94D41">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DC32595">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F9F61B6">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58BC230">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A9558C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DA6D45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F7BB497">
      <w:pPr>
        <w:pStyle w:val="13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EABAD24">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EE0E66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A598B1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753137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636C2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9DBDF0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DC2EB9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6E030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EF7FBC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BD38FC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69EADA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AF937DE">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0C44FC3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B40333A">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18713A6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2AB1B655">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C4B7F19">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97A35F6">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319C6B4A">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BB764BF">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60712782">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15ED649B">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327E7754">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8D8E810">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6F5D09E">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D952C86">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6BF215B">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5FA9FE6">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C2D6BB6">
      <w:pPr>
        <w:pStyle w:val="26"/>
        <w:snapToGrid w:val="0"/>
        <w:spacing w:line="360" w:lineRule="auto"/>
        <w:ind w:firstLine="0" w:firstLineChars="0"/>
        <w:rPr>
          <w:rFonts w:cs="宋体"/>
          <w:color w:val="auto"/>
          <w:highlight w:val="none"/>
        </w:rPr>
      </w:pPr>
    </w:p>
    <w:bookmarkEnd w:id="31"/>
    <w:p w14:paraId="694577CA">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p>
    <w:p w14:paraId="1C6112BF">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1182354B">
      <w:pPr>
        <w:spacing w:line="240" w:lineRule="auto"/>
        <w:ind w:left="0" w:leftChars="0" w:firstLine="0" w:firstLineChars="0"/>
        <w:outlineLvl w:val="9"/>
        <w:rPr>
          <w:rFonts w:ascii="宋体" w:hAnsi="宋体" w:cs="宋体"/>
          <w:b/>
          <w:color w:val="auto"/>
          <w:sz w:val="36"/>
          <w:szCs w:val="36"/>
          <w:highlight w:val="none"/>
        </w:rPr>
      </w:pPr>
      <w:r>
        <w:rPr>
          <w:rFonts w:ascii="宋体" w:hAnsi="宋体" w:cs="宋体"/>
          <w:b/>
          <w:color w:val="auto"/>
          <w:sz w:val="36"/>
          <w:szCs w:val="36"/>
          <w:highlight w:val="none"/>
        </w:rPr>
        <w:br w:type="page"/>
      </w:r>
    </w:p>
    <w:p w14:paraId="14B6F692">
      <w:pPr>
        <w:pStyle w:val="24"/>
        <w:rPr>
          <w:color w:val="auto"/>
          <w:highlight w:val="none"/>
        </w:rPr>
      </w:pPr>
    </w:p>
    <w:p w14:paraId="2FF3897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A66EE15">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0872A7A">
      <w:pPr>
        <w:spacing w:line="480" w:lineRule="auto"/>
        <w:jc w:val="center"/>
        <w:rPr>
          <w:rFonts w:ascii="宋体" w:hAnsi="宋体" w:cs="宋体"/>
          <w:b/>
          <w:color w:val="auto"/>
          <w:sz w:val="28"/>
          <w:szCs w:val="28"/>
          <w:highlight w:val="none"/>
        </w:rPr>
      </w:pPr>
    </w:p>
    <w:p w14:paraId="5BA38255">
      <w:pPr>
        <w:spacing w:line="480" w:lineRule="auto"/>
        <w:jc w:val="center"/>
        <w:rPr>
          <w:rFonts w:ascii="宋体" w:hAnsi="宋体" w:cs="宋体"/>
          <w:b/>
          <w:color w:val="auto"/>
          <w:sz w:val="24"/>
          <w:highlight w:val="none"/>
        </w:rPr>
      </w:pPr>
    </w:p>
    <w:p w14:paraId="3B0B80A9">
      <w:pPr>
        <w:spacing w:line="480" w:lineRule="auto"/>
        <w:jc w:val="center"/>
        <w:rPr>
          <w:rFonts w:ascii="宋体" w:hAnsi="宋体" w:cs="宋体"/>
          <w:b/>
          <w:color w:val="auto"/>
          <w:sz w:val="24"/>
          <w:highlight w:val="none"/>
        </w:rPr>
      </w:pPr>
    </w:p>
    <w:p w14:paraId="385C8090">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4331425">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0A4C84CA">
      <w:pPr>
        <w:pStyle w:val="701"/>
        <w:rPr>
          <w:rFonts w:ascii="宋体" w:hAnsi="宋体" w:cs="宋体"/>
          <w:color w:val="auto"/>
          <w:szCs w:val="24"/>
          <w:highlight w:val="none"/>
        </w:rPr>
      </w:pPr>
    </w:p>
    <w:p w14:paraId="0AA28639">
      <w:pPr>
        <w:pStyle w:val="701"/>
        <w:rPr>
          <w:rFonts w:ascii="宋体" w:hAnsi="宋体" w:cs="宋体"/>
          <w:color w:val="auto"/>
          <w:szCs w:val="24"/>
          <w:highlight w:val="none"/>
        </w:rPr>
      </w:pPr>
    </w:p>
    <w:p w14:paraId="523AB038">
      <w:pPr>
        <w:pStyle w:val="701"/>
        <w:jc w:val="center"/>
        <w:rPr>
          <w:rFonts w:ascii="宋体" w:hAnsi="宋体" w:cs="宋体"/>
          <w:color w:val="auto"/>
          <w:szCs w:val="24"/>
          <w:highlight w:val="none"/>
        </w:rPr>
      </w:pPr>
    </w:p>
    <w:p w14:paraId="37952509">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6838B16D">
      <w:pPr>
        <w:pStyle w:val="701"/>
        <w:rPr>
          <w:rFonts w:ascii="宋体" w:hAnsi="宋体" w:cs="宋体"/>
          <w:color w:val="auto"/>
          <w:szCs w:val="24"/>
          <w:highlight w:val="none"/>
        </w:rPr>
      </w:pPr>
    </w:p>
    <w:p w14:paraId="325F9C4F">
      <w:pPr>
        <w:pStyle w:val="701"/>
        <w:rPr>
          <w:rFonts w:ascii="宋体" w:hAnsi="宋体" w:cs="宋体"/>
          <w:color w:val="auto"/>
          <w:szCs w:val="24"/>
          <w:highlight w:val="none"/>
        </w:rPr>
      </w:pPr>
    </w:p>
    <w:p w14:paraId="2B195704">
      <w:pPr>
        <w:spacing w:before="120" w:line="22" w:lineRule="atLeast"/>
        <w:rPr>
          <w:rFonts w:ascii="宋体" w:hAnsi="宋体" w:cs="宋体"/>
          <w:color w:val="auto"/>
          <w:sz w:val="24"/>
          <w:highlight w:val="none"/>
        </w:rPr>
      </w:pPr>
    </w:p>
    <w:p w14:paraId="656EBAF5">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62D4F0E">
      <w:pPr>
        <w:pStyle w:val="598"/>
        <w:spacing w:before="120" w:line="22" w:lineRule="atLeast"/>
        <w:rPr>
          <w:rFonts w:ascii="宋体" w:hAnsi="宋体" w:eastAsia="宋体" w:cs="宋体"/>
          <w:color w:val="auto"/>
          <w:szCs w:val="24"/>
          <w:highlight w:val="none"/>
        </w:rPr>
      </w:pPr>
    </w:p>
    <w:p w14:paraId="4B33DC94">
      <w:pPr>
        <w:pStyle w:val="598"/>
        <w:spacing w:before="120" w:line="22" w:lineRule="atLeast"/>
        <w:rPr>
          <w:rFonts w:ascii="宋体" w:hAnsi="宋体" w:eastAsia="宋体" w:cs="宋体"/>
          <w:color w:val="auto"/>
          <w:szCs w:val="24"/>
          <w:highlight w:val="none"/>
        </w:rPr>
      </w:pPr>
    </w:p>
    <w:p w14:paraId="05AA3679">
      <w:pPr>
        <w:rPr>
          <w:rFonts w:ascii="宋体" w:hAnsi="宋体" w:cs="宋体"/>
          <w:color w:val="auto"/>
          <w:sz w:val="24"/>
          <w:highlight w:val="none"/>
        </w:rPr>
      </w:pPr>
    </w:p>
    <w:p w14:paraId="3B093F0B">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6D0CF70">
      <w:pPr>
        <w:spacing w:before="120" w:line="22" w:lineRule="atLeast"/>
        <w:rPr>
          <w:rFonts w:ascii="宋体" w:hAnsi="宋体" w:cs="宋体"/>
          <w:color w:val="auto"/>
          <w:sz w:val="24"/>
          <w:highlight w:val="none"/>
        </w:rPr>
      </w:pPr>
    </w:p>
    <w:p w14:paraId="5F263A02">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6F3D9D2">
      <w:pPr>
        <w:spacing w:before="120" w:line="22" w:lineRule="atLeast"/>
        <w:rPr>
          <w:rFonts w:ascii="宋体" w:hAnsi="宋体" w:cs="宋体"/>
          <w:color w:val="auto"/>
          <w:sz w:val="24"/>
          <w:highlight w:val="none"/>
        </w:rPr>
      </w:pPr>
    </w:p>
    <w:p w14:paraId="092037FD">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B120BC9">
      <w:pPr>
        <w:spacing w:before="120" w:line="22" w:lineRule="atLeast"/>
        <w:rPr>
          <w:rFonts w:ascii="宋体" w:hAnsi="宋体" w:cs="宋体"/>
          <w:color w:val="auto"/>
          <w:sz w:val="24"/>
          <w:highlight w:val="none"/>
        </w:rPr>
      </w:pPr>
    </w:p>
    <w:p w14:paraId="2D8D3B8C">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19D3AEF">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29A2A32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杭州轻工技师学院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3EAC89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杭州轻工技师学院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0868624D">
      <w:pPr>
        <w:spacing w:line="560" w:lineRule="exact"/>
        <w:ind w:firstLine="482" w:firstLineChars="200"/>
        <w:outlineLvl w:val="0"/>
        <w:rPr>
          <w:rFonts w:ascii="宋体" w:hAnsi="宋体" w:cs="宋体"/>
          <w:b/>
          <w:color w:val="auto"/>
          <w:sz w:val="24"/>
          <w:highlight w:val="none"/>
        </w:rPr>
      </w:pPr>
      <w:bookmarkStart w:id="399" w:name="_Toc2232"/>
      <w:bookmarkStart w:id="400" w:name="_Toc3029"/>
      <w:bookmarkStart w:id="401" w:name="_Toc24059"/>
      <w:r>
        <w:rPr>
          <w:rFonts w:hint="eastAsia" w:ascii="宋体" w:hAnsi="宋体" w:cs="宋体"/>
          <w:b/>
          <w:color w:val="auto"/>
          <w:sz w:val="24"/>
          <w:highlight w:val="none"/>
        </w:rPr>
        <w:t>1.1 合同组成部分</w:t>
      </w:r>
      <w:bookmarkEnd w:id="399"/>
      <w:bookmarkEnd w:id="400"/>
      <w:bookmarkEnd w:id="401"/>
    </w:p>
    <w:p w14:paraId="3D0D056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1808EB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440BA8A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0E282A7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460B59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7C457B0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3F8CDCC6">
      <w:pPr>
        <w:spacing w:line="560" w:lineRule="exact"/>
        <w:ind w:firstLine="482" w:firstLineChars="200"/>
        <w:outlineLvl w:val="0"/>
        <w:rPr>
          <w:rFonts w:ascii="宋体" w:hAnsi="宋体" w:cs="宋体"/>
          <w:b/>
          <w:color w:val="auto"/>
          <w:sz w:val="24"/>
          <w:highlight w:val="none"/>
        </w:rPr>
      </w:pPr>
      <w:bookmarkStart w:id="402" w:name="_Toc24300"/>
      <w:bookmarkStart w:id="403" w:name="_Toc27126"/>
      <w:bookmarkStart w:id="404" w:name="_Toc21295"/>
      <w:r>
        <w:rPr>
          <w:rFonts w:hint="eastAsia" w:ascii="宋体" w:hAnsi="宋体" w:cs="宋体"/>
          <w:b/>
          <w:color w:val="auto"/>
          <w:sz w:val="24"/>
          <w:highlight w:val="none"/>
        </w:rPr>
        <w:t>1.2 货物</w:t>
      </w:r>
      <w:bookmarkEnd w:id="402"/>
      <w:bookmarkEnd w:id="403"/>
      <w:bookmarkEnd w:id="404"/>
    </w:p>
    <w:p w14:paraId="261D302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46A03F4">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C13F0E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03388BA4">
      <w:pPr>
        <w:spacing w:line="560" w:lineRule="exact"/>
        <w:ind w:firstLine="482" w:firstLineChars="200"/>
        <w:outlineLvl w:val="0"/>
        <w:rPr>
          <w:rFonts w:ascii="宋体" w:hAnsi="宋体" w:cs="宋体"/>
          <w:b/>
          <w:color w:val="auto"/>
          <w:sz w:val="24"/>
          <w:highlight w:val="none"/>
        </w:rPr>
      </w:pPr>
      <w:bookmarkStart w:id="405" w:name="_Toc21551"/>
      <w:bookmarkStart w:id="406" w:name="_Toc23292"/>
      <w:bookmarkStart w:id="407" w:name="_Toc21631"/>
      <w:r>
        <w:rPr>
          <w:rFonts w:hint="eastAsia" w:ascii="宋体" w:hAnsi="宋体" w:cs="宋体"/>
          <w:b/>
          <w:color w:val="auto"/>
          <w:sz w:val="24"/>
          <w:highlight w:val="none"/>
        </w:rPr>
        <w:t>1.3 价款</w:t>
      </w:r>
      <w:bookmarkEnd w:id="405"/>
      <w:bookmarkEnd w:id="406"/>
      <w:bookmarkEnd w:id="407"/>
    </w:p>
    <w:p w14:paraId="2D1A23D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04F2411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822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D1BA981">
            <w:pPr>
              <w:pStyle w:val="321"/>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4A7B73A">
            <w:pPr>
              <w:pStyle w:val="321"/>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2681D55">
            <w:pPr>
              <w:pStyle w:val="321"/>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5DC5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1943289">
            <w:pPr>
              <w:pStyle w:val="321"/>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49A9B7F">
            <w:pPr>
              <w:pStyle w:val="321"/>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3AD0A77">
            <w:pPr>
              <w:pStyle w:val="321"/>
              <w:spacing w:line="560" w:lineRule="exact"/>
              <w:ind w:firstLine="200"/>
              <w:jc w:val="center"/>
              <w:rPr>
                <w:rFonts w:hAnsi="宋体" w:cs="宋体"/>
                <w:color w:val="auto"/>
                <w:sz w:val="24"/>
                <w:szCs w:val="24"/>
                <w:highlight w:val="none"/>
              </w:rPr>
            </w:pPr>
          </w:p>
        </w:tc>
      </w:tr>
      <w:tr w14:paraId="26B2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9AC00F6">
            <w:pPr>
              <w:pStyle w:val="321"/>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6596657">
            <w:pPr>
              <w:pStyle w:val="321"/>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27B1479">
            <w:pPr>
              <w:pStyle w:val="321"/>
              <w:spacing w:line="560" w:lineRule="exact"/>
              <w:ind w:firstLine="200"/>
              <w:jc w:val="center"/>
              <w:rPr>
                <w:rFonts w:hAnsi="宋体" w:cs="宋体"/>
                <w:color w:val="auto"/>
                <w:sz w:val="24"/>
                <w:szCs w:val="24"/>
                <w:highlight w:val="none"/>
              </w:rPr>
            </w:pPr>
          </w:p>
        </w:tc>
      </w:tr>
      <w:tr w14:paraId="27C8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AE12426">
            <w:pPr>
              <w:pStyle w:val="321"/>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55E6DCB">
            <w:pPr>
              <w:pStyle w:val="321"/>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E4AA467">
            <w:pPr>
              <w:pStyle w:val="321"/>
              <w:spacing w:line="560" w:lineRule="exact"/>
              <w:ind w:firstLine="200"/>
              <w:jc w:val="center"/>
              <w:rPr>
                <w:rFonts w:hAnsi="宋体" w:cs="宋体"/>
                <w:color w:val="auto"/>
                <w:sz w:val="24"/>
                <w:szCs w:val="24"/>
                <w:highlight w:val="none"/>
              </w:rPr>
            </w:pPr>
          </w:p>
        </w:tc>
      </w:tr>
      <w:tr w14:paraId="5A7A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28B59D0">
            <w:pPr>
              <w:pStyle w:val="321"/>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EB8D48F">
            <w:pPr>
              <w:pStyle w:val="321"/>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A613A70">
            <w:pPr>
              <w:pStyle w:val="321"/>
              <w:spacing w:line="560" w:lineRule="exact"/>
              <w:ind w:firstLine="200"/>
              <w:jc w:val="center"/>
              <w:rPr>
                <w:rFonts w:hAnsi="宋体" w:cs="宋体"/>
                <w:color w:val="auto"/>
                <w:sz w:val="24"/>
                <w:szCs w:val="24"/>
                <w:highlight w:val="none"/>
              </w:rPr>
            </w:pPr>
          </w:p>
        </w:tc>
      </w:tr>
      <w:tr w14:paraId="5F8E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FF25674">
            <w:pPr>
              <w:pStyle w:val="321"/>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41A9B32">
            <w:pPr>
              <w:pStyle w:val="321"/>
              <w:spacing w:line="560" w:lineRule="exact"/>
              <w:ind w:firstLine="200"/>
              <w:jc w:val="center"/>
              <w:rPr>
                <w:rFonts w:hAnsi="宋体" w:cs="宋体"/>
                <w:color w:val="auto"/>
                <w:sz w:val="24"/>
                <w:szCs w:val="24"/>
                <w:highlight w:val="none"/>
              </w:rPr>
            </w:pPr>
          </w:p>
        </w:tc>
      </w:tr>
    </w:tbl>
    <w:p w14:paraId="60C36C53">
      <w:pPr>
        <w:pStyle w:val="959"/>
        <w:spacing w:before="0" w:beforeAutospacing="0" w:after="0" w:afterAutospacing="0" w:line="360" w:lineRule="auto"/>
        <w:ind w:firstLine="480"/>
        <w:rPr>
          <w:b/>
          <w:color w:val="auto"/>
          <w:highlight w:val="none"/>
        </w:rPr>
      </w:pPr>
      <w:bookmarkStart w:id="408" w:name="_Toc1814"/>
      <w:bookmarkStart w:id="409" w:name="_Toc10340"/>
      <w:bookmarkStart w:id="410" w:name="_Toc22618"/>
      <w:r>
        <w:rPr>
          <w:rFonts w:hint="eastAsia"/>
          <w:b/>
          <w:color w:val="auto"/>
          <w:highlight w:val="none"/>
        </w:rPr>
        <w:t>1.4履约保证金</w:t>
      </w:r>
    </w:p>
    <w:p w14:paraId="289E647F">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8F4842D">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EB50FAA">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C4AAEF4">
      <w:pPr>
        <w:pStyle w:val="4"/>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E00488F">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5F074415">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8"/>
      <w:bookmarkEnd w:id="409"/>
      <w:bookmarkEnd w:id="410"/>
      <w:r>
        <w:rPr>
          <w:rFonts w:hint="eastAsia" w:ascii="宋体" w:hAnsi="宋体" w:cs="宋体"/>
          <w:b/>
          <w:color w:val="auto"/>
          <w:sz w:val="24"/>
          <w:highlight w:val="none"/>
        </w:rPr>
        <w:t>预付款</w:t>
      </w:r>
    </w:p>
    <w:p w14:paraId="5B023965">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2F3C830">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FE1E178">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DEE9FFE">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C9293B6">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90ABAD9">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866279D">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DC1D360">
      <w:pPr>
        <w:spacing w:line="560" w:lineRule="exact"/>
        <w:ind w:firstLine="482" w:firstLineChars="200"/>
        <w:outlineLvl w:val="0"/>
        <w:rPr>
          <w:rFonts w:ascii="宋体" w:hAnsi="宋体" w:cs="宋体"/>
          <w:b/>
          <w:color w:val="auto"/>
          <w:sz w:val="24"/>
          <w:highlight w:val="none"/>
        </w:rPr>
      </w:pPr>
      <w:bookmarkStart w:id="411" w:name="_Toc19304"/>
      <w:bookmarkStart w:id="412" w:name="_Toc32071"/>
      <w:bookmarkStart w:id="413" w:name="_Toc2846"/>
      <w:r>
        <w:rPr>
          <w:rFonts w:hint="eastAsia" w:ascii="宋体" w:hAnsi="宋体" w:cs="宋体"/>
          <w:b/>
          <w:color w:val="auto"/>
          <w:sz w:val="24"/>
          <w:highlight w:val="none"/>
        </w:rPr>
        <w:t>1.7货物交付期限、地点和方式</w:t>
      </w:r>
      <w:bookmarkEnd w:id="411"/>
      <w:bookmarkEnd w:id="412"/>
      <w:bookmarkEnd w:id="413"/>
    </w:p>
    <w:p w14:paraId="7967744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BBF134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9CEA6C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2B5B6EB">
      <w:pPr>
        <w:spacing w:line="560" w:lineRule="exact"/>
        <w:ind w:firstLine="482" w:firstLineChars="200"/>
        <w:outlineLvl w:val="0"/>
        <w:rPr>
          <w:rFonts w:ascii="宋体" w:hAnsi="宋体" w:cs="宋体"/>
          <w:b/>
          <w:color w:val="auto"/>
          <w:sz w:val="24"/>
          <w:highlight w:val="none"/>
        </w:rPr>
      </w:pPr>
      <w:bookmarkStart w:id="414" w:name="_Toc27250"/>
      <w:bookmarkStart w:id="415" w:name="_Toc21423"/>
      <w:bookmarkStart w:id="416" w:name="_Toc19554"/>
      <w:r>
        <w:rPr>
          <w:rFonts w:hint="eastAsia" w:ascii="宋体" w:hAnsi="宋体" w:cs="宋体"/>
          <w:b/>
          <w:color w:val="auto"/>
          <w:sz w:val="24"/>
          <w:highlight w:val="none"/>
        </w:rPr>
        <w:t>1.8违约责任</w:t>
      </w:r>
      <w:bookmarkEnd w:id="414"/>
      <w:bookmarkEnd w:id="415"/>
      <w:bookmarkEnd w:id="416"/>
    </w:p>
    <w:p w14:paraId="6242EB9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67EC84B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01E0D2A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2FADFC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AF96AA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74B2F41B">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7F74B0A2">
      <w:pPr>
        <w:spacing w:line="560" w:lineRule="exact"/>
        <w:ind w:firstLine="482" w:firstLineChars="200"/>
        <w:outlineLvl w:val="0"/>
        <w:rPr>
          <w:rFonts w:ascii="宋体" w:hAnsi="宋体" w:cs="宋体"/>
          <w:b/>
          <w:color w:val="auto"/>
          <w:sz w:val="24"/>
          <w:highlight w:val="none"/>
        </w:rPr>
      </w:pPr>
      <w:bookmarkStart w:id="417" w:name="_Toc15583"/>
      <w:bookmarkStart w:id="418" w:name="_Toc28375"/>
      <w:bookmarkStart w:id="419" w:name="_Toc16021"/>
      <w:r>
        <w:rPr>
          <w:rFonts w:hint="eastAsia" w:ascii="宋体" w:hAnsi="宋体" w:cs="宋体"/>
          <w:b/>
          <w:color w:val="auto"/>
          <w:sz w:val="24"/>
          <w:highlight w:val="none"/>
        </w:rPr>
        <w:t>1.9合同争议的解决</w:t>
      </w:r>
      <w:bookmarkEnd w:id="417"/>
      <w:bookmarkEnd w:id="418"/>
      <w:bookmarkEnd w:id="419"/>
    </w:p>
    <w:p w14:paraId="067AE1C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0436FFC0">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5467C2E">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2DA2269">
      <w:pPr>
        <w:spacing w:line="560" w:lineRule="exact"/>
        <w:ind w:firstLine="482" w:firstLineChars="200"/>
        <w:outlineLvl w:val="0"/>
        <w:rPr>
          <w:rFonts w:ascii="宋体" w:hAnsi="宋体" w:cs="宋体"/>
          <w:b/>
          <w:color w:val="auto"/>
          <w:sz w:val="24"/>
          <w:highlight w:val="none"/>
        </w:rPr>
      </w:pPr>
      <w:bookmarkStart w:id="420" w:name="_Toc15322"/>
      <w:bookmarkStart w:id="421" w:name="_Toc7245"/>
      <w:bookmarkStart w:id="422" w:name="_Toc11173"/>
      <w:r>
        <w:rPr>
          <w:rFonts w:hint="eastAsia" w:ascii="宋体" w:hAnsi="宋体" w:cs="宋体"/>
          <w:b/>
          <w:color w:val="auto"/>
          <w:sz w:val="24"/>
          <w:highlight w:val="none"/>
        </w:rPr>
        <w:t>2.0 合同生效</w:t>
      </w:r>
      <w:bookmarkEnd w:id="420"/>
      <w:bookmarkEnd w:id="421"/>
      <w:bookmarkEnd w:id="422"/>
    </w:p>
    <w:p w14:paraId="02772DA1">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DB92C53">
      <w:pPr>
        <w:autoSpaceDE w:val="0"/>
        <w:autoSpaceDN w:val="0"/>
        <w:spacing w:line="560" w:lineRule="exact"/>
        <w:rPr>
          <w:rFonts w:ascii="宋体" w:hAnsi="宋体" w:cs="宋体"/>
          <w:color w:val="auto"/>
          <w:sz w:val="24"/>
          <w:highlight w:val="none"/>
          <w:lang w:val="zh-CN"/>
        </w:rPr>
      </w:pPr>
    </w:p>
    <w:p w14:paraId="424779D4">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754469F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1277744B">
      <w:pPr>
        <w:autoSpaceDE w:val="0"/>
        <w:autoSpaceDN w:val="0"/>
        <w:spacing w:line="560" w:lineRule="exact"/>
        <w:rPr>
          <w:rFonts w:ascii="宋体" w:hAnsi="宋体" w:cs="宋体"/>
          <w:color w:val="auto"/>
          <w:sz w:val="24"/>
          <w:highlight w:val="none"/>
          <w:lang w:val="zh-CN"/>
        </w:rPr>
      </w:pPr>
    </w:p>
    <w:p w14:paraId="10824F1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41AC160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44BB9A3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6A1CB67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375ABB1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34522FB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51DE614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114D848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2713496A">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3789F7A4">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73ADC675">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1F49FC36">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1DAB001E">
      <w:pPr>
        <w:pStyle w:val="4"/>
        <w:rPr>
          <w:rFonts w:ascii="宋体" w:hAnsi="宋体" w:cs="宋体"/>
          <w:color w:val="auto"/>
          <w:sz w:val="24"/>
          <w:highlight w:val="none"/>
        </w:rPr>
      </w:pPr>
    </w:p>
    <w:p w14:paraId="77A5CBFD">
      <w:pPr>
        <w:rPr>
          <w:rFonts w:ascii="宋体" w:hAnsi="宋体" w:cs="宋体"/>
          <w:color w:val="auto"/>
          <w:sz w:val="24"/>
          <w:highlight w:val="none"/>
        </w:rPr>
      </w:pPr>
    </w:p>
    <w:p w14:paraId="1E421CF3">
      <w:pPr>
        <w:pStyle w:val="4"/>
        <w:rPr>
          <w:rFonts w:ascii="宋体" w:hAnsi="宋体" w:cs="宋体"/>
          <w:color w:val="auto"/>
          <w:sz w:val="24"/>
          <w:highlight w:val="none"/>
        </w:rPr>
      </w:pPr>
    </w:p>
    <w:p w14:paraId="12BC0C2E">
      <w:pPr>
        <w:rPr>
          <w:rFonts w:ascii="宋体" w:hAnsi="宋体" w:cs="宋体"/>
          <w:color w:val="auto"/>
          <w:sz w:val="24"/>
          <w:highlight w:val="none"/>
        </w:rPr>
      </w:pPr>
    </w:p>
    <w:p w14:paraId="169C49A4">
      <w:pPr>
        <w:pStyle w:val="4"/>
        <w:rPr>
          <w:rFonts w:ascii="宋体" w:hAnsi="宋体" w:cs="宋体"/>
          <w:color w:val="auto"/>
          <w:sz w:val="24"/>
          <w:highlight w:val="none"/>
        </w:rPr>
      </w:pPr>
    </w:p>
    <w:p w14:paraId="646B95F2">
      <w:pPr>
        <w:rPr>
          <w:rFonts w:ascii="宋体" w:hAnsi="宋体" w:cs="宋体"/>
          <w:color w:val="auto"/>
          <w:sz w:val="24"/>
          <w:highlight w:val="none"/>
        </w:rPr>
      </w:pPr>
      <w:r>
        <w:rPr>
          <w:rFonts w:ascii="宋体" w:hAnsi="宋体" w:cs="宋体"/>
          <w:color w:val="auto"/>
          <w:sz w:val="24"/>
          <w:highlight w:val="none"/>
        </w:rPr>
        <w:br w:type="page"/>
      </w:r>
    </w:p>
    <w:p w14:paraId="7455C1C0">
      <w:pPr>
        <w:pStyle w:val="24"/>
        <w:rPr>
          <w:color w:val="auto"/>
          <w:highlight w:val="none"/>
        </w:rPr>
      </w:pPr>
    </w:p>
    <w:p w14:paraId="507098C6">
      <w:pPr>
        <w:pStyle w:val="701"/>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4C154FE9">
      <w:pPr>
        <w:spacing w:line="560" w:lineRule="exact"/>
        <w:ind w:firstLine="482" w:firstLineChars="200"/>
        <w:outlineLvl w:val="0"/>
        <w:rPr>
          <w:rFonts w:ascii="宋体" w:hAnsi="宋体" w:cs="宋体"/>
          <w:b/>
          <w:color w:val="auto"/>
          <w:sz w:val="24"/>
          <w:highlight w:val="none"/>
        </w:rPr>
      </w:pPr>
      <w:bookmarkStart w:id="423" w:name="_Ref467379205"/>
      <w:bookmarkStart w:id="424" w:name="_Ref467379225"/>
      <w:bookmarkStart w:id="425" w:name="_Ref467379195"/>
      <w:bookmarkStart w:id="426" w:name="_Ref467378463"/>
      <w:bookmarkStart w:id="427" w:name="_Toc259093669"/>
      <w:bookmarkStart w:id="428" w:name="_Ref467379094"/>
      <w:bookmarkStart w:id="429" w:name="_Ref467379214"/>
      <w:bookmarkStart w:id="430" w:name="_Ref467379101"/>
      <w:bookmarkStart w:id="431" w:name="_Toc19614"/>
      <w:bookmarkStart w:id="432" w:name="_Ref467378404"/>
      <w:bookmarkStart w:id="433" w:name="_Toc279701240"/>
      <w:bookmarkStart w:id="434" w:name="_Toc28763"/>
      <w:bookmarkStart w:id="435" w:name="_Toc16917"/>
      <w:bookmarkStart w:id="436" w:name="_Ref467379109"/>
      <w:bookmarkStart w:id="437" w:name="_Toc487900349"/>
      <w:bookmarkStart w:id="438" w:name="_Ref467378499"/>
      <w:r>
        <w:rPr>
          <w:rFonts w:hint="eastAsia" w:ascii="宋体" w:hAnsi="宋体" w:cs="宋体"/>
          <w:b/>
          <w:color w:val="auto"/>
          <w:sz w:val="24"/>
          <w:highlight w:val="none"/>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63CA99C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021C8FF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37F5376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746D613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15A94407">
      <w:pPr>
        <w:spacing w:line="560" w:lineRule="exact"/>
        <w:ind w:firstLine="480" w:firstLineChars="200"/>
        <w:rPr>
          <w:rFonts w:ascii="宋体" w:hAnsi="宋体" w:cs="宋体"/>
          <w:color w:val="auto"/>
          <w:sz w:val="24"/>
          <w:highlight w:val="none"/>
        </w:rPr>
      </w:pPr>
      <w:bookmarkStart w:id="439" w:name="_Ref467378840"/>
      <w:r>
        <w:rPr>
          <w:rFonts w:hint="eastAsia" w:ascii="宋体" w:hAnsi="宋体" w:cs="宋体"/>
          <w:color w:val="auto"/>
          <w:sz w:val="24"/>
          <w:highlight w:val="none"/>
        </w:rPr>
        <w:t>2.1.4 “甲方”系指与中标或成交供应商签署合同的采购人</w:t>
      </w:r>
      <w:bookmarkEnd w:id="439"/>
      <w:r>
        <w:rPr>
          <w:rFonts w:hint="eastAsia" w:ascii="宋体" w:hAnsi="宋体" w:cs="宋体"/>
          <w:color w:val="auto"/>
          <w:sz w:val="24"/>
          <w:highlight w:val="none"/>
        </w:rPr>
        <w:t>；采购人委托采购代理机构代表其与乙方签订合同的，采购人的授权委托书作为合同附件。</w:t>
      </w:r>
    </w:p>
    <w:p w14:paraId="28D54660">
      <w:pPr>
        <w:spacing w:line="560" w:lineRule="exact"/>
        <w:ind w:firstLine="480" w:firstLineChars="200"/>
        <w:rPr>
          <w:rFonts w:ascii="宋体" w:hAnsi="宋体" w:cs="宋体"/>
          <w:color w:val="auto"/>
          <w:sz w:val="24"/>
          <w:highlight w:val="none"/>
        </w:rPr>
      </w:pPr>
      <w:bookmarkStart w:id="440" w:name="_Ref467379400"/>
      <w:r>
        <w:rPr>
          <w:rFonts w:hint="eastAsia" w:ascii="宋体" w:hAnsi="宋体" w:cs="宋体"/>
          <w:color w:val="auto"/>
          <w:sz w:val="24"/>
          <w:highlight w:val="none"/>
        </w:rPr>
        <w:t>2.1.5 “乙方”系指根据合同约定交付货物的中标或成交供应商</w:t>
      </w:r>
      <w:bookmarkEnd w:id="440"/>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4BFF518">
      <w:pPr>
        <w:spacing w:line="560" w:lineRule="exact"/>
        <w:ind w:firstLine="480" w:firstLineChars="200"/>
        <w:rPr>
          <w:rFonts w:ascii="宋体" w:hAnsi="宋体" w:cs="宋体"/>
          <w:color w:val="auto"/>
          <w:sz w:val="24"/>
          <w:highlight w:val="none"/>
        </w:rPr>
      </w:pPr>
      <w:bookmarkStart w:id="441" w:name="_Ref467379436"/>
      <w:r>
        <w:rPr>
          <w:rFonts w:hint="eastAsia" w:ascii="宋体" w:hAnsi="宋体" w:cs="宋体"/>
          <w:color w:val="auto"/>
          <w:sz w:val="24"/>
          <w:highlight w:val="none"/>
        </w:rPr>
        <w:t>2.1.6 “现场”系指合同约定货物将要运至或者安装的地点。</w:t>
      </w:r>
      <w:bookmarkEnd w:id="441"/>
    </w:p>
    <w:p w14:paraId="31AF2A4E">
      <w:pPr>
        <w:spacing w:line="560" w:lineRule="exact"/>
        <w:ind w:firstLine="482" w:firstLineChars="200"/>
        <w:outlineLvl w:val="0"/>
        <w:rPr>
          <w:rFonts w:ascii="宋体" w:hAnsi="宋体" w:cs="宋体"/>
          <w:b/>
          <w:color w:val="auto"/>
          <w:sz w:val="24"/>
          <w:highlight w:val="none"/>
        </w:rPr>
      </w:pPr>
      <w:bookmarkStart w:id="442" w:name="_Toc32504"/>
      <w:bookmarkStart w:id="443" w:name="_Toc279701241"/>
      <w:bookmarkStart w:id="444" w:name="_Toc487900350"/>
      <w:bookmarkStart w:id="445" w:name="_Toc27635"/>
      <w:bookmarkStart w:id="446" w:name="_Toc13336"/>
      <w:bookmarkStart w:id="447" w:name="_Toc259093670"/>
      <w:r>
        <w:rPr>
          <w:rFonts w:hint="eastAsia" w:ascii="宋体" w:hAnsi="宋体" w:cs="宋体"/>
          <w:b/>
          <w:color w:val="auto"/>
          <w:sz w:val="24"/>
          <w:highlight w:val="none"/>
        </w:rPr>
        <w:t>2.2 技术规范</w:t>
      </w:r>
      <w:bookmarkEnd w:id="442"/>
      <w:bookmarkEnd w:id="443"/>
      <w:bookmarkEnd w:id="444"/>
      <w:bookmarkEnd w:id="445"/>
      <w:bookmarkEnd w:id="446"/>
      <w:bookmarkEnd w:id="447"/>
    </w:p>
    <w:p w14:paraId="2067DB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396BE2D">
      <w:pPr>
        <w:spacing w:line="560" w:lineRule="exact"/>
        <w:ind w:firstLine="482" w:firstLineChars="200"/>
        <w:outlineLvl w:val="0"/>
        <w:rPr>
          <w:rFonts w:ascii="宋体" w:hAnsi="宋体" w:cs="宋体"/>
          <w:b/>
          <w:color w:val="auto"/>
          <w:sz w:val="24"/>
          <w:highlight w:val="none"/>
        </w:rPr>
      </w:pPr>
      <w:bookmarkStart w:id="448" w:name="_Toc31634"/>
      <w:bookmarkStart w:id="449" w:name="_Toc27853"/>
      <w:bookmarkStart w:id="450" w:name="_Toc259093671"/>
      <w:bookmarkStart w:id="451" w:name="_Toc9829"/>
      <w:bookmarkStart w:id="452" w:name="_Toc487900351"/>
      <w:bookmarkStart w:id="453" w:name="_Toc279701242"/>
      <w:r>
        <w:rPr>
          <w:rFonts w:hint="eastAsia" w:ascii="宋体" w:hAnsi="宋体" w:cs="宋体"/>
          <w:b/>
          <w:color w:val="auto"/>
          <w:sz w:val="24"/>
          <w:highlight w:val="none"/>
        </w:rPr>
        <w:t>2.3 知识产权</w:t>
      </w:r>
      <w:bookmarkEnd w:id="448"/>
      <w:bookmarkEnd w:id="449"/>
      <w:bookmarkEnd w:id="450"/>
      <w:bookmarkEnd w:id="451"/>
      <w:bookmarkEnd w:id="452"/>
      <w:bookmarkEnd w:id="453"/>
    </w:p>
    <w:p w14:paraId="29DEEDC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753D600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6DD7A60">
      <w:pPr>
        <w:spacing w:line="560" w:lineRule="exact"/>
        <w:ind w:firstLine="482" w:firstLineChars="200"/>
        <w:outlineLvl w:val="0"/>
        <w:rPr>
          <w:rFonts w:ascii="宋体" w:hAnsi="宋体" w:cs="宋体"/>
          <w:b/>
          <w:color w:val="auto"/>
          <w:sz w:val="24"/>
          <w:highlight w:val="none"/>
        </w:rPr>
      </w:pPr>
      <w:bookmarkStart w:id="454" w:name="_Toc29149"/>
      <w:bookmarkStart w:id="455" w:name="_Toc11932"/>
      <w:bookmarkStart w:id="456" w:name="_Toc4194"/>
      <w:r>
        <w:rPr>
          <w:rFonts w:hint="eastAsia" w:ascii="宋体" w:hAnsi="宋体" w:cs="宋体"/>
          <w:b/>
          <w:color w:val="auto"/>
          <w:sz w:val="24"/>
          <w:highlight w:val="none"/>
        </w:rPr>
        <w:t>2.4 包装和装运</w:t>
      </w:r>
      <w:bookmarkEnd w:id="454"/>
      <w:bookmarkEnd w:id="455"/>
      <w:bookmarkEnd w:id="456"/>
    </w:p>
    <w:p w14:paraId="5EFE8D4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BB9B94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755328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DE3F91E">
      <w:pPr>
        <w:spacing w:line="560" w:lineRule="exact"/>
        <w:ind w:firstLine="482" w:firstLineChars="200"/>
        <w:outlineLvl w:val="0"/>
        <w:rPr>
          <w:rFonts w:ascii="宋体" w:hAnsi="宋体" w:cs="宋体"/>
          <w:b/>
          <w:color w:val="auto"/>
          <w:sz w:val="24"/>
          <w:highlight w:val="none"/>
        </w:rPr>
      </w:pPr>
      <w:bookmarkStart w:id="457" w:name="_Ref467379527"/>
      <w:bookmarkStart w:id="458" w:name="_Ref467378541"/>
      <w:bookmarkStart w:id="459" w:name="_Ref467379536"/>
      <w:bookmarkStart w:id="460" w:name="_Toc487900354"/>
      <w:bookmarkStart w:id="461" w:name="_Toc259093674"/>
      <w:bookmarkStart w:id="462" w:name="_Ref467378591"/>
      <w:bookmarkStart w:id="463" w:name="_Toc279701245"/>
      <w:bookmarkStart w:id="464" w:name="_Ref467379542"/>
      <w:bookmarkStart w:id="465" w:name="_Toc26182"/>
      <w:bookmarkStart w:id="466" w:name="_Toc30272"/>
      <w:bookmarkStart w:id="467" w:name="_Toc19074"/>
      <w:r>
        <w:rPr>
          <w:rFonts w:hint="eastAsia" w:ascii="宋体" w:hAnsi="宋体" w:cs="宋体"/>
          <w:b/>
          <w:color w:val="auto"/>
          <w:sz w:val="24"/>
          <w:highlight w:val="none"/>
        </w:rPr>
        <w:t>2.</w:t>
      </w:r>
      <w:bookmarkEnd w:id="457"/>
      <w:bookmarkEnd w:id="458"/>
      <w:bookmarkEnd w:id="459"/>
      <w:bookmarkEnd w:id="460"/>
      <w:bookmarkEnd w:id="461"/>
      <w:bookmarkEnd w:id="462"/>
      <w:bookmarkEnd w:id="463"/>
      <w:bookmarkEnd w:id="464"/>
      <w:r>
        <w:rPr>
          <w:rFonts w:hint="eastAsia" w:ascii="宋体" w:hAnsi="宋体" w:cs="宋体"/>
          <w:b/>
          <w:color w:val="auto"/>
          <w:sz w:val="24"/>
          <w:highlight w:val="none"/>
        </w:rPr>
        <w:t>5 履约检查和问题反馈</w:t>
      </w:r>
      <w:bookmarkEnd w:id="465"/>
      <w:bookmarkEnd w:id="466"/>
      <w:bookmarkEnd w:id="467"/>
    </w:p>
    <w:p w14:paraId="6EEF353A">
      <w:pPr>
        <w:spacing w:line="560" w:lineRule="exact"/>
        <w:ind w:firstLine="480" w:firstLineChars="200"/>
        <w:rPr>
          <w:rFonts w:ascii="宋体" w:hAnsi="宋体" w:cs="宋体"/>
          <w:color w:val="auto"/>
          <w:sz w:val="24"/>
          <w:highlight w:val="none"/>
        </w:rPr>
      </w:pPr>
      <w:bookmarkStart w:id="468" w:name="_Ref467379657"/>
      <w:r>
        <w:rPr>
          <w:rFonts w:hint="eastAsia" w:ascii="宋体" w:hAnsi="宋体" w:cs="宋体"/>
          <w:color w:val="auto"/>
          <w:sz w:val="24"/>
          <w:highlight w:val="none"/>
        </w:rPr>
        <w:t>2.5.1</w:t>
      </w:r>
      <w:bookmarkEnd w:id="468"/>
      <w:bookmarkStart w:id="469" w:name="_Toc186431854"/>
      <w:bookmarkStart w:id="470" w:name="_Toc279701247"/>
      <w:bookmarkStart w:id="471" w:name="_Ref467379807"/>
      <w:bookmarkStart w:id="472" w:name="_Ref467379793"/>
      <w:bookmarkStart w:id="473" w:name="_Toc259093676"/>
      <w:bookmarkStart w:id="474" w:name="_Toc48790035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50F70A4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color w:val="auto"/>
          <w:sz w:val="24"/>
          <w:highlight w:val="none"/>
        </w:rPr>
        <w:t>。</w:t>
      </w:r>
    </w:p>
    <w:bookmarkEnd w:id="470"/>
    <w:bookmarkEnd w:id="471"/>
    <w:bookmarkEnd w:id="472"/>
    <w:bookmarkEnd w:id="473"/>
    <w:bookmarkEnd w:id="474"/>
    <w:bookmarkEnd w:id="475"/>
    <w:p w14:paraId="4ED588F4">
      <w:pPr>
        <w:spacing w:line="560" w:lineRule="exact"/>
        <w:ind w:firstLine="482" w:firstLineChars="200"/>
        <w:outlineLvl w:val="0"/>
        <w:rPr>
          <w:rFonts w:ascii="宋体" w:hAnsi="宋体" w:cs="宋体"/>
          <w:b/>
          <w:color w:val="auto"/>
          <w:sz w:val="24"/>
          <w:highlight w:val="none"/>
        </w:rPr>
      </w:pPr>
      <w:bookmarkStart w:id="476" w:name="_Toc279701248"/>
      <w:bookmarkStart w:id="477" w:name="_Ref467379863"/>
      <w:bookmarkStart w:id="478" w:name="_Ref467379923"/>
      <w:bookmarkStart w:id="479" w:name="_Ref467379852"/>
      <w:bookmarkStart w:id="480" w:name="_Toc259093677"/>
      <w:bookmarkStart w:id="481" w:name="_Toc487900358"/>
      <w:bookmarkStart w:id="482" w:name="_Toc3225"/>
      <w:bookmarkStart w:id="483" w:name="_Toc16110"/>
      <w:bookmarkStart w:id="484" w:name="_Toc774"/>
      <w:r>
        <w:rPr>
          <w:rFonts w:hint="eastAsia" w:ascii="宋体" w:hAnsi="宋体" w:cs="宋体"/>
          <w:b/>
          <w:color w:val="auto"/>
          <w:sz w:val="24"/>
          <w:highlight w:val="none"/>
        </w:rPr>
        <w:t>2.6 技术资料</w:t>
      </w:r>
      <w:bookmarkEnd w:id="476"/>
      <w:bookmarkEnd w:id="477"/>
      <w:bookmarkEnd w:id="478"/>
      <w:bookmarkEnd w:id="479"/>
      <w:bookmarkEnd w:id="480"/>
      <w:bookmarkEnd w:id="481"/>
      <w:r>
        <w:rPr>
          <w:rFonts w:hint="eastAsia" w:ascii="宋体" w:hAnsi="宋体" w:cs="宋体"/>
          <w:b/>
          <w:color w:val="auto"/>
          <w:sz w:val="24"/>
          <w:highlight w:val="none"/>
        </w:rPr>
        <w:t>和保密义务</w:t>
      </w:r>
      <w:bookmarkEnd w:id="482"/>
      <w:bookmarkEnd w:id="483"/>
      <w:bookmarkEnd w:id="484"/>
    </w:p>
    <w:p w14:paraId="246C2D3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43871FA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2237701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468DD40">
      <w:pPr>
        <w:spacing w:line="560" w:lineRule="exact"/>
        <w:ind w:firstLine="482" w:firstLineChars="200"/>
        <w:outlineLvl w:val="0"/>
        <w:rPr>
          <w:rFonts w:ascii="宋体" w:hAnsi="宋体" w:cs="宋体"/>
          <w:b/>
          <w:color w:val="auto"/>
          <w:sz w:val="24"/>
          <w:highlight w:val="none"/>
        </w:rPr>
      </w:pPr>
      <w:bookmarkStart w:id="485" w:name="_Toc7860"/>
      <w:r>
        <w:rPr>
          <w:rFonts w:hint="eastAsia" w:ascii="宋体" w:hAnsi="宋体" w:cs="宋体"/>
          <w:b/>
          <w:color w:val="auto"/>
          <w:sz w:val="24"/>
          <w:highlight w:val="none"/>
        </w:rPr>
        <w:t>2.7 质量保证</w:t>
      </w:r>
      <w:bookmarkEnd w:id="485"/>
    </w:p>
    <w:p w14:paraId="47F37D7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60A706A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4BA94655">
      <w:pPr>
        <w:spacing w:line="560" w:lineRule="exact"/>
        <w:ind w:firstLine="482" w:firstLineChars="200"/>
        <w:outlineLvl w:val="0"/>
        <w:rPr>
          <w:rFonts w:ascii="宋体" w:hAnsi="宋体" w:cs="宋体"/>
          <w:b/>
          <w:color w:val="auto"/>
          <w:sz w:val="24"/>
          <w:highlight w:val="none"/>
        </w:rPr>
      </w:pPr>
      <w:bookmarkStart w:id="486" w:name="_Toc17244"/>
      <w:bookmarkStart w:id="487" w:name="_Toc487900362"/>
      <w:bookmarkStart w:id="488" w:name="_Toc279701252"/>
      <w:bookmarkStart w:id="489" w:name="_Toc259093681"/>
      <w:r>
        <w:rPr>
          <w:rFonts w:hint="eastAsia" w:ascii="宋体" w:hAnsi="宋体" w:cs="宋体"/>
          <w:b/>
          <w:color w:val="auto"/>
          <w:sz w:val="24"/>
          <w:highlight w:val="none"/>
        </w:rPr>
        <w:t>2.8 货物的风险负担</w:t>
      </w:r>
      <w:bookmarkEnd w:id="486"/>
    </w:p>
    <w:p w14:paraId="54724DA2">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72DCE67">
      <w:pPr>
        <w:spacing w:line="560" w:lineRule="exact"/>
        <w:ind w:firstLine="482" w:firstLineChars="200"/>
        <w:outlineLvl w:val="0"/>
        <w:rPr>
          <w:rFonts w:ascii="宋体" w:hAnsi="宋体" w:cs="宋体"/>
          <w:b/>
          <w:color w:val="auto"/>
          <w:sz w:val="24"/>
          <w:highlight w:val="none"/>
        </w:rPr>
      </w:pPr>
      <w:bookmarkStart w:id="490" w:name="_Toc14055"/>
      <w:r>
        <w:rPr>
          <w:rFonts w:hint="eastAsia" w:ascii="宋体" w:hAnsi="宋体" w:cs="宋体"/>
          <w:b/>
          <w:color w:val="auto"/>
          <w:sz w:val="24"/>
          <w:highlight w:val="none"/>
        </w:rPr>
        <w:t>2.9 延迟交货</w:t>
      </w:r>
      <w:bookmarkEnd w:id="487"/>
      <w:bookmarkEnd w:id="488"/>
      <w:bookmarkEnd w:id="489"/>
      <w:bookmarkEnd w:id="490"/>
    </w:p>
    <w:p w14:paraId="52C8402D">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628DFEB">
      <w:pPr>
        <w:spacing w:line="560" w:lineRule="exact"/>
        <w:ind w:firstLine="482" w:firstLineChars="200"/>
        <w:outlineLvl w:val="0"/>
        <w:rPr>
          <w:rFonts w:ascii="宋体" w:hAnsi="宋体" w:cs="宋体"/>
          <w:b/>
          <w:color w:val="auto"/>
          <w:sz w:val="24"/>
          <w:highlight w:val="none"/>
        </w:rPr>
      </w:pPr>
      <w:bookmarkStart w:id="491" w:name="_Toc7502"/>
      <w:bookmarkStart w:id="492" w:name="_Toc487900364"/>
      <w:bookmarkStart w:id="493" w:name="_Toc279701254"/>
      <w:bookmarkStart w:id="494" w:name="_Toc259093683"/>
      <w:bookmarkStart w:id="495" w:name="_Ref467378121"/>
      <w:r>
        <w:rPr>
          <w:rFonts w:hint="eastAsia" w:ascii="宋体" w:hAnsi="宋体" w:cs="宋体"/>
          <w:b/>
          <w:color w:val="auto"/>
          <w:sz w:val="24"/>
          <w:highlight w:val="none"/>
        </w:rPr>
        <w:t>2.10 合同变更</w:t>
      </w:r>
      <w:bookmarkEnd w:id="491"/>
    </w:p>
    <w:p w14:paraId="35B54A0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79701259"/>
      <w:bookmarkStart w:id="498" w:name="_Toc259093688"/>
    </w:p>
    <w:p w14:paraId="0965F380">
      <w:pPr>
        <w:spacing w:line="560" w:lineRule="exact"/>
        <w:ind w:firstLine="482" w:firstLineChars="200"/>
        <w:outlineLvl w:val="0"/>
        <w:rPr>
          <w:rFonts w:ascii="宋体" w:hAnsi="宋体" w:cs="宋体"/>
          <w:b/>
          <w:color w:val="auto"/>
          <w:sz w:val="24"/>
          <w:highlight w:val="none"/>
        </w:rPr>
      </w:pPr>
      <w:bookmarkStart w:id="499" w:name="_Toc15237"/>
      <w:bookmarkStart w:id="500" w:name="_Toc22955"/>
      <w:bookmarkStart w:id="501" w:name="_Toc10366"/>
      <w:r>
        <w:rPr>
          <w:rFonts w:hint="eastAsia" w:ascii="宋体" w:hAnsi="宋体" w:cs="宋体"/>
          <w:b/>
          <w:color w:val="auto"/>
          <w:sz w:val="24"/>
          <w:highlight w:val="none"/>
        </w:rPr>
        <w:t>2.11 合同转让</w:t>
      </w:r>
      <w:bookmarkEnd w:id="496"/>
      <w:bookmarkEnd w:id="497"/>
      <w:bookmarkEnd w:id="498"/>
      <w:r>
        <w:rPr>
          <w:rFonts w:hint="eastAsia" w:ascii="宋体" w:hAnsi="宋体" w:cs="宋体"/>
          <w:b/>
          <w:color w:val="auto"/>
          <w:sz w:val="24"/>
          <w:highlight w:val="none"/>
        </w:rPr>
        <w:t>和分包</w:t>
      </w:r>
      <w:bookmarkEnd w:id="499"/>
      <w:bookmarkEnd w:id="500"/>
      <w:bookmarkEnd w:id="501"/>
    </w:p>
    <w:p w14:paraId="5032E18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9A8763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0DC67202">
      <w:pPr>
        <w:spacing w:line="560" w:lineRule="exact"/>
        <w:ind w:firstLine="482" w:firstLineChars="200"/>
        <w:outlineLvl w:val="0"/>
        <w:rPr>
          <w:rFonts w:ascii="宋体" w:hAnsi="宋体" w:cs="宋体"/>
          <w:b/>
          <w:color w:val="auto"/>
          <w:sz w:val="24"/>
          <w:highlight w:val="none"/>
        </w:rPr>
      </w:pPr>
      <w:bookmarkStart w:id="502" w:name="_Toc13566"/>
      <w:bookmarkStart w:id="503" w:name="_Toc16508"/>
      <w:bookmarkStart w:id="504" w:name="_Toc14066"/>
      <w:r>
        <w:rPr>
          <w:rFonts w:hint="eastAsia" w:ascii="宋体" w:hAnsi="宋体" w:cs="宋体"/>
          <w:b/>
          <w:color w:val="auto"/>
          <w:sz w:val="24"/>
          <w:highlight w:val="none"/>
        </w:rPr>
        <w:t>2.12 不可抗力</w:t>
      </w:r>
      <w:bookmarkEnd w:id="502"/>
      <w:bookmarkEnd w:id="503"/>
      <w:bookmarkEnd w:id="504"/>
    </w:p>
    <w:p w14:paraId="0865C75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3748F11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74E0B95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6D808B9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3641CCB3">
      <w:pPr>
        <w:spacing w:line="560" w:lineRule="exact"/>
        <w:ind w:firstLine="482" w:firstLineChars="200"/>
        <w:outlineLvl w:val="0"/>
        <w:rPr>
          <w:rFonts w:ascii="宋体" w:hAnsi="宋体" w:cs="宋体"/>
          <w:b/>
          <w:color w:val="auto"/>
          <w:sz w:val="24"/>
          <w:highlight w:val="none"/>
        </w:rPr>
      </w:pPr>
      <w:bookmarkStart w:id="505" w:name="_Toc6969"/>
      <w:bookmarkStart w:id="506" w:name="_Toc279701255"/>
      <w:bookmarkStart w:id="507" w:name="_Toc689"/>
      <w:bookmarkStart w:id="508" w:name="_Toc259093684"/>
      <w:bookmarkStart w:id="509" w:name="_Toc30676"/>
      <w:bookmarkStart w:id="510" w:name="_Toc487900365"/>
      <w:r>
        <w:rPr>
          <w:rFonts w:hint="eastAsia" w:ascii="宋体" w:hAnsi="宋体" w:cs="宋体"/>
          <w:b/>
          <w:color w:val="auto"/>
          <w:sz w:val="24"/>
          <w:highlight w:val="none"/>
        </w:rPr>
        <w:t>2.13 税费</w:t>
      </w:r>
      <w:bookmarkEnd w:id="505"/>
      <w:bookmarkEnd w:id="506"/>
      <w:bookmarkEnd w:id="507"/>
      <w:bookmarkEnd w:id="508"/>
      <w:bookmarkEnd w:id="509"/>
      <w:bookmarkEnd w:id="510"/>
    </w:p>
    <w:p w14:paraId="19F14B9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532DBB7E">
      <w:pPr>
        <w:spacing w:line="560" w:lineRule="exact"/>
        <w:ind w:firstLine="482" w:firstLineChars="200"/>
        <w:outlineLvl w:val="0"/>
        <w:rPr>
          <w:rFonts w:ascii="宋体" w:hAnsi="宋体" w:cs="宋体"/>
          <w:b/>
          <w:color w:val="auto"/>
          <w:sz w:val="24"/>
          <w:highlight w:val="none"/>
        </w:rPr>
      </w:pPr>
      <w:bookmarkStart w:id="511" w:name="_Toc259093687"/>
      <w:bookmarkStart w:id="512" w:name="_Toc7102"/>
      <w:bookmarkStart w:id="513" w:name="_Toc16959"/>
      <w:bookmarkStart w:id="514" w:name="_Toc487900368"/>
      <w:bookmarkStart w:id="515" w:name="_Toc8298"/>
      <w:bookmarkStart w:id="516" w:name="_Toc279701258"/>
      <w:r>
        <w:rPr>
          <w:rFonts w:hint="eastAsia" w:ascii="宋体" w:hAnsi="宋体" w:cs="宋体"/>
          <w:b/>
          <w:color w:val="auto"/>
          <w:sz w:val="24"/>
          <w:highlight w:val="none"/>
        </w:rPr>
        <w:t>2.14乙方破产</w:t>
      </w:r>
      <w:bookmarkEnd w:id="511"/>
      <w:bookmarkEnd w:id="512"/>
      <w:bookmarkEnd w:id="513"/>
      <w:bookmarkEnd w:id="514"/>
      <w:bookmarkEnd w:id="515"/>
      <w:bookmarkEnd w:id="516"/>
    </w:p>
    <w:p w14:paraId="2FEC6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643F9A1">
      <w:pPr>
        <w:spacing w:line="560" w:lineRule="exact"/>
        <w:ind w:firstLine="482" w:firstLineChars="200"/>
        <w:outlineLvl w:val="0"/>
        <w:rPr>
          <w:rFonts w:ascii="宋体" w:hAnsi="宋体" w:cs="宋体"/>
          <w:b/>
          <w:color w:val="auto"/>
          <w:sz w:val="24"/>
          <w:highlight w:val="none"/>
        </w:rPr>
      </w:pPr>
      <w:bookmarkStart w:id="517" w:name="_Toc29333"/>
      <w:bookmarkStart w:id="518" w:name="_Toc15387"/>
      <w:bookmarkStart w:id="519" w:name="_Toc6134"/>
      <w:r>
        <w:rPr>
          <w:rFonts w:hint="eastAsia" w:ascii="宋体" w:hAnsi="宋体" w:cs="宋体"/>
          <w:b/>
          <w:color w:val="auto"/>
          <w:sz w:val="24"/>
          <w:highlight w:val="none"/>
        </w:rPr>
        <w:t>2.15 合同中止、终止</w:t>
      </w:r>
      <w:bookmarkEnd w:id="517"/>
      <w:bookmarkEnd w:id="518"/>
      <w:bookmarkEnd w:id="519"/>
    </w:p>
    <w:p w14:paraId="086FAC6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5016909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635AF1EE">
      <w:pPr>
        <w:spacing w:line="560" w:lineRule="exact"/>
        <w:ind w:firstLine="482" w:firstLineChars="200"/>
        <w:outlineLvl w:val="0"/>
        <w:rPr>
          <w:rFonts w:ascii="宋体" w:hAnsi="宋体" w:cs="宋体"/>
          <w:b/>
          <w:color w:val="auto"/>
          <w:sz w:val="24"/>
          <w:highlight w:val="none"/>
        </w:rPr>
      </w:pPr>
      <w:bookmarkStart w:id="520" w:name="_Toc1125"/>
      <w:bookmarkStart w:id="521" w:name="_Toc6596"/>
      <w:bookmarkStart w:id="522" w:name="_Toc14563"/>
      <w:r>
        <w:rPr>
          <w:rFonts w:hint="eastAsia" w:ascii="宋体" w:hAnsi="宋体" w:cs="宋体"/>
          <w:b/>
          <w:color w:val="auto"/>
          <w:sz w:val="24"/>
          <w:highlight w:val="none"/>
        </w:rPr>
        <w:t>2.16检验和验收</w:t>
      </w:r>
      <w:bookmarkEnd w:id="520"/>
      <w:bookmarkEnd w:id="521"/>
      <w:bookmarkEnd w:id="522"/>
    </w:p>
    <w:p w14:paraId="19E05498">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4AEAC296">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EA6AC52">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2"/>
    <w:bookmarkEnd w:id="493"/>
    <w:bookmarkEnd w:id="494"/>
    <w:bookmarkEnd w:id="495"/>
    <w:p w14:paraId="46FF8FBD">
      <w:pPr>
        <w:spacing w:line="560" w:lineRule="exact"/>
        <w:ind w:firstLine="482" w:firstLineChars="200"/>
        <w:outlineLvl w:val="0"/>
        <w:rPr>
          <w:rFonts w:ascii="宋体" w:hAnsi="宋体" w:cs="宋体"/>
          <w:b/>
          <w:color w:val="auto"/>
          <w:sz w:val="24"/>
          <w:highlight w:val="none"/>
        </w:rPr>
      </w:pPr>
      <w:bookmarkStart w:id="523" w:name="_Toc279701261"/>
      <w:bookmarkStart w:id="524" w:name="_Toc487900371"/>
      <w:bookmarkStart w:id="525" w:name="_Toc259093690"/>
      <w:bookmarkStart w:id="526" w:name="_Toc19604"/>
      <w:bookmarkStart w:id="527" w:name="_Toc25182"/>
      <w:bookmarkStart w:id="528" w:name="_Toc11284"/>
      <w:r>
        <w:rPr>
          <w:rFonts w:hint="eastAsia" w:ascii="宋体" w:hAnsi="宋体" w:cs="宋体"/>
          <w:b/>
          <w:color w:val="auto"/>
          <w:sz w:val="24"/>
          <w:highlight w:val="none"/>
        </w:rPr>
        <w:t>2.17 通知</w:t>
      </w:r>
      <w:bookmarkEnd w:id="523"/>
      <w:bookmarkEnd w:id="524"/>
      <w:bookmarkEnd w:id="525"/>
      <w:r>
        <w:rPr>
          <w:rFonts w:hint="eastAsia" w:ascii="宋体" w:hAnsi="宋体" w:cs="宋体"/>
          <w:b/>
          <w:color w:val="auto"/>
          <w:sz w:val="24"/>
          <w:highlight w:val="none"/>
        </w:rPr>
        <w:t>和送达</w:t>
      </w:r>
      <w:bookmarkEnd w:id="526"/>
      <w:bookmarkEnd w:id="527"/>
      <w:bookmarkEnd w:id="528"/>
    </w:p>
    <w:p w14:paraId="0252C82F">
      <w:pPr>
        <w:spacing w:line="560" w:lineRule="exact"/>
        <w:ind w:firstLine="480" w:firstLineChars="200"/>
        <w:rPr>
          <w:rFonts w:ascii="宋体" w:hAnsi="宋体" w:cs="宋体"/>
          <w:color w:val="auto"/>
          <w:sz w:val="24"/>
          <w:highlight w:val="none"/>
        </w:rPr>
      </w:pPr>
      <w:bookmarkStart w:id="529" w:name="_Toc3135"/>
      <w:bookmarkStart w:id="530" w:name="_Toc6698"/>
      <w:bookmarkStart w:id="531" w:name="_Toc279701262"/>
      <w:bookmarkStart w:id="532" w:name="_Toc259093691"/>
      <w:bookmarkStart w:id="533"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9"/>
      <w:bookmarkEnd w:id="530"/>
    </w:p>
    <w:p w14:paraId="4F40BC49">
      <w:pPr>
        <w:spacing w:line="560" w:lineRule="exact"/>
        <w:ind w:firstLine="480" w:firstLineChars="200"/>
        <w:rPr>
          <w:rFonts w:ascii="宋体" w:hAnsi="宋体" w:cs="宋体"/>
          <w:color w:val="auto"/>
          <w:sz w:val="24"/>
          <w:highlight w:val="none"/>
        </w:rPr>
      </w:pPr>
      <w:bookmarkStart w:id="534" w:name="_Toc23128"/>
      <w:bookmarkStart w:id="535"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21689523">
      <w:pPr>
        <w:spacing w:line="560" w:lineRule="exact"/>
        <w:ind w:firstLine="482" w:firstLineChars="200"/>
        <w:outlineLvl w:val="0"/>
        <w:rPr>
          <w:rFonts w:ascii="宋体" w:hAnsi="宋体" w:cs="宋体"/>
          <w:b/>
          <w:color w:val="auto"/>
          <w:sz w:val="24"/>
          <w:highlight w:val="none"/>
        </w:rPr>
      </w:pPr>
      <w:bookmarkStart w:id="536" w:name="_Toc4355"/>
      <w:bookmarkStart w:id="537" w:name="_Toc18540"/>
      <w:bookmarkStart w:id="538" w:name="_Toc30599"/>
      <w:r>
        <w:rPr>
          <w:rFonts w:hint="eastAsia" w:ascii="宋体" w:hAnsi="宋体" w:cs="宋体"/>
          <w:b/>
          <w:color w:val="auto"/>
          <w:sz w:val="24"/>
          <w:highlight w:val="none"/>
        </w:rPr>
        <w:t>2.18 计量单位</w:t>
      </w:r>
      <w:bookmarkEnd w:id="531"/>
      <w:bookmarkEnd w:id="532"/>
      <w:bookmarkEnd w:id="533"/>
      <w:bookmarkEnd w:id="536"/>
      <w:bookmarkEnd w:id="537"/>
      <w:bookmarkEnd w:id="538"/>
    </w:p>
    <w:p w14:paraId="12BA434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2AC2EFF">
      <w:pPr>
        <w:spacing w:line="560" w:lineRule="exact"/>
        <w:ind w:firstLine="482" w:firstLineChars="200"/>
        <w:outlineLvl w:val="0"/>
        <w:rPr>
          <w:rFonts w:ascii="宋体" w:hAnsi="宋体" w:cs="宋体"/>
          <w:b/>
          <w:color w:val="auto"/>
          <w:sz w:val="24"/>
          <w:highlight w:val="none"/>
        </w:rPr>
      </w:pPr>
      <w:bookmarkStart w:id="539" w:name="_Toc18567"/>
      <w:bookmarkStart w:id="540" w:name="_Toc487900373"/>
      <w:bookmarkStart w:id="541" w:name="_Toc12773"/>
      <w:bookmarkStart w:id="542" w:name="_Toc279701263"/>
      <w:bookmarkStart w:id="543" w:name="_Toc10330"/>
      <w:bookmarkStart w:id="544" w:name="_Toc259093692"/>
      <w:r>
        <w:rPr>
          <w:rFonts w:hint="eastAsia" w:ascii="宋体" w:hAnsi="宋体" w:cs="宋体"/>
          <w:b/>
          <w:color w:val="auto"/>
          <w:sz w:val="24"/>
          <w:highlight w:val="none"/>
        </w:rPr>
        <w:t>2.19 合同使用的文字和适用的法律</w:t>
      </w:r>
      <w:bookmarkEnd w:id="539"/>
      <w:bookmarkEnd w:id="540"/>
      <w:bookmarkEnd w:id="541"/>
      <w:bookmarkEnd w:id="542"/>
      <w:bookmarkEnd w:id="543"/>
      <w:bookmarkEnd w:id="544"/>
    </w:p>
    <w:p w14:paraId="629806C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0E88EFA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1B244217">
      <w:pPr>
        <w:spacing w:line="560" w:lineRule="exact"/>
        <w:ind w:firstLine="482" w:firstLineChars="200"/>
        <w:outlineLvl w:val="0"/>
        <w:rPr>
          <w:rFonts w:ascii="宋体" w:hAnsi="宋体" w:cs="宋体"/>
          <w:b/>
          <w:color w:val="auto"/>
          <w:sz w:val="24"/>
          <w:highlight w:val="none"/>
        </w:rPr>
      </w:pPr>
      <w:bookmarkStart w:id="545" w:name="_Toc6885"/>
      <w:bookmarkStart w:id="546" w:name="_Toc14001"/>
      <w:bookmarkStart w:id="547" w:name="_Toc19890"/>
      <w:r>
        <w:rPr>
          <w:rFonts w:hint="eastAsia" w:ascii="宋体" w:hAnsi="宋体" w:cs="宋体"/>
          <w:b/>
          <w:color w:val="auto"/>
          <w:sz w:val="24"/>
          <w:highlight w:val="none"/>
        </w:rPr>
        <w:t>2.20 合同份数</w:t>
      </w:r>
      <w:bookmarkEnd w:id="545"/>
      <w:bookmarkEnd w:id="546"/>
      <w:bookmarkEnd w:id="547"/>
    </w:p>
    <w:p w14:paraId="2E05010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101B20D0">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126A7274">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230A2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6A34A5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41F128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A3A0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F2EF28D">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14:paraId="719D07B8">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本合同总价款的1%作为履约保证金，本合同签订后七个工作日内由供应商支付给采购人，项目验收合格后，由采购人无息退回供应商（遇寒暑假及国定假日顺延）。</w:t>
            </w:r>
          </w:p>
        </w:tc>
      </w:tr>
      <w:tr w14:paraId="000D7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46C91F7">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1A0E2953">
            <w:pPr>
              <w:spacing w:before="120" w:line="240" w:lineRule="auto"/>
              <w:jc w:val="left"/>
              <w:rPr>
                <w:rFonts w:ascii="宋体" w:hAnsi="宋体" w:cs="宋体"/>
                <w:color w:val="auto"/>
                <w:sz w:val="24"/>
                <w:highlight w:val="none"/>
              </w:rPr>
            </w:pPr>
            <w:r>
              <w:rPr>
                <w:rFonts w:hint="eastAsia" w:ascii="宋体" w:hAnsi="宋体" w:cs="宋体"/>
                <w:color w:val="auto"/>
                <w:sz w:val="24"/>
                <w:highlight w:val="none"/>
              </w:rPr>
              <w:t>（1）合同生效以及具备实施条件后5个工作日内，采购人向</w:t>
            </w:r>
            <w:r>
              <w:rPr>
                <w:rFonts w:hint="eastAsia" w:ascii="宋体" w:hAnsi="宋体" w:cs="宋体"/>
                <w:color w:val="auto"/>
                <w:sz w:val="24"/>
                <w:highlight w:val="none"/>
                <w:lang w:val="en-US" w:eastAsia="zh-CN"/>
              </w:rPr>
              <w:t>中标方</w:t>
            </w:r>
            <w:r>
              <w:rPr>
                <w:rFonts w:hint="eastAsia" w:ascii="宋体" w:hAnsi="宋体" w:cs="宋体"/>
                <w:color w:val="auto"/>
                <w:sz w:val="24"/>
                <w:highlight w:val="none"/>
              </w:rPr>
              <w:t>支付合同总价的40%；</w:t>
            </w:r>
          </w:p>
        </w:tc>
      </w:tr>
      <w:tr w14:paraId="08C66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ABCAB5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28F18B5D">
            <w:pPr>
              <w:spacing w:line="360" w:lineRule="auto"/>
              <w:rPr>
                <w:rFonts w:ascii="宋体" w:hAnsi="宋体" w:cs="宋体"/>
                <w:color w:val="auto"/>
                <w:sz w:val="24"/>
                <w:highlight w:val="none"/>
              </w:rPr>
            </w:pPr>
          </w:p>
        </w:tc>
      </w:tr>
      <w:tr w14:paraId="71B0D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70C2A3B">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3553DAED">
            <w:pPr>
              <w:spacing w:line="360" w:lineRule="auto"/>
              <w:rPr>
                <w:rFonts w:ascii="宋体" w:hAnsi="宋体" w:cs="宋体"/>
                <w:color w:val="auto"/>
                <w:sz w:val="24"/>
                <w:highlight w:val="none"/>
              </w:rPr>
            </w:pPr>
          </w:p>
        </w:tc>
      </w:tr>
      <w:tr w14:paraId="7D49B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054B5A8">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07C6DA92">
            <w:pPr>
              <w:spacing w:before="120" w:line="240" w:lineRule="auto"/>
              <w:ind w:left="0" w:leftChars="0" w:firstLine="0" w:firstLineChars="0"/>
              <w:jc w:val="left"/>
              <w:rPr>
                <w:rFonts w:hint="eastAsia" w:ascii="宋体" w:hAnsi="宋体" w:cs="宋体"/>
                <w:color w:val="auto"/>
                <w:sz w:val="24"/>
                <w:highlight w:val="none"/>
              </w:rPr>
            </w:pPr>
            <w:r>
              <w:rPr>
                <w:rFonts w:hint="eastAsia" w:ascii="宋体" w:hAnsi="宋体" w:cs="宋体"/>
                <w:color w:val="auto"/>
                <w:sz w:val="24"/>
                <w:highlight w:val="none"/>
              </w:rPr>
              <w:t>（1）合同生效以及具备实施条件后5个工作日内，采购人向</w:t>
            </w:r>
            <w:r>
              <w:rPr>
                <w:rFonts w:hint="eastAsia" w:ascii="宋体" w:hAnsi="宋体" w:cs="宋体"/>
                <w:color w:val="auto"/>
                <w:sz w:val="24"/>
                <w:highlight w:val="none"/>
                <w:lang w:val="en-US" w:eastAsia="zh-CN"/>
              </w:rPr>
              <w:t>中标方</w:t>
            </w:r>
            <w:r>
              <w:rPr>
                <w:rFonts w:hint="eastAsia" w:ascii="宋体" w:hAnsi="宋体" w:cs="宋体"/>
                <w:color w:val="auto"/>
                <w:sz w:val="24"/>
                <w:highlight w:val="none"/>
              </w:rPr>
              <w:t>支付合同总价的40%；</w:t>
            </w:r>
          </w:p>
          <w:p w14:paraId="32A7D7D8">
            <w:pPr>
              <w:spacing w:line="360" w:lineRule="auto"/>
              <w:rPr>
                <w:rFonts w:ascii="宋体" w:hAnsi="宋体" w:cs="宋体"/>
                <w:color w:val="auto"/>
                <w:sz w:val="24"/>
                <w:highlight w:val="none"/>
              </w:rPr>
            </w:pPr>
            <w:r>
              <w:rPr>
                <w:rFonts w:hint="eastAsia" w:ascii="宋体" w:hAnsi="宋体" w:cs="宋体"/>
                <w:color w:val="auto"/>
                <w:sz w:val="24"/>
                <w:highlight w:val="none"/>
              </w:rPr>
              <w:t>（2）验收合格后，向中标方支付</w:t>
            </w:r>
            <w:r>
              <w:rPr>
                <w:rFonts w:hint="eastAsia" w:ascii="宋体" w:hAnsi="宋体" w:cs="宋体"/>
                <w:color w:val="auto"/>
                <w:sz w:val="24"/>
                <w:highlight w:val="none"/>
                <w:lang w:val="en-US" w:eastAsia="zh-CN"/>
              </w:rPr>
              <w:t>合同总价的60</w:t>
            </w:r>
            <w:r>
              <w:rPr>
                <w:rFonts w:hint="eastAsia" w:ascii="宋体" w:hAnsi="宋体" w:cs="宋体"/>
                <w:color w:val="auto"/>
                <w:sz w:val="24"/>
                <w:highlight w:val="none"/>
              </w:rPr>
              <w:t>%。</w:t>
            </w:r>
          </w:p>
        </w:tc>
      </w:tr>
      <w:tr w14:paraId="0ABE7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C048FB0">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4BCC23AD">
            <w:pPr>
              <w:spacing w:line="360" w:lineRule="auto"/>
              <w:rPr>
                <w:rFonts w:ascii="宋体" w:hAnsi="宋体" w:cs="宋体"/>
                <w:color w:val="auto"/>
                <w:sz w:val="24"/>
                <w:highlight w:val="none"/>
              </w:rPr>
            </w:pPr>
          </w:p>
        </w:tc>
      </w:tr>
      <w:tr w14:paraId="6D8CF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BDFFD05">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027349B6">
            <w:pPr>
              <w:spacing w:line="360" w:lineRule="auto"/>
              <w:rPr>
                <w:rFonts w:ascii="宋体" w:hAnsi="宋体" w:cs="宋体"/>
                <w:color w:val="auto"/>
                <w:sz w:val="24"/>
                <w:highlight w:val="none"/>
              </w:rPr>
            </w:pPr>
          </w:p>
        </w:tc>
      </w:tr>
      <w:tr w14:paraId="551AD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E8F8C2F">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101A18C6">
            <w:pPr>
              <w:spacing w:line="360" w:lineRule="auto"/>
              <w:rPr>
                <w:rFonts w:ascii="宋体" w:hAnsi="宋体" w:cs="宋体"/>
                <w:color w:val="auto"/>
                <w:sz w:val="24"/>
                <w:highlight w:val="none"/>
              </w:rPr>
            </w:pPr>
          </w:p>
        </w:tc>
      </w:tr>
      <w:tr w14:paraId="4AAE4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27E414A">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168C734D">
            <w:pPr>
              <w:spacing w:line="360" w:lineRule="auto"/>
              <w:rPr>
                <w:rFonts w:ascii="宋体" w:hAnsi="宋体" w:cs="宋体"/>
                <w:color w:val="auto"/>
                <w:sz w:val="24"/>
                <w:highlight w:val="none"/>
              </w:rPr>
            </w:pPr>
          </w:p>
        </w:tc>
      </w:tr>
      <w:tr w14:paraId="01226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525C28E">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563589D7">
            <w:pPr>
              <w:spacing w:line="360" w:lineRule="auto"/>
              <w:rPr>
                <w:rFonts w:ascii="宋体" w:hAnsi="宋体" w:cs="宋体"/>
                <w:color w:val="auto"/>
                <w:sz w:val="24"/>
                <w:highlight w:val="none"/>
              </w:rPr>
            </w:pPr>
          </w:p>
        </w:tc>
      </w:tr>
      <w:tr w14:paraId="3CF9F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EFE820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2E833E60">
            <w:pPr>
              <w:spacing w:line="360" w:lineRule="auto"/>
              <w:ind w:left="-420" w:leftChars="-200" w:right="-420" w:rightChars="-200" w:firstLine="480" w:firstLineChars="200"/>
              <w:rPr>
                <w:rFonts w:ascii="宋体" w:hAnsi="宋体" w:cs="宋体"/>
                <w:color w:val="auto"/>
                <w:sz w:val="24"/>
                <w:highlight w:val="none"/>
              </w:rPr>
            </w:pPr>
          </w:p>
        </w:tc>
      </w:tr>
      <w:tr w14:paraId="6335F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B2F8C67">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12C368AB">
            <w:pPr>
              <w:spacing w:line="360" w:lineRule="auto"/>
              <w:ind w:left="-420" w:leftChars="-200" w:right="-420" w:rightChars="-200" w:firstLine="480" w:firstLineChars="200"/>
              <w:rPr>
                <w:rFonts w:ascii="宋体" w:hAnsi="宋体" w:cs="宋体"/>
                <w:color w:val="auto"/>
                <w:sz w:val="24"/>
                <w:highlight w:val="none"/>
              </w:rPr>
            </w:pPr>
          </w:p>
        </w:tc>
      </w:tr>
      <w:tr w14:paraId="38220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910E6A5">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6C92AC72">
            <w:pPr>
              <w:spacing w:line="360" w:lineRule="auto"/>
              <w:rPr>
                <w:rFonts w:ascii="宋体" w:hAnsi="宋体" w:cs="宋体"/>
                <w:color w:val="auto"/>
                <w:sz w:val="24"/>
                <w:highlight w:val="none"/>
              </w:rPr>
            </w:pPr>
          </w:p>
        </w:tc>
      </w:tr>
      <w:tr w14:paraId="32883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D2E400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0A2CF4AC">
            <w:pPr>
              <w:spacing w:line="360" w:lineRule="auto"/>
              <w:rPr>
                <w:rFonts w:ascii="宋体" w:hAnsi="宋体" w:cs="宋体"/>
                <w:color w:val="auto"/>
                <w:sz w:val="24"/>
                <w:highlight w:val="none"/>
              </w:rPr>
            </w:pPr>
          </w:p>
        </w:tc>
      </w:tr>
      <w:tr w14:paraId="527C3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4C6965F">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1F49F16B">
            <w:pPr>
              <w:spacing w:line="360" w:lineRule="auto"/>
              <w:rPr>
                <w:rFonts w:ascii="宋体" w:hAnsi="宋体" w:cs="宋体"/>
                <w:color w:val="auto"/>
                <w:sz w:val="24"/>
                <w:highlight w:val="none"/>
              </w:rPr>
            </w:pPr>
          </w:p>
        </w:tc>
      </w:tr>
      <w:tr w14:paraId="7C6E3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D5362E7">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01C4CF69">
            <w:pPr>
              <w:spacing w:line="360" w:lineRule="auto"/>
              <w:rPr>
                <w:rFonts w:ascii="宋体" w:hAnsi="宋体" w:cs="宋体"/>
                <w:color w:val="auto"/>
                <w:sz w:val="24"/>
                <w:highlight w:val="none"/>
              </w:rPr>
            </w:pPr>
          </w:p>
        </w:tc>
      </w:tr>
      <w:tr w14:paraId="1970A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5234013">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55C191EA">
            <w:pPr>
              <w:spacing w:line="360" w:lineRule="auto"/>
              <w:rPr>
                <w:rFonts w:ascii="宋体" w:hAnsi="宋体" w:cs="宋体"/>
                <w:color w:val="auto"/>
                <w:sz w:val="24"/>
                <w:highlight w:val="none"/>
              </w:rPr>
            </w:pPr>
          </w:p>
        </w:tc>
      </w:tr>
      <w:tr w14:paraId="3ADF9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1CCA9C3D">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6D3570F2">
            <w:pPr>
              <w:spacing w:line="360" w:lineRule="auto"/>
              <w:rPr>
                <w:rFonts w:ascii="宋体" w:hAnsi="宋体" w:cs="宋体"/>
                <w:color w:val="auto"/>
                <w:sz w:val="24"/>
                <w:highlight w:val="none"/>
              </w:rPr>
            </w:pPr>
          </w:p>
        </w:tc>
      </w:tr>
      <w:tr w14:paraId="4214A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6ED17145">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780C057E">
            <w:pPr>
              <w:spacing w:line="360" w:lineRule="auto"/>
              <w:rPr>
                <w:rFonts w:ascii="宋体" w:hAnsi="宋体" w:cs="宋体"/>
                <w:color w:val="auto"/>
                <w:sz w:val="24"/>
                <w:highlight w:val="none"/>
              </w:rPr>
            </w:pPr>
          </w:p>
        </w:tc>
      </w:tr>
    </w:tbl>
    <w:p w14:paraId="574424FA">
      <w:pPr>
        <w:spacing w:line="360" w:lineRule="auto"/>
        <w:ind w:left="-420" w:leftChars="-200" w:right="-420" w:rightChars="-200" w:firstLine="480" w:firstLineChars="200"/>
        <w:rPr>
          <w:rFonts w:ascii="宋体" w:hAnsi="宋体" w:cs="宋体"/>
          <w:color w:val="auto"/>
          <w:sz w:val="24"/>
          <w:highlight w:val="none"/>
        </w:rPr>
      </w:pPr>
    </w:p>
    <w:p w14:paraId="71EC9C53">
      <w:pPr>
        <w:spacing w:line="360" w:lineRule="auto"/>
        <w:ind w:left="-420" w:leftChars="-200" w:right="-420" w:rightChars="-200"/>
        <w:rPr>
          <w:rFonts w:ascii="宋体" w:hAnsi="宋体" w:cs="宋体"/>
          <w:color w:val="auto"/>
          <w:sz w:val="24"/>
          <w:highlight w:val="none"/>
        </w:rPr>
      </w:pPr>
    </w:p>
    <w:p w14:paraId="041ABE8D">
      <w:pPr>
        <w:pStyle w:val="4"/>
        <w:rPr>
          <w:color w:val="auto"/>
          <w:highlight w:val="none"/>
        </w:rPr>
      </w:pPr>
    </w:p>
    <w:p w14:paraId="5A912CAD">
      <w:pPr>
        <w:rPr>
          <w:color w:val="auto"/>
          <w:highlight w:val="none"/>
        </w:rPr>
      </w:pPr>
    </w:p>
    <w:p w14:paraId="7335457F">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35BFAD4C">
      <w:pPr>
        <w:spacing w:line="360" w:lineRule="auto"/>
        <w:jc w:val="center"/>
        <w:outlineLvl w:val="0"/>
        <w:rPr>
          <w:rFonts w:ascii="宋体" w:hAnsi="宋体" w:cs="宋体"/>
          <w:b/>
          <w:color w:val="auto"/>
          <w:kern w:val="0"/>
          <w:sz w:val="36"/>
          <w:szCs w:val="36"/>
          <w:highlight w:val="none"/>
        </w:rPr>
      </w:pPr>
    </w:p>
    <w:p w14:paraId="7DD0792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C0E6AB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0788041">
      <w:pPr>
        <w:spacing w:line="360" w:lineRule="auto"/>
        <w:jc w:val="center"/>
        <w:outlineLvl w:val="0"/>
        <w:rPr>
          <w:rFonts w:ascii="宋体" w:hAnsi="宋体" w:cs="宋体"/>
          <w:b/>
          <w:color w:val="auto"/>
          <w:kern w:val="0"/>
          <w:sz w:val="36"/>
          <w:szCs w:val="36"/>
          <w:highlight w:val="none"/>
        </w:rPr>
      </w:pPr>
    </w:p>
    <w:p w14:paraId="541B8CC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BF45574">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C2316B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69F733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D3B7730">
      <w:pPr>
        <w:snapToGrid w:val="0"/>
        <w:spacing w:line="360" w:lineRule="auto"/>
        <w:ind w:firstLine="480" w:firstLineChars="200"/>
        <w:rPr>
          <w:rFonts w:ascii="宋体" w:hAnsi="宋体" w:cs="宋体"/>
          <w:color w:val="auto"/>
          <w:sz w:val="24"/>
          <w:highlight w:val="none"/>
        </w:rPr>
      </w:pPr>
    </w:p>
    <w:p w14:paraId="34CF0CDC">
      <w:pPr>
        <w:spacing w:line="360" w:lineRule="auto"/>
        <w:ind w:firstLine="480" w:firstLineChars="200"/>
        <w:rPr>
          <w:rFonts w:ascii="宋体" w:hAnsi="宋体" w:cs="宋体"/>
          <w:color w:val="auto"/>
          <w:sz w:val="24"/>
          <w:highlight w:val="none"/>
        </w:rPr>
      </w:pPr>
    </w:p>
    <w:p w14:paraId="0C090B0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7F8CCA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杭州轻工技师学院</w:t>
      </w:r>
      <w:r>
        <w:rPr>
          <w:rFonts w:hint="eastAsia" w:ascii="宋体" w:hAnsi="宋体" w:cs="宋体"/>
          <w:color w:val="auto"/>
          <w:sz w:val="24"/>
          <w:highlight w:val="none"/>
        </w:rPr>
        <w:t>、（采购代理机构）：</w:t>
      </w:r>
    </w:p>
    <w:p w14:paraId="1D1C2A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杭州轻工技师学院机电系购</w:t>
      </w:r>
      <w:r>
        <w:rPr>
          <w:rFonts w:hint="eastAsia" w:ascii="宋体" w:hAnsi="宋体" w:cs="宋体"/>
          <w:color w:val="auto"/>
          <w:sz w:val="24"/>
          <w:highlight w:val="none"/>
          <w:lang w:val="en-US" w:eastAsia="zh-CN"/>
        </w:rPr>
        <w:t>置</w:t>
      </w:r>
      <w:r>
        <w:rPr>
          <w:rFonts w:hint="eastAsia" w:ascii="宋体" w:hAnsi="宋体" w:cs="宋体"/>
          <w:color w:val="auto"/>
          <w:sz w:val="24"/>
          <w:highlight w:val="none"/>
          <w:lang w:eastAsia="zh-CN"/>
        </w:rPr>
        <w:t>实训设备采购项目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HSZB-2024-336-1</w:t>
      </w:r>
      <w:r>
        <w:rPr>
          <w:rFonts w:hint="eastAsia" w:ascii="宋体" w:hAnsi="宋体" w:cs="宋体"/>
          <w:color w:val="auto"/>
          <w:sz w:val="24"/>
          <w:highlight w:val="none"/>
        </w:rPr>
        <w:t>】政府采购活动，郑重承诺：</w:t>
      </w:r>
    </w:p>
    <w:p w14:paraId="4AC7E566">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21A3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8594D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7EB8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3A629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E3C17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78916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564DF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58506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48B1C4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7CA3B4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FA7E1F1">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B16344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2256416">
      <w:pPr>
        <w:snapToGrid w:val="0"/>
        <w:spacing w:line="360" w:lineRule="auto"/>
        <w:ind w:right="480"/>
        <w:jc w:val="center"/>
        <w:rPr>
          <w:rFonts w:ascii="宋体" w:hAnsi="宋体" w:cs="宋体"/>
          <w:b/>
          <w:color w:val="auto"/>
          <w:kern w:val="0"/>
          <w:sz w:val="32"/>
          <w:szCs w:val="32"/>
          <w:highlight w:val="none"/>
        </w:rPr>
      </w:pPr>
    </w:p>
    <w:p w14:paraId="0400EA8E">
      <w:pPr>
        <w:snapToGrid w:val="0"/>
        <w:spacing w:line="360" w:lineRule="auto"/>
        <w:ind w:right="480"/>
        <w:jc w:val="center"/>
        <w:rPr>
          <w:rFonts w:ascii="宋体" w:hAnsi="宋体" w:cs="宋体"/>
          <w:b/>
          <w:color w:val="auto"/>
          <w:kern w:val="0"/>
          <w:sz w:val="32"/>
          <w:szCs w:val="32"/>
          <w:highlight w:val="none"/>
        </w:rPr>
      </w:pPr>
    </w:p>
    <w:p w14:paraId="0A7C8ED4">
      <w:pPr>
        <w:snapToGrid w:val="0"/>
        <w:spacing w:line="360" w:lineRule="auto"/>
        <w:ind w:right="480"/>
        <w:jc w:val="center"/>
        <w:rPr>
          <w:rFonts w:ascii="宋体" w:hAnsi="宋体" w:cs="宋体"/>
          <w:b/>
          <w:color w:val="auto"/>
          <w:kern w:val="0"/>
          <w:sz w:val="32"/>
          <w:szCs w:val="32"/>
          <w:highlight w:val="none"/>
        </w:rPr>
      </w:pPr>
    </w:p>
    <w:p w14:paraId="2B289DE2">
      <w:pPr>
        <w:rPr>
          <w:rFonts w:ascii="宋体" w:hAnsi="宋体" w:cs="宋体"/>
          <w:color w:val="auto"/>
          <w:highlight w:val="none"/>
        </w:rPr>
      </w:pPr>
    </w:p>
    <w:p w14:paraId="31733371">
      <w:pPr>
        <w:snapToGrid w:val="0"/>
        <w:spacing w:line="360" w:lineRule="auto"/>
        <w:ind w:right="480"/>
        <w:jc w:val="center"/>
        <w:rPr>
          <w:rFonts w:ascii="宋体" w:hAnsi="宋体" w:cs="宋体"/>
          <w:b/>
          <w:color w:val="auto"/>
          <w:kern w:val="0"/>
          <w:sz w:val="32"/>
          <w:szCs w:val="32"/>
          <w:highlight w:val="none"/>
        </w:rPr>
      </w:pPr>
    </w:p>
    <w:p w14:paraId="6A557825">
      <w:pPr>
        <w:snapToGrid w:val="0"/>
        <w:spacing w:line="360" w:lineRule="auto"/>
        <w:ind w:right="480"/>
        <w:jc w:val="center"/>
        <w:rPr>
          <w:rFonts w:ascii="宋体" w:hAnsi="宋体" w:cs="宋体"/>
          <w:b/>
          <w:color w:val="auto"/>
          <w:kern w:val="0"/>
          <w:sz w:val="32"/>
          <w:szCs w:val="32"/>
          <w:highlight w:val="none"/>
        </w:rPr>
      </w:pPr>
    </w:p>
    <w:p w14:paraId="0B15EBDC">
      <w:pPr>
        <w:snapToGrid w:val="0"/>
        <w:spacing w:line="360" w:lineRule="auto"/>
        <w:ind w:right="480"/>
        <w:jc w:val="center"/>
        <w:rPr>
          <w:rFonts w:ascii="宋体" w:hAnsi="宋体" w:cs="宋体"/>
          <w:b/>
          <w:color w:val="auto"/>
          <w:kern w:val="0"/>
          <w:sz w:val="32"/>
          <w:szCs w:val="32"/>
          <w:highlight w:val="none"/>
        </w:rPr>
      </w:pPr>
    </w:p>
    <w:p w14:paraId="2481C9B5">
      <w:pPr>
        <w:widowControl/>
        <w:spacing w:line="360" w:lineRule="auto"/>
        <w:ind w:firstLine="643" w:firstLineChars="200"/>
        <w:jc w:val="center"/>
        <w:rPr>
          <w:rFonts w:ascii="宋体" w:hAnsi="宋体" w:cs="宋体"/>
          <w:b/>
          <w:color w:val="auto"/>
          <w:kern w:val="0"/>
          <w:sz w:val="32"/>
          <w:szCs w:val="32"/>
          <w:highlight w:val="none"/>
        </w:rPr>
      </w:pPr>
    </w:p>
    <w:p w14:paraId="6A2583A3">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14AB10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7B6CE70">
      <w:pPr>
        <w:snapToGrid w:val="0"/>
        <w:spacing w:line="360" w:lineRule="auto"/>
        <w:ind w:right="480"/>
        <w:jc w:val="center"/>
        <w:rPr>
          <w:rFonts w:ascii="宋体" w:hAnsi="宋体" w:cs="宋体"/>
          <w:b/>
          <w:color w:val="auto"/>
          <w:kern w:val="0"/>
          <w:sz w:val="32"/>
          <w:szCs w:val="32"/>
          <w:highlight w:val="none"/>
        </w:rPr>
      </w:pPr>
    </w:p>
    <w:p w14:paraId="0B3CD004">
      <w:pPr>
        <w:snapToGrid w:val="0"/>
        <w:spacing w:line="360" w:lineRule="auto"/>
        <w:ind w:right="480"/>
        <w:jc w:val="center"/>
        <w:rPr>
          <w:rFonts w:ascii="宋体" w:hAnsi="宋体" w:cs="宋体"/>
          <w:b/>
          <w:color w:val="auto"/>
          <w:kern w:val="0"/>
          <w:sz w:val="32"/>
          <w:szCs w:val="32"/>
          <w:highlight w:val="none"/>
        </w:rPr>
      </w:pPr>
    </w:p>
    <w:p w14:paraId="156267F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3EB04B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791E5BE">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5D1633F">
      <w:pPr>
        <w:widowControl/>
        <w:spacing w:line="360" w:lineRule="auto"/>
        <w:ind w:firstLine="480"/>
        <w:jc w:val="left"/>
        <w:rPr>
          <w:rFonts w:ascii="宋体" w:hAnsi="宋体" w:cs="宋体"/>
          <w:color w:val="auto"/>
          <w:sz w:val="24"/>
          <w:highlight w:val="none"/>
        </w:rPr>
      </w:pPr>
    </w:p>
    <w:p w14:paraId="7E32D6E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FA84777">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B3AE37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744B379">
      <w:pPr>
        <w:widowControl/>
        <w:spacing w:line="360" w:lineRule="auto"/>
        <w:ind w:left="150"/>
        <w:jc w:val="center"/>
        <w:rPr>
          <w:rFonts w:ascii="宋体" w:hAnsi="宋体" w:cs="宋体"/>
          <w:b/>
          <w:color w:val="auto"/>
          <w:kern w:val="0"/>
          <w:sz w:val="32"/>
          <w:szCs w:val="32"/>
          <w:highlight w:val="none"/>
        </w:rPr>
      </w:pPr>
    </w:p>
    <w:p w14:paraId="0E1C5F2E">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A11EC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61A7F72">
      <w:pPr>
        <w:rPr>
          <w:rFonts w:ascii="宋体" w:hAnsi="宋体" w:cs="宋体"/>
          <w:color w:val="auto"/>
          <w:highlight w:val="none"/>
        </w:rPr>
      </w:pPr>
    </w:p>
    <w:p w14:paraId="6744F18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8C0FC3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AE7965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266121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599928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A22237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AE7134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26A2F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D71EE55">
      <w:pPr>
        <w:snapToGrid w:val="0"/>
        <w:spacing w:line="360" w:lineRule="auto"/>
        <w:jc w:val="center"/>
        <w:rPr>
          <w:rFonts w:ascii="宋体" w:hAnsi="宋体" w:cs="宋体"/>
          <w:b/>
          <w:color w:val="auto"/>
          <w:kern w:val="0"/>
          <w:sz w:val="32"/>
          <w:szCs w:val="32"/>
          <w:highlight w:val="none"/>
          <w:lang w:val="zh-CN"/>
        </w:rPr>
      </w:pPr>
    </w:p>
    <w:p w14:paraId="580EE4B1">
      <w:pPr>
        <w:snapToGrid w:val="0"/>
        <w:spacing w:line="360" w:lineRule="auto"/>
        <w:jc w:val="center"/>
        <w:rPr>
          <w:rFonts w:ascii="宋体" w:hAnsi="宋体" w:cs="宋体"/>
          <w:b/>
          <w:color w:val="auto"/>
          <w:kern w:val="0"/>
          <w:sz w:val="32"/>
          <w:szCs w:val="32"/>
          <w:highlight w:val="none"/>
          <w:lang w:val="zh-CN"/>
        </w:rPr>
      </w:pPr>
    </w:p>
    <w:p w14:paraId="27E3631C">
      <w:pPr>
        <w:snapToGrid w:val="0"/>
        <w:spacing w:line="360" w:lineRule="auto"/>
        <w:jc w:val="center"/>
        <w:rPr>
          <w:rFonts w:ascii="宋体" w:hAnsi="宋体" w:cs="宋体"/>
          <w:b/>
          <w:color w:val="auto"/>
          <w:kern w:val="0"/>
          <w:sz w:val="32"/>
          <w:szCs w:val="32"/>
          <w:highlight w:val="none"/>
          <w:lang w:val="zh-CN"/>
        </w:rPr>
      </w:pPr>
    </w:p>
    <w:p w14:paraId="4623A7BB">
      <w:pPr>
        <w:snapToGrid w:val="0"/>
        <w:spacing w:line="360" w:lineRule="auto"/>
        <w:jc w:val="center"/>
        <w:rPr>
          <w:rFonts w:ascii="宋体" w:hAnsi="宋体" w:cs="宋体"/>
          <w:b/>
          <w:color w:val="auto"/>
          <w:kern w:val="0"/>
          <w:sz w:val="32"/>
          <w:szCs w:val="32"/>
          <w:highlight w:val="none"/>
          <w:lang w:val="zh-CN"/>
        </w:rPr>
      </w:pPr>
    </w:p>
    <w:p w14:paraId="2E1348EB">
      <w:pPr>
        <w:snapToGrid w:val="0"/>
        <w:spacing w:line="360" w:lineRule="auto"/>
        <w:jc w:val="center"/>
        <w:rPr>
          <w:rFonts w:ascii="宋体" w:hAnsi="宋体" w:cs="宋体"/>
          <w:b/>
          <w:color w:val="auto"/>
          <w:kern w:val="0"/>
          <w:sz w:val="32"/>
          <w:szCs w:val="32"/>
          <w:highlight w:val="none"/>
          <w:lang w:val="zh-CN"/>
        </w:rPr>
      </w:pPr>
    </w:p>
    <w:p w14:paraId="009D19B5">
      <w:pPr>
        <w:snapToGrid w:val="0"/>
        <w:spacing w:line="360" w:lineRule="auto"/>
        <w:jc w:val="center"/>
        <w:outlineLvl w:val="0"/>
        <w:rPr>
          <w:rFonts w:ascii="宋体" w:hAnsi="宋体" w:cs="宋体"/>
          <w:b/>
          <w:color w:val="auto"/>
          <w:kern w:val="0"/>
          <w:sz w:val="32"/>
          <w:szCs w:val="32"/>
          <w:highlight w:val="none"/>
        </w:rPr>
      </w:pPr>
    </w:p>
    <w:p w14:paraId="5F2CC5A2">
      <w:pPr>
        <w:snapToGrid w:val="0"/>
        <w:spacing w:line="360" w:lineRule="auto"/>
        <w:jc w:val="center"/>
        <w:outlineLvl w:val="0"/>
        <w:rPr>
          <w:rFonts w:ascii="宋体" w:hAnsi="宋体" w:cs="宋体"/>
          <w:b/>
          <w:color w:val="auto"/>
          <w:kern w:val="0"/>
          <w:sz w:val="32"/>
          <w:szCs w:val="32"/>
          <w:highlight w:val="none"/>
        </w:rPr>
      </w:pPr>
    </w:p>
    <w:p w14:paraId="4DC2FF5C">
      <w:pPr>
        <w:rPr>
          <w:rFonts w:ascii="宋体" w:hAnsi="宋体" w:cs="宋体"/>
          <w:color w:val="auto"/>
          <w:highlight w:val="none"/>
        </w:rPr>
      </w:pPr>
    </w:p>
    <w:p w14:paraId="66A4C272">
      <w:pPr>
        <w:snapToGrid w:val="0"/>
        <w:spacing w:line="360" w:lineRule="auto"/>
        <w:jc w:val="center"/>
        <w:outlineLvl w:val="0"/>
        <w:rPr>
          <w:rFonts w:ascii="宋体" w:hAnsi="宋体" w:cs="宋体"/>
          <w:b/>
          <w:color w:val="auto"/>
          <w:kern w:val="0"/>
          <w:sz w:val="32"/>
          <w:szCs w:val="32"/>
          <w:highlight w:val="none"/>
        </w:rPr>
      </w:pPr>
    </w:p>
    <w:p w14:paraId="1353F004">
      <w:pPr>
        <w:snapToGrid w:val="0"/>
        <w:spacing w:line="360" w:lineRule="auto"/>
        <w:jc w:val="center"/>
        <w:outlineLvl w:val="0"/>
        <w:rPr>
          <w:rFonts w:ascii="宋体" w:hAnsi="宋体" w:cs="宋体"/>
          <w:b/>
          <w:color w:val="auto"/>
          <w:kern w:val="0"/>
          <w:sz w:val="32"/>
          <w:szCs w:val="32"/>
          <w:highlight w:val="none"/>
        </w:rPr>
      </w:pPr>
    </w:p>
    <w:p w14:paraId="40DD4856">
      <w:pPr>
        <w:pStyle w:val="4"/>
        <w:rPr>
          <w:color w:val="auto"/>
          <w:highlight w:val="none"/>
          <w:lang w:val="en-US"/>
        </w:rPr>
      </w:pPr>
    </w:p>
    <w:p w14:paraId="7FB5996B">
      <w:pPr>
        <w:rPr>
          <w:color w:val="auto"/>
          <w:highlight w:val="none"/>
        </w:rPr>
      </w:pPr>
    </w:p>
    <w:p w14:paraId="66F8A71E">
      <w:pPr>
        <w:snapToGrid w:val="0"/>
        <w:spacing w:line="360" w:lineRule="auto"/>
        <w:ind w:firstLine="3855" w:firstLineChars="1200"/>
        <w:outlineLvl w:val="0"/>
        <w:rPr>
          <w:rFonts w:ascii="宋体" w:hAnsi="宋体" w:cs="宋体"/>
          <w:b/>
          <w:color w:val="auto"/>
          <w:kern w:val="0"/>
          <w:sz w:val="32"/>
          <w:szCs w:val="32"/>
          <w:highlight w:val="none"/>
        </w:rPr>
      </w:pPr>
    </w:p>
    <w:p w14:paraId="1B9117E0">
      <w:pPr>
        <w:snapToGrid w:val="0"/>
        <w:spacing w:line="360" w:lineRule="auto"/>
        <w:ind w:firstLine="3855" w:firstLineChars="1200"/>
        <w:outlineLvl w:val="0"/>
        <w:rPr>
          <w:rFonts w:ascii="宋体" w:hAnsi="宋体" w:cs="宋体"/>
          <w:b/>
          <w:color w:val="auto"/>
          <w:kern w:val="0"/>
          <w:sz w:val="32"/>
          <w:szCs w:val="32"/>
          <w:highlight w:val="none"/>
        </w:rPr>
      </w:pPr>
    </w:p>
    <w:p w14:paraId="6348CF0E">
      <w:pPr>
        <w:snapToGrid w:val="0"/>
        <w:spacing w:line="360" w:lineRule="auto"/>
        <w:ind w:firstLine="3855" w:firstLineChars="1200"/>
        <w:outlineLvl w:val="0"/>
        <w:rPr>
          <w:rFonts w:ascii="宋体" w:hAnsi="宋体" w:cs="宋体"/>
          <w:b/>
          <w:color w:val="auto"/>
          <w:kern w:val="0"/>
          <w:sz w:val="32"/>
          <w:szCs w:val="32"/>
          <w:highlight w:val="none"/>
        </w:rPr>
      </w:pPr>
    </w:p>
    <w:p w14:paraId="414648E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0F7DD4D">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453F98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杭州轻工技师学院</w:t>
      </w:r>
      <w:r>
        <w:rPr>
          <w:rFonts w:hint="eastAsia" w:ascii="宋体" w:hAnsi="宋体" w:cs="宋体"/>
          <w:color w:val="auto"/>
          <w:sz w:val="24"/>
          <w:highlight w:val="none"/>
        </w:rPr>
        <w:t>、（采购代理机构）：</w:t>
      </w:r>
    </w:p>
    <w:p w14:paraId="60DC50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杭州轻工技师学院机电系购</w:t>
      </w:r>
      <w:r>
        <w:rPr>
          <w:rFonts w:hint="eastAsia" w:ascii="宋体" w:hAnsi="宋体" w:cs="宋体"/>
          <w:color w:val="auto"/>
          <w:sz w:val="24"/>
          <w:highlight w:val="none"/>
          <w:lang w:val="en-US" w:eastAsia="zh-CN"/>
        </w:rPr>
        <w:t>置</w:t>
      </w:r>
      <w:r>
        <w:rPr>
          <w:rFonts w:hint="eastAsia" w:ascii="宋体" w:hAnsi="宋体" w:cs="宋体"/>
          <w:color w:val="auto"/>
          <w:sz w:val="24"/>
          <w:highlight w:val="none"/>
          <w:lang w:eastAsia="zh-CN"/>
        </w:rPr>
        <w:t>实训设备采购项目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HSZB-2024-336-1</w:t>
      </w:r>
      <w:r>
        <w:rPr>
          <w:rFonts w:hint="eastAsia" w:ascii="宋体" w:hAnsi="宋体" w:cs="宋体"/>
          <w:color w:val="auto"/>
          <w:sz w:val="24"/>
          <w:highlight w:val="none"/>
        </w:rPr>
        <w:t>】招标的有关活动，并对此项目进行投标。为此：</w:t>
      </w:r>
    </w:p>
    <w:p w14:paraId="2CD0D5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DC424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C93E82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01BCB1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32CCD5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507352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中小企业声明函；</w:t>
      </w:r>
    </w:p>
    <w:p w14:paraId="79EFD7D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51C42F5">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55DEED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4838D2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577374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514A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E5627F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30CB14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914155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A31ED65">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788DC8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519D28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9282A42">
      <w:pPr>
        <w:snapToGrid w:val="0"/>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14:paraId="773D8A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5D0730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62AB06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12B7C5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4338C0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781AF8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B946DD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B46065">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1FA18B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1743478">
      <w:pPr>
        <w:snapToGrid w:val="0"/>
        <w:spacing w:line="360" w:lineRule="auto"/>
        <w:ind w:left="420" w:leftChars="200" w:firstLine="4200" w:firstLineChars="1750"/>
        <w:rPr>
          <w:rFonts w:ascii="宋体" w:hAnsi="宋体" w:cs="宋体"/>
          <w:color w:val="auto"/>
          <w:kern w:val="0"/>
          <w:sz w:val="24"/>
          <w:highlight w:val="none"/>
          <w:u w:val="single"/>
        </w:rPr>
      </w:pPr>
    </w:p>
    <w:p w14:paraId="0E13F32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8B210E">
      <w:pPr>
        <w:snapToGrid w:val="0"/>
        <w:spacing w:line="360" w:lineRule="auto"/>
        <w:jc w:val="center"/>
        <w:rPr>
          <w:rFonts w:ascii="宋体" w:hAnsi="宋体" w:cs="宋体"/>
          <w:b/>
          <w:color w:val="auto"/>
          <w:kern w:val="0"/>
          <w:sz w:val="32"/>
          <w:szCs w:val="32"/>
          <w:highlight w:val="none"/>
        </w:rPr>
      </w:pPr>
    </w:p>
    <w:p w14:paraId="24D3922C">
      <w:pPr>
        <w:snapToGrid w:val="0"/>
        <w:spacing w:line="360" w:lineRule="auto"/>
        <w:rPr>
          <w:rFonts w:ascii="宋体" w:hAnsi="宋体" w:cs="宋体"/>
          <w:color w:val="auto"/>
          <w:sz w:val="24"/>
          <w:highlight w:val="none"/>
        </w:rPr>
      </w:pPr>
    </w:p>
    <w:p w14:paraId="2308B736">
      <w:pPr>
        <w:jc w:val="center"/>
        <w:rPr>
          <w:rFonts w:ascii="宋体" w:hAnsi="宋体" w:cs="宋体"/>
          <w:b/>
          <w:color w:val="auto"/>
          <w:kern w:val="0"/>
          <w:sz w:val="32"/>
          <w:szCs w:val="32"/>
          <w:highlight w:val="none"/>
        </w:rPr>
      </w:pPr>
    </w:p>
    <w:p w14:paraId="3AA00130">
      <w:pPr>
        <w:jc w:val="center"/>
        <w:rPr>
          <w:rFonts w:ascii="宋体" w:hAnsi="宋体" w:cs="宋体"/>
          <w:b/>
          <w:color w:val="auto"/>
          <w:kern w:val="0"/>
          <w:sz w:val="32"/>
          <w:szCs w:val="32"/>
          <w:highlight w:val="none"/>
        </w:rPr>
      </w:pPr>
    </w:p>
    <w:p w14:paraId="4E90BAAA">
      <w:pPr>
        <w:jc w:val="center"/>
        <w:rPr>
          <w:rFonts w:ascii="宋体" w:hAnsi="宋体" w:cs="宋体"/>
          <w:b/>
          <w:color w:val="auto"/>
          <w:kern w:val="0"/>
          <w:sz w:val="32"/>
          <w:szCs w:val="32"/>
          <w:highlight w:val="none"/>
        </w:rPr>
      </w:pPr>
    </w:p>
    <w:p w14:paraId="40346585">
      <w:pPr>
        <w:jc w:val="center"/>
        <w:rPr>
          <w:rFonts w:ascii="宋体" w:hAnsi="宋体" w:cs="宋体"/>
          <w:b/>
          <w:color w:val="auto"/>
          <w:kern w:val="0"/>
          <w:sz w:val="32"/>
          <w:szCs w:val="32"/>
          <w:highlight w:val="none"/>
        </w:rPr>
      </w:pPr>
    </w:p>
    <w:p w14:paraId="4F585575">
      <w:pPr>
        <w:jc w:val="center"/>
        <w:rPr>
          <w:rFonts w:ascii="宋体" w:hAnsi="宋体" w:cs="宋体"/>
          <w:b/>
          <w:color w:val="auto"/>
          <w:kern w:val="0"/>
          <w:sz w:val="32"/>
          <w:szCs w:val="32"/>
          <w:highlight w:val="none"/>
        </w:rPr>
      </w:pPr>
    </w:p>
    <w:p w14:paraId="62193069">
      <w:pPr>
        <w:jc w:val="center"/>
        <w:rPr>
          <w:rFonts w:ascii="宋体" w:hAnsi="宋体" w:cs="宋体"/>
          <w:b/>
          <w:color w:val="auto"/>
          <w:kern w:val="0"/>
          <w:sz w:val="32"/>
          <w:szCs w:val="32"/>
          <w:highlight w:val="none"/>
        </w:rPr>
      </w:pPr>
    </w:p>
    <w:p w14:paraId="0C24E764">
      <w:pPr>
        <w:jc w:val="center"/>
        <w:rPr>
          <w:rFonts w:ascii="宋体" w:hAnsi="宋体" w:cs="宋体"/>
          <w:b/>
          <w:color w:val="auto"/>
          <w:kern w:val="0"/>
          <w:sz w:val="32"/>
          <w:szCs w:val="32"/>
          <w:highlight w:val="none"/>
        </w:rPr>
      </w:pPr>
    </w:p>
    <w:p w14:paraId="5374E149">
      <w:pPr>
        <w:jc w:val="center"/>
        <w:rPr>
          <w:rFonts w:ascii="宋体" w:hAnsi="宋体" w:cs="宋体"/>
          <w:b/>
          <w:color w:val="auto"/>
          <w:kern w:val="0"/>
          <w:sz w:val="32"/>
          <w:szCs w:val="32"/>
          <w:highlight w:val="none"/>
        </w:rPr>
      </w:pPr>
    </w:p>
    <w:p w14:paraId="37691327">
      <w:pPr>
        <w:jc w:val="center"/>
        <w:rPr>
          <w:rFonts w:ascii="宋体" w:hAnsi="宋体" w:cs="宋体"/>
          <w:b/>
          <w:color w:val="auto"/>
          <w:kern w:val="0"/>
          <w:sz w:val="32"/>
          <w:szCs w:val="32"/>
          <w:highlight w:val="none"/>
        </w:rPr>
      </w:pPr>
    </w:p>
    <w:p w14:paraId="48FE55DF">
      <w:pPr>
        <w:jc w:val="center"/>
        <w:rPr>
          <w:rFonts w:ascii="宋体" w:hAnsi="宋体" w:cs="宋体"/>
          <w:b/>
          <w:color w:val="auto"/>
          <w:kern w:val="0"/>
          <w:sz w:val="32"/>
          <w:szCs w:val="32"/>
          <w:highlight w:val="none"/>
        </w:rPr>
      </w:pPr>
    </w:p>
    <w:p w14:paraId="5AC958E6">
      <w:pPr>
        <w:jc w:val="center"/>
        <w:rPr>
          <w:rFonts w:ascii="宋体" w:hAnsi="宋体" w:cs="宋体"/>
          <w:b/>
          <w:color w:val="auto"/>
          <w:kern w:val="0"/>
          <w:sz w:val="32"/>
          <w:szCs w:val="32"/>
          <w:highlight w:val="none"/>
        </w:rPr>
      </w:pPr>
    </w:p>
    <w:p w14:paraId="3A86D016">
      <w:pPr>
        <w:jc w:val="center"/>
        <w:rPr>
          <w:rFonts w:ascii="宋体" w:hAnsi="宋体" w:cs="宋体"/>
          <w:b/>
          <w:color w:val="auto"/>
          <w:kern w:val="0"/>
          <w:sz w:val="32"/>
          <w:szCs w:val="32"/>
          <w:highlight w:val="none"/>
        </w:rPr>
      </w:pPr>
    </w:p>
    <w:p w14:paraId="64EDEEBE">
      <w:pPr>
        <w:jc w:val="center"/>
        <w:rPr>
          <w:rFonts w:ascii="宋体" w:hAnsi="宋体" w:cs="宋体"/>
          <w:b/>
          <w:color w:val="auto"/>
          <w:kern w:val="0"/>
          <w:sz w:val="32"/>
          <w:szCs w:val="32"/>
          <w:highlight w:val="none"/>
        </w:rPr>
      </w:pPr>
    </w:p>
    <w:p w14:paraId="036A166F">
      <w:pPr>
        <w:jc w:val="center"/>
        <w:rPr>
          <w:rFonts w:ascii="宋体" w:hAnsi="宋体" w:cs="宋体"/>
          <w:b/>
          <w:color w:val="auto"/>
          <w:kern w:val="0"/>
          <w:sz w:val="32"/>
          <w:szCs w:val="32"/>
          <w:highlight w:val="none"/>
        </w:rPr>
      </w:pPr>
    </w:p>
    <w:p w14:paraId="3FD2D129">
      <w:pPr>
        <w:jc w:val="center"/>
        <w:rPr>
          <w:rFonts w:ascii="宋体" w:hAnsi="宋体" w:cs="宋体"/>
          <w:b/>
          <w:color w:val="auto"/>
          <w:kern w:val="0"/>
          <w:sz w:val="32"/>
          <w:szCs w:val="32"/>
          <w:highlight w:val="none"/>
        </w:rPr>
      </w:pPr>
    </w:p>
    <w:p w14:paraId="03D924DB">
      <w:pPr>
        <w:jc w:val="center"/>
        <w:rPr>
          <w:rFonts w:ascii="宋体" w:hAnsi="宋体" w:cs="宋体"/>
          <w:b/>
          <w:color w:val="auto"/>
          <w:kern w:val="0"/>
          <w:sz w:val="32"/>
          <w:szCs w:val="32"/>
          <w:highlight w:val="none"/>
        </w:rPr>
      </w:pPr>
    </w:p>
    <w:p w14:paraId="6FC06D8D">
      <w:pPr>
        <w:jc w:val="center"/>
        <w:rPr>
          <w:rFonts w:ascii="宋体" w:hAnsi="宋体" w:cs="宋体"/>
          <w:b/>
          <w:color w:val="auto"/>
          <w:kern w:val="0"/>
          <w:sz w:val="32"/>
          <w:szCs w:val="32"/>
          <w:highlight w:val="none"/>
        </w:rPr>
      </w:pPr>
    </w:p>
    <w:p w14:paraId="3B02BEA1">
      <w:pPr>
        <w:jc w:val="center"/>
        <w:rPr>
          <w:rFonts w:ascii="宋体" w:hAnsi="宋体" w:cs="宋体"/>
          <w:b/>
          <w:color w:val="auto"/>
          <w:kern w:val="0"/>
          <w:sz w:val="32"/>
          <w:szCs w:val="32"/>
          <w:highlight w:val="none"/>
        </w:rPr>
      </w:pPr>
    </w:p>
    <w:p w14:paraId="3335437C">
      <w:pPr>
        <w:jc w:val="center"/>
        <w:rPr>
          <w:rFonts w:ascii="宋体" w:hAnsi="宋体" w:cs="宋体"/>
          <w:b/>
          <w:color w:val="auto"/>
          <w:kern w:val="0"/>
          <w:sz w:val="32"/>
          <w:szCs w:val="32"/>
          <w:highlight w:val="none"/>
        </w:rPr>
      </w:pPr>
    </w:p>
    <w:p w14:paraId="70848D91">
      <w:pPr>
        <w:jc w:val="center"/>
        <w:rPr>
          <w:rFonts w:ascii="宋体" w:hAnsi="宋体" w:cs="宋体"/>
          <w:b/>
          <w:color w:val="auto"/>
          <w:kern w:val="0"/>
          <w:sz w:val="32"/>
          <w:szCs w:val="32"/>
          <w:highlight w:val="none"/>
        </w:rPr>
      </w:pPr>
    </w:p>
    <w:p w14:paraId="1299490C">
      <w:pPr>
        <w:jc w:val="center"/>
        <w:rPr>
          <w:rFonts w:ascii="宋体" w:hAnsi="宋体" w:cs="宋体"/>
          <w:b/>
          <w:color w:val="auto"/>
          <w:kern w:val="0"/>
          <w:sz w:val="32"/>
          <w:szCs w:val="32"/>
          <w:highlight w:val="none"/>
        </w:rPr>
      </w:pPr>
    </w:p>
    <w:p w14:paraId="1C1EC730">
      <w:pPr>
        <w:jc w:val="center"/>
        <w:rPr>
          <w:rFonts w:ascii="宋体" w:hAnsi="宋体" w:cs="宋体"/>
          <w:b/>
          <w:color w:val="auto"/>
          <w:kern w:val="0"/>
          <w:sz w:val="32"/>
          <w:szCs w:val="32"/>
          <w:highlight w:val="none"/>
        </w:rPr>
      </w:pPr>
    </w:p>
    <w:p w14:paraId="10D16C3F">
      <w:pPr>
        <w:jc w:val="center"/>
        <w:rPr>
          <w:rFonts w:ascii="宋体" w:hAnsi="宋体" w:cs="宋体"/>
          <w:b/>
          <w:color w:val="auto"/>
          <w:kern w:val="0"/>
          <w:sz w:val="32"/>
          <w:szCs w:val="32"/>
          <w:highlight w:val="none"/>
        </w:rPr>
      </w:pPr>
    </w:p>
    <w:p w14:paraId="1FE6FD7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C67F8CD">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4857D0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F07A9AB">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6A1FE0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杭州轻工技师学院</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329FD04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杭州轻工技师学院机电系购</w:t>
      </w:r>
      <w:r>
        <w:rPr>
          <w:rFonts w:hint="eastAsia" w:ascii="宋体" w:hAnsi="宋体" w:cs="宋体"/>
          <w:color w:val="auto"/>
          <w:sz w:val="24"/>
          <w:highlight w:val="none"/>
          <w:lang w:val="en-US" w:eastAsia="zh-CN"/>
        </w:rPr>
        <w:t>置</w:t>
      </w:r>
      <w:r>
        <w:rPr>
          <w:rFonts w:hint="eastAsia" w:ascii="宋体" w:hAnsi="宋体" w:cs="宋体"/>
          <w:color w:val="auto"/>
          <w:sz w:val="24"/>
          <w:highlight w:val="none"/>
          <w:lang w:eastAsia="zh-CN"/>
        </w:rPr>
        <w:t>实训设备采购项目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HSZB-2024-336-1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FEF6F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5BFAC9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04A65C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E3192F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CEA2FB4">
      <w:pPr>
        <w:snapToGrid w:val="0"/>
        <w:spacing w:line="360" w:lineRule="auto"/>
        <w:rPr>
          <w:rFonts w:ascii="宋体" w:hAnsi="宋体" w:cs="宋体"/>
          <w:color w:val="auto"/>
          <w:sz w:val="24"/>
          <w:highlight w:val="none"/>
        </w:rPr>
      </w:pPr>
    </w:p>
    <w:p w14:paraId="308F3DBF">
      <w:pPr>
        <w:snapToGrid w:val="0"/>
        <w:spacing w:line="360" w:lineRule="auto"/>
        <w:rPr>
          <w:rFonts w:ascii="宋体" w:hAnsi="宋体" w:cs="宋体"/>
          <w:color w:val="auto"/>
          <w:sz w:val="24"/>
          <w:highlight w:val="none"/>
        </w:rPr>
      </w:pPr>
    </w:p>
    <w:p w14:paraId="5A09C348">
      <w:pPr>
        <w:snapToGrid w:val="0"/>
        <w:spacing w:line="360" w:lineRule="auto"/>
        <w:rPr>
          <w:rFonts w:ascii="宋体" w:hAnsi="宋体" w:cs="宋体"/>
          <w:color w:val="auto"/>
          <w:sz w:val="24"/>
          <w:highlight w:val="none"/>
        </w:rPr>
      </w:pPr>
    </w:p>
    <w:p w14:paraId="527BF1B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D6F9CF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杭州轻工技师学院</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2C2BE5D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杭州轻工技师学院机电系购</w:t>
      </w:r>
      <w:r>
        <w:rPr>
          <w:rFonts w:hint="eastAsia" w:ascii="宋体" w:hAnsi="宋体" w:cs="宋体"/>
          <w:color w:val="auto"/>
          <w:sz w:val="24"/>
          <w:highlight w:val="none"/>
          <w:lang w:val="en-US" w:eastAsia="zh-CN"/>
        </w:rPr>
        <w:t>置</w:t>
      </w:r>
      <w:r>
        <w:rPr>
          <w:rFonts w:hint="eastAsia" w:ascii="宋体" w:hAnsi="宋体" w:cs="宋体"/>
          <w:color w:val="auto"/>
          <w:sz w:val="24"/>
          <w:highlight w:val="none"/>
          <w:lang w:eastAsia="zh-CN"/>
        </w:rPr>
        <w:t>实训设备采购项目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HSZB-2024-336-1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3D45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9B9E5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FCB3A4E">
      <w:pPr>
        <w:jc w:val="center"/>
        <w:rPr>
          <w:rFonts w:ascii="宋体" w:hAnsi="宋体" w:cs="宋体"/>
          <w:b/>
          <w:color w:val="auto"/>
          <w:kern w:val="0"/>
          <w:sz w:val="32"/>
          <w:szCs w:val="32"/>
          <w:highlight w:val="none"/>
        </w:rPr>
      </w:pPr>
    </w:p>
    <w:p w14:paraId="2558F805">
      <w:pPr>
        <w:jc w:val="center"/>
        <w:rPr>
          <w:rFonts w:ascii="宋体" w:hAnsi="宋体" w:cs="宋体"/>
          <w:b/>
          <w:color w:val="auto"/>
          <w:kern w:val="0"/>
          <w:sz w:val="32"/>
          <w:szCs w:val="32"/>
          <w:highlight w:val="none"/>
        </w:rPr>
      </w:pPr>
    </w:p>
    <w:p w14:paraId="5599170C">
      <w:pPr>
        <w:jc w:val="center"/>
        <w:rPr>
          <w:rFonts w:ascii="宋体" w:hAnsi="宋体" w:cs="宋体"/>
          <w:b/>
          <w:color w:val="auto"/>
          <w:kern w:val="0"/>
          <w:sz w:val="32"/>
          <w:szCs w:val="32"/>
          <w:highlight w:val="none"/>
        </w:rPr>
      </w:pPr>
    </w:p>
    <w:p w14:paraId="73F50FE6">
      <w:pPr>
        <w:rPr>
          <w:rFonts w:ascii="宋体" w:hAnsi="宋体" w:cs="宋体"/>
          <w:color w:val="auto"/>
          <w:highlight w:val="none"/>
        </w:rPr>
      </w:pPr>
    </w:p>
    <w:p w14:paraId="4B3991D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4C6272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ED2886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14A355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96AC5E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942E89B">
      <w:pPr>
        <w:pStyle w:val="15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22F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F6C7884">
            <w:pPr>
              <w:pStyle w:val="15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8D69794">
            <w:pPr>
              <w:pStyle w:val="152"/>
              <w:adjustRightInd w:val="0"/>
              <w:spacing w:line="360" w:lineRule="auto"/>
              <w:rPr>
                <w:rFonts w:hAnsi="宋体" w:cs="宋体"/>
                <w:bCs/>
                <w:color w:val="auto"/>
                <w:sz w:val="24"/>
                <w:highlight w:val="none"/>
              </w:rPr>
            </w:pPr>
          </w:p>
        </w:tc>
      </w:tr>
    </w:tbl>
    <w:p w14:paraId="6D049BF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0E8555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5472C4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89E8DF6">
      <w:pPr>
        <w:jc w:val="center"/>
        <w:rPr>
          <w:rFonts w:ascii="宋体" w:hAnsi="宋体" w:cs="宋体"/>
          <w:b/>
          <w:color w:val="auto"/>
          <w:kern w:val="0"/>
          <w:sz w:val="32"/>
          <w:szCs w:val="32"/>
          <w:highlight w:val="none"/>
        </w:rPr>
      </w:pPr>
    </w:p>
    <w:p w14:paraId="510994DD">
      <w:pPr>
        <w:jc w:val="center"/>
        <w:rPr>
          <w:rFonts w:ascii="宋体" w:hAnsi="宋体" w:cs="宋体"/>
          <w:b/>
          <w:color w:val="auto"/>
          <w:kern w:val="0"/>
          <w:sz w:val="32"/>
          <w:szCs w:val="32"/>
          <w:highlight w:val="none"/>
        </w:rPr>
      </w:pPr>
    </w:p>
    <w:p w14:paraId="51F8C7D6">
      <w:pPr>
        <w:jc w:val="center"/>
        <w:rPr>
          <w:rFonts w:ascii="宋体" w:hAnsi="宋体" w:cs="宋体"/>
          <w:b/>
          <w:color w:val="auto"/>
          <w:kern w:val="0"/>
          <w:sz w:val="32"/>
          <w:szCs w:val="32"/>
          <w:highlight w:val="none"/>
        </w:rPr>
      </w:pPr>
    </w:p>
    <w:p w14:paraId="036E60D8">
      <w:pPr>
        <w:jc w:val="center"/>
        <w:rPr>
          <w:rFonts w:ascii="宋体" w:hAnsi="宋体" w:cs="宋体"/>
          <w:b/>
          <w:color w:val="auto"/>
          <w:kern w:val="0"/>
          <w:sz w:val="32"/>
          <w:szCs w:val="32"/>
          <w:highlight w:val="none"/>
        </w:rPr>
      </w:pPr>
    </w:p>
    <w:p w14:paraId="0BA0908B">
      <w:pPr>
        <w:jc w:val="center"/>
        <w:rPr>
          <w:rFonts w:ascii="宋体" w:hAnsi="宋体" w:cs="宋体"/>
          <w:b/>
          <w:color w:val="auto"/>
          <w:kern w:val="0"/>
          <w:sz w:val="32"/>
          <w:szCs w:val="32"/>
          <w:highlight w:val="none"/>
        </w:rPr>
      </w:pPr>
    </w:p>
    <w:p w14:paraId="6C666C93">
      <w:pPr>
        <w:jc w:val="center"/>
        <w:rPr>
          <w:rFonts w:ascii="宋体" w:hAnsi="宋体" w:cs="宋体"/>
          <w:b/>
          <w:color w:val="auto"/>
          <w:kern w:val="0"/>
          <w:sz w:val="32"/>
          <w:szCs w:val="32"/>
          <w:highlight w:val="none"/>
        </w:rPr>
      </w:pPr>
    </w:p>
    <w:p w14:paraId="1F869786">
      <w:pPr>
        <w:jc w:val="center"/>
        <w:rPr>
          <w:rFonts w:ascii="宋体" w:hAnsi="宋体" w:cs="宋体"/>
          <w:b/>
          <w:color w:val="auto"/>
          <w:kern w:val="0"/>
          <w:sz w:val="32"/>
          <w:szCs w:val="32"/>
          <w:highlight w:val="none"/>
        </w:rPr>
      </w:pPr>
    </w:p>
    <w:p w14:paraId="2EA2A608">
      <w:pPr>
        <w:jc w:val="center"/>
        <w:rPr>
          <w:rFonts w:ascii="宋体" w:hAnsi="宋体" w:cs="宋体"/>
          <w:b/>
          <w:color w:val="auto"/>
          <w:kern w:val="0"/>
          <w:sz w:val="32"/>
          <w:szCs w:val="32"/>
          <w:highlight w:val="none"/>
        </w:rPr>
      </w:pPr>
    </w:p>
    <w:p w14:paraId="4F81BBC1">
      <w:pPr>
        <w:jc w:val="center"/>
        <w:rPr>
          <w:rFonts w:ascii="宋体" w:hAnsi="宋体" w:cs="宋体"/>
          <w:b/>
          <w:color w:val="auto"/>
          <w:kern w:val="0"/>
          <w:sz w:val="32"/>
          <w:szCs w:val="32"/>
          <w:highlight w:val="none"/>
        </w:rPr>
      </w:pPr>
    </w:p>
    <w:p w14:paraId="08C6466D">
      <w:pPr>
        <w:jc w:val="center"/>
        <w:rPr>
          <w:rFonts w:ascii="宋体" w:hAnsi="宋体" w:cs="宋体"/>
          <w:b/>
          <w:color w:val="auto"/>
          <w:kern w:val="0"/>
          <w:sz w:val="32"/>
          <w:szCs w:val="32"/>
          <w:highlight w:val="none"/>
        </w:rPr>
      </w:pPr>
    </w:p>
    <w:p w14:paraId="5C2CD54C">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E2646C8">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D089282">
      <w:pPr>
        <w:widowControl/>
        <w:spacing w:line="360" w:lineRule="auto"/>
        <w:ind w:firstLine="120" w:firstLineChars="50"/>
        <w:jc w:val="left"/>
        <w:rPr>
          <w:rFonts w:ascii="宋体" w:hAnsi="宋体" w:cs="宋体"/>
          <w:color w:val="auto"/>
          <w:sz w:val="24"/>
          <w:highlight w:val="none"/>
        </w:rPr>
      </w:pPr>
      <w:bookmarkStart w:id="548"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8"/>
    <w:p w14:paraId="6C3B7AB5">
      <w:pPr>
        <w:snapToGrid w:val="0"/>
        <w:spacing w:line="360" w:lineRule="auto"/>
        <w:rPr>
          <w:rFonts w:ascii="宋体" w:hAnsi="宋体" w:cs="宋体"/>
          <w:color w:val="auto"/>
          <w:kern w:val="0"/>
          <w:sz w:val="24"/>
          <w:highlight w:val="none"/>
        </w:rPr>
      </w:pPr>
    </w:p>
    <w:p w14:paraId="13B72FE8">
      <w:pPr>
        <w:jc w:val="center"/>
        <w:rPr>
          <w:rFonts w:ascii="宋体" w:hAnsi="宋体" w:cs="宋体"/>
          <w:b/>
          <w:color w:val="auto"/>
          <w:kern w:val="0"/>
          <w:sz w:val="32"/>
          <w:szCs w:val="32"/>
          <w:highlight w:val="none"/>
        </w:rPr>
      </w:pPr>
    </w:p>
    <w:p w14:paraId="27B51E96">
      <w:pPr>
        <w:pStyle w:val="4"/>
        <w:rPr>
          <w:color w:val="auto"/>
          <w:highlight w:val="none"/>
          <w:lang w:val="en-US"/>
        </w:rPr>
      </w:pPr>
    </w:p>
    <w:p w14:paraId="1862B53E">
      <w:pPr>
        <w:rPr>
          <w:color w:val="auto"/>
          <w:highlight w:val="none"/>
        </w:rPr>
      </w:pPr>
    </w:p>
    <w:p w14:paraId="1AAB609C">
      <w:pPr>
        <w:pStyle w:val="4"/>
        <w:rPr>
          <w:color w:val="auto"/>
          <w:highlight w:val="none"/>
          <w:lang w:val="en-US"/>
        </w:rPr>
      </w:pPr>
    </w:p>
    <w:p w14:paraId="314F259B">
      <w:pPr>
        <w:jc w:val="center"/>
        <w:rPr>
          <w:rFonts w:ascii="宋体" w:hAnsi="宋体" w:cs="宋体"/>
          <w:b/>
          <w:color w:val="auto"/>
          <w:kern w:val="0"/>
          <w:sz w:val="32"/>
          <w:szCs w:val="32"/>
          <w:highlight w:val="none"/>
        </w:rPr>
      </w:pPr>
    </w:p>
    <w:p w14:paraId="1850813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1BCC99C">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3D5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CB4306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C85272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78364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7523DF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43EFB5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EF78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CD89E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CD84260">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DB37824">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D5C0B68">
            <w:pPr>
              <w:rPr>
                <w:rFonts w:ascii="宋体" w:hAnsi="宋体" w:cs="宋体"/>
                <w:color w:val="auto"/>
                <w:sz w:val="24"/>
                <w:highlight w:val="none"/>
              </w:rPr>
            </w:pPr>
          </w:p>
          <w:p w14:paraId="41EAAC00">
            <w:pPr>
              <w:rPr>
                <w:rFonts w:ascii="宋体" w:hAnsi="宋体" w:cs="宋体"/>
                <w:color w:val="auto"/>
                <w:sz w:val="24"/>
                <w:highlight w:val="none"/>
              </w:rPr>
            </w:pPr>
            <w:r>
              <w:rPr>
                <w:rFonts w:hint="eastAsia" w:ascii="宋体" w:hAnsi="宋体" w:cs="宋体"/>
                <w:color w:val="auto"/>
                <w:sz w:val="24"/>
                <w:highlight w:val="none"/>
              </w:rPr>
              <w:t>见投标文件</w:t>
            </w:r>
          </w:p>
          <w:p w14:paraId="589916A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092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A5DA8F">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021BA8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279FA6A">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FBDEAC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B23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C5426C">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0DA0F2B2">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7FCED8A4">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6DCC78E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1F003A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3E65CCF">
      <w:pPr>
        <w:jc w:val="center"/>
        <w:rPr>
          <w:rFonts w:ascii="宋体" w:hAnsi="宋体" w:cs="宋体"/>
          <w:b/>
          <w:color w:val="auto"/>
          <w:kern w:val="0"/>
          <w:sz w:val="32"/>
          <w:szCs w:val="32"/>
          <w:highlight w:val="none"/>
        </w:rPr>
      </w:pPr>
    </w:p>
    <w:p w14:paraId="12B0C40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DCB8287">
      <w:pPr>
        <w:jc w:val="center"/>
        <w:rPr>
          <w:rFonts w:ascii="宋体" w:hAnsi="宋体" w:cs="宋体"/>
          <w:b/>
          <w:color w:val="auto"/>
          <w:kern w:val="0"/>
          <w:sz w:val="32"/>
          <w:szCs w:val="32"/>
          <w:highlight w:val="none"/>
        </w:rPr>
      </w:pPr>
    </w:p>
    <w:p w14:paraId="5601C27E">
      <w:pPr>
        <w:jc w:val="center"/>
        <w:rPr>
          <w:rFonts w:ascii="宋体" w:hAnsi="宋体" w:cs="宋体"/>
          <w:b/>
          <w:color w:val="auto"/>
          <w:kern w:val="0"/>
          <w:sz w:val="32"/>
          <w:szCs w:val="32"/>
          <w:highlight w:val="none"/>
        </w:rPr>
      </w:pPr>
    </w:p>
    <w:p w14:paraId="5AFD3FE0">
      <w:pPr>
        <w:jc w:val="center"/>
        <w:rPr>
          <w:rFonts w:ascii="宋体" w:hAnsi="宋体" w:cs="宋体"/>
          <w:b/>
          <w:color w:val="auto"/>
          <w:kern w:val="0"/>
          <w:sz w:val="32"/>
          <w:szCs w:val="32"/>
          <w:highlight w:val="none"/>
        </w:rPr>
      </w:pPr>
    </w:p>
    <w:p w14:paraId="22EE6DC3">
      <w:pPr>
        <w:jc w:val="center"/>
        <w:rPr>
          <w:rFonts w:ascii="宋体" w:hAnsi="宋体" w:cs="宋体"/>
          <w:b/>
          <w:color w:val="auto"/>
          <w:kern w:val="0"/>
          <w:sz w:val="32"/>
          <w:szCs w:val="32"/>
          <w:highlight w:val="none"/>
        </w:rPr>
      </w:pPr>
    </w:p>
    <w:p w14:paraId="554995D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F5FD541">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4581DF1">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F1552A9">
      <w:pPr>
        <w:jc w:val="center"/>
        <w:rPr>
          <w:rFonts w:ascii="宋体" w:hAnsi="宋体" w:cs="宋体"/>
          <w:b/>
          <w:color w:val="auto"/>
          <w:kern w:val="0"/>
          <w:sz w:val="32"/>
          <w:szCs w:val="32"/>
          <w:highlight w:val="none"/>
        </w:rPr>
      </w:pPr>
    </w:p>
    <w:p w14:paraId="15020384">
      <w:pPr>
        <w:jc w:val="center"/>
        <w:rPr>
          <w:rFonts w:ascii="宋体" w:hAnsi="宋体" w:cs="宋体"/>
          <w:b/>
          <w:color w:val="auto"/>
          <w:kern w:val="0"/>
          <w:sz w:val="32"/>
          <w:szCs w:val="32"/>
          <w:highlight w:val="none"/>
        </w:rPr>
      </w:pPr>
    </w:p>
    <w:p w14:paraId="5FBFD67E">
      <w:pPr>
        <w:jc w:val="center"/>
        <w:rPr>
          <w:rFonts w:ascii="宋体" w:hAnsi="宋体" w:cs="宋体"/>
          <w:b/>
          <w:color w:val="auto"/>
          <w:kern w:val="0"/>
          <w:sz w:val="32"/>
          <w:szCs w:val="32"/>
          <w:highlight w:val="none"/>
        </w:rPr>
      </w:pPr>
    </w:p>
    <w:p w14:paraId="7B9878BB">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57F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2E48A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664D66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75B63DE">
            <w:pPr>
              <w:spacing w:line="360" w:lineRule="auto"/>
              <w:jc w:val="center"/>
              <w:rPr>
                <w:rFonts w:ascii="宋体" w:hAnsi="宋体" w:cs="宋体"/>
                <w:b/>
                <w:color w:val="auto"/>
                <w:sz w:val="24"/>
                <w:highlight w:val="none"/>
              </w:rPr>
            </w:pPr>
          </w:p>
          <w:p w14:paraId="2D5A80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50D08B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711908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68878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7EE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86C4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FA31E6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89D66D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873F91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E8E0C7A">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4CAC213">
            <w:pPr>
              <w:spacing w:line="360" w:lineRule="auto"/>
              <w:jc w:val="center"/>
              <w:rPr>
                <w:rFonts w:ascii="宋体" w:hAnsi="宋体" w:cs="宋体"/>
                <w:color w:val="auto"/>
                <w:sz w:val="24"/>
                <w:highlight w:val="none"/>
              </w:rPr>
            </w:pPr>
          </w:p>
        </w:tc>
      </w:tr>
      <w:tr w14:paraId="6C32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0433D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08A877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6F37EA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630914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F23E2B8">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C3AA323">
            <w:pPr>
              <w:spacing w:line="360" w:lineRule="auto"/>
              <w:jc w:val="center"/>
              <w:rPr>
                <w:rFonts w:ascii="宋体" w:hAnsi="宋体" w:cs="宋体"/>
                <w:color w:val="auto"/>
                <w:sz w:val="24"/>
                <w:highlight w:val="none"/>
              </w:rPr>
            </w:pPr>
          </w:p>
        </w:tc>
      </w:tr>
      <w:tr w14:paraId="17D6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63F41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81F0D7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A616BF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EF334A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A91CB23">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9AF61B3">
            <w:pPr>
              <w:spacing w:line="360" w:lineRule="auto"/>
              <w:jc w:val="center"/>
              <w:rPr>
                <w:rFonts w:ascii="宋体" w:hAnsi="宋体" w:cs="宋体"/>
                <w:color w:val="auto"/>
                <w:sz w:val="24"/>
                <w:highlight w:val="none"/>
              </w:rPr>
            </w:pPr>
          </w:p>
        </w:tc>
      </w:tr>
    </w:tbl>
    <w:p w14:paraId="5357694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53E90D2">
      <w:pPr>
        <w:jc w:val="center"/>
        <w:rPr>
          <w:rFonts w:ascii="宋体" w:hAnsi="宋体" w:cs="宋体"/>
          <w:b/>
          <w:color w:val="auto"/>
          <w:kern w:val="0"/>
          <w:sz w:val="32"/>
          <w:szCs w:val="32"/>
          <w:highlight w:val="none"/>
        </w:rPr>
      </w:pPr>
    </w:p>
    <w:p w14:paraId="240ABAC5">
      <w:pPr>
        <w:jc w:val="center"/>
        <w:rPr>
          <w:rFonts w:ascii="宋体" w:hAnsi="宋体" w:cs="宋体"/>
          <w:b/>
          <w:color w:val="auto"/>
          <w:kern w:val="0"/>
          <w:sz w:val="32"/>
          <w:szCs w:val="32"/>
          <w:highlight w:val="none"/>
        </w:rPr>
      </w:pPr>
    </w:p>
    <w:p w14:paraId="7EF7DDA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FD6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FFA6E7">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5053CE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4F0E68A">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1982428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06A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05FBC2">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FCAB4C9">
            <w:pPr>
              <w:jc w:val="center"/>
              <w:rPr>
                <w:rFonts w:ascii="宋体" w:hAnsi="宋体" w:cs="宋体"/>
                <w:b/>
                <w:color w:val="auto"/>
                <w:kern w:val="0"/>
                <w:sz w:val="32"/>
                <w:szCs w:val="32"/>
                <w:highlight w:val="none"/>
              </w:rPr>
            </w:pPr>
          </w:p>
        </w:tc>
        <w:tc>
          <w:tcPr>
            <w:tcW w:w="3546" w:type="dxa"/>
          </w:tcPr>
          <w:p w14:paraId="7EEA7942">
            <w:pPr>
              <w:jc w:val="center"/>
              <w:rPr>
                <w:rFonts w:ascii="宋体" w:hAnsi="宋体" w:cs="宋体"/>
                <w:b/>
                <w:color w:val="auto"/>
                <w:kern w:val="0"/>
                <w:sz w:val="32"/>
                <w:szCs w:val="32"/>
                <w:highlight w:val="none"/>
              </w:rPr>
            </w:pPr>
          </w:p>
        </w:tc>
        <w:tc>
          <w:tcPr>
            <w:tcW w:w="1276" w:type="dxa"/>
          </w:tcPr>
          <w:p w14:paraId="1206BE6F">
            <w:pPr>
              <w:jc w:val="center"/>
              <w:rPr>
                <w:rFonts w:ascii="宋体" w:hAnsi="宋体" w:cs="宋体"/>
                <w:b/>
                <w:color w:val="auto"/>
                <w:kern w:val="0"/>
                <w:sz w:val="32"/>
                <w:szCs w:val="32"/>
                <w:highlight w:val="none"/>
              </w:rPr>
            </w:pPr>
          </w:p>
        </w:tc>
      </w:tr>
      <w:tr w14:paraId="1D72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845C7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D2BA30E">
            <w:pPr>
              <w:jc w:val="center"/>
              <w:rPr>
                <w:rFonts w:ascii="宋体" w:hAnsi="宋体" w:cs="宋体"/>
                <w:b/>
                <w:color w:val="auto"/>
                <w:kern w:val="0"/>
                <w:sz w:val="32"/>
                <w:szCs w:val="32"/>
                <w:highlight w:val="none"/>
              </w:rPr>
            </w:pPr>
          </w:p>
        </w:tc>
        <w:tc>
          <w:tcPr>
            <w:tcW w:w="3546" w:type="dxa"/>
          </w:tcPr>
          <w:p w14:paraId="1D329B80">
            <w:pPr>
              <w:jc w:val="center"/>
              <w:rPr>
                <w:rFonts w:ascii="宋体" w:hAnsi="宋体" w:cs="宋体"/>
                <w:b/>
                <w:color w:val="auto"/>
                <w:kern w:val="0"/>
                <w:sz w:val="32"/>
                <w:szCs w:val="32"/>
                <w:highlight w:val="none"/>
              </w:rPr>
            </w:pPr>
          </w:p>
        </w:tc>
        <w:tc>
          <w:tcPr>
            <w:tcW w:w="1276" w:type="dxa"/>
          </w:tcPr>
          <w:p w14:paraId="72E8DCA5">
            <w:pPr>
              <w:jc w:val="center"/>
              <w:rPr>
                <w:rFonts w:ascii="宋体" w:hAnsi="宋体" w:cs="宋体"/>
                <w:b/>
                <w:color w:val="auto"/>
                <w:kern w:val="0"/>
                <w:sz w:val="32"/>
                <w:szCs w:val="32"/>
                <w:highlight w:val="none"/>
              </w:rPr>
            </w:pPr>
          </w:p>
        </w:tc>
      </w:tr>
      <w:tr w14:paraId="298C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76262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5F4914E3">
            <w:pPr>
              <w:jc w:val="center"/>
              <w:rPr>
                <w:rFonts w:ascii="宋体" w:hAnsi="宋体" w:cs="宋体"/>
                <w:b/>
                <w:color w:val="auto"/>
                <w:kern w:val="0"/>
                <w:sz w:val="32"/>
                <w:szCs w:val="32"/>
                <w:highlight w:val="none"/>
              </w:rPr>
            </w:pPr>
          </w:p>
        </w:tc>
        <w:tc>
          <w:tcPr>
            <w:tcW w:w="3546" w:type="dxa"/>
          </w:tcPr>
          <w:p w14:paraId="1E60015D">
            <w:pPr>
              <w:jc w:val="center"/>
              <w:rPr>
                <w:rFonts w:ascii="宋体" w:hAnsi="宋体" w:cs="宋体"/>
                <w:b/>
                <w:color w:val="auto"/>
                <w:kern w:val="0"/>
                <w:sz w:val="32"/>
                <w:szCs w:val="32"/>
                <w:highlight w:val="none"/>
              </w:rPr>
            </w:pPr>
          </w:p>
        </w:tc>
        <w:tc>
          <w:tcPr>
            <w:tcW w:w="1276" w:type="dxa"/>
          </w:tcPr>
          <w:p w14:paraId="0BA7ADEF">
            <w:pPr>
              <w:jc w:val="center"/>
              <w:rPr>
                <w:rFonts w:ascii="宋体" w:hAnsi="宋体" w:cs="宋体"/>
                <w:b/>
                <w:color w:val="auto"/>
                <w:kern w:val="0"/>
                <w:sz w:val="32"/>
                <w:szCs w:val="32"/>
                <w:highlight w:val="none"/>
              </w:rPr>
            </w:pPr>
          </w:p>
        </w:tc>
      </w:tr>
    </w:tbl>
    <w:p w14:paraId="2EADE5C0">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5925FF4">
      <w:pPr>
        <w:jc w:val="center"/>
        <w:rPr>
          <w:rFonts w:ascii="宋体" w:hAnsi="宋体" w:cs="宋体"/>
          <w:b/>
          <w:color w:val="auto"/>
          <w:kern w:val="0"/>
          <w:sz w:val="32"/>
          <w:szCs w:val="32"/>
          <w:highlight w:val="none"/>
        </w:rPr>
      </w:pPr>
    </w:p>
    <w:p w14:paraId="6FC1CED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8B28C0C">
      <w:pPr>
        <w:ind w:firstLine="1911" w:firstLineChars="595"/>
        <w:rPr>
          <w:rFonts w:ascii="宋体" w:hAnsi="宋体" w:cs="宋体"/>
          <w:b/>
          <w:bCs/>
          <w:color w:val="auto"/>
          <w:sz w:val="32"/>
          <w:szCs w:val="32"/>
          <w:highlight w:val="none"/>
        </w:rPr>
      </w:pPr>
    </w:p>
    <w:p w14:paraId="1C201F62">
      <w:pPr>
        <w:ind w:firstLine="1911" w:firstLineChars="595"/>
        <w:rPr>
          <w:rFonts w:ascii="宋体" w:hAnsi="宋体" w:cs="宋体"/>
          <w:b/>
          <w:bCs/>
          <w:color w:val="auto"/>
          <w:sz w:val="32"/>
          <w:szCs w:val="32"/>
          <w:highlight w:val="none"/>
        </w:rPr>
      </w:pPr>
    </w:p>
    <w:p w14:paraId="5A221C9A">
      <w:pPr>
        <w:ind w:firstLine="1911" w:firstLineChars="595"/>
        <w:rPr>
          <w:rFonts w:ascii="宋体" w:hAnsi="宋体" w:cs="宋体"/>
          <w:b/>
          <w:bCs/>
          <w:color w:val="auto"/>
          <w:sz w:val="32"/>
          <w:szCs w:val="32"/>
          <w:highlight w:val="none"/>
        </w:rPr>
      </w:pPr>
    </w:p>
    <w:p w14:paraId="7EA23870">
      <w:pPr>
        <w:ind w:firstLine="1911" w:firstLineChars="595"/>
        <w:rPr>
          <w:rFonts w:ascii="宋体" w:hAnsi="宋体" w:cs="宋体"/>
          <w:b/>
          <w:bCs/>
          <w:color w:val="auto"/>
          <w:sz w:val="32"/>
          <w:szCs w:val="32"/>
          <w:highlight w:val="none"/>
        </w:rPr>
      </w:pPr>
    </w:p>
    <w:p w14:paraId="4EE94962">
      <w:pPr>
        <w:ind w:firstLine="1911" w:firstLineChars="595"/>
        <w:rPr>
          <w:rFonts w:ascii="宋体" w:hAnsi="宋体" w:cs="宋体"/>
          <w:b/>
          <w:bCs/>
          <w:color w:val="auto"/>
          <w:sz w:val="32"/>
          <w:szCs w:val="32"/>
          <w:highlight w:val="none"/>
        </w:rPr>
      </w:pPr>
    </w:p>
    <w:p w14:paraId="6317B2F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07CD2C2">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DE4D481">
      <w:pPr>
        <w:snapToGrid w:val="0"/>
        <w:spacing w:line="360" w:lineRule="auto"/>
        <w:rPr>
          <w:rFonts w:ascii="宋体" w:hAnsi="宋体" w:cs="宋体"/>
          <w:color w:val="auto"/>
          <w:sz w:val="24"/>
          <w:highlight w:val="none"/>
        </w:rPr>
      </w:pPr>
    </w:p>
    <w:p w14:paraId="02CE7A5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杭州轻工技师学院</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4E593E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6074E6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F451DB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FCC762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D483D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5F5743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328B2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BC89F2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FBDF62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FF7DAD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A989F64">
      <w:pPr>
        <w:autoSpaceDE w:val="0"/>
        <w:autoSpaceDN w:val="0"/>
        <w:spacing w:line="360" w:lineRule="auto"/>
        <w:ind w:left="2"/>
        <w:jc w:val="left"/>
        <w:rPr>
          <w:rFonts w:ascii="宋体" w:hAnsi="宋体" w:cs="宋体"/>
          <w:color w:val="auto"/>
          <w:kern w:val="0"/>
          <w:sz w:val="24"/>
          <w:highlight w:val="none"/>
          <w:lang w:val="zh-CN"/>
        </w:rPr>
      </w:pPr>
    </w:p>
    <w:p w14:paraId="0970B49A">
      <w:pPr>
        <w:autoSpaceDE w:val="0"/>
        <w:autoSpaceDN w:val="0"/>
        <w:spacing w:line="360" w:lineRule="auto"/>
        <w:ind w:left="2"/>
        <w:jc w:val="left"/>
        <w:rPr>
          <w:rFonts w:ascii="宋体" w:hAnsi="宋体" w:cs="宋体"/>
          <w:color w:val="auto"/>
          <w:kern w:val="0"/>
          <w:sz w:val="24"/>
          <w:highlight w:val="none"/>
          <w:lang w:val="zh-CN"/>
        </w:rPr>
      </w:pPr>
    </w:p>
    <w:p w14:paraId="2B0E7F93">
      <w:pPr>
        <w:autoSpaceDE w:val="0"/>
        <w:autoSpaceDN w:val="0"/>
        <w:spacing w:line="360" w:lineRule="auto"/>
        <w:ind w:left="2"/>
        <w:jc w:val="left"/>
        <w:rPr>
          <w:rFonts w:ascii="宋体" w:hAnsi="宋体" w:cs="宋体"/>
          <w:color w:val="auto"/>
          <w:kern w:val="0"/>
          <w:sz w:val="24"/>
          <w:highlight w:val="none"/>
          <w:lang w:val="zh-CN"/>
        </w:rPr>
      </w:pPr>
    </w:p>
    <w:p w14:paraId="2DD17D7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69B7E8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B13CAB4">
      <w:pPr>
        <w:spacing w:line="360" w:lineRule="auto"/>
        <w:jc w:val="center"/>
        <w:rPr>
          <w:rFonts w:ascii="宋体" w:hAnsi="宋体" w:cs="宋体"/>
          <w:b/>
          <w:bCs/>
          <w:color w:val="auto"/>
          <w:sz w:val="24"/>
          <w:highlight w:val="none"/>
        </w:rPr>
      </w:pPr>
    </w:p>
    <w:p w14:paraId="65BD670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4EF9D2">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B76506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A1E00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EBD9F2F">
      <w:pPr>
        <w:spacing w:line="360" w:lineRule="auto"/>
        <w:jc w:val="center"/>
        <w:outlineLvl w:val="0"/>
        <w:rPr>
          <w:rFonts w:ascii="宋体" w:hAnsi="宋体" w:cs="宋体"/>
          <w:b/>
          <w:color w:val="auto"/>
          <w:kern w:val="0"/>
          <w:sz w:val="36"/>
          <w:szCs w:val="36"/>
          <w:highlight w:val="none"/>
        </w:rPr>
      </w:pPr>
    </w:p>
    <w:p w14:paraId="654A1C7F">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3714E6B">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6CF09060">
      <w:pPr>
        <w:snapToGrid w:val="0"/>
        <w:spacing w:line="360" w:lineRule="auto"/>
        <w:rPr>
          <w:rFonts w:hint="eastAsia" w:ascii="宋体" w:hAnsi="宋体" w:cs="宋体"/>
          <w:color w:val="auto"/>
          <w:sz w:val="24"/>
          <w:highlight w:val="none"/>
        </w:rPr>
      </w:pPr>
    </w:p>
    <w:p w14:paraId="3096D262">
      <w:pPr>
        <w:pStyle w:val="83"/>
        <w:rPr>
          <w:color w:val="auto"/>
          <w:highlight w:val="none"/>
        </w:rPr>
      </w:pPr>
    </w:p>
    <w:p w14:paraId="4F43C575">
      <w:pPr>
        <w:snapToGrid w:val="0"/>
        <w:spacing w:line="360" w:lineRule="auto"/>
        <w:ind w:right="480"/>
        <w:jc w:val="center"/>
        <w:rPr>
          <w:rFonts w:ascii="宋体" w:hAnsi="宋体" w:cs="宋体"/>
          <w:b/>
          <w:color w:val="auto"/>
          <w:kern w:val="0"/>
          <w:sz w:val="32"/>
          <w:szCs w:val="32"/>
          <w:highlight w:val="none"/>
        </w:rPr>
      </w:pPr>
    </w:p>
    <w:p w14:paraId="6E72D0AD">
      <w:pPr>
        <w:snapToGrid w:val="0"/>
        <w:spacing w:line="360" w:lineRule="auto"/>
        <w:ind w:right="480"/>
        <w:jc w:val="center"/>
        <w:rPr>
          <w:rFonts w:ascii="宋体" w:hAnsi="宋体" w:cs="宋体"/>
          <w:b/>
          <w:color w:val="auto"/>
          <w:kern w:val="0"/>
          <w:sz w:val="32"/>
          <w:szCs w:val="32"/>
          <w:highlight w:val="none"/>
        </w:rPr>
      </w:pPr>
    </w:p>
    <w:p w14:paraId="18E6610D">
      <w:pPr>
        <w:snapToGrid w:val="0"/>
        <w:spacing w:line="360" w:lineRule="auto"/>
        <w:ind w:right="480"/>
        <w:jc w:val="center"/>
        <w:rPr>
          <w:rFonts w:ascii="宋体" w:hAnsi="宋体" w:cs="宋体"/>
          <w:b/>
          <w:color w:val="auto"/>
          <w:kern w:val="0"/>
          <w:sz w:val="32"/>
          <w:szCs w:val="32"/>
          <w:highlight w:val="none"/>
        </w:rPr>
      </w:pPr>
    </w:p>
    <w:p w14:paraId="3DFE3956">
      <w:pPr>
        <w:snapToGrid w:val="0"/>
        <w:spacing w:line="360" w:lineRule="auto"/>
        <w:ind w:right="480"/>
        <w:jc w:val="center"/>
        <w:rPr>
          <w:rFonts w:ascii="宋体" w:hAnsi="宋体" w:cs="宋体"/>
          <w:b/>
          <w:color w:val="auto"/>
          <w:kern w:val="0"/>
          <w:sz w:val="32"/>
          <w:szCs w:val="32"/>
          <w:highlight w:val="none"/>
        </w:rPr>
      </w:pPr>
    </w:p>
    <w:p w14:paraId="4ABB8C45">
      <w:pPr>
        <w:snapToGrid w:val="0"/>
        <w:spacing w:line="360" w:lineRule="auto"/>
        <w:ind w:right="480"/>
        <w:jc w:val="center"/>
        <w:rPr>
          <w:rFonts w:ascii="宋体" w:hAnsi="宋体" w:cs="宋体"/>
          <w:b/>
          <w:color w:val="auto"/>
          <w:kern w:val="0"/>
          <w:sz w:val="32"/>
          <w:szCs w:val="32"/>
          <w:highlight w:val="none"/>
        </w:rPr>
      </w:pPr>
    </w:p>
    <w:p w14:paraId="3D9060F5">
      <w:pPr>
        <w:snapToGrid w:val="0"/>
        <w:spacing w:line="360" w:lineRule="auto"/>
        <w:ind w:right="480"/>
        <w:jc w:val="center"/>
        <w:rPr>
          <w:rFonts w:ascii="宋体" w:hAnsi="宋体" w:cs="宋体"/>
          <w:b/>
          <w:color w:val="auto"/>
          <w:kern w:val="0"/>
          <w:sz w:val="32"/>
          <w:szCs w:val="32"/>
          <w:highlight w:val="none"/>
        </w:rPr>
      </w:pPr>
    </w:p>
    <w:p w14:paraId="0098F7DA">
      <w:pPr>
        <w:snapToGrid w:val="0"/>
        <w:spacing w:line="360" w:lineRule="auto"/>
        <w:ind w:right="480"/>
        <w:jc w:val="center"/>
        <w:rPr>
          <w:rFonts w:ascii="宋体" w:hAnsi="宋体" w:cs="宋体"/>
          <w:b/>
          <w:color w:val="auto"/>
          <w:kern w:val="0"/>
          <w:sz w:val="32"/>
          <w:szCs w:val="32"/>
          <w:highlight w:val="none"/>
        </w:rPr>
      </w:pPr>
    </w:p>
    <w:p w14:paraId="3C0D965B">
      <w:pPr>
        <w:snapToGrid w:val="0"/>
        <w:spacing w:line="360" w:lineRule="auto"/>
        <w:ind w:right="480"/>
        <w:jc w:val="center"/>
        <w:rPr>
          <w:rFonts w:ascii="宋体" w:hAnsi="宋体" w:cs="宋体"/>
          <w:b/>
          <w:color w:val="auto"/>
          <w:kern w:val="0"/>
          <w:sz w:val="32"/>
          <w:szCs w:val="32"/>
          <w:highlight w:val="none"/>
        </w:rPr>
      </w:pPr>
    </w:p>
    <w:p w14:paraId="2914AE50">
      <w:pPr>
        <w:snapToGrid w:val="0"/>
        <w:spacing w:line="360" w:lineRule="auto"/>
        <w:ind w:right="480"/>
        <w:jc w:val="center"/>
        <w:rPr>
          <w:rFonts w:ascii="宋体" w:hAnsi="宋体" w:cs="宋体"/>
          <w:b/>
          <w:color w:val="auto"/>
          <w:kern w:val="0"/>
          <w:sz w:val="32"/>
          <w:szCs w:val="32"/>
          <w:highlight w:val="none"/>
        </w:rPr>
      </w:pPr>
    </w:p>
    <w:p w14:paraId="683F77B1">
      <w:pPr>
        <w:snapToGrid w:val="0"/>
        <w:spacing w:line="360" w:lineRule="auto"/>
        <w:ind w:right="480"/>
        <w:jc w:val="center"/>
        <w:rPr>
          <w:rFonts w:ascii="宋体" w:hAnsi="宋体" w:cs="宋体"/>
          <w:b/>
          <w:color w:val="auto"/>
          <w:kern w:val="0"/>
          <w:sz w:val="32"/>
          <w:szCs w:val="32"/>
          <w:highlight w:val="none"/>
        </w:rPr>
      </w:pPr>
    </w:p>
    <w:p w14:paraId="67177986">
      <w:pPr>
        <w:snapToGrid w:val="0"/>
        <w:spacing w:line="360" w:lineRule="auto"/>
        <w:ind w:right="480"/>
        <w:jc w:val="center"/>
        <w:rPr>
          <w:rFonts w:ascii="宋体" w:hAnsi="宋体" w:cs="宋体"/>
          <w:b/>
          <w:color w:val="auto"/>
          <w:kern w:val="0"/>
          <w:sz w:val="32"/>
          <w:szCs w:val="32"/>
          <w:highlight w:val="none"/>
        </w:rPr>
      </w:pPr>
    </w:p>
    <w:p w14:paraId="0384836C">
      <w:pPr>
        <w:snapToGrid w:val="0"/>
        <w:spacing w:line="360" w:lineRule="auto"/>
        <w:ind w:right="480"/>
        <w:jc w:val="center"/>
        <w:rPr>
          <w:rFonts w:ascii="宋体" w:hAnsi="宋体" w:cs="宋体"/>
          <w:b/>
          <w:color w:val="auto"/>
          <w:kern w:val="0"/>
          <w:sz w:val="32"/>
          <w:szCs w:val="32"/>
          <w:highlight w:val="none"/>
        </w:rPr>
      </w:pPr>
    </w:p>
    <w:p w14:paraId="710710F6">
      <w:pPr>
        <w:snapToGrid w:val="0"/>
        <w:spacing w:line="360" w:lineRule="auto"/>
        <w:ind w:right="480"/>
        <w:jc w:val="center"/>
        <w:rPr>
          <w:rFonts w:ascii="宋体" w:hAnsi="宋体" w:cs="宋体"/>
          <w:b/>
          <w:color w:val="auto"/>
          <w:kern w:val="0"/>
          <w:sz w:val="32"/>
          <w:szCs w:val="32"/>
          <w:highlight w:val="none"/>
        </w:rPr>
      </w:pPr>
    </w:p>
    <w:p w14:paraId="35AA98BB">
      <w:pPr>
        <w:snapToGrid w:val="0"/>
        <w:spacing w:line="360" w:lineRule="auto"/>
        <w:ind w:right="480"/>
        <w:jc w:val="center"/>
        <w:rPr>
          <w:rFonts w:ascii="宋体" w:hAnsi="宋体" w:cs="宋体"/>
          <w:b/>
          <w:color w:val="auto"/>
          <w:kern w:val="0"/>
          <w:sz w:val="32"/>
          <w:szCs w:val="32"/>
          <w:highlight w:val="none"/>
        </w:rPr>
      </w:pPr>
    </w:p>
    <w:p w14:paraId="5F833CB7">
      <w:pPr>
        <w:snapToGrid w:val="0"/>
        <w:spacing w:line="360" w:lineRule="auto"/>
        <w:ind w:right="480"/>
        <w:jc w:val="center"/>
        <w:rPr>
          <w:rFonts w:ascii="宋体" w:hAnsi="宋体" w:cs="宋体"/>
          <w:b/>
          <w:color w:val="auto"/>
          <w:kern w:val="0"/>
          <w:sz w:val="32"/>
          <w:szCs w:val="32"/>
          <w:highlight w:val="none"/>
        </w:rPr>
      </w:pPr>
    </w:p>
    <w:p w14:paraId="3A9B8D63">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0780FFC">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564384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杭州轻工技师学院</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493ECEAC">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杭州轻工技师学院机电系购</w:t>
      </w:r>
      <w:r>
        <w:rPr>
          <w:rFonts w:hint="eastAsia" w:ascii="宋体" w:hAnsi="宋体" w:cs="宋体"/>
          <w:color w:val="auto"/>
          <w:sz w:val="24"/>
          <w:highlight w:val="none"/>
          <w:lang w:val="en-US" w:eastAsia="zh-CN"/>
        </w:rPr>
        <w:t>置</w:t>
      </w:r>
      <w:r>
        <w:rPr>
          <w:rFonts w:hint="eastAsia" w:ascii="宋体" w:hAnsi="宋体" w:cs="宋体"/>
          <w:color w:val="auto"/>
          <w:sz w:val="24"/>
          <w:highlight w:val="none"/>
          <w:lang w:eastAsia="zh-CN"/>
        </w:rPr>
        <w:t>实训设备采购项目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HSZB-2024-336-1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50DAE30E">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E2A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F2F165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6BC10A2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0924A0B3">
            <w:pPr>
              <w:spacing w:line="360" w:lineRule="auto"/>
              <w:jc w:val="center"/>
              <w:rPr>
                <w:rFonts w:ascii="宋体" w:hAnsi="宋体" w:cs="宋体"/>
                <w:b/>
                <w:color w:val="auto"/>
                <w:sz w:val="24"/>
                <w:highlight w:val="none"/>
              </w:rPr>
            </w:pPr>
          </w:p>
          <w:p w14:paraId="5AC18A3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6F01FE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5932E94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75B902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CD9FB0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722A0F78">
            <w:pPr>
              <w:spacing w:line="360" w:lineRule="auto"/>
              <w:jc w:val="center"/>
              <w:rPr>
                <w:rFonts w:ascii="宋体" w:hAnsi="宋体" w:cs="宋体"/>
                <w:b/>
                <w:color w:val="auto"/>
                <w:sz w:val="24"/>
                <w:highlight w:val="none"/>
              </w:rPr>
            </w:pPr>
          </w:p>
          <w:p w14:paraId="64116EB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182A1A">
            <w:pPr>
              <w:spacing w:line="360" w:lineRule="auto"/>
              <w:jc w:val="center"/>
              <w:rPr>
                <w:rFonts w:ascii="宋体" w:hAnsi="宋体" w:cs="宋体"/>
                <w:b/>
                <w:color w:val="auto"/>
                <w:sz w:val="24"/>
                <w:highlight w:val="none"/>
              </w:rPr>
            </w:pPr>
          </w:p>
        </w:tc>
      </w:tr>
      <w:tr w14:paraId="1673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2A0236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1EE033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6F8B5F81">
            <w:pPr>
              <w:snapToGrid w:val="0"/>
              <w:spacing w:line="360" w:lineRule="auto"/>
              <w:jc w:val="center"/>
              <w:rPr>
                <w:rFonts w:ascii="宋体" w:hAnsi="宋体" w:cs="宋体"/>
                <w:color w:val="auto"/>
                <w:sz w:val="24"/>
                <w:highlight w:val="none"/>
              </w:rPr>
            </w:pPr>
          </w:p>
        </w:tc>
        <w:tc>
          <w:tcPr>
            <w:tcW w:w="3118" w:type="dxa"/>
            <w:vAlign w:val="center"/>
          </w:tcPr>
          <w:p w14:paraId="20DC9518">
            <w:pPr>
              <w:snapToGrid w:val="0"/>
              <w:spacing w:line="360" w:lineRule="auto"/>
              <w:jc w:val="center"/>
              <w:rPr>
                <w:rFonts w:ascii="宋体" w:hAnsi="宋体" w:cs="宋体"/>
                <w:color w:val="auto"/>
                <w:sz w:val="24"/>
                <w:highlight w:val="none"/>
              </w:rPr>
            </w:pPr>
          </w:p>
        </w:tc>
        <w:tc>
          <w:tcPr>
            <w:tcW w:w="993" w:type="dxa"/>
            <w:vAlign w:val="center"/>
          </w:tcPr>
          <w:p w14:paraId="1E30AC42">
            <w:pPr>
              <w:snapToGrid w:val="0"/>
              <w:spacing w:line="360" w:lineRule="auto"/>
              <w:jc w:val="center"/>
              <w:rPr>
                <w:rFonts w:ascii="宋体" w:hAnsi="宋体" w:cs="宋体"/>
                <w:color w:val="auto"/>
                <w:sz w:val="24"/>
                <w:highlight w:val="none"/>
              </w:rPr>
            </w:pPr>
          </w:p>
        </w:tc>
        <w:tc>
          <w:tcPr>
            <w:tcW w:w="1559" w:type="dxa"/>
            <w:vAlign w:val="center"/>
          </w:tcPr>
          <w:p w14:paraId="410F2483">
            <w:pPr>
              <w:spacing w:line="360" w:lineRule="auto"/>
              <w:jc w:val="center"/>
              <w:rPr>
                <w:rFonts w:ascii="宋体" w:hAnsi="宋体" w:cs="宋体"/>
                <w:color w:val="auto"/>
                <w:sz w:val="24"/>
                <w:highlight w:val="none"/>
              </w:rPr>
            </w:pPr>
          </w:p>
        </w:tc>
        <w:tc>
          <w:tcPr>
            <w:tcW w:w="1984" w:type="dxa"/>
            <w:vAlign w:val="center"/>
          </w:tcPr>
          <w:p w14:paraId="063D6C4E">
            <w:pPr>
              <w:spacing w:line="360" w:lineRule="auto"/>
              <w:jc w:val="center"/>
              <w:rPr>
                <w:rFonts w:ascii="宋体" w:hAnsi="宋体" w:cs="宋体"/>
                <w:color w:val="auto"/>
                <w:sz w:val="24"/>
                <w:highlight w:val="none"/>
              </w:rPr>
            </w:pPr>
          </w:p>
        </w:tc>
        <w:tc>
          <w:tcPr>
            <w:tcW w:w="3119" w:type="dxa"/>
            <w:vAlign w:val="center"/>
          </w:tcPr>
          <w:p w14:paraId="03DDA075">
            <w:pPr>
              <w:spacing w:line="360" w:lineRule="auto"/>
              <w:jc w:val="center"/>
              <w:rPr>
                <w:rFonts w:ascii="宋体" w:hAnsi="宋体" w:cs="宋体"/>
                <w:color w:val="auto"/>
                <w:sz w:val="24"/>
                <w:highlight w:val="none"/>
              </w:rPr>
            </w:pPr>
          </w:p>
        </w:tc>
      </w:tr>
      <w:tr w14:paraId="0E0D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DD6BF6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6EDB89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5371C8EA">
            <w:pPr>
              <w:snapToGrid w:val="0"/>
              <w:spacing w:line="360" w:lineRule="auto"/>
              <w:jc w:val="center"/>
              <w:rPr>
                <w:rFonts w:ascii="宋体" w:hAnsi="宋体" w:cs="宋体"/>
                <w:color w:val="auto"/>
                <w:sz w:val="24"/>
                <w:highlight w:val="none"/>
              </w:rPr>
            </w:pPr>
          </w:p>
        </w:tc>
        <w:tc>
          <w:tcPr>
            <w:tcW w:w="3118" w:type="dxa"/>
            <w:vAlign w:val="center"/>
          </w:tcPr>
          <w:p w14:paraId="5BFF7C3C">
            <w:pPr>
              <w:snapToGrid w:val="0"/>
              <w:spacing w:line="360" w:lineRule="auto"/>
              <w:jc w:val="center"/>
              <w:rPr>
                <w:rFonts w:ascii="宋体" w:hAnsi="宋体" w:cs="宋体"/>
                <w:color w:val="auto"/>
                <w:sz w:val="24"/>
                <w:highlight w:val="none"/>
              </w:rPr>
            </w:pPr>
          </w:p>
        </w:tc>
        <w:tc>
          <w:tcPr>
            <w:tcW w:w="993" w:type="dxa"/>
            <w:vAlign w:val="center"/>
          </w:tcPr>
          <w:p w14:paraId="0CCF7937">
            <w:pPr>
              <w:snapToGrid w:val="0"/>
              <w:spacing w:line="360" w:lineRule="auto"/>
              <w:jc w:val="center"/>
              <w:rPr>
                <w:rFonts w:ascii="宋体" w:hAnsi="宋体" w:cs="宋体"/>
                <w:color w:val="auto"/>
                <w:sz w:val="24"/>
                <w:highlight w:val="none"/>
              </w:rPr>
            </w:pPr>
          </w:p>
        </w:tc>
        <w:tc>
          <w:tcPr>
            <w:tcW w:w="1559" w:type="dxa"/>
            <w:vAlign w:val="center"/>
          </w:tcPr>
          <w:p w14:paraId="51E13C9C">
            <w:pPr>
              <w:spacing w:line="360" w:lineRule="auto"/>
              <w:jc w:val="center"/>
              <w:rPr>
                <w:rFonts w:ascii="宋体" w:hAnsi="宋体" w:cs="宋体"/>
                <w:color w:val="auto"/>
                <w:sz w:val="24"/>
                <w:highlight w:val="none"/>
              </w:rPr>
            </w:pPr>
          </w:p>
        </w:tc>
        <w:tc>
          <w:tcPr>
            <w:tcW w:w="1984" w:type="dxa"/>
            <w:vAlign w:val="center"/>
          </w:tcPr>
          <w:p w14:paraId="582FF59C">
            <w:pPr>
              <w:spacing w:line="360" w:lineRule="auto"/>
              <w:jc w:val="center"/>
              <w:rPr>
                <w:rFonts w:ascii="宋体" w:hAnsi="宋体" w:cs="宋体"/>
                <w:color w:val="auto"/>
                <w:sz w:val="24"/>
                <w:highlight w:val="none"/>
              </w:rPr>
            </w:pPr>
          </w:p>
        </w:tc>
        <w:tc>
          <w:tcPr>
            <w:tcW w:w="3119" w:type="dxa"/>
            <w:vAlign w:val="center"/>
          </w:tcPr>
          <w:p w14:paraId="26FA7492">
            <w:pPr>
              <w:spacing w:line="360" w:lineRule="auto"/>
              <w:jc w:val="center"/>
              <w:rPr>
                <w:rFonts w:ascii="宋体" w:hAnsi="宋体" w:cs="宋体"/>
                <w:color w:val="auto"/>
                <w:sz w:val="24"/>
                <w:highlight w:val="none"/>
              </w:rPr>
            </w:pPr>
          </w:p>
        </w:tc>
      </w:tr>
      <w:tr w14:paraId="4A17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2A1193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4084026F">
            <w:pPr>
              <w:snapToGrid w:val="0"/>
              <w:spacing w:line="360" w:lineRule="auto"/>
              <w:jc w:val="center"/>
              <w:rPr>
                <w:rFonts w:ascii="宋体" w:hAnsi="宋体" w:cs="宋体"/>
                <w:color w:val="auto"/>
                <w:sz w:val="24"/>
                <w:highlight w:val="none"/>
              </w:rPr>
            </w:pPr>
          </w:p>
        </w:tc>
        <w:tc>
          <w:tcPr>
            <w:tcW w:w="1843" w:type="dxa"/>
            <w:vAlign w:val="center"/>
          </w:tcPr>
          <w:p w14:paraId="3A58AC1F">
            <w:pPr>
              <w:snapToGrid w:val="0"/>
              <w:spacing w:line="360" w:lineRule="auto"/>
              <w:jc w:val="center"/>
              <w:rPr>
                <w:rFonts w:ascii="宋体" w:hAnsi="宋体" w:cs="宋体"/>
                <w:color w:val="auto"/>
                <w:sz w:val="24"/>
                <w:highlight w:val="none"/>
              </w:rPr>
            </w:pPr>
          </w:p>
        </w:tc>
        <w:tc>
          <w:tcPr>
            <w:tcW w:w="3118" w:type="dxa"/>
            <w:vAlign w:val="center"/>
          </w:tcPr>
          <w:p w14:paraId="282EA75B">
            <w:pPr>
              <w:snapToGrid w:val="0"/>
              <w:spacing w:line="360" w:lineRule="auto"/>
              <w:jc w:val="center"/>
              <w:rPr>
                <w:rFonts w:ascii="宋体" w:hAnsi="宋体" w:cs="宋体"/>
                <w:color w:val="auto"/>
                <w:sz w:val="24"/>
                <w:highlight w:val="none"/>
              </w:rPr>
            </w:pPr>
          </w:p>
        </w:tc>
        <w:tc>
          <w:tcPr>
            <w:tcW w:w="993" w:type="dxa"/>
            <w:vAlign w:val="center"/>
          </w:tcPr>
          <w:p w14:paraId="1A57BB1B">
            <w:pPr>
              <w:snapToGrid w:val="0"/>
              <w:spacing w:line="360" w:lineRule="auto"/>
              <w:jc w:val="center"/>
              <w:rPr>
                <w:rFonts w:ascii="宋体" w:hAnsi="宋体" w:cs="宋体"/>
                <w:color w:val="auto"/>
                <w:sz w:val="24"/>
                <w:highlight w:val="none"/>
              </w:rPr>
            </w:pPr>
          </w:p>
        </w:tc>
        <w:tc>
          <w:tcPr>
            <w:tcW w:w="1559" w:type="dxa"/>
            <w:vAlign w:val="center"/>
          </w:tcPr>
          <w:p w14:paraId="3F99F575">
            <w:pPr>
              <w:spacing w:line="360" w:lineRule="auto"/>
              <w:jc w:val="center"/>
              <w:rPr>
                <w:rFonts w:ascii="宋体" w:hAnsi="宋体" w:cs="宋体"/>
                <w:color w:val="auto"/>
                <w:sz w:val="24"/>
                <w:highlight w:val="none"/>
              </w:rPr>
            </w:pPr>
          </w:p>
        </w:tc>
        <w:tc>
          <w:tcPr>
            <w:tcW w:w="1984" w:type="dxa"/>
            <w:vAlign w:val="center"/>
          </w:tcPr>
          <w:p w14:paraId="2EC07CB4">
            <w:pPr>
              <w:spacing w:line="360" w:lineRule="auto"/>
              <w:jc w:val="center"/>
              <w:rPr>
                <w:rFonts w:ascii="宋体" w:hAnsi="宋体" w:cs="宋体"/>
                <w:color w:val="auto"/>
                <w:sz w:val="24"/>
                <w:highlight w:val="none"/>
              </w:rPr>
            </w:pPr>
          </w:p>
        </w:tc>
        <w:tc>
          <w:tcPr>
            <w:tcW w:w="3119" w:type="dxa"/>
            <w:vAlign w:val="center"/>
          </w:tcPr>
          <w:p w14:paraId="2C32FDE8">
            <w:pPr>
              <w:spacing w:line="360" w:lineRule="auto"/>
              <w:jc w:val="center"/>
              <w:rPr>
                <w:rFonts w:ascii="宋体" w:hAnsi="宋体" w:cs="宋体"/>
                <w:color w:val="auto"/>
                <w:sz w:val="24"/>
                <w:highlight w:val="none"/>
              </w:rPr>
            </w:pPr>
          </w:p>
        </w:tc>
      </w:tr>
      <w:tr w14:paraId="4220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52E4536">
            <w:pPr>
              <w:spacing w:line="360" w:lineRule="auto"/>
              <w:jc w:val="center"/>
              <w:rPr>
                <w:rFonts w:ascii="宋体" w:hAnsi="宋体" w:cs="宋体"/>
                <w:color w:val="auto"/>
                <w:sz w:val="24"/>
                <w:highlight w:val="none"/>
              </w:rPr>
            </w:pPr>
          </w:p>
        </w:tc>
        <w:tc>
          <w:tcPr>
            <w:tcW w:w="1417" w:type="dxa"/>
            <w:vAlign w:val="center"/>
          </w:tcPr>
          <w:p w14:paraId="4AEE41C1">
            <w:pPr>
              <w:snapToGrid w:val="0"/>
              <w:spacing w:line="360" w:lineRule="auto"/>
              <w:jc w:val="center"/>
              <w:rPr>
                <w:rFonts w:ascii="宋体" w:hAnsi="宋体" w:cs="宋体"/>
                <w:color w:val="auto"/>
                <w:sz w:val="24"/>
                <w:highlight w:val="none"/>
              </w:rPr>
            </w:pPr>
          </w:p>
        </w:tc>
        <w:tc>
          <w:tcPr>
            <w:tcW w:w="1843" w:type="dxa"/>
            <w:vAlign w:val="center"/>
          </w:tcPr>
          <w:p w14:paraId="5492968D">
            <w:pPr>
              <w:snapToGrid w:val="0"/>
              <w:spacing w:line="360" w:lineRule="auto"/>
              <w:jc w:val="center"/>
              <w:rPr>
                <w:rFonts w:ascii="宋体" w:hAnsi="宋体" w:cs="宋体"/>
                <w:color w:val="auto"/>
                <w:sz w:val="24"/>
                <w:highlight w:val="none"/>
              </w:rPr>
            </w:pPr>
          </w:p>
        </w:tc>
        <w:tc>
          <w:tcPr>
            <w:tcW w:w="3118" w:type="dxa"/>
            <w:vAlign w:val="center"/>
          </w:tcPr>
          <w:p w14:paraId="1309D80C">
            <w:pPr>
              <w:snapToGrid w:val="0"/>
              <w:spacing w:line="360" w:lineRule="auto"/>
              <w:jc w:val="center"/>
              <w:rPr>
                <w:rFonts w:ascii="宋体" w:hAnsi="宋体" w:cs="宋体"/>
                <w:color w:val="auto"/>
                <w:sz w:val="24"/>
                <w:highlight w:val="none"/>
              </w:rPr>
            </w:pPr>
          </w:p>
        </w:tc>
        <w:tc>
          <w:tcPr>
            <w:tcW w:w="993" w:type="dxa"/>
            <w:vAlign w:val="center"/>
          </w:tcPr>
          <w:p w14:paraId="7DDBFD37">
            <w:pPr>
              <w:snapToGrid w:val="0"/>
              <w:spacing w:line="360" w:lineRule="auto"/>
              <w:jc w:val="center"/>
              <w:rPr>
                <w:rFonts w:ascii="宋体" w:hAnsi="宋体" w:cs="宋体"/>
                <w:color w:val="auto"/>
                <w:sz w:val="24"/>
                <w:highlight w:val="none"/>
              </w:rPr>
            </w:pPr>
          </w:p>
        </w:tc>
        <w:tc>
          <w:tcPr>
            <w:tcW w:w="1559" w:type="dxa"/>
            <w:vAlign w:val="center"/>
          </w:tcPr>
          <w:p w14:paraId="047A31FC">
            <w:pPr>
              <w:spacing w:line="360" w:lineRule="auto"/>
              <w:jc w:val="center"/>
              <w:rPr>
                <w:rFonts w:ascii="宋体" w:hAnsi="宋体" w:cs="宋体"/>
                <w:color w:val="auto"/>
                <w:sz w:val="24"/>
                <w:highlight w:val="none"/>
              </w:rPr>
            </w:pPr>
          </w:p>
        </w:tc>
        <w:tc>
          <w:tcPr>
            <w:tcW w:w="1984" w:type="dxa"/>
            <w:vAlign w:val="center"/>
          </w:tcPr>
          <w:p w14:paraId="7DF959E4">
            <w:pPr>
              <w:spacing w:line="360" w:lineRule="auto"/>
              <w:jc w:val="center"/>
              <w:rPr>
                <w:rFonts w:ascii="宋体" w:hAnsi="宋体" w:cs="宋体"/>
                <w:color w:val="auto"/>
                <w:sz w:val="24"/>
                <w:highlight w:val="none"/>
              </w:rPr>
            </w:pPr>
          </w:p>
        </w:tc>
        <w:tc>
          <w:tcPr>
            <w:tcW w:w="3119" w:type="dxa"/>
            <w:vAlign w:val="center"/>
          </w:tcPr>
          <w:p w14:paraId="71D370B0">
            <w:pPr>
              <w:spacing w:line="360" w:lineRule="auto"/>
              <w:jc w:val="center"/>
              <w:rPr>
                <w:rFonts w:ascii="宋体" w:hAnsi="宋体" w:cs="宋体"/>
                <w:color w:val="auto"/>
                <w:sz w:val="24"/>
                <w:highlight w:val="none"/>
              </w:rPr>
            </w:pPr>
          </w:p>
        </w:tc>
      </w:tr>
      <w:tr w14:paraId="6FC1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1F23377">
            <w:pPr>
              <w:spacing w:line="360" w:lineRule="auto"/>
              <w:jc w:val="center"/>
              <w:rPr>
                <w:rFonts w:ascii="宋体" w:hAnsi="宋体" w:cs="宋体"/>
                <w:color w:val="auto"/>
                <w:sz w:val="24"/>
                <w:highlight w:val="none"/>
              </w:rPr>
            </w:pPr>
          </w:p>
        </w:tc>
        <w:tc>
          <w:tcPr>
            <w:tcW w:w="1417" w:type="dxa"/>
            <w:vAlign w:val="center"/>
          </w:tcPr>
          <w:p w14:paraId="2BC5B514">
            <w:pPr>
              <w:snapToGrid w:val="0"/>
              <w:spacing w:line="360" w:lineRule="auto"/>
              <w:jc w:val="center"/>
              <w:rPr>
                <w:rFonts w:ascii="宋体" w:hAnsi="宋体" w:cs="宋体"/>
                <w:color w:val="auto"/>
                <w:sz w:val="24"/>
                <w:highlight w:val="none"/>
              </w:rPr>
            </w:pPr>
          </w:p>
        </w:tc>
        <w:tc>
          <w:tcPr>
            <w:tcW w:w="1843" w:type="dxa"/>
            <w:vAlign w:val="center"/>
          </w:tcPr>
          <w:p w14:paraId="2A657166">
            <w:pPr>
              <w:snapToGrid w:val="0"/>
              <w:spacing w:line="360" w:lineRule="auto"/>
              <w:jc w:val="center"/>
              <w:rPr>
                <w:rFonts w:ascii="宋体" w:hAnsi="宋体" w:cs="宋体"/>
                <w:color w:val="auto"/>
                <w:sz w:val="24"/>
                <w:highlight w:val="none"/>
              </w:rPr>
            </w:pPr>
          </w:p>
        </w:tc>
        <w:tc>
          <w:tcPr>
            <w:tcW w:w="3118" w:type="dxa"/>
            <w:vAlign w:val="center"/>
          </w:tcPr>
          <w:p w14:paraId="0AF6B228">
            <w:pPr>
              <w:snapToGrid w:val="0"/>
              <w:spacing w:line="360" w:lineRule="auto"/>
              <w:jc w:val="center"/>
              <w:rPr>
                <w:rFonts w:ascii="宋体" w:hAnsi="宋体" w:cs="宋体"/>
                <w:color w:val="auto"/>
                <w:sz w:val="24"/>
                <w:highlight w:val="none"/>
              </w:rPr>
            </w:pPr>
          </w:p>
        </w:tc>
        <w:tc>
          <w:tcPr>
            <w:tcW w:w="993" w:type="dxa"/>
            <w:vAlign w:val="center"/>
          </w:tcPr>
          <w:p w14:paraId="12D97401">
            <w:pPr>
              <w:snapToGrid w:val="0"/>
              <w:spacing w:line="360" w:lineRule="auto"/>
              <w:jc w:val="center"/>
              <w:rPr>
                <w:rFonts w:ascii="宋体" w:hAnsi="宋体" w:cs="宋体"/>
                <w:color w:val="auto"/>
                <w:sz w:val="24"/>
                <w:highlight w:val="none"/>
              </w:rPr>
            </w:pPr>
          </w:p>
        </w:tc>
        <w:tc>
          <w:tcPr>
            <w:tcW w:w="1559" w:type="dxa"/>
            <w:vAlign w:val="center"/>
          </w:tcPr>
          <w:p w14:paraId="393B001D">
            <w:pPr>
              <w:spacing w:line="360" w:lineRule="auto"/>
              <w:jc w:val="center"/>
              <w:rPr>
                <w:rFonts w:ascii="宋体" w:hAnsi="宋体" w:cs="宋体"/>
                <w:color w:val="auto"/>
                <w:sz w:val="24"/>
                <w:highlight w:val="none"/>
              </w:rPr>
            </w:pPr>
          </w:p>
        </w:tc>
        <w:tc>
          <w:tcPr>
            <w:tcW w:w="1984" w:type="dxa"/>
            <w:vAlign w:val="center"/>
          </w:tcPr>
          <w:p w14:paraId="3D430E4B">
            <w:pPr>
              <w:spacing w:line="360" w:lineRule="auto"/>
              <w:jc w:val="center"/>
              <w:rPr>
                <w:rFonts w:ascii="宋体" w:hAnsi="宋体" w:cs="宋体"/>
                <w:color w:val="auto"/>
                <w:sz w:val="24"/>
                <w:highlight w:val="none"/>
              </w:rPr>
            </w:pPr>
          </w:p>
        </w:tc>
        <w:tc>
          <w:tcPr>
            <w:tcW w:w="3119" w:type="dxa"/>
            <w:vAlign w:val="center"/>
          </w:tcPr>
          <w:p w14:paraId="5154B151">
            <w:pPr>
              <w:spacing w:line="360" w:lineRule="auto"/>
              <w:jc w:val="center"/>
              <w:rPr>
                <w:rFonts w:ascii="宋体" w:hAnsi="宋体" w:cs="宋体"/>
                <w:color w:val="auto"/>
                <w:sz w:val="24"/>
                <w:highlight w:val="none"/>
              </w:rPr>
            </w:pPr>
          </w:p>
        </w:tc>
      </w:tr>
      <w:tr w14:paraId="04D1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308973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628100FE">
            <w:pPr>
              <w:spacing w:line="360" w:lineRule="auto"/>
              <w:jc w:val="center"/>
              <w:rPr>
                <w:rFonts w:ascii="宋体" w:hAnsi="宋体" w:cs="宋体"/>
                <w:color w:val="auto"/>
                <w:sz w:val="24"/>
                <w:highlight w:val="none"/>
              </w:rPr>
            </w:pPr>
          </w:p>
        </w:tc>
      </w:tr>
      <w:tr w14:paraId="2DB7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8A114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1B57FFA">
            <w:pPr>
              <w:spacing w:line="360" w:lineRule="auto"/>
              <w:jc w:val="center"/>
              <w:rPr>
                <w:rFonts w:ascii="宋体" w:hAnsi="宋体" w:cs="宋体"/>
                <w:color w:val="auto"/>
                <w:sz w:val="24"/>
                <w:highlight w:val="none"/>
              </w:rPr>
            </w:pPr>
          </w:p>
        </w:tc>
      </w:tr>
    </w:tbl>
    <w:p w14:paraId="34AA5B09">
      <w:pPr>
        <w:snapToGrid w:val="0"/>
        <w:spacing w:line="360" w:lineRule="auto"/>
        <w:ind w:left="480"/>
        <w:rPr>
          <w:rFonts w:ascii="宋体" w:hAnsi="宋体" w:cs="宋体"/>
          <w:b/>
          <w:bCs w:val="0"/>
          <w:color w:val="auto"/>
          <w:kern w:val="0"/>
          <w:sz w:val="32"/>
          <w:szCs w:val="32"/>
          <w:highlight w:val="none"/>
          <w:lang w:val="zh-CN"/>
        </w:rPr>
      </w:pPr>
      <w:r>
        <w:rPr>
          <w:rFonts w:hint="eastAsia" w:ascii="宋体" w:hAnsi="宋体" w:cs="宋体"/>
          <w:b/>
          <w:color w:val="auto"/>
          <w:kern w:val="0"/>
          <w:sz w:val="24"/>
          <w:highlight w:val="none"/>
          <w:lang w:val="zh-CN"/>
        </w:rPr>
        <w:t>注</w:t>
      </w:r>
      <w:r>
        <w:rPr>
          <w:rFonts w:hint="eastAsia" w:ascii="宋体" w:hAnsi="宋体" w:cs="宋体"/>
          <w:b/>
          <w:bCs w:val="0"/>
          <w:color w:val="auto"/>
          <w:kern w:val="0"/>
          <w:sz w:val="24"/>
          <w:highlight w:val="none"/>
          <w:lang w:val="zh-CN"/>
        </w:rPr>
        <w:t>：</w:t>
      </w:r>
      <w:r>
        <w:rPr>
          <w:rFonts w:hint="eastAsia" w:ascii="宋体" w:hAnsi="宋体" w:cs="宋体"/>
          <w:b/>
          <w:bCs w:val="0"/>
          <w:i/>
          <w:iCs/>
          <w:color w:val="auto"/>
          <w:kern w:val="0"/>
          <w:sz w:val="32"/>
          <w:szCs w:val="32"/>
          <w:highlight w:val="none"/>
          <w:lang w:val="zh-CN"/>
        </w:rPr>
        <w:t>报价不能超过对应的（</w:t>
      </w:r>
      <w:r>
        <w:rPr>
          <w:rFonts w:hint="eastAsia" w:ascii="宋体" w:hAnsi="宋体" w:cs="宋体"/>
          <w:b/>
          <w:bCs w:val="0"/>
          <w:i/>
          <w:iCs/>
          <w:color w:val="auto"/>
          <w:kern w:val="0"/>
          <w:sz w:val="32"/>
          <w:szCs w:val="32"/>
          <w:highlight w:val="none"/>
          <w:lang w:val="en-US" w:eastAsia="zh-CN"/>
        </w:rPr>
        <w:t>标的</w:t>
      </w:r>
      <w:r>
        <w:rPr>
          <w:rFonts w:hint="eastAsia" w:ascii="宋体" w:hAnsi="宋体" w:cs="宋体"/>
          <w:b/>
          <w:bCs w:val="0"/>
          <w:i/>
          <w:iCs/>
          <w:color w:val="auto"/>
          <w:kern w:val="0"/>
          <w:sz w:val="32"/>
          <w:szCs w:val="32"/>
          <w:highlight w:val="none"/>
          <w:lang w:val="zh-CN"/>
        </w:rPr>
        <w:t>）最高限价，否则投标文件无效。</w:t>
      </w:r>
    </w:p>
    <w:p w14:paraId="7DF1001A">
      <w:pPr>
        <w:spacing w:line="360" w:lineRule="auto"/>
        <w:ind w:left="0" w:leftChars="0"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3B4C59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CE6ECF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6E8555A">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DA21A15">
      <w:pPr>
        <w:spacing w:line="360" w:lineRule="auto"/>
        <w:ind w:firstLine="482" w:firstLineChars="200"/>
        <w:rPr>
          <w:rFonts w:ascii="宋体" w:hAnsi="宋体" w:cs="宋体"/>
          <w:b/>
          <w:color w:val="auto"/>
          <w:kern w:val="0"/>
          <w:sz w:val="24"/>
          <w:highlight w:val="none"/>
        </w:rPr>
      </w:pPr>
    </w:p>
    <w:p w14:paraId="532CD9F2">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4D81AB8">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17764DE">
      <w:pPr>
        <w:pStyle w:val="692"/>
        <w:keepNext w:val="0"/>
        <w:pageBreakBefore w:val="0"/>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10758DBC">
      <w:pPr>
        <w:pStyle w:val="4"/>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1A478DF6">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2794C991">
      <w:pPr>
        <w:spacing w:line="360" w:lineRule="auto"/>
        <w:ind w:right="420" w:firstLine="3614" w:firstLineChars="1000"/>
        <w:rPr>
          <w:rFonts w:ascii="宋体" w:hAnsi="宋体" w:cs="宋体"/>
          <w:b/>
          <w:color w:val="auto"/>
          <w:kern w:val="0"/>
          <w:sz w:val="36"/>
          <w:szCs w:val="36"/>
          <w:highlight w:val="none"/>
        </w:rPr>
      </w:pPr>
    </w:p>
    <w:p w14:paraId="5C06F5DF">
      <w:pPr>
        <w:spacing w:line="360" w:lineRule="auto"/>
        <w:ind w:right="420" w:firstLine="3614" w:firstLineChars="1000"/>
        <w:rPr>
          <w:rFonts w:ascii="宋体" w:hAnsi="宋体" w:cs="宋体"/>
          <w:b/>
          <w:color w:val="auto"/>
          <w:kern w:val="0"/>
          <w:sz w:val="36"/>
          <w:szCs w:val="36"/>
          <w:highlight w:val="none"/>
        </w:rPr>
      </w:pPr>
    </w:p>
    <w:p w14:paraId="51628EE8">
      <w:pPr>
        <w:spacing w:line="360" w:lineRule="auto"/>
        <w:ind w:right="420" w:firstLine="3614" w:firstLineChars="1000"/>
        <w:rPr>
          <w:rFonts w:ascii="宋体" w:hAnsi="宋体" w:cs="宋体"/>
          <w:b/>
          <w:color w:val="auto"/>
          <w:kern w:val="0"/>
          <w:sz w:val="36"/>
          <w:szCs w:val="36"/>
          <w:highlight w:val="none"/>
        </w:rPr>
      </w:pPr>
    </w:p>
    <w:p w14:paraId="5D9E9A58">
      <w:pPr>
        <w:spacing w:line="360" w:lineRule="auto"/>
        <w:ind w:right="420" w:firstLine="3614" w:firstLineChars="1000"/>
        <w:rPr>
          <w:rFonts w:ascii="宋体" w:hAnsi="宋体" w:cs="宋体"/>
          <w:b/>
          <w:color w:val="auto"/>
          <w:kern w:val="0"/>
          <w:sz w:val="36"/>
          <w:szCs w:val="36"/>
          <w:highlight w:val="none"/>
        </w:rPr>
      </w:pPr>
    </w:p>
    <w:p w14:paraId="5ACA0880">
      <w:pPr>
        <w:spacing w:line="360" w:lineRule="auto"/>
        <w:ind w:right="420" w:firstLine="3614" w:firstLineChars="1000"/>
        <w:rPr>
          <w:rFonts w:ascii="宋体" w:hAnsi="宋体" w:cs="宋体"/>
          <w:b/>
          <w:color w:val="auto"/>
          <w:kern w:val="0"/>
          <w:sz w:val="36"/>
          <w:szCs w:val="36"/>
          <w:highlight w:val="none"/>
        </w:rPr>
      </w:pPr>
    </w:p>
    <w:p w14:paraId="56E56928">
      <w:pPr>
        <w:spacing w:line="360" w:lineRule="auto"/>
        <w:ind w:right="420" w:firstLine="3614" w:firstLineChars="1000"/>
        <w:rPr>
          <w:rFonts w:ascii="宋体" w:hAnsi="宋体" w:cs="宋体"/>
          <w:b/>
          <w:color w:val="auto"/>
          <w:kern w:val="0"/>
          <w:sz w:val="36"/>
          <w:szCs w:val="36"/>
          <w:highlight w:val="none"/>
        </w:rPr>
      </w:pPr>
    </w:p>
    <w:p w14:paraId="545970F9">
      <w:pPr>
        <w:spacing w:line="360" w:lineRule="auto"/>
        <w:ind w:right="420" w:firstLine="3614" w:firstLineChars="1000"/>
        <w:rPr>
          <w:rFonts w:ascii="宋体" w:hAnsi="宋体" w:cs="宋体"/>
          <w:b/>
          <w:color w:val="auto"/>
          <w:kern w:val="0"/>
          <w:sz w:val="36"/>
          <w:szCs w:val="36"/>
          <w:highlight w:val="none"/>
        </w:rPr>
      </w:pPr>
    </w:p>
    <w:p w14:paraId="3E922CF6">
      <w:pPr>
        <w:spacing w:line="360" w:lineRule="auto"/>
        <w:ind w:right="420" w:firstLine="3614" w:firstLineChars="1000"/>
        <w:rPr>
          <w:rFonts w:ascii="宋体" w:hAnsi="宋体" w:cs="宋体"/>
          <w:b/>
          <w:color w:val="auto"/>
          <w:kern w:val="0"/>
          <w:sz w:val="36"/>
          <w:szCs w:val="36"/>
          <w:highlight w:val="none"/>
        </w:rPr>
      </w:pPr>
    </w:p>
    <w:p w14:paraId="7DB2566B">
      <w:pPr>
        <w:spacing w:line="360" w:lineRule="auto"/>
        <w:ind w:right="420" w:firstLine="3614" w:firstLineChars="1000"/>
        <w:rPr>
          <w:rFonts w:ascii="宋体" w:hAnsi="宋体" w:cs="宋体"/>
          <w:b/>
          <w:color w:val="auto"/>
          <w:kern w:val="0"/>
          <w:sz w:val="36"/>
          <w:szCs w:val="36"/>
          <w:highlight w:val="none"/>
        </w:rPr>
      </w:pPr>
    </w:p>
    <w:p w14:paraId="473858A4">
      <w:pPr>
        <w:spacing w:line="360" w:lineRule="auto"/>
        <w:ind w:right="420" w:firstLine="3614" w:firstLineChars="1000"/>
        <w:rPr>
          <w:rFonts w:ascii="宋体" w:hAnsi="宋体" w:cs="宋体"/>
          <w:b/>
          <w:color w:val="auto"/>
          <w:kern w:val="0"/>
          <w:sz w:val="36"/>
          <w:szCs w:val="36"/>
          <w:highlight w:val="none"/>
        </w:rPr>
      </w:pPr>
    </w:p>
    <w:p w14:paraId="6E922615">
      <w:pPr>
        <w:spacing w:line="360" w:lineRule="auto"/>
        <w:ind w:right="420" w:firstLine="3614" w:firstLineChars="1000"/>
        <w:rPr>
          <w:rFonts w:ascii="宋体" w:hAnsi="宋体" w:cs="宋体"/>
          <w:b/>
          <w:color w:val="auto"/>
          <w:kern w:val="0"/>
          <w:sz w:val="36"/>
          <w:szCs w:val="36"/>
          <w:highlight w:val="none"/>
        </w:rPr>
      </w:pPr>
    </w:p>
    <w:p w14:paraId="3AD10ACC">
      <w:pPr>
        <w:spacing w:line="360" w:lineRule="auto"/>
        <w:ind w:right="420" w:firstLine="3614" w:firstLineChars="1000"/>
        <w:rPr>
          <w:rFonts w:ascii="宋体" w:hAnsi="宋体" w:cs="宋体"/>
          <w:b/>
          <w:color w:val="auto"/>
          <w:kern w:val="0"/>
          <w:sz w:val="36"/>
          <w:szCs w:val="36"/>
          <w:highlight w:val="none"/>
        </w:rPr>
      </w:pPr>
    </w:p>
    <w:p w14:paraId="22A9DBD6">
      <w:pPr>
        <w:spacing w:line="360" w:lineRule="auto"/>
        <w:ind w:right="420" w:firstLine="3614" w:firstLineChars="1000"/>
        <w:rPr>
          <w:rFonts w:ascii="宋体" w:hAnsi="宋体" w:cs="宋体"/>
          <w:b/>
          <w:color w:val="auto"/>
          <w:kern w:val="0"/>
          <w:sz w:val="36"/>
          <w:szCs w:val="36"/>
          <w:highlight w:val="none"/>
        </w:rPr>
      </w:pPr>
    </w:p>
    <w:p w14:paraId="1967EC2D">
      <w:pPr>
        <w:spacing w:line="360" w:lineRule="auto"/>
        <w:ind w:right="420" w:firstLine="3614" w:firstLineChars="1000"/>
        <w:rPr>
          <w:rFonts w:ascii="宋体" w:hAnsi="宋体" w:cs="宋体"/>
          <w:b/>
          <w:color w:val="auto"/>
          <w:kern w:val="0"/>
          <w:sz w:val="36"/>
          <w:szCs w:val="36"/>
          <w:highlight w:val="none"/>
        </w:rPr>
      </w:pPr>
    </w:p>
    <w:p w14:paraId="3A12F8EC">
      <w:pPr>
        <w:spacing w:line="360" w:lineRule="auto"/>
        <w:ind w:right="420" w:firstLine="3614" w:firstLineChars="1000"/>
        <w:rPr>
          <w:rFonts w:ascii="宋体" w:hAnsi="宋体" w:cs="宋体"/>
          <w:b/>
          <w:color w:val="auto"/>
          <w:kern w:val="0"/>
          <w:sz w:val="36"/>
          <w:szCs w:val="36"/>
          <w:highlight w:val="none"/>
        </w:rPr>
      </w:pPr>
    </w:p>
    <w:p w14:paraId="4B725226">
      <w:pPr>
        <w:spacing w:line="360" w:lineRule="auto"/>
        <w:ind w:right="420" w:firstLine="3614" w:firstLineChars="1000"/>
        <w:rPr>
          <w:rFonts w:ascii="宋体" w:hAnsi="宋体" w:cs="宋体"/>
          <w:b/>
          <w:color w:val="auto"/>
          <w:kern w:val="0"/>
          <w:sz w:val="36"/>
          <w:szCs w:val="36"/>
          <w:highlight w:val="none"/>
        </w:rPr>
      </w:pPr>
    </w:p>
    <w:p w14:paraId="3B2489B1">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49" w:name="_Toc465665161"/>
      <w:r>
        <w:rPr>
          <w:rFonts w:hint="eastAsia" w:ascii="宋体" w:hAnsi="宋体" w:cs="宋体"/>
          <w:color w:val="auto"/>
          <w:highlight w:val="none"/>
        </w:rPr>
        <w:t>附件</w:t>
      </w:r>
      <w:bookmarkEnd w:id="549"/>
    </w:p>
    <w:p w14:paraId="7148EB7F">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97DD5CA">
      <w:pPr>
        <w:spacing w:line="360" w:lineRule="auto"/>
        <w:jc w:val="center"/>
        <w:rPr>
          <w:rFonts w:ascii="宋体" w:hAnsi="宋体" w:cs="宋体"/>
          <w:b/>
          <w:color w:val="auto"/>
          <w:spacing w:val="6"/>
          <w:sz w:val="32"/>
          <w:szCs w:val="32"/>
          <w:highlight w:val="none"/>
        </w:rPr>
      </w:pPr>
      <w:bookmarkStart w:id="550" w:name="OLE_LINK14"/>
      <w:bookmarkStart w:id="551" w:name="OLE_LINK13"/>
      <w:r>
        <w:rPr>
          <w:rFonts w:hint="eastAsia" w:ascii="宋体" w:hAnsi="宋体" w:cs="宋体"/>
          <w:b/>
          <w:color w:val="auto"/>
          <w:spacing w:val="6"/>
          <w:sz w:val="32"/>
          <w:szCs w:val="32"/>
          <w:highlight w:val="none"/>
        </w:rPr>
        <w:t>残疾人福利性单位声明函</w:t>
      </w:r>
    </w:p>
    <w:bookmarkEnd w:id="550"/>
    <w:bookmarkEnd w:id="551"/>
    <w:p w14:paraId="5A3D66F7">
      <w:pPr>
        <w:spacing w:line="360" w:lineRule="auto"/>
        <w:rPr>
          <w:rFonts w:ascii="宋体" w:hAnsi="宋体" w:cs="宋体"/>
          <w:b/>
          <w:color w:val="auto"/>
          <w:spacing w:val="6"/>
          <w:sz w:val="30"/>
          <w:szCs w:val="30"/>
          <w:highlight w:val="none"/>
        </w:rPr>
      </w:pPr>
    </w:p>
    <w:p w14:paraId="71D4BD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杭州轻工技师学院</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杭州轻工技师学院机电系购</w:t>
      </w:r>
      <w:r>
        <w:rPr>
          <w:rFonts w:hint="eastAsia" w:ascii="宋体" w:hAnsi="宋体" w:cs="宋体"/>
          <w:color w:val="auto"/>
          <w:sz w:val="24"/>
          <w:highlight w:val="none"/>
          <w:u w:val="single"/>
          <w:lang w:val="en-US" w:eastAsia="zh-CN"/>
        </w:rPr>
        <w:t>置</w:t>
      </w:r>
      <w:r>
        <w:rPr>
          <w:rFonts w:hint="eastAsia" w:ascii="宋体" w:hAnsi="宋体" w:cs="宋体"/>
          <w:color w:val="auto"/>
          <w:sz w:val="24"/>
          <w:highlight w:val="none"/>
          <w:u w:val="single"/>
          <w:lang w:eastAsia="zh-CN"/>
        </w:rPr>
        <w:t>实训设备采购项目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51059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3A93C97">
      <w:pPr>
        <w:spacing w:line="360" w:lineRule="auto"/>
        <w:ind w:firstLine="480" w:firstLineChars="200"/>
        <w:rPr>
          <w:rFonts w:ascii="宋体" w:hAnsi="宋体" w:cs="宋体"/>
          <w:color w:val="auto"/>
          <w:sz w:val="24"/>
          <w:highlight w:val="none"/>
        </w:rPr>
      </w:pPr>
    </w:p>
    <w:p w14:paraId="6FCD263C">
      <w:pPr>
        <w:spacing w:line="360" w:lineRule="auto"/>
        <w:ind w:firstLine="480" w:firstLineChars="200"/>
        <w:rPr>
          <w:rFonts w:ascii="宋体" w:hAnsi="宋体" w:cs="宋体"/>
          <w:color w:val="auto"/>
          <w:sz w:val="24"/>
          <w:highlight w:val="none"/>
        </w:rPr>
      </w:pPr>
    </w:p>
    <w:p w14:paraId="5D0DDE5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2956D7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3C6E02D">
      <w:pPr>
        <w:spacing w:line="360" w:lineRule="auto"/>
        <w:ind w:firstLine="480" w:firstLineChars="200"/>
        <w:rPr>
          <w:rFonts w:ascii="宋体" w:hAnsi="宋体" w:cs="宋体"/>
          <w:color w:val="auto"/>
          <w:sz w:val="24"/>
          <w:highlight w:val="none"/>
        </w:rPr>
      </w:pPr>
    </w:p>
    <w:p w14:paraId="65610C38">
      <w:pPr>
        <w:spacing w:line="360" w:lineRule="auto"/>
        <w:ind w:firstLine="420" w:firstLineChars="200"/>
        <w:rPr>
          <w:rFonts w:ascii="宋体" w:hAnsi="宋体" w:cs="宋体"/>
          <w:color w:val="auto"/>
          <w:highlight w:val="none"/>
        </w:rPr>
      </w:pPr>
    </w:p>
    <w:p w14:paraId="2E792AC8">
      <w:pPr>
        <w:spacing w:line="360" w:lineRule="auto"/>
        <w:ind w:firstLine="420" w:firstLineChars="200"/>
        <w:rPr>
          <w:rFonts w:ascii="宋体" w:hAnsi="宋体" w:cs="宋体"/>
          <w:color w:val="auto"/>
          <w:highlight w:val="none"/>
        </w:rPr>
      </w:pPr>
    </w:p>
    <w:p w14:paraId="29028BA4">
      <w:pPr>
        <w:spacing w:line="360" w:lineRule="auto"/>
        <w:ind w:firstLine="420" w:firstLineChars="200"/>
        <w:rPr>
          <w:rFonts w:ascii="宋体" w:hAnsi="宋体" w:cs="宋体"/>
          <w:color w:val="auto"/>
          <w:highlight w:val="none"/>
        </w:rPr>
      </w:pPr>
    </w:p>
    <w:p w14:paraId="7282CE5C">
      <w:pPr>
        <w:spacing w:line="360" w:lineRule="auto"/>
        <w:ind w:firstLine="420" w:firstLineChars="200"/>
        <w:rPr>
          <w:rFonts w:ascii="宋体" w:hAnsi="宋体" w:cs="宋体"/>
          <w:color w:val="auto"/>
          <w:highlight w:val="none"/>
        </w:rPr>
      </w:pPr>
    </w:p>
    <w:p w14:paraId="2B58AEC4">
      <w:pPr>
        <w:spacing w:line="360" w:lineRule="auto"/>
        <w:rPr>
          <w:rFonts w:ascii="宋体" w:hAnsi="宋体" w:cs="宋体"/>
          <w:b/>
          <w:color w:val="auto"/>
          <w:sz w:val="24"/>
          <w:highlight w:val="none"/>
        </w:rPr>
      </w:pPr>
    </w:p>
    <w:p w14:paraId="157114C7">
      <w:pPr>
        <w:spacing w:line="360" w:lineRule="auto"/>
        <w:rPr>
          <w:rFonts w:ascii="宋体" w:hAnsi="宋体" w:cs="宋体"/>
          <w:b/>
          <w:color w:val="auto"/>
          <w:sz w:val="24"/>
          <w:highlight w:val="none"/>
        </w:rPr>
      </w:pPr>
    </w:p>
    <w:p w14:paraId="47738E5F">
      <w:pPr>
        <w:spacing w:line="360" w:lineRule="auto"/>
        <w:rPr>
          <w:rFonts w:ascii="宋体" w:hAnsi="宋体" w:cs="宋体"/>
          <w:b/>
          <w:color w:val="auto"/>
          <w:sz w:val="24"/>
          <w:highlight w:val="none"/>
        </w:rPr>
      </w:pPr>
    </w:p>
    <w:p w14:paraId="08E4EE07">
      <w:pPr>
        <w:spacing w:line="360" w:lineRule="auto"/>
        <w:rPr>
          <w:rFonts w:ascii="宋体" w:hAnsi="宋体" w:cs="宋体"/>
          <w:b/>
          <w:color w:val="auto"/>
          <w:sz w:val="24"/>
          <w:highlight w:val="none"/>
        </w:rPr>
      </w:pPr>
    </w:p>
    <w:p w14:paraId="4C743DAF">
      <w:pPr>
        <w:spacing w:line="360" w:lineRule="auto"/>
        <w:rPr>
          <w:rFonts w:ascii="宋体" w:hAnsi="宋体" w:cs="宋体"/>
          <w:b/>
          <w:color w:val="auto"/>
          <w:sz w:val="24"/>
          <w:highlight w:val="none"/>
        </w:rPr>
      </w:pPr>
    </w:p>
    <w:p w14:paraId="53C344C1">
      <w:pPr>
        <w:spacing w:line="360" w:lineRule="auto"/>
        <w:rPr>
          <w:rFonts w:ascii="宋体" w:hAnsi="宋体" w:cs="宋体"/>
          <w:b/>
          <w:color w:val="auto"/>
          <w:sz w:val="24"/>
          <w:highlight w:val="none"/>
        </w:rPr>
      </w:pPr>
    </w:p>
    <w:p w14:paraId="17CE986A">
      <w:pPr>
        <w:spacing w:line="360" w:lineRule="auto"/>
        <w:rPr>
          <w:rFonts w:ascii="宋体" w:hAnsi="宋体" w:cs="宋体"/>
          <w:b/>
          <w:color w:val="auto"/>
          <w:sz w:val="24"/>
          <w:highlight w:val="none"/>
        </w:rPr>
      </w:pPr>
    </w:p>
    <w:p w14:paraId="7FD58E7F">
      <w:pPr>
        <w:spacing w:line="360" w:lineRule="auto"/>
        <w:rPr>
          <w:rFonts w:ascii="宋体" w:hAnsi="宋体" w:cs="宋体"/>
          <w:b/>
          <w:color w:val="auto"/>
          <w:sz w:val="24"/>
          <w:highlight w:val="none"/>
        </w:rPr>
      </w:pPr>
    </w:p>
    <w:p w14:paraId="7A25238E">
      <w:pPr>
        <w:spacing w:line="360" w:lineRule="auto"/>
        <w:rPr>
          <w:rFonts w:ascii="宋体" w:hAnsi="宋体" w:cs="宋体"/>
          <w:b/>
          <w:color w:val="auto"/>
          <w:sz w:val="24"/>
          <w:highlight w:val="none"/>
        </w:rPr>
      </w:pPr>
    </w:p>
    <w:p w14:paraId="3C39417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010217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A6C939A">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2388C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DC13A5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B4D62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7E1200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73CC6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C97D2B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2346A1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32C955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FB3F0A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6C3D62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37780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499225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317383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3B0BB4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A454581">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A190AB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086C43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E39828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210941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2AD8AC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51E09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23A8BD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6FFA2C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DE24AB0">
      <w:pPr>
        <w:spacing w:line="360" w:lineRule="auto"/>
        <w:jc w:val="center"/>
        <w:rPr>
          <w:rFonts w:ascii="宋体" w:hAnsi="宋体" w:cs="宋体"/>
          <w:b/>
          <w:bCs/>
          <w:color w:val="auto"/>
          <w:sz w:val="24"/>
          <w:highlight w:val="none"/>
        </w:rPr>
      </w:pPr>
    </w:p>
    <w:p w14:paraId="4911CA63">
      <w:pPr>
        <w:spacing w:line="360" w:lineRule="auto"/>
        <w:rPr>
          <w:rFonts w:ascii="宋体" w:hAnsi="宋体" w:cs="宋体"/>
          <w:b/>
          <w:color w:val="auto"/>
          <w:sz w:val="24"/>
          <w:highlight w:val="none"/>
        </w:rPr>
      </w:pPr>
    </w:p>
    <w:p w14:paraId="35BB4400">
      <w:pPr>
        <w:spacing w:line="360" w:lineRule="auto"/>
        <w:rPr>
          <w:rFonts w:ascii="宋体" w:hAnsi="宋体" w:cs="宋体"/>
          <w:b/>
          <w:color w:val="auto"/>
          <w:sz w:val="24"/>
          <w:highlight w:val="none"/>
        </w:rPr>
      </w:pPr>
    </w:p>
    <w:p w14:paraId="2CDC8D97">
      <w:pPr>
        <w:spacing w:line="360" w:lineRule="auto"/>
        <w:rPr>
          <w:rFonts w:ascii="宋体" w:hAnsi="宋体" w:cs="宋体"/>
          <w:b/>
          <w:color w:val="auto"/>
          <w:sz w:val="24"/>
          <w:highlight w:val="none"/>
        </w:rPr>
      </w:pPr>
    </w:p>
    <w:p w14:paraId="7D5F255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1C7FAF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0EDEF4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33A1DC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5B2068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0B5D22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54E6C1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129DC53">
      <w:pPr>
        <w:widowControl/>
        <w:spacing w:line="360" w:lineRule="auto"/>
        <w:ind w:firstLine="600" w:firstLineChars="200"/>
        <w:jc w:val="left"/>
        <w:rPr>
          <w:rFonts w:ascii="宋体" w:hAnsi="宋体" w:cs="宋体"/>
          <w:color w:val="auto"/>
          <w:sz w:val="30"/>
          <w:szCs w:val="30"/>
          <w:highlight w:val="none"/>
        </w:rPr>
      </w:pPr>
    </w:p>
    <w:p w14:paraId="4DC1AAE1">
      <w:pPr>
        <w:spacing w:line="360" w:lineRule="auto"/>
        <w:jc w:val="center"/>
        <w:rPr>
          <w:rFonts w:ascii="宋体" w:hAnsi="宋体" w:cs="宋体"/>
          <w:b/>
          <w:color w:val="auto"/>
          <w:spacing w:val="6"/>
          <w:sz w:val="32"/>
          <w:szCs w:val="32"/>
          <w:highlight w:val="none"/>
        </w:rPr>
      </w:pPr>
    </w:p>
    <w:p w14:paraId="684363B9">
      <w:pPr>
        <w:spacing w:line="360" w:lineRule="auto"/>
        <w:jc w:val="center"/>
        <w:rPr>
          <w:rFonts w:ascii="宋体" w:hAnsi="宋体" w:cs="宋体"/>
          <w:b/>
          <w:color w:val="auto"/>
          <w:spacing w:val="6"/>
          <w:sz w:val="32"/>
          <w:szCs w:val="32"/>
          <w:highlight w:val="none"/>
        </w:rPr>
      </w:pPr>
    </w:p>
    <w:p w14:paraId="66B24BAA">
      <w:pPr>
        <w:spacing w:line="360" w:lineRule="auto"/>
        <w:jc w:val="center"/>
        <w:rPr>
          <w:rFonts w:ascii="宋体" w:hAnsi="宋体" w:cs="宋体"/>
          <w:b/>
          <w:color w:val="auto"/>
          <w:spacing w:val="6"/>
          <w:sz w:val="32"/>
          <w:szCs w:val="32"/>
          <w:highlight w:val="none"/>
        </w:rPr>
      </w:pPr>
    </w:p>
    <w:p w14:paraId="689FFB1D">
      <w:pPr>
        <w:spacing w:line="360" w:lineRule="auto"/>
        <w:jc w:val="center"/>
        <w:rPr>
          <w:rFonts w:ascii="宋体" w:hAnsi="宋体" w:cs="宋体"/>
          <w:b/>
          <w:color w:val="auto"/>
          <w:spacing w:val="6"/>
          <w:sz w:val="32"/>
          <w:szCs w:val="32"/>
          <w:highlight w:val="none"/>
        </w:rPr>
      </w:pPr>
    </w:p>
    <w:p w14:paraId="517F434B">
      <w:pPr>
        <w:spacing w:line="360" w:lineRule="auto"/>
        <w:jc w:val="center"/>
        <w:rPr>
          <w:rFonts w:ascii="宋体" w:hAnsi="宋体" w:cs="宋体"/>
          <w:b/>
          <w:color w:val="auto"/>
          <w:spacing w:val="6"/>
          <w:sz w:val="32"/>
          <w:szCs w:val="32"/>
          <w:highlight w:val="none"/>
        </w:rPr>
      </w:pPr>
    </w:p>
    <w:p w14:paraId="4E05BBFB">
      <w:pPr>
        <w:spacing w:line="360" w:lineRule="auto"/>
        <w:jc w:val="center"/>
        <w:rPr>
          <w:rFonts w:ascii="宋体" w:hAnsi="宋体" w:cs="宋体"/>
          <w:b/>
          <w:color w:val="auto"/>
          <w:spacing w:val="6"/>
          <w:sz w:val="32"/>
          <w:szCs w:val="32"/>
          <w:highlight w:val="none"/>
        </w:rPr>
      </w:pPr>
    </w:p>
    <w:p w14:paraId="700B78C5">
      <w:pPr>
        <w:spacing w:line="360" w:lineRule="auto"/>
        <w:jc w:val="center"/>
        <w:rPr>
          <w:rFonts w:ascii="宋体" w:hAnsi="宋体" w:cs="宋体"/>
          <w:b/>
          <w:color w:val="auto"/>
          <w:spacing w:val="6"/>
          <w:sz w:val="32"/>
          <w:szCs w:val="32"/>
          <w:highlight w:val="none"/>
        </w:rPr>
      </w:pPr>
    </w:p>
    <w:p w14:paraId="3585E179">
      <w:pPr>
        <w:spacing w:line="360" w:lineRule="auto"/>
        <w:jc w:val="center"/>
        <w:rPr>
          <w:rFonts w:ascii="宋体" w:hAnsi="宋体" w:cs="宋体"/>
          <w:b/>
          <w:color w:val="auto"/>
          <w:spacing w:val="6"/>
          <w:sz w:val="32"/>
          <w:szCs w:val="32"/>
          <w:highlight w:val="none"/>
        </w:rPr>
      </w:pPr>
    </w:p>
    <w:p w14:paraId="7F8F2170">
      <w:pPr>
        <w:spacing w:line="360" w:lineRule="auto"/>
        <w:jc w:val="center"/>
        <w:rPr>
          <w:rFonts w:ascii="宋体" w:hAnsi="宋体" w:cs="宋体"/>
          <w:b/>
          <w:color w:val="auto"/>
          <w:spacing w:val="6"/>
          <w:sz w:val="32"/>
          <w:szCs w:val="32"/>
          <w:highlight w:val="none"/>
        </w:rPr>
      </w:pPr>
    </w:p>
    <w:p w14:paraId="192349B7">
      <w:pPr>
        <w:spacing w:line="360" w:lineRule="auto"/>
        <w:jc w:val="center"/>
        <w:rPr>
          <w:rFonts w:ascii="宋体" w:hAnsi="宋体" w:cs="宋体"/>
          <w:b/>
          <w:color w:val="auto"/>
          <w:spacing w:val="6"/>
          <w:sz w:val="32"/>
          <w:szCs w:val="32"/>
          <w:highlight w:val="none"/>
        </w:rPr>
      </w:pPr>
    </w:p>
    <w:p w14:paraId="4AF4DEE1">
      <w:pPr>
        <w:spacing w:line="360" w:lineRule="auto"/>
        <w:jc w:val="center"/>
        <w:rPr>
          <w:rFonts w:ascii="宋体" w:hAnsi="宋体" w:cs="宋体"/>
          <w:b/>
          <w:color w:val="auto"/>
          <w:spacing w:val="6"/>
          <w:sz w:val="32"/>
          <w:szCs w:val="32"/>
          <w:highlight w:val="none"/>
        </w:rPr>
      </w:pPr>
    </w:p>
    <w:p w14:paraId="30A1F3D7">
      <w:pPr>
        <w:spacing w:line="360" w:lineRule="auto"/>
        <w:jc w:val="center"/>
        <w:rPr>
          <w:rFonts w:ascii="宋体" w:hAnsi="宋体" w:cs="宋体"/>
          <w:b/>
          <w:color w:val="auto"/>
          <w:spacing w:val="6"/>
          <w:sz w:val="32"/>
          <w:szCs w:val="32"/>
          <w:highlight w:val="none"/>
        </w:rPr>
      </w:pPr>
    </w:p>
    <w:p w14:paraId="28B794E4">
      <w:pPr>
        <w:spacing w:line="360" w:lineRule="auto"/>
        <w:jc w:val="left"/>
        <w:rPr>
          <w:rFonts w:ascii="宋体" w:hAnsi="宋体" w:cs="宋体"/>
          <w:b/>
          <w:color w:val="auto"/>
          <w:spacing w:val="6"/>
          <w:sz w:val="32"/>
          <w:szCs w:val="32"/>
          <w:highlight w:val="none"/>
        </w:rPr>
      </w:pPr>
    </w:p>
    <w:p w14:paraId="6B4E7E5C">
      <w:pPr>
        <w:spacing w:line="360" w:lineRule="auto"/>
        <w:jc w:val="left"/>
        <w:rPr>
          <w:rFonts w:ascii="宋体" w:hAnsi="宋体" w:cs="宋体"/>
          <w:b/>
          <w:color w:val="auto"/>
          <w:spacing w:val="6"/>
          <w:sz w:val="32"/>
          <w:szCs w:val="32"/>
          <w:highlight w:val="none"/>
        </w:rPr>
      </w:pPr>
    </w:p>
    <w:p w14:paraId="5ABE4F5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3E3DC7">
      <w:pPr>
        <w:spacing w:line="360" w:lineRule="auto"/>
        <w:jc w:val="center"/>
        <w:rPr>
          <w:rFonts w:ascii="宋体" w:hAnsi="宋体" w:cs="宋体"/>
          <w:b/>
          <w:color w:val="auto"/>
          <w:sz w:val="24"/>
          <w:highlight w:val="none"/>
        </w:rPr>
      </w:pPr>
    </w:p>
    <w:p w14:paraId="1CAB006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F015071">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4C56B3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317CB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38344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F77E57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39DC59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6187A6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E49231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E98E7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5E2ABA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972288">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2DF5DA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EE4FE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BF57D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A4F71E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458F0C4">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F7B4DB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69758C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38C6FC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5872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E569ED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43B45B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397B5E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09C4CDF">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812895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139ECE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FAA3B8F">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07628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1B7193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2B5FE1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C6BEA3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43C76B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E0C626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1F940F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9718B6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C8E026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413BCC">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78E550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5C8B7B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E2F5EFD">
      <w:pPr>
        <w:spacing w:line="360" w:lineRule="auto"/>
        <w:rPr>
          <w:rFonts w:ascii="宋体" w:hAnsi="宋体" w:cs="宋体"/>
          <w:b/>
          <w:color w:val="auto"/>
          <w:sz w:val="24"/>
          <w:highlight w:val="none"/>
        </w:rPr>
      </w:pPr>
    </w:p>
    <w:p w14:paraId="79F28F14">
      <w:pPr>
        <w:spacing w:line="360" w:lineRule="auto"/>
        <w:rPr>
          <w:rFonts w:ascii="宋体" w:hAnsi="宋体" w:cs="宋体"/>
          <w:b/>
          <w:color w:val="auto"/>
          <w:sz w:val="24"/>
          <w:highlight w:val="none"/>
        </w:rPr>
      </w:pPr>
    </w:p>
    <w:p w14:paraId="3C5AC55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AEA2C6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944214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F7C3E2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1340C1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C678B6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8EDAC3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B42A6C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D73971A">
      <w:pPr>
        <w:spacing w:line="360" w:lineRule="auto"/>
        <w:rPr>
          <w:rFonts w:ascii="宋体" w:hAnsi="宋体" w:cs="宋体"/>
          <w:b/>
          <w:color w:val="auto"/>
          <w:sz w:val="24"/>
          <w:highlight w:val="none"/>
        </w:rPr>
      </w:pPr>
    </w:p>
    <w:p w14:paraId="3E33B829">
      <w:pPr>
        <w:autoSpaceDE w:val="0"/>
        <w:autoSpaceDN w:val="0"/>
        <w:jc w:val="center"/>
        <w:rPr>
          <w:rFonts w:ascii="宋体" w:hAnsi="宋体" w:cs="宋体"/>
          <w:b/>
          <w:color w:val="auto"/>
          <w:spacing w:val="6"/>
          <w:sz w:val="32"/>
          <w:szCs w:val="32"/>
          <w:highlight w:val="none"/>
        </w:rPr>
      </w:pPr>
    </w:p>
    <w:p w14:paraId="3B1BA991">
      <w:pPr>
        <w:autoSpaceDE w:val="0"/>
        <w:autoSpaceDN w:val="0"/>
        <w:jc w:val="center"/>
        <w:rPr>
          <w:rFonts w:ascii="宋体" w:hAnsi="宋体" w:cs="宋体"/>
          <w:b/>
          <w:color w:val="auto"/>
          <w:spacing w:val="6"/>
          <w:sz w:val="32"/>
          <w:szCs w:val="32"/>
          <w:highlight w:val="none"/>
        </w:rPr>
      </w:pPr>
    </w:p>
    <w:p w14:paraId="1A0BD226">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E92DE43">
      <w:pPr>
        <w:spacing w:line="360" w:lineRule="auto"/>
        <w:rPr>
          <w:rFonts w:ascii="宋体" w:hAnsi="宋体" w:cs="宋体"/>
          <w:color w:val="auto"/>
          <w:sz w:val="24"/>
          <w:highlight w:val="none"/>
          <w:u w:val="single"/>
        </w:rPr>
      </w:pPr>
    </w:p>
    <w:p w14:paraId="1DF1A711">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杭州轻工技师学院</w:t>
      </w:r>
      <w:r>
        <w:rPr>
          <w:rFonts w:hint="eastAsia" w:ascii="宋体" w:hAnsi="宋体" w:cs="宋体"/>
          <w:color w:val="auto"/>
          <w:sz w:val="24"/>
          <w:highlight w:val="none"/>
          <w:u w:val="single"/>
        </w:rPr>
        <w:t>、（采购代理机构）：</w:t>
      </w:r>
    </w:p>
    <w:p w14:paraId="48A1C92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杭州轻工技师学院机电系购</w:t>
      </w:r>
      <w:r>
        <w:rPr>
          <w:rFonts w:hint="eastAsia" w:ascii="宋体" w:hAnsi="宋体" w:cs="宋体"/>
          <w:color w:val="auto"/>
          <w:sz w:val="24"/>
          <w:highlight w:val="none"/>
          <w:lang w:val="en-US" w:eastAsia="zh-CN"/>
        </w:rPr>
        <w:t>置</w:t>
      </w:r>
      <w:r>
        <w:rPr>
          <w:rFonts w:hint="eastAsia" w:ascii="宋体" w:hAnsi="宋体" w:cs="宋体"/>
          <w:color w:val="auto"/>
          <w:sz w:val="24"/>
          <w:highlight w:val="none"/>
          <w:lang w:eastAsia="zh-CN"/>
        </w:rPr>
        <w:t>实训设备采购项目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HSZB-2024-336-1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819E1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2437AE7">
      <w:pPr>
        <w:spacing w:line="360" w:lineRule="auto"/>
        <w:ind w:firstLine="494"/>
        <w:rPr>
          <w:rFonts w:ascii="宋体" w:hAnsi="宋体" w:cs="宋体"/>
          <w:color w:val="auto"/>
          <w:sz w:val="24"/>
          <w:highlight w:val="none"/>
        </w:rPr>
      </w:pPr>
    </w:p>
    <w:p w14:paraId="6069D89E">
      <w:pPr>
        <w:spacing w:line="360" w:lineRule="auto"/>
        <w:ind w:firstLine="494"/>
        <w:rPr>
          <w:rFonts w:ascii="宋体" w:hAnsi="宋体" w:cs="宋体"/>
          <w:color w:val="auto"/>
          <w:sz w:val="24"/>
          <w:highlight w:val="none"/>
        </w:rPr>
      </w:pPr>
    </w:p>
    <w:p w14:paraId="22931B5A">
      <w:pPr>
        <w:spacing w:line="360" w:lineRule="auto"/>
        <w:ind w:firstLine="494"/>
        <w:rPr>
          <w:rFonts w:ascii="宋体" w:hAnsi="宋体" w:cs="宋体"/>
          <w:color w:val="auto"/>
          <w:sz w:val="24"/>
          <w:highlight w:val="none"/>
        </w:rPr>
      </w:pPr>
    </w:p>
    <w:p w14:paraId="5D53C28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6CA648E">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3920B1B">
      <w:pPr>
        <w:rPr>
          <w:rFonts w:ascii="宋体" w:hAnsi="宋体" w:cs="宋体"/>
          <w:color w:val="auto"/>
          <w:sz w:val="24"/>
          <w:highlight w:val="none"/>
        </w:rPr>
      </w:pPr>
      <w:r>
        <w:rPr>
          <w:rFonts w:hint="eastAsia" w:ascii="宋体" w:hAnsi="宋体" w:cs="宋体"/>
          <w:b/>
          <w:bCs/>
          <w:color w:val="auto"/>
          <w:sz w:val="24"/>
          <w:highlight w:val="none"/>
        </w:rPr>
        <w:t>附：</w:t>
      </w:r>
    </w:p>
    <w:p w14:paraId="233D4AA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4590CC2">
      <w:pPr>
        <w:autoSpaceDE w:val="0"/>
        <w:autoSpaceDN w:val="0"/>
        <w:jc w:val="center"/>
        <w:rPr>
          <w:rFonts w:ascii="宋体" w:hAnsi="宋体" w:cs="宋体"/>
          <w:b/>
          <w:color w:val="auto"/>
          <w:spacing w:val="6"/>
          <w:sz w:val="32"/>
          <w:szCs w:val="32"/>
          <w:highlight w:val="none"/>
        </w:rPr>
      </w:pPr>
    </w:p>
    <w:p w14:paraId="135C8224">
      <w:pPr>
        <w:autoSpaceDE w:val="0"/>
        <w:autoSpaceDN w:val="0"/>
        <w:jc w:val="center"/>
        <w:rPr>
          <w:rFonts w:ascii="宋体" w:hAnsi="宋体" w:cs="宋体"/>
          <w:b/>
          <w:color w:val="auto"/>
          <w:spacing w:val="6"/>
          <w:sz w:val="32"/>
          <w:szCs w:val="32"/>
          <w:highlight w:val="none"/>
        </w:rPr>
      </w:pPr>
    </w:p>
    <w:p w14:paraId="37C91675">
      <w:pPr>
        <w:autoSpaceDE w:val="0"/>
        <w:autoSpaceDN w:val="0"/>
        <w:jc w:val="center"/>
        <w:rPr>
          <w:rFonts w:ascii="宋体" w:hAnsi="宋体" w:cs="宋体"/>
          <w:b/>
          <w:color w:val="auto"/>
          <w:spacing w:val="6"/>
          <w:sz w:val="32"/>
          <w:szCs w:val="32"/>
          <w:highlight w:val="none"/>
        </w:rPr>
      </w:pPr>
    </w:p>
    <w:p w14:paraId="59ABCE08">
      <w:pPr>
        <w:autoSpaceDE w:val="0"/>
        <w:autoSpaceDN w:val="0"/>
        <w:jc w:val="center"/>
        <w:rPr>
          <w:rFonts w:ascii="宋体" w:hAnsi="宋体" w:cs="宋体"/>
          <w:b/>
          <w:color w:val="auto"/>
          <w:spacing w:val="6"/>
          <w:sz w:val="32"/>
          <w:szCs w:val="32"/>
          <w:highlight w:val="none"/>
        </w:rPr>
      </w:pPr>
    </w:p>
    <w:p w14:paraId="26CD5375">
      <w:pPr>
        <w:autoSpaceDE w:val="0"/>
        <w:autoSpaceDN w:val="0"/>
        <w:jc w:val="center"/>
        <w:rPr>
          <w:rFonts w:ascii="宋体" w:hAnsi="宋体" w:cs="宋体"/>
          <w:b/>
          <w:color w:val="auto"/>
          <w:spacing w:val="6"/>
          <w:sz w:val="32"/>
          <w:szCs w:val="32"/>
          <w:highlight w:val="none"/>
        </w:rPr>
      </w:pPr>
    </w:p>
    <w:p w14:paraId="52941BD6">
      <w:pPr>
        <w:autoSpaceDE w:val="0"/>
        <w:autoSpaceDN w:val="0"/>
        <w:jc w:val="center"/>
        <w:rPr>
          <w:rFonts w:ascii="宋体" w:hAnsi="宋体" w:cs="宋体"/>
          <w:b/>
          <w:color w:val="auto"/>
          <w:spacing w:val="6"/>
          <w:sz w:val="32"/>
          <w:szCs w:val="32"/>
          <w:highlight w:val="none"/>
        </w:rPr>
      </w:pPr>
    </w:p>
    <w:p w14:paraId="07B18D0D">
      <w:pPr>
        <w:autoSpaceDE w:val="0"/>
        <w:autoSpaceDN w:val="0"/>
        <w:jc w:val="center"/>
        <w:rPr>
          <w:rFonts w:ascii="宋体" w:hAnsi="宋体" w:cs="宋体"/>
          <w:b/>
          <w:color w:val="auto"/>
          <w:spacing w:val="6"/>
          <w:sz w:val="32"/>
          <w:szCs w:val="32"/>
          <w:highlight w:val="none"/>
        </w:rPr>
      </w:pPr>
    </w:p>
    <w:p w14:paraId="6865EF2E">
      <w:pPr>
        <w:autoSpaceDE w:val="0"/>
        <w:autoSpaceDN w:val="0"/>
        <w:jc w:val="center"/>
        <w:rPr>
          <w:rFonts w:ascii="宋体" w:hAnsi="宋体" w:cs="宋体"/>
          <w:b/>
          <w:color w:val="auto"/>
          <w:spacing w:val="6"/>
          <w:sz w:val="32"/>
          <w:szCs w:val="32"/>
          <w:highlight w:val="none"/>
        </w:rPr>
      </w:pPr>
    </w:p>
    <w:p w14:paraId="76D9D55C">
      <w:pPr>
        <w:autoSpaceDE w:val="0"/>
        <w:autoSpaceDN w:val="0"/>
        <w:jc w:val="center"/>
        <w:rPr>
          <w:rFonts w:ascii="宋体" w:hAnsi="宋体" w:cs="宋体"/>
          <w:b/>
          <w:color w:val="auto"/>
          <w:spacing w:val="6"/>
          <w:sz w:val="32"/>
          <w:szCs w:val="32"/>
          <w:highlight w:val="none"/>
        </w:rPr>
      </w:pPr>
    </w:p>
    <w:p w14:paraId="1E488E86">
      <w:pPr>
        <w:autoSpaceDE w:val="0"/>
        <w:autoSpaceDN w:val="0"/>
        <w:jc w:val="center"/>
        <w:rPr>
          <w:rFonts w:ascii="宋体" w:hAnsi="宋体" w:cs="宋体"/>
          <w:b/>
          <w:color w:val="auto"/>
          <w:spacing w:val="6"/>
          <w:sz w:val="32"/>
          <w:szCs w:val="32"/>
          <w:highlight w:val="none"/>
        </w:rPr>
      </w:pPr>
    </w:p>
    <w:p w14:paraId="0B4831FC">
      <w:pPr>
        <w:autoSpaceDE w:val="0"/>
        <w:autoSpaceDN w:val="0"/>
        <w:jc w:val="center"/>
        <w:rPr>
          <w:rFonts w:ascii="宋体" w:hAnsi="宋体" w:cs="宋体"/>
          <w:b/>
          <w:color w:val="auto"/>
          <w:spacing w:val="6"/>
          <w:sz w:val="32"/>
          <w:szCs w:val="32"/>
          <w:highlight w:val="none"/>
        </w:rPr>
      </w:pPr>
    </w:p>
    <w:p w14:paraId="1ABFE8CF">
      <w:pPr>
        <w:autoSpaceDE w:val="0"/>
        <w:autoSpaceDN w:val="0"/>
        <w:jc w:val="center"/>
        <w:rPr>
          <w:rFonts w:ascii="宋体" w:hAnsi="宋体" w:cs="宋体"/>
          <w:b/>
          <w:color w:val="auto"/>
          <w:spacing w:val="6"/>
          <w:sz w:val="32"/>
          <w:szCs w:val="32"/>
          <w:highlight w:val="none"/>
        </w:rPr>
      </w:pPr>
    </w:p>
    <w:p w14:paraId="4DF0D72D">
      <w:pPr>
        <w:autoSpaceDE w:val="0"/>
        <w:autoSpaceDN w:val="0"/>
        <w:jc w:val="center"/>
        <w:rPr>
          <w:rFonts w:ascii="宋体" w:hAnsi="宋体" w:cs="宋体"/>
          <w:b/>
          <w:color w:val="auto"/>
          <w:spacing w:val="6"/>
          <w:sz w:val="32"/>
          <w:szCs w:val="32"/>
          <w:highlight w:val="none"/>
        </w:rPr>
      </w:pPr>
    </w:p>
    <w:p w14:paraId="57A60BAE">
      <w:pPr>
        <w:autoSpaceDE w:val="0"/>
        <w:autoSpaceDN w:val="0"/>
        <w:jc w:val="center"/>
        <w:rPr>
          <w:rFonts w:ascii="宋体" w:hAnsi="宋体" w:cs="宋体"/>
          <w:b/>
          <w:color w:val="auto"/>
          <w:spacing w:val="6"/>
          <w:sz w:val="32"/>
          <w:szCs w:val="32"/>
          <w:highlight w:val="none"/>
        </w:rPr>
      </w:pPr>
    </w:p>
    <w:p w14:paraId="473FCDF6">
      <w:pPr>
        <w:autoSpaceDE w:val="0"/>
        <w:autoSpaceDN w:val="0"/>
        <w:jc w:val="center"/>
        <w:rPr>
          <w:rFonts w:ascii="宋体" w:hAnsi="宋体" w:cs="宋体"/>
          <w:b/>
          <w:color w:val="auto"/>
          <w:spacing w:val="6"/>
          <w:sz w:val="32"/>
          <w:szCs w:val="32"/>
          <w:highlight w:val="none"/>
        </w:rPr>
      </w:pPr>
    </w:p>
    <w:p w14:paraId="58A98AC0">
      <w:pPr>
        <w:autoSpaceDE w:val="0"/>
        <w:autoSpaceDN w:val="0"/>
        <w:jc w:val="center"/>
        <w:rPr>
          <w:rFonts w:ascii="宋体" w:hAnsi="宋体" w:cs="宋体"/>
          <w:b/>
          <w:color w:val="auto"/>
          <w:spacing w:val="6"/>
          <w:sz w:val="32"/>
          <w:szCs w:val="32"/>
          <w:highlight w:val="none"/>
        </w:rPr>
      </w:pPr>
    </w:p>
    <w:p w14:paraId="2D961479">
      <w:pPr>
        <w:autoSpaceDE w:val="0"/>
        <w:autoSpaceDN w:val="0"/>
        <w:jc w:val="center"/>
        <w:rPr>
          <w:rFonts w:ascii="宋体" w:hAnsi="宋体" w:cs="宋体"/>
          <w:b/>
          <w:color w:val="auto"/>
          <w:spacing w:val="6"/>
          <w:sz w:val="32"/>
          <w:szCs w:val="32"/>
          <w:highlight w:val="none"/>
        </w:rPr>
      </w:pPr>
    </w:p>
    <w:p w14:paraId="066C583C">
      <w:pPr>
        <w:autoSpaceDE w:val="0"/>
        <w:autoSpaceDN w:val="0"/>
        <w:jc w:val="center"/>
        <w:rPr>
          <w:rFonts w:ascii="宋体" w:hAnsi="宋体" w:cs="宋体"/>
          <w:b/>
          <w:color w:val="auto"/>
          <w:spacing w:val="6"/>
          <w:sz w:val="32"/>
          <w:szCs w:val="32"/>
          <w:highlight w:val="none"/>
        </w:rPr>
      </w:pPr>
    </w:p>
    <w:p w14:paraId="300C2F0E">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0915E4A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1A252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杭州轻工技师学院机电系购</w:t>
      </w:r>
      <w:r>
        <w:rPr>
          <w:rFonts w:hint="eastAsia" w:ascii="宋体" w:hAnsi="宋体" w:cs="宋体"/>
          <w:color w:val="auto"/>
          <w:sz w:val="24"/>
          <w:highlight w:val="none"/>
          <w:lang w:val="en-US" w:eastAsia="zh-CN"/>
        </w:rPr>
        <w:t>置</w:t>
      </w:r>
      <w:r>
        <w:rPr>
          <w:rFonts w:hint="eastAsia" w:ascii="宋体" w:hAnsi="宋体" w:cs="宋体"/>
          <w:color w:val="auto"/>
          <w:sz w:val="24"/>
          <w:highlight w:val="none"/>
          <w:lang w:eastAsia="zh-CN"/>
        </w:rPr>
        <w:t>实训设备采购项目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HSZB-2024-336-1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F13EDC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1FC02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E0554E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4B6E871">
      <w:pPr>
        <w:snapToGrid w:val="0"/>
        <w:spacing w:line="360" w:lineRule="auto"/>
        <w:ind w:firstLine="576"/>
        <w:rPr>
          <w:rFonts w:ascii="宋体" w:hAnsi="宋体" w:cs="宋体"/>
          <w:color w:val="auto"/>
          <w:kern w:val="0"/>
          <w:sz w:val="24"/>
          <w:highlight w:val="none"/>
          <w:lang w:val="zh-CN"/>
        </w:rPr>
      </w:pPr>
      <w:bookmarkStart w:id="552"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DF3DB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B4B6B2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2"/>
    <w:p w14:paraId="14B9D2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35A0190">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33B43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898A5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B4F2E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8915D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DC15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ABC2C7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60A5CD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F3AD1C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C5B4AE6">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8D1FC0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278AD7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98037A">
      <w:pPr>
        <w:autoSpaceDE w:val="0"/>
        <w:autoSpaceDN w:val="0"/>
        <w:jc w:val="center"/>
        <w:rPr>
          <w:rFonts w:ascii="宋体" w:hAnsi="宋体" w:cs="宋体"/>
          <w:b/>
          <w:color w:val="auto"/>
          <w:spacing w:val="6"/>
          <w:sz w:val="32"/>
          <w:szCs w:val="32"/>
          <w:highlight w:val="none"/>
        </w:rPr>
      </w:pPr>
    </w:p>
    <w:p w14:paraId="470B1454">
      <w:pPr>
        <w:autoSpaceDE w:val="0"/>
        <w:autoSpaceDN w:val="0"/>
        <w:jc w:val="center"/>
        <w:rPr>
          <w:rFonts w:ascii="宋体" w:hAnsi="宋体" w:cs="宋体"/>
          <w:b/>
          <w:color w:val="auto"/>
          <w:spacing w:val="6"/>
          <w:sz w:val="32"/>
          <w:szCs w:val="32"/>
          <w:highlight w:val="none"/>
        </w:rPr>
      </w:pPr>
    </w:p>
    <w:p w14:paraId="70427A58">
      <w:pPr>
        <w:autoSpaceDE w:val="0"/>
        <w:autoSpaceDN w:val="0"/>
        <w:jc w:val="center"/>
        <w:rPr>
          <w:rFonts w:ascii="宋体" w:hAnsi="宋体" w:cs="宋体"/>
          <w:b/>
          <w:color w:val="auto"/>
          <w:spacing w:val="6"/>
          <w:sz w:val="32"/>
          <w:szCs w:val="32"/>
          <w:highlight w:val="none"/>
        </w:rPr>
      </w:pPr>
    </w:p>
    <w:p w14:paraId="599C19C8">
      <w:pPr>
        <w:autoSpaceDE w:val="0"/>
        <w:autoSpaceDN w:val="0"/>
        <w:jc w:val="center"/>
        <w:rPr>
          <w:rFonts w:ascii="宋体" w:hAnsi="宋体" w:cs="宋体"/>
          <w:b/>
          <w:color w:val="auto"/>
          <w:spacing w:val="6"/>
          <w:sz w:val="32"/>
          <w:szCs w:val="32"/>
          <w:highlight w:val="none"/>
        </w:rPr>
      </w:pPr>
    </w:p>
    <w:p w14:paraId="5EE9D89A">
      <w:pPr>
        <w:autoSpaceDE w:val="0"/>
        <w:autoSpaceDN w:val="0"/>
        <w:jc w:val="center"/>
        <w:rPr>
          <w:rFonts w:ascii="宋体" w:hAnsi="宋体" w:cs="宋体"/>
          <w:b/>
          <w:color w:val="auto"/>
          <w:spacing w:val="6"/>
          <w:sz w:val="32"/>
          <w:szCs w:val="32"/>
          <w:highlight w:val="none"/>
        </w:rPr>
      </w:pPr>
    </w:p>
    <w:p w14:paraId="7E95DB4D">
      <w:pPr>
        <w:autoSpaceDE w:val="0"/>
        <w:autoSpaceDN w:val="0"/>
        <w:jc w:val="center"/>
        <w:rPr>
          <w:rFonts w:ascii="宋体" w:hAnsi="宋体" w:cs="宋体"/>
          <w:b/>
          <w:color w:val="auto"/>
          <w:spacing w:val="6"/>
          <w:sz w:val="32"/>
          <w:szCs w:val="32"/>
          <w:highlight w:val="none"/>
        </w:rPr>
      </w:pPr>
    </w:p>
    <w:p w14:paraId="6C461259">
      <w:pPr>
        <w:autoSpaceDE w:val="0"/>
        <w:autoSpaceDN w:val="0"/>
        <w:jc w:val="center"/>
        <w:rPr>
          <w:rFonts w:ascii="宋体" w:hAnsi="宋体" w:cs="宋体"/>
          <w:b/>
          <w:color w:val="auto"/>
          <w:spacing w:val="6"/>
          <w:sz w:val="32"/>
          <w:szCs w:val="32"/>
          <w:highlight w:val="none"/>
        </w:rPr>
      </w:pPr>
    </w:p>
    <w:p w14:paraId="1EBC83B4">
      <w:pPr>
        <w:autoSpaceDE w:val="0"/>
        <w:autoSpaceDN w:val="0"/>
        <w:jc w:val="center"/>
        <w:rPr>
          <w:rFonts w:ascii="宋体" w:hAnsi="宋体" w:cs="宋体"/>
          <w:b/>
          <w:color w:val="auto"/>
          <w:spacing w:val="6"/>
          <w:sz w:val="32"/>
          <w:szCs w:val="32"/>
          <w:highlight w:val="none"/>
        </w:rPr>
      </w:pPr>
    </w:p>
    <w:p w14:paraId="1BB245AE">
      <w:pPr>
        <w:autoSpaceDE w:val="0"/>
        <w:autoSpaceDN w:val="0"/>
        <w:jc w:val="center"/>
        <w:rPr>
          <w:rFonts w:ascii="宋体" w:hAnsi="宋体" w:cs="宋体"/>
          <w:b/>
          <w:color w:val="auto"/>
          <w:spacing w:val="6"/>
          <w:sz w:val="32"/>
          <w:szCs w:val="32"/>
          <w:highlight w:val="none"/>
        </w:rPr>
      </w:pPr>
    </w:p>
    <w:p w14:paraId="6E1E8632">
      <w:pPr>
        <w:autoSpaceDE w:val="0"/>
        <w:autoSpaceDN w:val="0"/>
        <w:jc w:val="center"/>
        <w:rPr>
          <w:rFonts w:ascii="宋体" w:hAnsi="宋体" w:cs="宋体"/>
          <w:b/>
          <w:color w:val="auto"/>
          <w:spacing w:val="6"/>
          <w:sz w:val="32"/>
          <w:szCs w:val="32"/>
          <w:highlight w:val="none"/>
        </w:rPr>
      </w:pPr>
    </w:p>
    <w:p w14:paraId="1EE6AF86">
      <w:pPr>
        <w:autoSpaceDE w:val="0"/>
        <w:autoSpaceDN w:val="0"/>
        <w:jc w:val="center"/>
        <w:rPr>
          <w:rFonts w:ascii="宋体" w:hAnsi="宋体" w:cs="宋体"/>
          <w:b/>
          <w:color w:val="auto"/>
          <w:spacing w:val="6"/>
          <w:sz w:val="32"/>
          <w:szCs w:val="32"/>
          <w:highlight w:val="none"/>
        </w:rPr>
      </w:pPr>
    </w:p>
    <w:p w14:paraId="259A40F5">
      <w:pPr>
        <w:autoSpaceDE w:val="0"/>
        <w:autoSpaceDN w:val="0"/>
        <w:jc w:val="center"/>
        <w:rPr>
          <w:rFonts w:ascii="宋体" w:hAnsi="宋体" w:cs="宋体"/>
          <w:b/>
          <w:color w:val="auto"/>
          <w:spacing w:val="6"/>
          <w:sz w:val="32"/>
          <w:szCs w:val="32"/>
          <w:highlight w:val="none"/>
        </w:rPr>
      </w:pPr>
    </w:p>
    <w:p w14:paraId="4C30A93D">
      <w:pPr>
        <w:autoSpaceDE w:val="0"/>
        <w:autoSpaceDN w:val="0"/>
        <w:jc w:val="center"/>
        <w:rPr>
          <w:rFonts w:ascii="宋体" w:hAnsi="宋体" w:cs="宋体"/>
          <w:b/>
          <w:color w:val="auto"/>
          <w:spacing w:val="6"/>
          <w:sz w:val="32"/>
          <w:szCs w:val="32"/>
          <w:highlight w:val="none"/>
        </w:rPr>
      </w:pPr>
    </w:p>
    <w:p w14:paraId="44791576">
      <w:pPr>
        <w:autoSpaceDE w:val="0"/>
        <w:autoSpaceDN w:val="0"/>
        <w:jc w:val="center"/>
        <w:rPr>
          <w:rFonts w:ascii="宋体" w:hAnsi="宋体" w:cs="宋体"/>
          <w:b/>
          <w:color w:val="auto"/>
          <w:spacing w:val="6"/>
          <w:sz w:val="32"/>
          <w:szCs w:val="32"/>
          <w:highlight w:val="none"/>
        </w:rPr>
      </w:pPr>
    </w:p>
    <w:p w14:paraId="6122E670">
      <w:pPr>
        <w:autoSpaceDE w:val="0"/>
        <w:autoSpaceDN w:val="0"/>
        <w:jc w:val="center"/>
        <w:rPr>
          <w:rFonts w:ascii="宋体" w:hAnsi="宋体" w:cs="宋体"/>
          <w:b/>
          <w:color w:val="auto"/>
          <w:spacing w:val="6"/>
          <w:sz w:val="32"/>
          <w:szCs w:val="32"/>
          <w:highlight w:val="none"/>
        </w:rPr>
      </w:pPr>
    </w:p>
    <w:p w14:paraId="6E914EBE">
      <w:pPr>
        <w:autoSpaceDE w:val="0"/>
        <w:autoSpaceDN w:val="0"/>
        <w:jc w:val="center"/>
        <w:rPr>
          <w:rFonts w:ascii="宋体" w:hAnsi="宋体" w:cs="宋体"/>
          <w:b/>
          <w:color w:val="auto"/>
          <w:spacing w:val="6"/>
          <w:sz w:val="32"/>
          <w:szCs w:val="32"/>
          <w:highlight w:val="none"/>
        </w:rPr>
      </w:pPr>
    </w:p>
    <w:p w14:paraId="017A9A79">
      <w:pPr>
        <w:autoSpaceDE w:val="0"/>
        <w:autoSpaceDN w:val="0"/>
        <w:jc w:val="center"/>
        <w:rPr>
          <w:rFonts w:ascii="宋体" w:hAnsi="宋体" w:cs="宋体"/>
          <w:b/>
          <w:color w:val="auto"/>
          <w:spacing w:val="6"/>
          <w:sz w:val="32"/>
          <w:szCs w:val="32"/>
          <w:highlight w:val="none"/>
        </w:rPr>
      </w:pPr>
    </w:p>
    <w:p w14:paraId="79C7679C">
      <w:pPr>
        <w:autoSpaceDE w:val="0"/>
        <w:autoSpaceDN w:val="0"/>
        <w:jc w:val="center"/>
        <w:rPr>
          <w:rFonts w:ascii="宋体" w:hAnsi="宋体" w:cs="宋体"/>
          <w:b/>
          <w:color w:val="auto"/>
          <w:spacing w:val="6"/>
          <w:sz w:val="32"/>
          <w:szCs w:val="32"/>
          <w:highlight w:val="none"/>
        </w:rPr>
      </w:pPr>
    </w:p>
    <w:p w14:paraId="08150564">
      <w:pPr>
        <w:autoSpaceDE w:val="0"/>
        <w:autoSpaceDN w:val="0"/>
        <w:jc w:val="center"/>
        <w:rPr>
          <w:rFonts w:ascii="宋体" w:hAnsi="宋体" w:cs="宋体"/>
          <w:b/>
          <w:color w:val="auto"/>
          <w:spacing w:val="6"/>
          <w:sz w:val="32"/>
          <w:szCs w:val="32"/>
          <w:highlight w:val="none"/>
        </w:rPr>
      </w:pPr>
    </w:p>
    <w:p w14:paraId="59DDB086">
      <w:pPr>
        <w:autoSpaceDE w:val="0"/>
        <w:autoSpaceDN w:val="0"/>
        <w:jc w:val="center"/>
        <w:rPr>
          <w:rFonts w:ascii="宋体" w:hAnsi="宋体" w:cs="宋体"/>
          <w:b/>
          <w:color w:val="auto"/>
          <w:spacing w:val="6"/>
          <w:sz w:val="32"/>
          <w:szCs w:val="32"/>
          <w:highlight w:val="none"/>
        </w:rPr>
      </w:pPr>
    </w:p>
    <w:p w14:paraId="03B685C2">
      <w:pPr>
        <w:autoSpaceDE w:val="0"/>
        <w:autoSpaceDN w:val="0"/>
        <w:jc w:val="center"/>
        <w:rPr>
          <w:rFonts w:ascii="宋体" w:hAnsi="宋体" w:cs="宋体"/>
          <w:b/>
          <w:color w:val="auto"/>
          <w:spacing w:val="6"/>
          <w:sz w:val="32"/>
          <w:szCs w:val="32"/>
          <w:highlight w:val="none"/>
        </w:rPr>
      </w:pPr>
    </w:p>
    <w:p w14:paraId="34A3F2FD">
      <w:pPr>
        <w:autoSpaceDE w:val="0"/>
        <w:autoSpaceDN w:val="0"/>
        <w:jc w:val="center"/>
        <w:rPr>
          <w:rFonts w:ascii="宋体" w:hAnsi="宋体" w:cs="宋体"/>
          <w:b/>
          <w:color w:val="auto"/>
          <w:spacing w:val="6"/>
          <w:sz w:val="32"/>
          <w:szCs w:val="32"/>
          <w:highlight w:val="none"/>
        </w:rPr>
      </w:pPr>
    </w:p>
    <w:p w14:paraId="4CFB440F">
      <w:pPr>
        <w:autoSpaceDE w:val="0"/>
        <w:autoSpaceDN w:val="0"/>
        <w:jc w:val="center"/>
        <w:rPr>
          <w:rFonts w:ascii="宋体" w:hAnsi="宋体" w:cs="宋体"/>
          <w:b/>
          <w:color w:val="auto"/>
          <w:spacing w:val="6"/>
          <w:sz w:val="32"/>
          <w:szCs w:val="32"/>
          <w:highlight w:val="none"/>
        </w:rPr>
      </w:pPr>
    </w:p>
    <w:p w14:paraId="40C05CCA">
      <w:pPr>
        <w:autoSpaceDE w:val="0"/>
        <w:autoSpaceDN w:val="0"/>
        <w:jc w:val="center"/>
        <w:rPr>
          <w:rFonts w:ascii="宋体" w:hAnsi="宋体" w:cs="宋体"/>
          <w:b/>
          <w:color w:val="auto"/>
          <w:spacing w:val="6"/>
          <w:sz w:val="32"/>
          <w:szCs w:val="32"/>
          <w:highlight w:val="none"/>
        </w:rPr>
      </w:pPr>
    </w:p>
    <w:p w14:paraId="5B4F2FCB">
      <w:pPr>
        <w:autoSpaceDE w:val="0"/>
        <w:autoSpaceDN w:val="0"/>
        <w:jc w:val="center"/>
        <w:rPr>
          <w:rFonts w:ascii="宋体" w:hAnsi="宋体" w:cs="宋体"/>
          <w:b/>
          <w:color w:val="auto"/>
          <w:spacing w:val="6"/>
          <w:sz w:val="32"/>
          <w:szCs w:val="32"/>
          <w:highlight w:val="none"/>
        </w:rPr>
      </w:pPr>
    </w:p>
    <w:p w14:paraId="337B2DB2">
      <w:pPr>
        <w:autoSpaceDE w:val="0"/>
        <w:autoSpaceDN w:val="0"/>
        <w:jc w:val="center"/>
        <w:rPr>
          <w:rFonts w:ascii="宋体" w:hAnsi="宋体" w:cs="宋体"/>
          <w:b/>
          <w:color w:val="auto"/>
          <w:spacing w:val="6"/>
          <w:sz w:val="32"/>
          <w:szCs w:val="32"/>
          <w:highlight w:val="none"/>
        </w:rPr>
      </w:pPr>
    </w:p>
    <w:p w14:paraId="7A81548F">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1840A2D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16643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杭州轻工技师学院机电系购</w:t>
      </w:r>
      <w:r>
        <w:rPr>
          <w:rFonts w:hint="eastAsia" w:ascii="宋体" w:hAnsi="宋体" w:cs="宋体"/>
          <w:color w:val="auto"/>
          <w:sz w:val="24"/>
          <w:highlight w:val="none"/>
          <w:lang w:val="en-US" w:eastAsia="zh-CN"/>
        </w:rPr>
        <w:t>置</w:t>
      </w:r>
      <w:r>
        <w:rPr>
          <w:rFonts w:hint="eastAsia" w:ascii="宋体" w:hAnsi="宋体" w:cs="宋体"/>
          <w:color w:val="auto"/>
          <w:sz w:val="24"/>
          <w:highlight w:val="none"/>
          <w:lang w:eastAsia="zh-CN"/>
        </w:rPr>
        <w:t>实训设备采购项目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HSZB-2024-336-1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95CD4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38F5F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34E130B">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B769A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7F61BF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D95976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3"/>
    </w:p>
    <w:p w14:paraId="72F153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BE7997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542782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7D24C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2C98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FC4FF1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9C410A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1B138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2F991D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16A4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0526BB">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7093693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5AB2C1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77C7E4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BD4307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DABFD75">
      <w:pPr>
        <w:autoSpaceDE w:val="0"/>
        <w:autoSpaceDN w:val="0"/>
        <w:jc w:val="center"/>
        <w:rPr>
          <w:rFonts w:ascii="宋体" w:hAnsi="宋体" w:cs="宋体"/>
          <w:b/>
          <w:color w:val="auto"/>
          <w:spacing w:val="6"/>
          <w:sz w:val="32"/>
          <w:szCs w:val="32"/>
          <w:highlight w:val="none"/>
        </w:rPr>
      </w:pPr>
    </w:p>
    <w:p w14:paraId="7951473B">
      <w:pPr>
        <w:autoSpaceDE w:val="0"/>
        <w:autoSpaceDN w:val="0"/>
        <w:jc w:val="center"/>
        <w:rPr>
          <w:rFonts w:ascii="宋体" w:hAnsi="宋体" w:cs="宋体"/>
          <w:b/>
          <w:color w:val="auto"/>
          <w:spacing w:val="6"/>
          <w:sz w:val="32"/>
          <w:szCs w:val="32"/>
          <w:highlight w:val="none"/>
        </w:rPr>
      </w:pPr>
    </w:p>
    <w:p w14:paraId="23000F8A">
      <w:pPr>
        <w:autoSpaceDE w:val="0"/>
        <w:autoSpaceDN w:val="0"/>
        <w:jc w:val="center"/>
        <w:rPr>
          <w:rFonts w:ascii="宋体" w:hAnsi="宋体" w:cs="宋体"/>
          <w:b/>
          <w:color w:val="auto"/>
          <w:spacing w:val="6"/>
          <w:sz w:val="32"/>
          <w:szCs w:val="32"/>
          <w:highlight w:val="none"/>
        </w:rPr>
      </w:pPr>
    </w:p>
    <w:p w14:paraId="20672485">
      <w:pPr>
        <w:autoSpaceDE w:val="0"/>
        <w:autoSpaceDN w:val="0"/>
        <w:jc w:val="center"/>
        <w:rPr>
          <w:rFonts w:ascii="宋体" w:hAnsi="宋体" w:cs="宋体"/>
          <w:b/>
          <w:color w:val="auto"/>
          <w:spacing w:val="6"/>
          <w:sz w:val="32"/>
          <w:szCs w:val="32"/>
          <w:highlight w:val="none"/>
        </w:rPr>
      </w:pPr>
    </w:p>
    <w:p w14:paraId="034ACEEF">
      <w:pPr>
        <w:autoSpaceDE w:val="0"/>
        <w:autoSpaceDN w:val="0"/>
        <w:jc w:val="center"/>
        <w:rPr>
          <w:rFonts w:ascii="宋体" w:hAnsi="宋体" w:cs="宋体"/>
          <w:b/>
          <w:color w:val="auto"/>
          <w:spacing w:val="6"/>
          <w:sz w:val="32"/>
          <w:szCs w:val="32"/>
          <w:highlight w:val="none"/>
        </w:rPr>
      </w:pPr>
    </w:p>
    <w:p w14:paraId="662558F0">
      <w:pPr>
        <w:autoSpaceDE w:val="0"/>
        <w:autoSpaceDN w:val="0"/>
        <w:jc w:val="center"/>
        <w:rPr>
          <w:rFonts w:ascii="宋体" w:hAnsi="宋体" w:cs="宋体"/>
          <w:b/>
          <w:color w:val="auto"/>
          <w:spacing w:val="6"/>
          <w:sz w:val="32"/>
          <w:szCs w:val="32"/>
          <w:highlight w:val="none"/>
        </w:rPr>
      </w:pPr>
    </w:p>
    <w:p w14:paraId="50F47BC4">
      <w:pPr>
        <w:autoSpaceDE w:val="0"/>
        <w:autoSpaceDN w:val="0"/>
        <w:jc w:val="center"/>
        <w:rPr>
          <w:rFonts w:ascii="宋体" w:hAnsi="宋体" w:cs="宋体"/>
          <w:b/>
          <w:color w:val="auto"/>
          <w:spacing w:val="6"/>
          <w:sz w:val="32"/>
          <w:szCs w:val="32"/>
          <w:highlight w:val="none"/>
        </w:rPr>
      </w:pPr>
    </w:p>
    <w:p w14:paraId="2B40152D">
      <w:pPr>
        <w:autoSpaceDE w:val="0"/>
        <w:autoSpaceDN w:val="0"/>
        <w:jc w:val="center"/>
        <w:rPr>
          <w:rFonts w:ascii="宋体" w:hAnsi="宋体" w:cs="宋体"/>
          <w:b/>
          <w:color w:val="auto"/>
          <w:spacing w:val="6"/>
          <w:sz w:val="32"/>
          <w:szCs w:val="32"/>
          <w:highlight w:val="none"/>
        </w:rPr>
      </w:pPr>
    </w:p>
    <w:p w14:paraId="001AF40F">
      <w:pPr>
        <w:autoSpaceDE w:val="0"/>
        <w:autoSpaceDN w:val="0"/>
        <w:jc w:val="center"/>
        <w:rPr>
          <w:rFonts w:ascii="宋体" w:hAnsi="宋体" w:cs="宋体"/>
          <w:b/>
          <w:color w:val="auto"/>
          <w:spacing w:val="6"/>
          <w:sz w:val="32"/>
          <w:szCs w:val="32"/>
          <w:highlight w:val="none"/>
        </w:rPr>
      </w:pPr>
    </w:p>
    <w:p w14:paraId="72DE4310">
      <w:pPr>
        <w:autoSpaceDE w:val="0"/>
        <w:autoSpaceDN w:val="0"/>
        <w:jc w:val="center"/>
        <w:rPr>
          <w:rFonts w:ascii="宋体" w:hAnsi="宋体" w:cs="宋体"/>
          <w:b/>
          <w:color w:val="auto"/>
          <w:spacing w:val="6"/>
          <w:sz w:val="32"/>
          <w:szCs w:val="32"/>
          <w:highlight w:val="none"/>
        </w:rPr>
      </w:pPr>
    </w:p>
    <w:p w14:paraId="0BDEFE7C">
      <w:pPr>
        <w:autoSpaceDE w:val="0"/>
        <w:autoSpaceDN w:val="0"/>
        <w:jc w:val="center"/>
        <w:rPr>
          <w:rFonts w:ascii="宋体" w:hAnsi="宋体" w:cs="宋体"/>
          <w:b/>
          <w:color w:val="auto"/>
          <w:spacing w:val="6"/>
          <w:sz w:val="32"/>
          <w:szCs w:val="32"/>
          <w:highlight w:val="none"/>
        </w:rPr>
      </w:pPr>
    </w:p>
    <w:p w14:paraId="7A237150">
      <w:pPr>
        <w:autoSpaceDE w:val="0"/>
        <w:autoSpaceDN w:val="0"/>
        <w:jc w:val="center"/>
        <w:rPr>
          <w:rFonts w:ascii="宋体" w:hAnsi="宋体" w:cs="宋体"/>
          <w:b/>
          <w:color w:val="auto"/>
          <w:spacing w:val="6"/>
          <w:sz w:val="32"/>
          <w:szCs w:val="32"/>
          <w:highlight w:val="none"/>
        </w:rPr>
      </w:pPr>
    </w:p>
    <w:p w14:paraId="15F9AFAF">
      <w:pPr>
        <w:autoSpaceDE w:val="0"/>
        <w:autoSpaceDN w:val="0"/>
        <w:jc w:val="center"/>
        <w:rPr>
          <w:rFonts w:ascii="宋体" w:hAnsi="宋体" w:cs="宋体"/>
          <w:b/>
          <w:color w:val="auto"/>
          <w:spacing w:val="6"/>
          <w:sz w:val="32"/>
          <w:szCs w:val="32"/>
          <w:highlight w:val="none"/>
        </w:rPr>
      </w:pPr>
    </w:p>
    <w:p w14:paraId="600E457E">
      <w:pPr>
        <w:autoSpaceDE w:val="0"/>
        <w:autoSpaceDN w:val="0"/>
        <w:jc w:val="center"/>
        <w:rPr>
          <w:rFonts w:ascii="宋体" w:hAnsi="宋体" w:cs="宋体"/>
          <w:b/>
          <w:color w:val="auto"/>
          <w:spacing w:val="6"/>
          <w:sz w:val="32"/>
          <w:szCs w:val="32"/>
          <w:highlight w:val="none"/>
        </w:rPr>
      </w:pPr>
    </w:p>
    <w:p w14:paraId="5A7C7304">
      <w:pPr>
        <w:autoSpaceDE w:val="0"/>
        <w:autoSpaceDN w:val="0"/>
        <w:jc w:val="center"/>
        <w:rPr>
          <w:rFonts w:ascii="宋体" w:hAnsi="宋体" w:cs="宋体"/>
          <w:b/>
          <w:color w:val="auto"/>
          <w:spacing w:val="6"/>
          <w:sz w:val="32"/>
          <w:szCs w:val="32"/>
          <w:highlight w:val="none"/>
        </w:rPr>
      </w:pPr>
    </w:p>
    <w:p w14:paraId="24942AF9">
      <w:pPr>
        <w:autoSpaceDE w:val="0"/>
        <w:autoSpaceDN w:val="0"/>
        <w:jc w:val="center"/>
        <w:rPr>
          <w:rFonts w:ascii="宋体" w:hAnsi="宋体" w:cs="宋体"/>
          <w:b/>
          <w:color w:val="auto"/>
          <w:spacing w:val="6"/>
          <w:sz w:val="32"/>
          <w:szCs w:val="32"/>
          <w:highlight w:val="none"/>
        </w:rPr>
      </w:pPr>
    </w:p>
    <w:p w14:paraId="0BA01A68">
      <w:pPr>
        <w:autoSpaceDE w:val="0"/>
        <w:autoSpaceDN w:val="0"/>
        <w:jc w:val="center"/>
        <w:rPr>
          <w:rFonts w:ascii="宋体" w:hAnsi="宋体" w:cs="宋体"/>
          <w:b/>
          <w:color w:val="auto"/>
          <w:spacing w:val="6"/>
          <w:sz w:val="32"/>
          <w:szCs w:val="32"/>
          <w:highlight w:val="none"/>
        </w:rPr>
      </w:pPr>
    </w:p>
    <w:p w14:paraId="71B05F62">
      <w:pPr>
        <w:autoSpaceDE w:val="0"/>
        <w:autoSpaceDN w:val="0"/>
        <w:jc w:val="center"/>
        <w:rPr>
          <w:rFonts w:ascii="宋体" w:hAnsi="宋体" w:cs="宋体"/>
          <w:b/>
          <w:color w:val="auto"/>
          <w:spacing w:val="6"/>
          <w:sz w:val="32"/>
          <w:szCs w:val="32"/>
          <w:highlight w:val="none"/>
        </w:rPr>
      </w:pPr>
    </w:p>
    <w:p w14:paraId="6C9E96C4">
      <w:pPr>
        <w:autoSpaceDE w:val="0"/>
        <w:autoSpaceDN w:val="0"/>
        <w:jc w:val="center"/>
        <w:rPr>
          <w:rFonts w:ascii="宋体" w:hAnsi="宋体" w:cs="宋体"/>
          <w:b/>
          <w:color w:val="auto"/>
          <w:spacing w:val="6"/>
          <w:sz w:val="32"/>
          <w:szCs w:val="32"/>
          <w:highlight w:val="none"/>
        </w:rPr>
      </w:pPr>
    </w:p>
    <w:p w14:paraId="669AA037">
      <w:pPr>
        <w:autoSpaceDE w:val="0"/>
        <w:autoSpaceDN w:val="0"/>
        <w:jc w:val="center"/>
        <w:rPr>
          <w:rFonts w:ascii="宋体" w:hAnsi="宋体" w:cs="宋体"/>
          <w:b/>
          <w:color w:val="auto"/>
          <w:spacing w:val="6"/>
          <w:sz w:val="32"/>
          <w:szCs w:val="32"/>
          <w:highlight w:val="none"/>
        </w:rPr>
      </w:pPr>
    </w:p>
    <w:p w14:paraId="4A711481">
      <w:pPr>
        <w:autoSpaceDE w:val="0"/>
        <w:autoSpaceDN w:val="0"/>
        <w:jc w:val="center"/>
        <w:rPr>
          <w:rFonts w:ascii="宋体" w:hAnsi="宋体" w:cs="宋体"/>
          <w:b/>
          <w:color w:val="auto"/>
          <w:spacing w:val="6"/>
          <w:sz w:val="32"/>
          <w:szCs w:val="32"/>
          <w:highlight w:val="none"/>
        </w:rPr>
      </w:pPr>
    </w:p>
    <w:p w14:paraId="729B9525">
      <w:pPr>
        <w:autoSpaceDE w:val="0"/>
        <w:autoSpaceDN w:val="0"/>
        <w:jc w:val="center"/>
        <w:rPr>
          <w:rFonts w:ascii="宋体" w:hAnsi="宋体" w:cs="宋体"/>
          <w:b/>
          <w:color w:val="auto"/>
          <w:spacing w:val="6"/>
          <w:sz w:val="32"/>
          <w:szCs w:val="32"/>
          <w:highlight w:val="none"/>
        </w:rPr>
      </w:pPr>
    </w:p>
    <w:p w14:paraId="3F08ADED">
      <w:pPr>
        <w:autoSpaceDE w:val="0"/>
        <w:autoSpaceDN w:val="0"/>
        <w:jc w:val="center"/>
        <w:rPr>
          <w:rFonts w:ascii="宋体" w:hAnsi="宋体" w:cs="宋体"/>
          <w:b/>
          <w:color w:val="auto"/>
          <w:spacing w:val="6"/>
          <w:sz w:val="32"/>
          <w:szCs w:val="32"/>
          <w:highlight w:val="none"/>
        </w:rPr>
      </w:pPr>
    </w:p>
    <w:p w14:paraId="11B7A9CE">
      <w:pPr>
        <w:autoSpaceDE w:val="0"/>
        <w:autoSpaceDN w:val="0"/>
        <w:jc w:val="center"/>
        <w:rPr>
          <w:rFonts w:ascii="宋体" w:hAnsi="宋体" w:cs="宋体"/>
          <w:b/>
          <w:color w:val="auto"/>
          <w:spacing w:val="6"/>
          <w:sz w:val="32"/>
          <w:szCs w:val="32"/>
          <w:highlight w:val="none"/>
        </w:rPr>
      </w:pPr>
    </w:p>
    <w:p w14:paraId="3F43089C">
      <w:pPr>
        <w:autoSpaceDE w:val="0"/>
        <w:autoSpaceDN w:val="0"/>
        <w:jc w:val="center"/>
        <w:rPr>
          <w:rFonts w:ascii="宋体" w:hAnsi="宋体" w:cs="宋体"/>
          <w:b/>
          <w:color w:val="auto"/>
          <w:spacing w:val="6"/>
          <w:sz w:val="32"/>
          <w:szCs w:val="32"/>
          <w:highlight w:val="none"/>
        </w:rPr>
      </w:pPr>
    </w:p>
    <w:p w14:paraId="31A6B505">
      <w:pPr>
        <w:autoSpaceDE w:val="0"/>
        <w:autoSpaceDN w:val="0"/>
        <w:jc w:val="center"/>
        <w:rPr>
          <w:rFonts w:ascii="宋体" w:hAnsi="宋体" w:cs="宋体"/>
          <w:b/>
          <w:color w:val="auto"/>
          <w:spacing w:val="6"/>
          <w:sz w:val="32"/>
          <w:szCs w:val="32"/>
          <w:highlight w:val="none"/>
        </w:rPr>
      </w:pPr>
    </w:p>
    <w:p w14:paraId="2E119C04">
      <w:pPr>
        <w:autoSpaceDE w:val="0"/>
        <w:autoSpaceDN w:val="0"/>
        <w:jc w:val="center"/>
        <w:rPr>
          <w:rFonts w:ascii="宋体" w:hAnsi="宋体" w:cs="宋体"/>
          <w:b/>
          <w:color w:val="auto"/>
          <w:spacing w:val="6"/>
          <w:sz w:val="32"/>
          <w:szCs w:val="32"/>
          <w:highlight w:val="none"/>
        </w:rPr>
      </w:pPr>
    </w:p>
    <w:p w14:paraId="19FD77D8">
      <w:pPr>
        <w:autoSpaceDE w:val="0"/>
        <w:autoSpaceDN w:val="0"/>
        <w:jc w:val="center"/>
        <w:rPr>
          <w:rFonts w:ascii="宋体" w:hAnsi="宋体" w:cs="宋体"/>
          <w:b/>
          <w:color w:val="auto"/>
          <w:spacing w:val="6"/>
          <w:sz w:val="32"/>
          <w:szCs w:val="32"/>
          <w:highlight w:val="none"/>
        </w:rPr>
      </w:pPr>
    </w:p>
    <w:p w14:paraId="5917558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4F8D3E1">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32B34976">
      <w:pPr>
        <w:spacing w:line="360" w:lineRule="auto"/>
        <w:jc w:val="center"/>
        <w:rPr>
          <w:rFonts w:ascii="宋体" w:hAnsi="宋体" w:cs="宋体"/>
          <w:color w:val="auto"/>
          <w:sz w:val="24"/>
          <w:highlight w:val="none"/>
          <w:u w:val="single"/>
        </w:rPr>
      </w:pPr>
    </w:p>
    <w:p w14:paraId="523D0AD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2FC5FE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杭州轻工技师学院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杭州轻工技师学院机电系购</w:t>
      </w:r>
      <w:r>
        <w:rPr>
          <w:rFonts w:hint="eastAsia" w:ascii="宋体" w:hAnsi="宋体" w:cs="宋体"/>
          <w:color w:val="auto"/>
          <w:sz w:val="24"/>
          <w:highlight w:val="none"/>
          <w:u w:val="single"/>
          <w:lang w:val="en-US" w:eastAsia="zh-CN"/>
        </w:rPr>
        <w:t>置</w:t>
      </w:r>
      <w:r>
        <w:rPr>
          <w:rFonts w:hint="eastAsia" w:ascii="宋体" w:hAnsi="宋体" w:cs="宋体"/>
          <w:color w:val="auto"/>
          <w:sz w:val="24"/>
          <w:highlight w:val="none"/>
          <w:u w:val="single"/>
          <w:lang w:eastAsia="zh-CN"/>
        </w:rPr>
        <w:t>实训设备采购项目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4CAFA5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szCs w:val="24"/>
          <w:highlight w:val="none"/>
          <w:lang w:val="en-US" w:eastAsia="zh-CN"/>
        </w:rPr>
        <w:t>伺服系统调试维修考核装置</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14693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szCs w:val="24"/>
          <w:highlight w:val="none"/>
          <w:lang w:val="en-US" w:eastAsia="zh-CN"/>
        </w:rPr>
        <w:t>数控车床维修实训考核装置</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C08CB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szCs w:val="24"/>
          <w:highlight w:val="none"/>
          <w:lang w:eastAsia="zh-CN"/>
        </w:rPr>
        <w:t>数控铣床维修实训考</w:t>
      </w:r>
      <w:r>
        <w:rPr>
          <w:rFonts w:hint="eastAsia" w:ascii="宋体" w:hAnsi="宋体" w:cs="宋体"/>
          <w:color w:val="auto"/>
          <w:sz w:val="24"/>
          <w:szCs w:val="24"/>
          <w:highlight w:val="none"/>
          <w:lang w:val="en-US" w:eastAsia="zh-CN"/>
        </w:rPr>
        <w:t>核</w:t>
      </w:r>
      <w:r>
        <w:rPr>
          <w:rFonts w:hint="eastAsia" w:ascii="宋体" w:hAnsi="宋体" w:cs="宋体"/>
          <w:color w:val="auto"/>
          <w:sz w:val="24"/>
          <w:szCs w:val="24"/>
          <w:highlight w:val="none"/>
          <w:lang w:eastAsia="zh-CN"/>
        </w:rPr>
        <w:t>装置</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AAE62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52041D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610FD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A86E64C">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DF635D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6E073F4">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1DF84861">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77BB906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B1CF9F0">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4E2A978">
      <w:pPr>
        <w:spacing w:line="360" w:lineRule="auto"/>
        <w:jc w:val="center"/>
        <w:rPr>
          <w:rFonts w:ascii="宋体" w:hAnsi="宋体" w:cs="宋体"/>
          <w:b/>
          <w:color w:val="auto"/>
          <w:sz w:val="32"/>
          <w:szCs w:val="32"/>
          <w:highlight w:val="none"/>
        </w:rPr>
      </w:pPr>
    </w:p>
    <w:p w14:paraId="523FF4BC">
      <w:pPr>
        <w:spacing w:line="360" w:lineRule="auto"/>
        <w:jc w:val="center"/>
        <w:rPr>
          <w:rFonts w:ascii="宋体" w:hAnsi="宋体" w:cs="宋体"/>
          <w:b/>
          <w:color w:val="auto"/>
          <w:sz w:val="32"/>
          <w:szCs w:val="32"/>
          <w:highlight w:val="none"/>
        </w:rPr>
      </w:pPr>
    </w:p>
    <w:p w14:paraId="2192A977">
      <w:pPr>
        <w:spacing w:line="360" w:lineRule="auto"/>
        <w:jc w:val="center"/>
        <w:rPr>
          <w:rFonts w:ascii="宋体" w:hAnsi="宋体" w:cs="宋体"/>
          <w:b/>
          <w:color w:val="auto"/>
          <w:sz w:val="32"/>
          <w:szCs w:val="32"/>
          <w:highlight w:val="none"/>
        </w:rPr>
      </w:pPr>
    </w:p>
    <w:p w14:paraId="142F118F">
      <w:pPr>
        <w:spacing w:line="360" w:lineRule="auto"/>
        <w:jc w:val="center"/>
        <w:rPr>
          <w:rFonts w:ascii="宋体" w:hAnsi="宋体" w:cs="宋体"/>
          <w:b/>
          <w:color w:val="auto"/>
          <w:sz w:val="32"/>
          <w:szCs w:val="32"/>
          <w:highlight w:val="none"/>
        </w:rPr>
      </w:pPr>
    </w:p>
    <w:p w14:paraId="3D25836F">
      <w:pPr>
        <w:spacing w:line="360" w:lineRule="auto"/>
        <w:jc w:val="center"/>
        <w:rPr>
          <w:rFonts w:ascii="宋体" w:hAnsi="宋体" w:cs="宋体"/>
          <w:b/>
          <w:color w:val="auto"/>
          <w:sz w:val="32"/>
          <w:szCs w:val="32"/>
          <w:highlight w:val="none"/>
        </w:rPr>
      </w:pPr>
    </w:p>
    <w:p w14:paraId="4A1F2BD5">
      <w:pPr>
        <w:spacing w:line="360" w:lineRule="auto"/>
        <w:jc w:val="center"/>
        <w:rPr>
          <w:rFonts w:ascii="宋体" w:hAnsi="宋体" w:cs="宋体"/>
          <w:b/>
          <w:color w:val="auto"/>
          <w:sz w:val="32"/>
          <w:szCs w:val="32"/>
          <w:highlight w:val="none"/>
        </w:rPr>
      </w:pPr>
    </w:p>
    <w:p w14:paraId="044D17E8">
      <w:pPr>
        <w:spacing w:line="360" w:lineRule="auto"/>
        <w:jc w:val="center"/>
        <w:rPr>
          <w:rFonts w:ascii="宋体" w:hAnsi="宋体" w:cs="宋体"/>
          <w:b/>
          <w:color w:val="auto"/>
          <w:sz w:val="32"/>
          <w:szCs w:val="32"/>
          <w:highlight w:val="none"/>
        </w:rPr>
      </w:pPr>
    </w:p>
    <w:p w14:paraId="3897594C">
      <w:pPr>
        <w:spacing w:line="360" w:lineRule="auto"/>
        <w:jc w:val="center"/>
        <w:rPr>
          <w:rFonts w:ascii="宋体" w:hAnsi="宋体" w:cs="宋体"/>
          <w:b/>
          <w:color w:val="auto"/>
          <w:sz w:val="32"/>
          <w:szCs w:val="32"/>
          <w:highlight w:val="none"/>
        </w:rPr>
      </w:pPr>
    </w:p>
    <w:p w14:paraId="0F676187">
      <w:pPr>
        <w:spacing w:line="360" w:lineRule="auto"/>
        <w:jc w:val="center"/>
        <w:rPr>
          <w:rFonts w:ascii="宋体" w:hAnsi="宋体" w:cs="宋体"/>
          <w:b/>
          <w:color w:val="auto"/>
          <w:sz w:val="32"/>
          <w:szCs w:val="32"/>
          <w:highlight w:val="none"/>
        </w:rPr>
      </w:pPr>
    </w:p>
    <w:p w14:paraId="17F24C6E">
      <w:pPr>
        <w:spacing w:line="360" w:lineRule="auto"/>
        <w:jc w:val="center"/>
        <w:rPr>
          <w:rFonts w:ascii="宋体" w:hAnsi="宋体" w:cs="宋体"/>
          <w:b/>
          <w:color w:val="auto"/>
          <w:sz w:val="32"/>
          <w:szCs w:val="32"/>
          <w:highlight w:val="none"/>
        </w:rPr>
      </w:pPr>
    </w:p>
    <w:p w14:paraId="40954B65">
      <w:pPr>
        <w:spacing w:line="360" w:lineRule="auto"/>
        <w:jc w:val="center"/>
        <w:rPr>
          <w:rFonts w:ascii="宋体" w:hAnsi="宋体" w:cs="宋体"/>
          <w:b/>
          <w:color w:val="auto"/>
          <w:sz w:val="32"/>
          <w:szCs w:val="32"/>
          <w:highlight w:val="none"/>
        </w:rPr>
      </w:pPr>
    </w:p>
    <w:p w14:paraId="050A4D4A">
      <w:pPr>
        <w:spacing w:line="360" w:lineRule="auto"/>
        <w:jc w:val="center"/>
        <w:rPr>
          <w:rFonts w:ascii="宋体" w:hAnsi="宋体" w:cs="宋体"/>
          <w:b/>
          <w:color w:val="auto"/>
          <w:sz w:val="32"/>
          <w:szCs w:val="32"/>
          <w:highlight w:val="none"/>
        </w:rPr>
      </w:pPr>
    </w:p>
    <w:p w14:paraId="4CC11128">
      <w:pPr>
        <w:spacing w:line="360" w:lineRule="auto"/>
        <w:jc w:val="center"/>
        <w:rPr>
          <w:rFonts w:ascii="宋体" w:hAnsi="宋体" w:cs="宋体"/>
          <w:b/>
          <w:color w:val="auto"/>
          <w:sz w:val="32"/>
          <w:szCs w:val="32"/>
          <w:highlight w:val="none"/>
        </w:rPr>
      </w:pPr>
    </w:p>
    <w:p w14:paraId="4815B10C">
      <w:pPr>
        <w:spacing w:line="360" w:lineRule="auto"/>
        <w:jc w:val="center"/>
        <w:rPr>
          <w:rFonts w:ascii="宋体" w:hAnsi="宋体" w:cs="宋体"/>
          <w:b/>
          <w:color w:val="auto"/>
          <w:sz w:val="32"/>
          <w:szCs w:val="32"/>
          <w:highlight w:val="none"/>
        </w:rPr>
      </w:pPr>
    </w:p>
    <w:p w14:paraId="6D098E5B">
      <w:pPr>
        <w:spacing w:line="360" w:lineRule="auto"/>
        <w:jc w:val="center"/>
        <w:rPr>
          <w:rFonts w:ascii="宋体" w:hAnsi="宋体" w:cs="宋体"/>
          <w:b/>
          <w:color w:val="auto"/>
          <w:sz w:val="32"/>
          <w:szCs w:val="32"/>
          <w:highlight w:val="none"/>
        </w:rPr>
      </w:pPr>
    </w:p>
    <w:p w14:paraId="7D4940FB">
      <w:pPr>
        <w:spacing w:line="360" w:lineRule="auto"/>
        <w:jc w:val="center"/>
        <w:rPr>
          <w:rFonts w:ascii="宋体" w:hAnsi="宋体" w:cs="宋体"/>
          <w:b/>
          <w:color w:val="auto"/>
          <w:sz w:val="32"/>
          <w:szCs w:val="32"/>
          <w:highlight w:val="none"/>
        </w:rPr>
      </w:pPr>
    </w:p>
    <w:p w14:paraId="330FFF63">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panose1 w:val="020B0604020202020204"/>
    <w:charset w:val="01"/>
    <w:family w:val="roman"/>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E00002FF" w:usb1="6AC7FDFB" w:usb2="08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4A4A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0FF4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B377B">
    <w:pPr>
      <w:pStyle w:val="40"/>
      <w:framePr w:wrap="around" w:vAnchor="text" w:hAnchor="margin" w:xAlign="right" w:y="1"/>
      <w:rPr>
        <w:rStyle w:val="72"/>
      </w:rPr>
    </w:pPr>
    <w:r>
      <w:fldChar w:fldCharType="begin"/>
    </w:r>
    <w:r>
      <w:rPr>
        <w:rStyle w:val="72"/>
      </w:rPr>
      <w:instrText xml:space="preserve">PAGE  </w:instrText>
    </w:r>
    <w:r>
      <w:fldChar w:fldCharType="end"/>
    </w:r>
  </w:p>
  <w:p w14:paraId="03330185">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DA00F">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4" w:name="_Toc36110187"/>
    <w:bookmarkStart w:id="555" w:name="_Toc131845147"/>
    <w:bookmarkStart w:id="556" w:name="_Toc164085800"/>
    <w:bookmarkStart w:id="557" w:name="_Toc91899912"/>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83958">
    <w:pPr>
      <w:pStyle w:val="40"/>
      <w:framePr w:wrap="around" w:vAnchor="text" w:hAnchor="margin" w:xAlign="right" w:y="1"/>
      <w:rPr>
        <w:rStyle w:val="72"/>
      </w:rPr>
    </w:pPr>
    <w:r>
      <w:fldChar w:fldCharType="begin"/>
    </w:r>
    <w:r>
      <w:rPr>
        <w:rStyle w:val="72"/>
      </w:rPr>
      <w:instrText xml:space="preserve">PAGE  </w:instrText>
    </w:r>
    <w:r>
      <w:fldChar w:fldCharType="end"/>
    </w:r>
  </w:p>
  <w:p w14:paraId="7BC00AA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AEC1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5461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44DB5A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9A2B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C51024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18F2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1DAD1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68DB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D24A97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7B90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EEA00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351E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9E8B8B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79503">
    <w:pPr>
      <w:pStyle w:val="41"/>
      <w:pBdr>
        <w:bottom w:val="single" w:color="auto" w:sz="6" w:space="4"/>
      </w:pBdr>
      <w:jc w:val="right"/>
    </w:pPr>
    <w:r>
      <w:t></w:t>
    </w:r>
    <w:r>
      <w:rPr>
        <w:rFonts w:hint="eastAsia"/>
      </w:rPr>
      <w:t xml:space="preserve">             </w:t>
    </w:r>
    <w:r>
      <w:t>杭州市政府采购公开招标文件</w:t>
    </w:r>
  </w:p>
  <w:p w14:paraId="4E5E4AA9">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6E184">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B5FE7">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4964A">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FB533">
    <w:pPr>
      <w:pStyle w:val="41"/>
    </w:pPr>
    <w:r>
      <w:t></w:t>
    </w:r>
    <w:r>
      <w:rPr>
        <w:rFonts w:hint="eastAsia"/>
      </w:rPr>
      <w:t xml:space="preserve">         </w:t>
    </w:r>
  </w:p>
  <w:p w14:paraId="3C0221C0">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9B4A3">
    <w:pPr>
      <w:pStyle w:val="41"/>
      <w:rPr>
        <w:rFonts w:ascii="仿宋_GB2312" w:eastAsia="仿宋_GB2312"/>
        <w:b/>
        <w:i/>
        <w:u w:val="single"/>
      </w:rPr>
    </w:pPr>
    <w:r>
      <w:t></w:t>
    </w:r>
    <w:r>
      <w:rPr>
        <w:rFonts w:hint="eastAsia"/>
      </w:rPr>
      <w:t xml:space="preserve">                                                </w:t>
    </w:r>
    <w:r>
      <w:t xml:space="preserve"> 杭州市政府采购公开招标文件</w:t>
    </w:r>
  </w:p>
  <w:p w14:paraId="442651B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A0CD5">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BF4C7">
    <w:pPr>
      <w:pStyle w:val="41"/>
      <w:jc w:val="right"/>
      <w:rPr>
        <w:rFonts w:ascii="仿宋_GB2312" w:eastAsia="仿宋_GB2312"/>
        <w:b/>
        <w:i/>
        <w:u w:val="single"/>
      </w:rPr>
    </w:pPr>
    <w:r>
      <w:rPr>
        <w:rFonts w:hint="eastAsia"/>
      </w:rPr>
      <w:t xml:space="preserve">                                  </w:t>
    </w:r>
    <w:r>
      <w:t>杭州市政府采购公开招标文件</w:t>
    </w:r>
  </w:p>
  <w:p w14:paraId="2C56BB4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9FC28">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10110">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M2U5OTk3ODE2Y2JiYzQ2NmZhZDc2NzU4YzFlZ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B22B0"/>
    <w:rsid w:val="011F6449"/>
    <w:rsid w:val="01236AFB"/>
    <w:rsid w:val="019F7441"/>
    <w:rsid w:val="01B37585"/>
    <w:rsid w:val="01D55165"/>
    <w:rsid w:val="01DF6BF8"/>
    <w:rsid w:val="01EC2C57"/>
    <w:rsid w:val="025F0711"/>
    <w:rsid w:val="02696A5B"/>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924D4E"/>
    <w:rsid w:val="05A16594"/>
    <w:rsid w:val="05A7762D"/>
    <w:rsid w:val="060E5941"/>
    <w:rsid w:val="06110FAF"/>
    <w:rsid w:val="06493CA7"/>
    <w:rsid w:val="065A6178"/>
    <w:rsid w:val="066F1CF3"/>
    <w:rsid w:val="06871610"/>
    <w:rsid w:val="06930BB8"/>
    <w:rsid w:val="07245D42"/>
    <w:rsid w:val="07264C62"/>
    <w:rsid w:val="0748600C"/>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659D8"/>
    <w:rsid w:val="0BF73C91"/>
    <w:rsid w:val="0C170175"/>
    <w:rsid w:val="0C344DB1"/>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82C31"/>
    <w:rsid w:val="0F693536"/>
    <w:rsid w:val="0F7B0511"/>
    <w:rsid w:val="0F7B76D9"/>
    <w:rsid w:val="0F816ACD"/>
    <w:rsid w:val="0F894E66"/>
    <w:rsid w:val="0F9832DB"/>
    <w:rsid w:val="0FBF3FD2"/>
    <w:rsid w:val="0FBF7FF3"/>
    <w:rsid w:val="0FF860F6"/>
    <w:rsid w:val="10646583"/>
    <w:rsid w:val="107D4B15"/>
    <w:rsid w:val="108A3C80"/>
    <w:rsid w:val="10C26171"/>
    <w:rsid w:val="10F33360"/>
    <w:rsid w:val="10FC16EA"/>
    <w:rsid w:val="110F1D40"/>
    <w:rsid w:val="11266F33"/>
    <w:rsid w:val="11665A0D"/>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567B46"/>
    <w:rsid w:val="15762120"/>
    <w:rsid w:val="15D476DF"/>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526877"/>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0EC75B1"/>
    <w:rsid w:val="211116EB"/>
    <w:rsid w:val="216133FC"/>
    <w:rsid w:val="21D56769"/>
    <w:rsid w:val="21E52EF3"/>
    <w:rsid w:val="21FB5D7B"/>
    <w:rsid w:val="22015E94"/>
    <w:rsid w:val="220B1C3D"/>
    <w:rsid w:val="221D1D20"/>
    <w:rsid w:val="22334A87"/>
    <w:rsid w:val="22BE6801"/>
    <w:rsid w:val="231E6D89"/>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DA0320"/>
    <w:rsid w:val="25F74A5C"/>
    <w:rsid w:val="2628662C"/>
    <w:rsid w:val="262D45DE"/>
    <w:rsid w:val="26871DC8"/>
    <w:rsid w:val="26A53EF9"/>
    <w:rsid w:val="26A94201"/>
    <w:rsid w:val="26AC274F"/>
    <w:rsid w:val="27044A29"/>
    <w:rsid w:val="271D34C8"/>
    <w:rsid w:val="276142BF"/>
    <w:rsid w:val="27783712"/>
    <w:rsid w:val="27907362"/>
    <w:rsid w:val="28304627"/>
    <w:rsid w:val="28333E1D"/>
    <w:rsid w:val="28454BD6"/>
    <w:rsid w:val="28455253"/>
    <w:rsid w:val="28551971"/>
    <w:rsid w:val="285B1C53"/>
    <w:rsid w:val="289F7086"/>
    <w:rsid w:val="28C32028"/>
    <w:rsid w:val="28CC490F"/>
    <w:rsid w:val="28DE40AA"/>
    <w:rsid w:val="29345E77"/>
    <w:rsid w:val="29383F1D"/>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C4229B"/>
    <w:rsid w:val="2BD5237F"/>
    <w:rsid w:val="2BE536CE"/>
    <w:rsid w:val="2BE758D9"/>
    <w:rsid w:val="2BF346BB"/>
    <w:rsid w:val="2C09049E"/>
    <w:rsid w:val="2C0A653C"/>
    <w:rsid w:val="2C191F85"/>
    <w:rsid w:val="2C361BD3"/>
    <w:rsid w:val="2C526E62"/>
    <w:rsid w:val="2CE82D6F"/>
    <w:rsid w:val="2D343236"/>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1E29A6"/>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0565A7"/>
    <w:rsid w:val="37202102"/>
    <w:rsid w:val="373F410B"/>
    <w:rsid w:val="37EE7094"/>
    <w:rsid w:val="37F52D97"/>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AB64A60"/>
    <w:rsid w:val="3B2349B7"/>
    <w:rsid w:val="3B616CFF"/>
    <w:rsid w:val="3B6259F6"/>
    <w:rsid w:val="3B976654"/>
    <w:rsid w:val="3BC01EFC"/>
    <w:rsid w:val="3BC82C9D"/>
    <w:rsid w:val="3BCA786A"/>
    <w:rsid w:val="3BD31E2F"/>
    <w:rsid w:val="3BF15831"/>
    <w:rsid w:val="3C105946"/>
    <w:rsid w:val="3C1B1D8B"/>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CD2B03"/>
    <w:rsid w:val="40FF545D"/>
    <w:rsid w:val="410067C8"/>
    <w:rsid w:val="418F0D2A"/>
    <w:rsid w:val="41D01505"/>
    <w:rsid w:val="42277FF1"/>
    <w:rsid w:val="42474939"/>
    <w:rsid w:val="424C3C57"/>
    <w:rsid w:val="42613FF3"/>
    <w:rsid w:val="42660D96"/>
    <w:rsid w:val="428667D2"/>
    <w:rsid w:val="42CD1CE0"/>
    <w:rsid w:val="42E1381E"/>
    <w:rsid w:val="42ED6459"/>
    <w:rsid w:val="42FE58DD"/>
    <w:rsid w:val="43174B3D"/>
    <w:rsid w:val="432E0A88"/>
    <w:rsid w:val="434B790E"/>
    <w:rsid w:val="4360274F"/>
    <w:rsid w:val="43977AB6"/>
    <w:rsid w:val="439B2A45"/>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BD3A2C"/>
    <w:rsid w:val="4CC367FE"/>
    <w:rsid w:val="4D077F3C"/>
    <w:rsid w:val="4D123355"/>
    <w:rsid w:val="4D2A3B31"/>
    <w:rsid w:val="4D312C52"/>
    <w:rsid w:val="4D905305"/>
    <w:rsid w:val="4D964A72"/>
    <w:rsid w:val="4D9C1254"/>
    <w:rsid w:val="4DBF37D4"/>
    <w:rsid w:val="4E046B0C"/>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BE6AB2"/>
    <w:rsid w:val="50C11EEE"/>
    <w:rsid w:val="50DF5F05"/>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13309A"/>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EF18A3"/>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AD6402"/>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C74D4"/>
    <w:rsid w:val="643E143A"/>
    <w:rsid w:val="64491666"/>
    <w:rsid w:val="648B6EEF"/>
    <w:rsid w:val="64C158BF"/>
    <w:rsid w:val="64CE2EAA"/>
    <w:rsid w:val="653C3090"/>
    <w:rsid w:val="65705687"/>
    <w:rsid w:val="65854376"/>
    <w:rsid w:val="658767BE"/>
    <w:rsid w:val="65892531"/>
    <w:rsid w:val="66195831"/>
    <w:rsid w:val="662E75B1"/>
    <w:rsid w:val="66342C2E"/>
    <w:rsid w:val="663E784C"/>
    <w:rsid w:val="666176C6"/>
    <w:rsid w:val="66636F9A"/>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5A2BED"/>
    <w:rsid w:val="6C6260A8"/>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44B0C"/>
    <w:rsid w:val="75067759"/>
    <w:rsid w:val="752E6DCD"/>
    <w:rsid w:val="754E7067"/>
    <w:rsid w:val="7551380D"/>
    <w:rsid w:val="75600BE5"/>
    <w:rsid w:val="7564475C"/>
    <w:rsid w:val="7583797F"/>
    <w:rsid w:val="75D20F1D"/>
    <w:rsid w:val="75DA2C18"/>
    <w:rsid w:val="75F54412"/>
    <w:rsid w:val="760020FD"/>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CB31C0"/>
    <w:rsid w:val="7BEE0103"/>
    <w:rsid w:val="7C0A0FE4"/>
    <w:rsid w:val="7C254906"/>
    <w:rsid w:val="7C590818"/>
    <w:rsid w:val="7C7C10F6"/>
    <w:rsid w:val="7C853BEA"/>
    <w:rsid w:val="7C881368"/>
    <w:rsid w:val="7CB41EA6"/>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3B124B"/>
    <w:rsid w:val="7F715AF2"/>
    <w:rsid w:val="7F886E69"/>
    <w:rsid w:val="7F961E7F"/>
    <w:rsid w:val="7FAC3308"/>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5"/>
    <w:autoRedefine/>
    <w:qFormat/>
    <w:uiPriority w:val="0"/>
    <w:pPr>
      <w:shd w:val="clear" w:color="auto" w:fill="000080"/>
    </w:pPr>
  </w:style>
  <w:style w:type="paragraph" w:styleId="19">
    <w:name w:val="annotation text"/>
    <w:basedOn w:val="1"/>
    <w:next w:val="20"/>
    <w:link w:val="345"/>
    <w:autoRedefine/>
    <w:qFormat/>
    <w:uiPriority w:val="99"/>
    <w:pPr>
      <w:jc w:val="left"/>
    </w:pPr>
  </w:style>
  <w:style w:type="paragraph" w:styleId="20">
    <w:name w:val="toc 9"/>
    <w:basedOn w:val="1"/>
    <w:next w:val="1"/>
    <w:autoRedefine/>
    <w:qFormat/>
    <w:uiPriority w:val="0"/>
    <w:pPr>
      <w:ind w:left="3360" w:leftChars="1600"/>
    </w:pPr>
  </w:style>
  <w:style w:type="paragraph" w:styleId="21">
    <w:name w:val="Salutation"/>
    <w:basedOn w:val="1"/>
    <w:next w:val="1"/>
    <w:link w:val="299"/>
    <w:autoRedefine/>
    <w:qFormat/>
    <w:uiPriority w:val="0"/>
    <w:rPr>
      <w:rFonts w:ascii="仿宋_GB2312" w:eastAsia="仿宋_GB2312"/>
      <w:sz w:val="28"/>
      <w:szCs w:val="20"/>
    </w:rPr>
  </w:style>
  <w:style w:type="paragraph" w:styleId="22">
    <w:name w:val="Body Text 3"/>
    <w:basedOn w:val="1"/>
    <w:link w:val="331"/>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Date"/>
    <w:basedOn w:val="1"/>
    <w:next w:val="1"/>
    <w:link w:val="184"/>
    <w:autoRedefine/>
    <w:qFormat/>
    <w:uiPriority w:val="0"/>
    <w:pPr>
      <w:ind w:left="100" w:leftChars="2500"/>
    </w:pPr>
    <w:rPr>
      <w:rFonts w:ascii="宋体"/>
      <w:sz w:val="24"/>
      <w:szCs w:val="21"/>
      <w:lang w:val="zh-CN"/>
    </w:rPr>
  </w:style>
  <w:style w:type="paragraph" w:styleId="26">
    <w:name w:val="Body Text Indent"/>
    <w:basedOn w:val="1"/>
    <w:link w:val="266"/>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8"/>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91"/>
    <w:autoRedefine/>
    <w:qFormat/>
    <w:uiPriority w:val="0"/>
    <w:rPr>
      <w:sz w:val="18"/>
      <w:szCs w:val="18"/>
    </w:rPr>
  </w:style>
  <w:style w:type="paragraph" w:styleId="40">
    <w:name w:val="footer"/>
    <w:basedOn w:val="1"/>
    <w:link w:val="384"/>
    <w:autoRedefine/>
    <w:qFormat/>
    <w:uiPriority w:val="99"/>
    <w:pPr>
      <w:tabs>
        <w:tab w:val="center" w:pos="4153"/>
        <w:tab w:val="right" w:pos="8306"/>
      </w:tabs>
      <w:snapToGrid w:val="0"/>
      <w:jc w:val="left"/>
    </w:pPr>
    <w:rPr>
      <w:sz w:val="18"/>
      <w:szCs w:val="18"/>
    </w:rPr>
  </w:style>
  <w:style w:type="paragraph" w:styleId="41">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6"/>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Body Text 2"/>
    <w:basedOn w:val="1"/>
    <w:link w:val="303"/>
    <w:autoRedefine/>
    <w:qFormat/>
    <w:uiPriority w:val="0"/>
    <w:pPr>
      <w:spacing w:after="120" w:line="480" w:lineRule="auto"/>
    </w:pPr>
  </w:style>
  <w:style w:type="paragraph" w:styleId="56">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9"/>
    <w:autoRedefine/>
    <w:qFormat/>
    <w:uiPriority w:val="0"/>
    <w:rPr>
      <w:b/>
      <w:bCs/>
    </w:rPr>
  </w:style>
  <w:style w:type="paragraph" w:styleId="60">
    <w:name w:val="Body Text First Indent"/>
    <w:basedOn w:val="24"/>
    <w:link w:val="322"/>
    <w:autoRedefine/>
    <w:qFormat/>
    <w:uiPriority w:val="0"/>
    <w:pPr>
      <w:ind w:firstLine="420"/>
    </w:pPr>
    <w:rPr>
      <w:rFonts w:hAnsi="Calibri" w:cs="Times New Roman"/>
      <w:snapToGrid/>
      <w:szCs w:val="20"/>
    </w:rPr>
  </w:style>
  <w:style w:type="paragraph" w:styleId="61">
    <w:name w:val="Body Text First Indent 2"/>
    <w:basedOn w:val="26"/>
    <w:link w:val="124"/>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标题 2 Char"/>
    <w:autoRedefine/>
    <w:qFormat/>
    <w:uiPriority w:val="0"/>
    <w:rPr>
      <w:rFonts w:ascii="Arial" w:hAnsi="Arial" w:eastAsia="黑体"/>
      <w:b/>
      <w:kern w:val="2"/>
      <w:sz w:val="32"/>
      <w:lang w:val="en-US" w:eastAsia="zh-CN"/>
    </w:rPr>
  </w:style>
  <w:style w:type="paragraph" w:customStyle="1" w:styleId="8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样式3"/>
    <w:basedOn w:val="80"/>
    <w:autoRedefine/>
    <w:qFormat/>
    <w:uiPriority w:val="0"/>
    <w:pPr>
      <w:spacing w:before="312" w:beforeLines="100"/>
      <w:jc w:val="left"/>
    </w:pPr>
  </w:style>
  <w:style w:type="paragraph" w:styleId="82">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3">
    <w:name w:val="正文空2字"/>
    <w:basedOn w:val="84"/>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autoRedefine/>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59"/>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1"/>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69"/>
    <w:autoRedefine/>
    <w:qFormat/>
    <w:uiPriority w:val="0"/>
    <w:rPr>
      <w:rFonts w:ascii="Arial" w:hAnsi="Arial" w:eastAsia="黑体" w:cs="Arial"/>
      <w:snapToGrid w:val="0"/>
      <w:kern w:val="0"/>
      <w:szCs w:val="21"/>
    </w:rPr>
  </w:style>
  <w:style w:type="character" w:customStyle="1" w:styleId="128">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47"/>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7"/>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4"/>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25"/>
    <w:autoRedefine/>
    <w:qFormat/>
    <w:uiPriority w:val="0"/>
    <w:rPr>
      <w:rFonts w:ascii="宋体"/>
      <w:kern w:val="2"/>
      <w:sz w:val="24"/>
      <w:szCs w:val="21"/>
      <w:lang w:val="zh-CN"/>
    </w:rPr>
  </w:style>
  <w:style w:type="character" w:customStyle="1" w:styleId="185">
    <w:name w:val="标题 9 Char"/>
    <w:link w:val="10"/>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0"/>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39"/>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2"/>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18"/>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69"/>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2"/>
    <w:autoRedefine/>
    <w:qFormat/>
    <w:uiPriority w:val="0"/>
    <w:rPr>
      <w:rFonts w:ascii="仿宋_GB2312" w:hAnsi="仿宋" w:eastAsia="仿宋_GB2312" w:cs="仿宋_GB2312"/>
      <w:sz w:val="32"/>
      <w:szCs w:val="30"/>
      <w:lang w:val="zh-CN"/>
    </w:rPr>
  </w:style>
  <w:style w:type="character" w:customStyle="1" w:styleId="221">
    <w:name w:val="HTML 地址 Char"/>
    <w:link w:val="31"/>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5"/>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6"/>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82"/>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6"/>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58"/>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6"/>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1"/>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6"/>
    <w:autoRedefine/>
    <w:qFormat/>
    <w:uiPriority w:val="0"/>
    <w:rPr>
      <w:rFonts w:ascii="黑体" w:hAnsi="Courier New" w:eastAsia="黑体"/>
    </w:rPr>
  </w:style>
  <w:style w:type="character" w:customStyle="1" w:styleId="303">
    <w:name w:val="正文文本 2 Char1"/>
    <w:link w:val="55"/>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5"/>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8"/>
    <w:autoRedefine/>
    <w:qFormat/>
    <w:uiPriority w:val="0"/>
    <w:rPr>
      <w:b/>
      <w:bCs/>
      <w:kern w:val="2"/>
      <w:sz w:val="24"/>
      <w:szCs w:val="24"/>
    </w:rPr>
  </w:style>
  <w:style w:type="character" w:customStyle="1" w:styleId="309">
    <w:name w:val="正文文本缩进 2 Char"/>
    <w:link w:val="37"/>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0"/>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0"/>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5"/>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2"/>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autoRedefine/>
    <w:qFormat/>
    <w:uiPriority w:val="0"/>
    <w:rPr>
      <w:kern w:val="2"/>
      <w:sz w:val="21"/>
      <w:szCs w:val="24"/>
    </w:rPr>
  </w:style>
  <w:style w:type="character" w:customStyle="1" w:styleId="346">
    <w:name w:val="签名 Char"/>
    <w:link w:val="42"/>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3"/>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0"/>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1"/>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69"/>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69"/>
    <w:autoRedefine/>
    <w:qFormat/>
    <w:uiPriority w:val="0"/>
    <w:rPr>
      <w:rFonts w:ascii="Arial" w:hAnsi="Arial" w:eastAsia="黑体" w:cs="Arial"/>
      <w:snapToGrid w:val="0"/>
      <w:kern w:val="0"/>
      <w:szCs w:val="21"/>
    </w:rPr>
  </w:style>
  <w:style w:type="character" w:customStyle="1" w:styleId="433">
    <w:name w:val="hui"/>
    <w:basedOn w:val="69"/>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8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2"/>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6"/>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2"/>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7"/>
    <w:next w:val="237"/>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7"/>
    <w:next w:val="237"/>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2"/>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2"/>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8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2"/>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2"/>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2"/>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82"/>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2"/>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4"/>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8"/>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82"/>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Normal (Web)1"/>
    <w:basedOn w:val="1"/>
    <w:autoRedefine/>
    <w:qFormat/>
    <w:uiPriority w:val="0"/>
    <w:pPr>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48062</Words>
  <Characters>50904</Characters>
  <Lines>279</Lines>
  <Paragraphs>78</Paragraphs>
  <TotalTime>210</TotalTime>
  <ScaleCrop>false</ScaleCrop>
  <LinksUpToDate>false</LinksUpToDate>
  <CharactersWithSpaces>56178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豪圣</cp:lastModifiedBy>
  <cp:lastPrinted>2021-12-27T11:06:00Z</cp:lastPrinted>
  <dcterms:modified xsi:type="dcterms:W3CDTF">2024-07-24T07:47:25Z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14A6A1EB972C4CDDBC219D9526072D97_13</vt:lpwstr>
  </property>
</Properties>
</file>