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DB91">
      <w:pPr>
        <w:adjustRightInd/>
        <w:spacing w:line="360" w:lineRule="auto"/>
        <w:jc w:val="center"/>
        <w:rPr>
          <w:rFonts w:hint="eastAsia" w:ascii="仿宋" w:hAnsi="仿宋" w:eastAsia="仿宋" w:cs="仿宋"/>
          <w:sz w:val="48"/>
          <w:szCs w:val="48"/>
          <w:highlight w:val="none"/>
          <w:lang w:eastAsia="zh-CN"/>
        </w:rPr>
      </w:pPr>
    </w:p>
    <w:p w14:paraId="2F3B3FAA">
      <w:pPr>
        <w:adjustRightInd/>
        <w:spacing w:line="360" w:lineRule="auto"/>
        <w:jc w:val="center"/>
        <w:rPr>
          <w:rFonts w:hint="eastAsia" w:ascii="仿宋" w:hAnsi="仿宋" w:eastAsia="仿宋" w:cs="仿宋"/>
          <w:sz w:val="48"/>
          <w:szCs w:val="48"/>
          <w:highlight w:val="none"/>
          <w:lang w:val="en-US" w:eastAsia="zh-CN"/>
        </w:rPr>
      </w:pPr>
      <w:r>
        <w:rPr>
          <w:rFonts w:hint="eastAsia" w:ascii="仿宋" w:hAnsi="仿宋" w:eastAsia="仿宋" w:cs="仿宋"/>
          <w:sz w:val="48"/>
          <w:szCs w:val="48"/>
          <w:highlight w:val="none"/>
          <w:lang w:val="en-US" w:eastAsia="zh-CN"/>
        </w:rPr>
        <w:t>昌化镇接官岭飞灰填埋场</w:t>
      </w:r>
    </w:p>
    <w:p w14:paraId="2B3D6A14">
      <w:pPr>
        <w:adjustRightInd/>
        <w:spacing w:line="36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val="en-US" w:eastAsia="zh-CN"/>
        </w:rPr>
        <w:t xml:space="preserve">日常巡视维护项目 </w:t>
      </w:r>
    </w:p>
    <w:p w14:paraId="797A3509">
      <w:pPr>
        <w:adjustRightInd/>
        <w:spacing w:line="360" w:lineRule="auto"/>
        <w:jc w:val="center"/>
        <w:rPr>
          <w:rFonts w:hint="eastAsia" w:ascii="仿宋" w:hAnsi="仿宋" w:eastAsia="仿宋" w:cs="仿宋"/>
          <w:sz w:val="48"/>
          <w:szCs w:val="48"/>
          <w:highlight w:val="none"/>
          <w:lang w:val="en-US" w:eastAsia="zh-CN"/>
        </w:rPr>
      </w:pPr>
      <w:r>
        <w:rPr>
          <w:rFonts w:hint="eastAsia" w:ascii="仿宋" w:hAnsi="仿宋" w:eastAsia="仿宋" w:cs="仿宋"/>
          <w:sz w:val="48"/>
          <w:szCs w:val="48"/>
          <w:highlight w:val="none"/>
          <w:lang w:val="en-US" w:eastAsia="zh-CN"/>
        </w:rPr>
        <w:t>公开招标</w:t>
      </w:r>
    </w:p>
    <w:p w14:paraId="559D6287">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14:paraId="04D535FC">
      <w:pPr>
        <w:snapToGrid w:val="0"/>
        <w:spacing w:line="360" w:lineRule="auto"/>
        <w:jc w:val="center"/>
        <w:rPr>
          <w:rFonts w:hint="eastAsia" w:ascii="仿宋" w:hAnsi="仿宋" w:eastAsia="仿宋" w:cs="仿宋"/>
          <w:sz w:val="30"/>
          <w:szCs w:val="30"/>
          <w:highlight w:val="none"/>
          <w:lang w:val="en-US"/>
        </w:rPr>
      </w:pPr>
      <w:r>
        <w:rPr>
          <w:rFonts w:hint="eastAsia" w:ascii="仿宋" w:hAnsi="仿宋" w:eastAsia="仿宋" w:cs="仿宋"/>
          <w:sz w:val="30"/>
          <w:szCs w:val="30"/>
          <w:highlight w:val="none"/>
        </w:rPr>
        <w:t>编号:临[2024]2071号</w:t>
      </w:r>
    </w:p>
    <w:p w14:paraId="00F9F78F">
      <w:pPr>
        <w:adjustRightInd/>
        <w:spacing w:line="360" w:lineRule="auto"/>
        <w:rPr>
          <w:rFonts w:hint="eastAsia" w:ascii="仿宋" w:hAnsi="仿宋" w:eastAsia="仿宋" w:cs="仿宋"/>
          <w:sz w:val="28"/>
          <w:szCs w:val="20"/>
          <w:highlight w:val="none"/>
        </w:rPr>
      </w:pPr>
    </w:p>
    <w:p w14:paraId="26A81218">
      <w:pPr>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2341E077">
      <w:pPr>
        <w:spacing w:line="360" w:lineRule="auto"/>
        <w:jc w:val="center"/>
        <w:rPr>
          <w:rFonts w:hint="eastAsia" w:ascii="仿宋" w:hAnsi="仿宋" w:eastAsia="仿宋" w:cs="仿宋"/>
          <w:sz w:val="24"/>
          <w:highlight w:val="none"/>
        </w:rPr>
      </w:pPr>
    </w:p>
    <w:p w14:paraId="38F1DD12">
      <w:pPr>
        <w:pStyle w:val="6"/>
        <w:rPr>
          <w:rFonts w:hint="eastAsia" w:ascii="仿宋" w:hAnsi="仿宋" w:eastAsia="仿宋" w:cs="仿宋"/>
          <w:highlight w:val="none"/>
        </w:rPr>
      </w:pPr>
    </w:p>
    <w:p w14:paraId="40ED4601">
      <w:pPr>
        <w:spacing w:line="360" w:lineRule="auto"/>
        <w:rPr>
          <w:rFonts w:hint="eastAsia" w:ascii="仿宋" w:hAnsi="仿宋" w:eastAsia="仿宋" w:cs="仿宋"/>
          <w:sz w:val="32"/>
          <w:szCs w:val="32"/>
          <w:highlight w:val="none"/>
        </w:rPr>
      </w:pPr>
    </w:p>
    <w:p w14:paraId="708E6878">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杭州市临安区昌化镇人民政府</w:t>
      </w:r>
    </w:p>
    <w:p w14:paraId="2A70EB1D">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rPr>
      </w:pPr>
    </w:p>
    <w:p w14:paraId="6D08D7EF">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浙江豪圣建设项目管理有限公司</w:t>
      </w:r>
    </w:p>
    <w:p w14:paraId="2D1E39E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Cs/>
          <w:sz w:val="32"/>
          <w:szCs w:val="32"/>
          <w:highlight w:val="none"/>
        </w:rPr>
      </w:pPr>
    </w:p>
    <w:p w14:paraId="78322C0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eastAsia="zh-CN"/>
        </w:rPr>
        <w:t>八</w:t>
      </w:r>
      <w:r>
        <w:rPr>
          <w:rFonts w:hint="eastAsia" w:ascii="仿宋" w:hAnsi="仿宋" w:eastAsia="仿宋" w:cs="仿宋"/>
          <w:bCs/>
          <w:sz w:val="32"/>
          <w:szCs w:val="32"/>
          <w:highlight w:val="none"/>
        </w:rPr>
        <w:t>月</w:t>
      </w:r>
    </w:p>
    <w:p w14:paraId="549DE880">
      <w:pPr>
        <w:spacing w:line="360" w:lineRule="auto"/>
        <w:jc w:val="center"/>
        <w:rPr>
          <w:rFonts w:hint="eastAsia" w:ascii="仿宋" w:hAnsi="仿宋" w:eastAsia="仿宋" w:cs="仿宋"/>
          <w:b/>
          <w:sz w:val="48"/>
          <w:szCs w:val="48"/>
          <w:highlight w:val="none"/>
        </w:rPr>
      </w:pPr>
    </w:p>
    <w:p w14:paraId="4EA72197">
      <w:pPr>
        <w:tabs>
          <w:tab w:val="center" w:pos="4536"/>
        </w:tabs>
        <w:bidi w:val="0"/>
        <w:jc w:val="left"/>
        <w:rPr>
          <w:rFonts w:hint="eastAsia" w:ascii="仿宋" w:hAnsi="仿宋" w:eastAsia="仿宋" w:cs="仿宋"/>
          <w:kern w:val="2"/>
          <w:sz w:val="21"/>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7" w:bottom="680" w:left="1417" w:header="851" w:footer="992" w:gutter="0"/>
          <w:pgNumType w:fmt="decimal" w:start="1"/>
          <w:cols w:space="0" w:num="1"/>
          <w:titlePg/>
          <w:rtlGutter w:val="0"/>
          <w:docGrid w:linePitch="312" w:charSpace="0"/>
        </w:sectPr>
      </w:pPr>
      <w:r>
        <w:rPr>
          <w:rFonts w:hint="eastAsia" w:ascii="仿宋" w:hAnsi="仿宋" w:eastAsia="仿宋" w:cs="仿宋"/>
          <w:kern w:val="2"/>
          <w:sz w:val="21"/>
          <w:szCs w:val="24"/>
          <w:highlight w:val="none"/>
          <w:lang w:val="en-US" w:eastAsia="zh-CN" w:bidi="ar-SA"/>
        </w:rPr>
        <w:tab/>
      </w:r>
    </w:p>
    <w:p w14:paraId="0B46AE81">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2AE7D242">
      <w:pPr>
        <w:spacing w:line="360" w:lineRule="auto"/>
        <w:rPr>
          <w:rFonts w:hint="eastAsia" w:ascii="仿宋" w:hAnsi="仿宋" w:eastAsia="仿宋" w:cs="仿宋"/>
          <w:sz w:val="32"/>
          <w:szCs w:val="32"/>
          <w:highlight w:val="none"/>
        </w:rPr>
      </w:pPr>
    </w:p>
    <w:p w14:paraId="535F44A4">
      <w:pPr>
        <w:spacing w:line="360" w:lineRule="auto"/>
        <w:rPr>
          <w:rFonts w:hint="eastAsia" w:ascii="仿宋" w:hAnsi="仿宋" w:eastAsia="仿宋" w:cs="仿宋"/>
          <w:sz w:val="32"/>
          <w:szCs w:val="32"/>
          <w:highlight w:val="none"/>
        </w:rPr>
      </w:pPr>
    </w:p>
    <w:p w14:paraId="618ED2A2">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5E966A2B">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2C9857F7">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3FC3017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评标办法</w:t>
      </w:r>
    </w:p>
    <w:p w14:paraId="5BBCF2C8">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14:paraId="137AE5F7">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14:paraId="67DBA0A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341AFF6E">
      <w:pPr>
        <w:adjustRightInd/>
        <w:spacing w:line="360" w:lineRule="auto"/>
        <w:jc w:val="center"/>
        <w:outlineLvl w:val="0"/>
        <w:rPr>
          <w:rFonts w:hint="eastAsia" w:ascii="仿宋" w:hAnsi="仿宋" w:eastAsia="仿宋" w:cs="仿宋"/>
          <w:b/>
          <w:sz w:val="36"/>
          <w:szCs w:val="20"/>
          <w:highlight w:val="none"/>
        </w:rPr>
      </w:pPr>
      <w:bookmarkStart w:id="0" w:name="第二部分"/>
      <w:bookmarkStart w:id="1" w:name="_Toc91899870"/>
      <w:bookmarkStart w:id="2" w:name="_Toc91899871"/>
      <w:r>
        <w:rPr>
          <w:rFonts w:hint="eastAsia" w:ascii="仿宋" w:hAnsi="仿宋" w:eastAsia="仿宋" w:cs="仿宋"/>
          <w:b/>
          <w:sz w:val="36"/>
          <w:szCs w:val="20"/>
          <w:highlight w:val="none"/>
        </w:rPr>
        <w:t>第一部分 招标公告</w:t>
      </w:r>
    </w:p>
    <w:p w14:paraId="2BA71F8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项目概况</w:t>
      </w:r>
    </w:p>
    <w:p w14:paraId="18E35E1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昌化镇接官岭飞灰填埋场日常巡视维护项目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18"/>
          <w:rFonts w:hint="eastAsia" w:ascii="仿宋" w:hAnsi="仿宋" w:eastAsia="仿宋" w:cs="仿宋"/>
          <w:snapToGrid/>
          <w:color w:val="auto"/>
          <w:kern w:val="2"/>
          <w:sz w:val="24"/>
          <w:szCs w:val="24"/>
          <w:highlight w:val="none"/>
          <w:lang w:eastAsia="zh-CN"/>
        </w:rPr>
        <w:t>https://www.zcygov.cn/</w:t>
      </w:r>
      <w:r>
        <w:rPr>
          <w:rStyle w:val="18"/>
          <w:rFonts w:hint="eastAsia" w:ascii="仿宋" w:hAnsi="仿宋" w:eastAsia="仿宋" w:cs="仿宋"/>
          <w:snapToGrid/>
          <w:color w:val="auto"/>
          <w:kern w:val="2"/>
          <w:sz w:val="24"/>
          <w:szCs w:val="24"/>
          <w:highlight w:val="none"/>
        </w:rPr>
        <w:t>）获取（下载）招标文件，并于</w:t>
      </w:r>
      <w:r>
        <w:rPr>
          <w:rFonts w:hint="eastAsia" w:ascii="仿宋" w:hAnsi="仿宋" w:eastAsia="仿宋" w:cs="仿宋"/>
          <w:sz w:val="24"/>
          <w:highlight w:val="none"/>
          <w:u w:val="single"/>
          <w:lang w:eastAsia="zh-CN"/>
        </w:rPr>
        <w:t>2024年09月09日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5DF5DB9E">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592C328A">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ascii="微软雅黑" w:hAnsi="微软雅黑" w:eastAsia="微软雅黑" w:cs="微软雅黑"/>
          <w:i w:val="0"/>
          <w:iCs w:val="0"/>
          <w:caps w:val="0"/>
          <w:spacing w:val="0"/>
          <w:sz w:val="21"/>
          <w:szCs w:val="21"/>
          <w:u w:val="none"/>
        </w:rPr>
        <w:fldChar w:fldCharType="begin"/>
      </w:r>
      <w:r>
        <w:rPr>
          <w:rFonts w:ascii="微软雅黑" w:hAnsi="微软雅黑" w:eastAsia="微软雅黑" w:cs="微软雅黑"/>
          <w:i w:val="0"/>
          <w:iCs w:val="0"/>
          <w:caps w:val="0"/>
          <w:spacing w:val="0"/>
          <w:sz w:val="21"/>
          <w:szCs w:val="21"/>
          <w:u w:val="none"/>
        </w:rPr>
        <w:instrText xml:space="preserve"> HYPERLINK "https://pay.zcygov.cn/purchaseplan_front/" \l "/plan/list/view?id=1000000000014229956&amp;_app_=zcy.procurement" \t "https://www.zcygov.cn/project-center/_procurement_/purchasePlans/_blank" </w:instrText>
      </w:r>
      <w:r>
        <w:rPr>
          <w:rFonts w:ascii="微软雅黑" w:hAnsi="微软雅黑" w:eastAsia="微软雅黑" w:cs="微软雅黑"/>
          <w:i w:val="0"/>
          <w:iCs w:val="0"/>
          <w:caps w:val="0"/>
          <w:spacing w:val="0"/>
          <w:sz w:val="21"/>
          <w:szCs w:val="21"/>
          <w:u w:val="none"/>
        </w:rPr>
        <w:fldChar w:fldCharType="separate"/>
      </w:r>
      <w:r>
        <w:rPr>
          <w:rStyle w:val="18"/>
          <w:rFonts w:hint="eastAsia" w:ascii="微软雅黑" w:hAnsi="微软雅黑" w:eastAsia="微软雅黑" w:cs="微软雅黑"/>
          <w:i w:val="0"/>
          <w:iCs w:val="0"/>
          <w:caps w:val="0"/>
          <w:spacing w:val="0"/>
          <w:sz w:val="21"/>
          <w:szCs w:val="21"/>
          <w:u w:val="none"/>
        </w:rPr>
        <w:t>临[2024]2071号</w:t>
      </w:r>
      <w:r>
        <w:rPr>
          <w:rFonts w:hint="eastAsia" w:ascii="微软雅黑" w:hAnsi="微软雅黑" w:eastAsia="微软雅黑" w:cs="微软雅黑"/>
          <w:i w:val="0"/>
          <w:iCs w:val="0"/>
          <w:caps w:val="0"/>
          <w:spacing w:val="0"/>
          <w:sz w:val="21"/>
          <w:szCs w:val="21"/>
          <w:u w:val="none"/>
        </w:rPr>
        <w:fldChar w:fldCharType="end"/>
      </w:r>
    </w:p>
    <w:p w14:paraId="6AD07885">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昌化镇接官岭飞灰填埋场日常巡视维护项目</w:t>
      </w:r>
    </w:p>
    <w:p w14:paraId="1AE5604F">
      <w:pPr>
        <w:keepNext w:val="0"/>
        <w:keepLines w:val="0"/>
        <w:pageBreakBefore w:val="0"/>
        <w:kinsoku/>
        <w:wordWrap/>
        <w:overflowPunct/>
        <w:topLinePunct w:val="0"/>
        <w:autoSpaceDE/>
        <w:autoSpaceDN/>
        <w:bidi w:val="0"/>
        <w:spacing w:line="440" w:lineRule="exac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sz w:val="24"/>
          <w:highlight w:val="none"/>
          <w:lang w:val="en-US" w:eastAsia="zh-CN"/>
        </w:rPr>
        <w:t>410000</w:t>
      </w:r>
    </w:p>
    <w:p w14:paraId="22440F79">
      <w:pPr>
        <w:keepNext w:val="0"/>
        <w:keepLines w:val="0"/>
        <w:pageBreakBefore w:val="0"/>
        <w:kinsoku/>
        <w:wordWrap/>
        <w:overflowPunct/>
        <w:topLinePunct w:val="0"/>
        <w:autoSpaceDE/>
        <w:autoSpaceDN/>
        <w:bidi w:val="0"/>
        <w:spacing w:line="440" w:lineRule="exact"/>
        <w:ind w:firstLine="482" w:firstLineChars="200"/>
        <w:textAlignment w:val="auto"/>
        <w:rPr>
          <w:rFonts w:hint="default" w:ascii="仿宋" w:hAnsi="仿宋" w:eastAsia="仿宋" w:cs="仿宋"/>
          <w:sz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b/>
          <w:sz w:val="24"/>
          <w:highlight w:val="none"/>
          <w:lang w:val="en-US" w:eastAsia="zh-CN"/>
        </w:rPr>
        <w:t>410000</w:t>
      </w:r>
    </w:p>
    <w:p w14:paraId="3F595878">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sz w:val="24"/>
          <w:highlight w:val="none"/>
          <w:lang w:eastAsia="zh-CN"/>
        </w:rPr>
        <w:t>昌化镇接官岭飞灰填埋场日常巡视维护项目将根据该场实际情况设置专门管理机构，配置专职人员、制定飞灰填埋场巡视方案及工作制度，对填埋场进行日常巡视、记录，对人员的进出实行登记、并做好台账资料的收集；垃圾填埋场日常工作的管理（包含水电、公共设施、环境卫生、绿化养护）；严格执行垃圾填埋场渗滤液外运、生活垃圾中转站及易腐垃圾量的确认。</w:t>
      </w:r>
    </w:p>
    <w:p w14:paraId="01885743">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highlight w:val="none"/>
        </w:rPr>
        <w:t>合同履约期限：</w:t>
      </w:r>
      <w:r>
        <w:rPr>
          <w:rFonts w:hint="eastAsia" w:ascii="仿宋" w:hAnsi="仿宋" w:eastAsia="仿宋" w:cs="仿宋"/>
          <w:kern w:val="2"/>
          <w:sz w:val="24"/>
          <w:szCs w:val="24"/>
          <w:highlight w:val="none"/>
          <w:lang w:val="en-US" w:eastAsia="zh-CN" w:bidi="ar-SA"/>
        </w:rPr>
        <w:t>自合同签订之日起2年。</w:t>
      </w:r>
    </w:p>
    <w:p w14:paraId="7D29BE14">
      <w:pPr>
        <w:pStyle w:val="4"/>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0"/>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snapToGrid w:val="0"/>
              <w:color w:val="auto"/>
              <w:kern w:val="0"/>
              <w:sz w:val="24"/>
              <w:szCs w:val="20"/>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382F79F">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35127EFA">
      <w:pPr>
        <w:keepNext w:val="0"/>
        <w:keepLines w:val="0"/>
        <w:pageBreakBefore w:val="0"/>
        <w:kinsoku/>
        <w:wordWrap/>
        <w:overflowPunct/>
        <w:topLinePunct w:val="0"/>
        <w:autoSpaceDE/>
        <w:autoSpaceDN/>
        <w:bidi w:val="0"/>
        <w:spacing w:line="440" w:lineRule="exact"/>
        <w:ind w:firstLine="480"/>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A001EA6">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14:paraId="2E154A57">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p>
    <w:p w14:paraId="360CEB5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452572A5">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u w:val="single"/>
        </w:rPr>
      </w:pPr>
      <w:sdt>
        <w:sdtPr>
          <w:rPr>
            <w:rFonts w:hint="eastAsia" w:ascii="仿宋" w:hAnsi="仿宋" w:eastAsia="仿宋" w:cs="仿宋"/>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货物全部由符合政策要求的中小企业制造，提供中小企业声明函；</w:t>
      </w:r>
    </w:p>
    <w:p w14:paraId="706B514F">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货物全部由符合政策要求的小微企业制造，提供中小企业声明函；</w:t>
      </w:r>
    </w:p>
    <w:p w14:paraId="0342AFA4">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14:paraId="375B3B21">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服务全部由符合政策要求的小微企业承接，提供中小企业声明函；</w:t>
      </w:r>
    </w:p>
    <w:p w14:paraId="67F6B5EB">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lang w:eastAsia="zh-CN"/>
        </w:rPr>
        <w:t>工程</w:t>
      </w:r>
      <w:r>
        <w:rPr>
          <w:rFonts w:hint="eastAsia" w:ascii="仿宋" w:hAnsi="仿宋" w:eastAsia="仿宋" w:cs="仿宋"/>
          <w:sz w:val="24"/>
          <w:highlight w:val="none"/>
        </w:rPr>
        <w:t>全部由符合政策要求的中小企业承</w:t>
      </w:r>
      <w:r>
        <w:rPr>
          <w:rFonts w:hint="eastAsia" w:ascii="仿宋" w:hAnsi="仿宋" w:eastAsia="仿宋" w:cs="仿宋"/>
          <w:sz w:val="24"/>
          <w:highlight w:val="none"/>
          <w:lang w:eastAsia="zh-CN"/>
        </w:rPr>
        <w:t>建</w:t>
      </w:r>
      <w:r>
        <w:rPr>
          <w:rFonts w:hint="eastAsia" w:ascii="仿宋" w:hAnsi="仿宋" w:eastAsia="仿宋" w:cs="仿宋"/>
          <w:sz w:val="24"/>
          <w:highlight w:val="none"/>
        </w:rPr>
        <w:t>，提供中小企业声明函；</w:t>
      </w:r>
    </w:p>
    <w:p w14:paraId="2258B149">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 w:hAnsi="仿宋" w:eastAsia="仿宋" w:cs="仿宋"/>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lang w:eastAsia="zh-CN"/>
        </w:rPr>
        <w:t>工程</w:t>
      </w:r>
      <w:r>
        <w:rPr>
          <w:rFonts w:hint="eastAsia" w:ascii="仿宋" w:hAnsi="仿宋" w:eastAsia="仿宋" w:cs="仿宋"/>
          <w:sz w:val="24"/>
          <w:highlight w:val="none"/>
        </w:rPr>
        <w:t>全部由符合政策要求的小微企业承</w:t>
      </w:r>
      <w:r>
        <w:rPr>
          <w:rFonts w:hint="eastAsia" w:ascii="仿宋" w:hAnsi="仿宋" w:eastAsia="仿宋" w:cs="仿宋"/>
          <w:sz w:val="24"/>
          <w:highlight w:val="none"/>
          <w:lang w:eastAsia="zh-CN"/>
        </w:rPr>
        <w:t>建</w:t>
      </w:r>
      <w:r>
        <w:rPr>
          <w:rFonts w:hint="eastAsia" w:ascii="仿宋" w:hAnsi="仿宋" w:eastAsia="仿宋" w:cs="仿宋"/>
          <w:sz w:val="24"/>
          <w:highlight w:val="none"/>
        </w:rPr>
        <w:t>，提供中小企业声明函；</w:t>
      </w:r>
    </w:p>
    <w:p w14:paraId="0143671B">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highlight w:val="none"/>
        </w:rPr>
      </w:pPr>
    </w:p>
    <w:p w14:paraId="5DACCC5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14:paraId="691C486F">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14:paraId="66420EF5">
      <w:pPr>
        <w:keepNext w:val="0"/>
        <w:keepLines w:val="0"/>
        <w:pageBreakBefore w:val="0"/>
        <w:numPr>
          <w:ilvl w:val="0"/>
          <w:numId w:val="1"/>
        </w:numPr>
        <w:kinsoku/>
        <w:wordWrap/>
        <w:overflowPunct/>
        <w:topLinePunct w:val="0"/>
        <w:autoSpaceDE/>
        <w:autoSpaceDN/>
        <w:bidi w:val="0"/>
        <w:spacing w:line="440" w:lineRule="exact"/>
        <w:ind w:firstLine="512" w:firstLineChars="200"/>
        <w:textAlignment w:val="auto"/>
        <w:rPr>
          <w:rFonts w:hint="eastAsia" w:ascii="仿宋" w:hAnsi="仿宋" w:eastAsia="仿宋" w:cs="仿宋"/>
          <w:spacing w:val="8"/>
          <w:kern w:val="0"/>
          <w:sz w:val="24"/>
          <w:highlight w:val="none"/>
          <w:lang w:eastAsia="zh-CN"/>
        </w:rPr>
      </w:pPr>
      <w:r>
        <w:rPr>
          <w:rFonts w:hint="eastAsia" w:ascii="仿宋" w:hAnsi="仿宋" w:eastAsia="仿宋" w:cs="仿宋"/>
          <w:spacing w:val="8"/>
          <w:kern w:val="0"/>
          <w:sz w:val="24"/>
          <w:highlight w:val="none"/>
        </w:rPr>
        <w:t>本项目的特定资格要求：</w:t>
      </w:r>
      <w:r>
        <w:rPr>
          <w:rFonts w:hint="eastAsia" w:ascii="仿宋" w:hAnsi="仿宋" w:eastAsia="仿宋" w:cs="仿宋"/>
          <w:spacing w:val="8"/>
          <w:kern w:val="0"/>
          <w:sz w:val="24"/>
          <w:highlight w:val="none"/>
          <w:lang w:eastAsia="zh-CN"/>
        </w:rPr>
        <w:t>无。</w:t>
      </w:r>
    </w:p>
    <w:p w14:paraId="45EA10E3">
      <w:pPr>
        <w:keepNext w:val="0"/>
        <w:keepLines w:val="0"/>
        <w:pageBreakBefore w:val="0"/>
        <w:numPr>
          <w:ilvl w:val="0"/>
          <w:numId w:val="0"/>
        </w:numPr>
        <w:kinsoku/>
        <w:wordWrap/>
        <w:overflowPunct/>
        <w:topLinePunct w:val="0"/>
        <w:autoSpaceDE/>
        <w:autoSpaceDN/>
        <w:bidi w:val="0"/>
        <w:spacing w:line="440" w:lineRule="exact"/>
        <w:ind w:firstLine="512" w:firstLineChars="200"/>
        <w:textAlignment w:val="auto"/>
        <w:rPr>
          <w:rFonts w:hint="eastAsia" w:ascii="仿宋" w:hAnsi="仿宋" w:eastAsia="仿宋" w:cs="仿宋"/>
          <w:sz w:val="24"/>
          <w:highlight w:val="none"/>
        </w:rPr>
      </w:pPr>
      <w:r>
        <w:rPr>
          <w:rFonts w:hint="eastAsia" w:ascii="仿宋" w:hAnsi="仿宋" w:eastAsia="仿宋" w:cs="仿宋"/>
          <w:spacing w:val="8"/>
          <w:kern w:val="0"/>
          <w:sz w:val="24"/>
          <w:highlight w:val="none"/>
        </w:rPr>
        <w:t>4.单位负责人为同一人或者存在直接控股、管理关系的不同供应商，不得参</w:t>
      </w:r>
      <w:r>
        <w:rPr>
          <w:rFonts w:hint="eastAsia" w:ascii="仿宋" w:hAnsi="仿宋" w:eastAsia="仿宋" w:cs="仿宋"/>
          <w:sz w:val="24"/>
          <w:highlight w:val="none"/>
        </w:rPr>
        <w:t>加同一合同项下的政府采购活动；为采购项目提供整体设计、规范编制或者项目管理、监理、检测等服务后不得再参加该采购项目的其他采购活动。</w:t>
      </w:r>
    </w:p>
    <w:p w14:paraId="0798613F">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277AE3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2024年09月09日</w:t>
      </w:r>
      <w:r>
        <w:rPr>
          <w:rFonts w:hint="eastAsia" w:ascii="仿宋" w:hAnsi="仿宋" w:eastAsia="仿宋" w:cs="仿宋"/>
          <w:sz w:val="24"/>
          <w:highlight w:val="none"/>
        </w:rPr>
        <w:t>，每天上午00:00至12:00 ，下午12:00至23:59（北京时间，线上获取法定节假日均可，线下获取文件法定节假日除外）</w:t>
      </w:r>
    </w:p>
    <w:p w14:paraId="438FD046">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 </w:t>
      </w:r>
    </w:p>
    <w:p w14:paraId="2451815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在线申请获取采购文件（进入“项目采购”应用，在获取采购文件菜单中选择项目，申请获取采购文件）。 </w:t>
      </w:r>
    </w:p>
    <w:p w14:paraId="756DE10E">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51C71D59">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195BFF34">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lang w:eastAsia="zh-CN"/>
        </w:rPr>
        <w:t>2024年09月09日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0分</w:t>
      </w:r>
      <w:r>
        <w:rPr>
          <w:rFonts w:hint="eastAsia" w:ascii="仿宋" w:hAnsi="仿宋" w:eastAsia="仿宋" w:cs="仿宋"/>
          <w:sz w:val="24"/>
          <w:highlight w:val="none"/>
        </w:rPr>
        <w:t>（北京时间）</w:t>
      </w:r>
    </w:p>
    <w:p w14:paraId="09BA99B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 xml:space="preserve">） </w:t>
      </w:r>
    </w:p>
    <w:p w14:paraId="7C3158D7">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lang w:eastAsia="zh-CN"/>
        </w:rPr>
        <w:t>2024年09月09日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0分</w:t>
      </w:r>
    </w:p>
    <w:p w14:paraId="20F41269">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w:t>
      </w:r>
    </w:p>
    <w:p w14:paraId="6A13771D">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367C629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个工作日。</w:t>
      </w:r>
    </w:p>
    <w:p w14:paraId="6A3C87E9">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5A0EBE7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BDF99A8">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仿宋"/>
          <w:sz w:val="24"/>
          <w:highlight w:val="none"/>
          <w:lang w:val="en-US" w:eastAsia="zh-CN"/>
        </w:rPr>
        <w:t xml:space="preserve"> </w:t>
      </w:r>
    </w:p>
    <w:p w14:paraId="6F639D3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D3B17C">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D79E535">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553398C7">
      <w:pPr>
        <w:spacing w:line="360" w:lineRule="auto"/>
        <w:rPr>
          <w:rFonts w:ascii="宋体" w:hAnsi="宋体" w:cs="宋体"/>
          <w:color w:val="auto"/>
          <w:sz w:val="24"/>
          <w:highlight w:val="none"/>
        </w:rPr>
      </w:pPr>
      <w:r>
        <w:rPr>
          <w:rFonts w:hint="eastAsia" w:ascii="仿宋" w:hAnsi="仿宋" w:eastAsia="仿宋" w:cs="仿宋"/>
          <w:sz w:val="24"/>
          <w:highlight w:val="none"/>
        </w:rPr>
        <w:t xml:space="preserve">   </w:t>
      </w:r>
      <w:r>
        <w:rPr>
          <w:rFonts w:hint="eastAsia" w:ascii="宋体" w:hAnsi="宋体" w:cs="宋体"/>
          <w:sz w:val="24"/>
        </w:rPr>
        <w:t xml:space="preserve"> </w:t>
      </w:r>
      <w:r>
        <w:rPr>
          <w:rFonts w:hint="eastAsia" w:ascii="宋体" w:hAnsi="宋体" w:cs="宋体"/>
          <w:color w:val="auto"/>
          <w:sz w:val="24"/>
          <w:highlight w:val="none"/>
        </w:rPr>
        <w:t xml:space="preserve"> 1.采购人信息</w:t>
      </w:r>
    </w:p>
    <w:p w14:paraId="283A47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称：杭州市临安区昌化镇人民政府</w:t>
      </w:r>
    </w:p>
    <w:p w14:paraId="5E0301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eastAsia="zh-CN"/>
        </w:rPr>
        <w:t>临安区昌化镇西街</w:t>
      </w:r>
      <w:r>
        <w:rPr>
          <w:rFonts w:hint="eastAsia" w:ascii="宋体" w:hAnsi="宋体" w:cs="宋体"/>
          <w:color w:val="auto"/>
          <w:sz w:val="24"/>
          <w:highlight w:val="none"/>
          <w:lang w:val="en-US" w:eastAsia="zh-CN"/>
        </w:rPr>
        <w:t>58号</w:t>
      </w:r>
      <w:r>
        <w:rPr>
          <w:rFonts w:hint="eastAsia" w:ascii="宋体" w:hAnsi="宋体" w:cs="宋体"/>
          <w:color w:val="auto"/>
          <w:sz w:val="24"/>
          <w:highlight w:val="none"/>
        </w:rPr>
        <w:t xml:space="preserve">      </w:t>
      </w:r>
    </w:p>
    <w:p w14:paraId="1F8AAA8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5887E5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项目联系人（询问）：沈海华 </w:t>
      </w:r>
    </w:p>
    <w:p w14:paraId="51AFE45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15858126011</w:t>
      </w:r>
    </w:p>
    <w:p w14:paraId="175C3A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质疑联系人：沈海华 </w:t>
      </w:r>
    </w:p>
    <w:p w14:paraId="77A6500F">
      <w:pPr>
        <w:spacing w:line="360" w:lineRule="auto"/>
        <w:rPr>
          <w:rFonts w:hint="default" w:ascii="仿宋_GB2312" w:hAnsi="仿宋" w:eastAsia="仿宋_GB2312"/>
          <w:sz w:val="24"/>
          <w:highlight w:val="none"/>
          <w:lang w:val="en-US" w:eastAsia="zh-CN"/>
        </w:rPr>
      </w:pPr>
      <w:r>
        <w:rPr>
          <w:rFonts w:hint="eastAsia" w:ascii="宋体" w:hAnsi="宋体" w:cs="宋体"/>
          <w:color w:val="auto"/>
          <w:sz w:val="24"/>
          <w:highlight w:val="none"/>
        </w:rPr>
        <w:t xml:space="preserve">    质疑联系方式：63666122 </w:t>
      </w:r>
    </w:p>
    <w:p w14:paraId="64CFA249">
      <w:pPr>
        <w:spacing w:line="360" w:lineRule="auto"/>
        <w:rPr>
          <w:rFonts w:ascii="宋体" w:hAnsi="宋体" w:cs="宋体"/>
          <w:sz w:val="24"/>
        </w:rPr>
      </w:pPr>
      <w:r>
        <w:rPr>
          <w:rFonts w:hint="eastAsia" w:ascii="宋体" w:hAnsi="宋体" w:cs="宋体"/>
          <w:sz w:val="24"/>
        </w:rPr>
        <w:t xml:space="preserve">    2.采购代理机构信息            </w:t>
      </w:r>
    </w:p>
    <w:p w14:paraId="258D3D09">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3EF41E49">
      <w:pPr>
        <w:spacing w:line="360" w:lineRule="auto"/>
        <w:ind w:firstLine="480"/>
        <w:rPr>
          <w:rFonts w:hint="eastAsia" w:ascii="宋体" w:hAnsi="宋体" w:cs="宋体"/>
          <w:sz w:val="24"/>
        </w:rPr>
      </w:pPr>
      <w:r>
        <w:rPr>
          <w:rFonts w:hint="eastAsia" w:ascii="宋体" w:hAnsi="宋体" w:cs="宋体"/>
          <w:sz w:val="24"/>
        </w:rPr>
        <w:t>地    址：杭州市临安区锦城街道新园街3号飞越数字5楼浙江豪圣</w:t>
      </w:r>
    </w:p>
    <w:p w14:paraId="2AA157B9">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72EC8CC6">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val="en-US" w:eastAsia="zh-CN"/>
        </w:rPr>
        <w:t>盛乐</w:t>
      </w:r>
    </w:p>
    <w:p w14:paraId="0BEF487B">
      <w:pPr>
        <w:spacing w:line="360" w:lineRule="auto"/>
        <w:rPr>
          <w:rFonts w:ascii="宋体" w:hAnsi="宋体" w:cs="宋体"/>
          <w:sz w:val="24"/>
        </w:rPr>
      </w:pPr>
      <w:r>
        <w:rPr>
          <w:rFonts w:hint="eastAsia" w:ascii="宋体" w:hAnsi="宋体" w:cs="宋体"/>
          <w:sz w:val="24"/>
        </w:rPr>
        <w:t xml:space="preserve">    项目联系方式（询问）： 0571-61081589</w:t>
      </w:r>
    </w:p>
    <w:p w14:paraId="0DBC99A9">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潘一庆</w:t>
      </w:r>
    </w:p>
    <w:p w14:paraId="5E86F609">
      <w:pPr>
        <w:spacing w:line="360" w:lineRule="auto"/>
        <w:ind w:firstLine="480"/>
        <w:rPr>
          <w:rFonts w:hint="eastAsia" w:ascii="宋体" w:hAnsi="宋体" w:cs="宋体"/>
          <w:sz w:val="24"/>
        </w:rPr>
      </w:pPr>
      <w:r>
        <w:rPr>
          <w:rFonts w:hint="eastAsia" w:ascii="宋体" w:hAnsi="宋体" w:cs="宋体"/>
          <w:sz w:val="24"/>
        </w:rPr>
        <w:t>质疑联系方式：  0571-6108158</w:t>
      </w:r>
      <w:r>
        <w:rPr>
          <w:rFonts w:hint="eastAsia" w:ascii="宋体" w:hAnsi="宋体" w:cs="宋体"/>
          <w:sz w:val="24"/>
          <w:lang w:val="en-US" w:eastAsia="zh-CN"/>
        </w:rPr>
        <w:t>8</w:t>
      </w:r>
      <w:r>
        <w:rPr>
          <w:rFonts w:hint="eastAsia" w:ascii="宋体" w:hAnsi="宋体" w:cs="宋体"/>
          <w:sz w:val="24"/>
        </w:rPr>
        <w:t xml:space="preserve">    </w:t>
      </w:r>
    </w:p>
    <w:p w14:paraId="327E2CA2">
      <w:pPr>
        <w:spacing w:line="360" w:lineRule="auto"/>
        <w:ind w:firstLine="480"/>
        <w:rPr>
          <w:rFonts w:ascii="宋体" w:hAnsi="宋体" w:cs="宋体"/>
          <w:sz w:val="24"/>
        </w:rPr>
      </w:pPr>
      <w:r>
        <w:rPr>
          <w:rFonts w:hint="eastAsia" w:ascii="宋体" w:hAnsi="宋体" w:cs="宋体"/>
          <w:sz w:val="24"/>
        </w:rPr>
        <w:t xml:space="preserve">3.同级政府采购监督管理部门            </w:t>
      </w:r>
    </w:p>
    <w:p w14:paraId="0920718F">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名    称：杭州市临安区财政局政府采购监督管理科    </w:t>
      </w:r>
    </w:p>
    <w:p w14:paraId="3D0C86F2">
      <w:pPr>
        <w:spacing w:line="360" w:lineRule="auto"/>
        <w:ind w:firstLine="480" w:firstLineChars="200"/>
        <w:rPr>
          <w:rFonts w:hint="eastAsia" w:ascii="宋体" w:hAnsi="宋体" w:cs="宋体"/>
          <w:sz w:val="24"/>
        </w:rPr>
      </w:pPr>
      <w:r>
        <w:rPr>
          <w:rFonts w:hint="eastAsia" w:ascii="宋体" w:hAnsi="宋体" w:cs="宋体"/>
          <w:sz w:val="24"/>
        </w:rPr>
        <w:t xml:space="preserve">地    址：杭州市临安区锦城街道临天路1950号财政大楼411室 </w:t>
      </w:r>
    </w:p>
    <w:p w14:paraId="7C50BD05">
      <w:pPr>
        <w:spacing w:line="360" w:lineRule="auto"/>
        <w:rPr>
          <w:rFonts w:hint="eastAsia" w:ascii="宋体" w:hAnsi="宋体" w:eastAsia="宋体" w:cs="宋体"/>
          <w:sz w:val="24"/>
          <w:lang w:val="en-US" w:eastAsia="zh-CN"/>
        </w:rPr>
      </w:pPr>
      <w:r>
        <w:rPr>
          <w:rFonts w:hint="eastAsia" w:ascii="宋体" w:hAnsi="宋体" w:cs="宋体"/>
          <w:sz w:val="24"/>
        </w:rPr>
        <w:t xml:space="preserve">    联系人 ：赵女士   </w:t>
      </w:r>
    </w:p>
    <w:p w14:paraId="4D5E8FEC">
      <w:pPr>
        <w:spacing w:line="360" w:lineRule="auto"/>
        <w:ind w:firstLine="480"/>
        <w:rPr>
          <w:rFonts w:hint="eastAsia" w:ascii="仿宋_GB2312" w:hAnsi="仿宋" w:eastAsia="仿宋_GB2312"/>
          <w:sz w:val="24"/>
        </w:rPr>
      </w:pPr>
      <w:r>
        <w:rPr>
          <w:rFonts w:hint="eastAsia" w:ascii="宋体" w:hAnsi="宋体" w:cs="宋体"/>
          <w:sz w:val="24"/>
        </w:rPr>
        <w:t xml:space="preserve">监督投诉电话：0571-89541692、89541691、89541697   </w:t>
      </w:r>
    </w:p>
    <w:p w14:paraId="2E2CD0C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5BBD7B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A3751F9">
      <w:pPr>
        <w:widowControl/>
        <w:adjustRightInd/>
        <w:jc w:val="left"/>
        <w:rPr>
          <w:rFonts w:ascii="宋体" w:hAnsi="宋体" w:cs="宋体"/>
          <w:b/>
          <w:sz w:val="36"/>
          <w:szCs w:val="20"/>
        </w:rPr>
      </w:pPr>
      <w:r>
        <w:rPr>
          <w:rFonts w:ascii="宋体" w:hAnsi="宋体" w:cs="宋体"/>
          <w:b/>
          <w:sz w:val="36"/>
          <w:szCs w:val="20"/>
        </w:rPr>
        <w:br w:type="page"/>
      </w:r>
    </w:p>
    <w:p w14:paraId="259EB7B6">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0"/>
      <w:r>
        <w:rPr>
          <w:rFonts w:hint="eastAsia" w:ascii="仿宋" w:hAnsi="仿宋" w:eastAsia="仿宋" w:cs="仿宋"/>
          <w:b/>
          <w:sz w:val="36"/>
          <w:szCs w:val="20"/>
          <w:highlight w:val="none"/>
        </w:rPr>
        <w:t xml:space="preserve"> 投标人须知</w:t>
      </w:r>
      <w:bookmarkEnd w:id="1"/>
    </w:p>
    <w:p w14:paraId="5E4AD93E">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1EBC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3403498">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7641E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73E6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5480A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89D77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347B3E">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88D5AE2">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提醒：验收时检测费用由采购人承担，不包含在投标总价中。</w:t>
            </w:r>
          </w:p>
          <w:p w14:paraId="6BCC50F9">
            <w:pPr>
              <w:snapToGrid w:val="0"/>
              <w:spacing w:line="360" w:lineRule="auto"/>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21A29B2C">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14:paraId="3511381A">
            <w:pPr>
              <w:snapToGrid w:val="0"/>
              <w:spacing w:line="360" w:lineRule="auto"/>
              <w:ind w:firstLine="241" w:firstLineChars="100"/>
              <w:jc w:val="left"/>
              <w:rPr>
                <w:rFonts w:hint="eastAsia"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14:paraId="4848EB75">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14:paraId="4C5BBAF4">
            <w:pPr>
              <w:spacing w:line="360" w:lineRule="auto"/>
              <w:ind w:firstLine="241" w:firstLineChars="100"/>
              <w:rPr>
                <w:rFonts w:hint="eastAsia"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14:paraId="461DA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74EF8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4B1CED">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D09916">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仿宋" w:hAnsi="仿宋" w:eastAsia="仿宋" w:cs="仿宋"/>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54471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6B80BB9">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2D4D989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C6EA2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（1）资格证明文件：见招标文件第二部分11.1。</w:t>
            </w:r>
          </w:p>
          <w:p w14:paraId="1408103D">
            <w:pPr>
              <w:spacing w:line="360" w:lineRule="auto"/>
              <w:rPr>
                <w:rFonts w:hint="eastAsia"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73BAB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7190EB7">
            <w:pPr>
              <w:snapToGrid w:val="0"/>
              <w:spacing w:line="360" w:lineRule="auto"/>
              <w:jc w:val="center"/>
              <w:rPr>
                <w:rFonts w:hint="eastAsia"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00BD3A">
            <w:pPr>
              <w:snapToGrid w:val="0"/>
              <w:spacing w:line="360" w:lineRule="auto"/>
              <w:jc w:val="center"/>
              <w:rPr>
                <w:rFonts w:hint="eastAsia"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7156E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0FABD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022A3D">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B9C0BA">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D24E4">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460D3593">
            <w:pPr>
              <w:spacing w:line="360" w:lineRule="auto"/>
              <w:rPr>
                <w:rFonts w:hint="eastAsia" w:ascii="仿宋" w:hAnsi="仿宋" w:eastAsia="仿宋" w:cs="仿宋"/>
                <w:sz w:val="24"/>
                <w:szCs w:val="20"/>
                <w:highlight w:val="none"/>
              </w:rPr>
            </w:pPr>
            <w:sdt>
              <w:sdtPr>
                <w:rPr>
                  <w:rFonts w:hint="eastAsia" w:ascii="仿宋" w:hAnsi="仿宋" w:eastAsia="仿宋" w:cs="仿宋"/>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63AF5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865F4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31EBE2">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A693A3">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23F0DE38">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B要求提供，</w:t>
            </w:r>
          </w:p>
          <w:p w14:paraId="48727EE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2393A1C3">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4E35834">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56DE658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30645ACF">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257465C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E419A2E">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14:paraId="781E6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B3B0AE">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15F7DA">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8EA66D0">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0AF0FD19">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14:paraId="03B5F59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E73E0A2">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4A1D2614">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4676335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，讲解演示所用电脑等设备由投标人自备。现场讲解演示人员进场时提供讲解人员名单（加盖公章）及身份证明，否则不得讲解演示。</w:t>
            </w:r>
          </w:p>
          <w:p w14:paraId="14487C99">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B9A7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6B7151">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2295094">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8FE98">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本项目不允许采购进口产品。</w:t>
            </w:r>
          </w:p>
          <w:p w14:paraId="44E21846">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B823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683DB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5F4D33C">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A6F90C">
            <w:pPr>
              <w:spacing w:line="360" w:lineRule="auto"/>
              <w:rPr>
                <w:rFonts w:hint="eastAsia" w:ascii="仿宋" w:hAnsi="仿宋" w:eastAsia="仿宋" w:cs="仿宋"/>
                <w:kern w:val="0"/>
                <w:sz w:val="24"/>
                <w:highlight w:val="none"/>
              </w:rPr>
            </w:pPr>
            <w:sdt>
              <w:sdtPr>
                <w:rPr>
                  <w:rFonts w:hint="eastAsia" w:ascii="仿宋" w:hAnsi="仿宋" w:eastAsia="仿宋" w:cs="仿宋"/>
                  <w:highlight w:val="none"/>
                </w:rPr>
                <w:id w:val="11872786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lang w:val="en-US" w:eastAsia="zh-CN"/>
                  </w:rPr>
                  <w:t>☐</w:t>
                </w:r>
              </w:sdtContent>
            </w:sdt>
            <w:r>
              <w:rPr>
                <w:rFonts w:hint="eastAsia" w:ascii="仿宋" w:hAnsi="仿宋" w:eastAsia="仿宋" w:cs="仿宋"/>
                <w:kern w:val="0"/>
                <w:sz w:val="24"/>
                <w:highlight w:val="none"/>
              </w:rPr>
              <w:t>A货物类，单一产品或核心产品为：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7272D511">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B服务类。</w:t>
            </w:r>
          </w:p>
          <w:p w14:paraId="719DC217">
            <w:pPr>
              <w:spacing w:line="360" w:lineRule="auto"/>
              <w:rPr>
                <w:rFonts w:hint="eastAsia" w:ascii="仿宋" w:hAnsi="仿宋" w:eastAsia="仿宋" w:cs="仿宋"/>
                <w:highlight w:val="none"/>
              </w:rPr>
            </w:pPr>
            <w:sdt>
              <w:sdtPr>
                <w:rPr>
                  <w:rFonts w:hint="eastAsia" w:ascii="仿宋" w:hAnsi="仿宋" w:eastAsia="仿宋" w:cs="仿宋"/>
                  <w:kern w:val="0"/>
                  <w:sz w:val="24"/>
                  <w:highlight w:val="none"/>
                </w:rPr>
                <w:id w:val="474885559"/>
                <w14:checkbox>
                  <w14:checked w14:val="0"/>
                  <w14:checkedState w14:val="00FE" w14:font="Wingdings"/>
                  <w14:uncheckedState w14:val="2610" w14:font="MS Gothic"/>
                </w14:checkbox>
              </w:sdtPr>
              <w:sdtEndPr>
                <w:rPr>
                  <w:rFonts w:hint="eastAsia" w:ascii="仿宋" w:hAnsi="仿宋" w:eastAsia="仿宋" w:cs="仿宋"/>
                  <w:kern w:val="0"/>
                  <w:sz w:val="24"/>
                  <w:highlight w:val="none"/>
                  <w:lang w:val="en-US" w:eastAsia="zh-CN"/>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lang w:val="en-US" w:eastAsia="zh-CN"/>
              </w:rPr>
              <w:t>C工程类。</w:t>
            </w:r>
          </w:p>
        </w:tc>
      </w:tr>
      <w:tr w14:paraId="51AF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7D836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84DD34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A30894">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val="en-US" w:eastAsia="zh-CN"/>
              </w:rPr>
              <w:t>日常巡视维护</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eastAsia="zh-CN"/>
              </w:rPr>
              <w:t>其他</w:t>
            </w:r>
            <w:r>
              <w:rPr>
                <w:rFonts w:hint="eastAsia" w:ascii="仿宋" w:hAnsi="仿宋" w:eastAsia="仿宋" w:cs="仿宋"/>
                <w:kern w:val="0"/>
                <w:sz w:val="24"/>
                <w:highlight w:val="none"/>
                <w:u w:val="single"/>
                <w:lang w:val="en-US" w:eastAsia="zh-CN"/>
              </w:rPr>
              <w:t>未列明</w:t>
            </w:r>
            <w:r>
              <w:rPr>
                <w:rFonts w:hint="eastAsia" w:ascii="仿宋" w:hAnsi="仿宋" w:eastAsia="仿宋" w:cs="仿宋"/>
                <w:kern w:val="0"/>
                <w:sz w:val="24"/>
                <w:highlight w:val="none"/>
              </w:rPr>
              <w:t>行业；</w:t>
            </w:r>
          </w:p>
          <w:p w14:paraId="20A1C42E">
            <w:pPr>
              <w:pStyle w:val="2"/>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u w:val="none"/>
                <w:lang w:val="en-US" w:eastAsia="zh-CN" w:bidi="ar-SA"/>
              </w:rPr>
              <w:t>注：《中小企业声明函》中所列行业与采购文件所明确的行业不一致但不改变划型结果的不影响声明有效性。</w:t>
            </w:r>
          </w:p>
        </w:tc>
      </w:tr>
      <w:tr w14:paraId="0B69F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717CC7">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E5BAE75">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13D624">
            <w:pPr>
              <w:snapToGrid w:val="0"/>
              <w:spacing w:line="360" w:lineRule="auto"/>
              <w:rPr>
                <w:rFonts w:hint="eastAsia" w:ascii="仿宋" w:hAnsi="仿宋" w:eastAsia="仿宋" w:cs="仿宋"/>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B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93" w:hRule="atLeast"/>
          <w:tblHeader/>
        </w:trPr>
        <w:tc>
          <w:tcPr>
            <w:tcW w:w="629" w:type="dxa"/>
            <w:vMerge w:val="restart"/>
            <w:tcBorders>
              <w:top w:val="single" w:color="auto" w:sz="4" w:space="0"/>
              <w:left w:val="single" w:color="000000" w:sz="8" w:space="0"/>
              <w:right w:val="single" w:color="000000" w:sz="2" w:space="0"/>
            </w:tcBorders>
            <w:vAlign w:val="center"/>
          </w:tcPr>
          <w:p w14:paraId="5FE9FB5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4270890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48C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0919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4" w:hRule="atLeast"/>
          <w:tblHeader/>
        </w:trPr>
        <w:tc>
          <w:tcPr>
            <w:tcW w:w="629" w:type="dxa"/>
            <w:vMerge w:val="continue"/>
            <w:tcBorders>
              <w:left w:val="single" w:color="000000" w:sz="8" w:space="0"/>
              <w:right w:val="single" w:color="000000" w:sz="2" w:space="0"/>
            </w:tcBorders>
            <w:vAlign w:val="center"/>
          </w:tcPr>
          <w:p w14:paraId="03470B35">
            <w:pPr>
              <w:spacing w:line="360" w:lineRule="auto"/>
              <w:ind w:firstLine="420" w:firstLineChars="200"/>
              <w:jc w:val="center"/>
              <w:rPr>
                <w:rFonts w:hint="eastAsia" w:ascii="仿宋" w:hAnsi="仿宋" w:eastAsia="仿宋" w:cs="仿宋"/>
                <w:highlight w:val="none"/>
              </w:rPr>
            </w:pPr>
          </w:p>
        </w:tc>
        <w:tc>
          <w:tcPr>
            <w:tcW w:w="1843" w:type="dxa"/>
            <w:vMerge w:val="continue"/>
            <w:tcBorders>
              <w:left w:val="single" w:color="000000" w:sz="2" w:space="0"/>
              <w:right w:val="single" w:color="000000" w:sz="8" w:space="0"/>
            </w:tcBorders>
            <w:vAlign w:val="center"/>
          </w:tcPr>
          <w:p w14:paraId="7B0DEDB4">
            <w:pPr>
              <w:spacing w:line="360" w:lineRule="auto"/>
              <w:ind w:firstLine="420" w:firstLineChars="200"/>
              <w:rPr>
                <w:rFonts w:hint="eastAsia" w:ascii="仿宋" w:hAnsi="仿宋" w:eastAsia="仿宋" w:cs="仿宋"/>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45C8D9">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5613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AC2FCA">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B9F0D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808CF">
            <w:pPr>
              <w:pStyle w:val="10"/>
              <w:spacing w:line="360" w:lineRule="auto"/>
              <w:rPr>
                <w:rFonts w:hint="eastAsia" w:ascii="仿宋" w:hAnsi="仿宋" w:eastAsia="仿宋" w:cs="仿宋"/>
                <w:kern w:val="28"/>
                <w:sz w:val="24"/>
                <w:highlight w:val="none"/>
              </w:rPr>
            </w:pPr>
            <w:r>
              <w:rPr>
                <w:rFonts w:hint="eastAsia" w:hAnsi="宋体" w:cs="宋体"/>
                <w:kern w:val="28"/>
                <w:sz w:val="24"/>
                <w:szCs w:val="24"/>
              </w:rPr>
              <w:t>备份投标文件送达地点：</w:t>
            </w:r>
            <w:r>
              <w:rPr>
                <w:rFonts w:hint="eastAsia" w:hAnsi="宋体" w:cs="宋体"/>
                <w:color w:val="auto"/>
                <w:sz w:val="24"/>
                <w:u w:val="single"/>
              </w:rPr>
              <w:t xml:space="preserve">杭州市临安区锦城街道新园街3号飞越数字5楼浙江豪圣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盛乐</w:t>
            </w:r>
            <w:r>
              <w:rPr>
                <w:rFonts w:hint="eastAsia" w:hAnsi="宋体" w:cs="宋体"/>
                <w:sz w:val="24"/>
                <w:u w:val="single"/>
              </w:rPr>
              <w:t>，</w:t>
            </w:r>
            <w:r>
              <w:rPr>
                <w:rFonts w:hint="eastAsia" w:hAnsi="宋体" w:cs="宋体"/>
                <w:sz w:val="24"/>
                <w:u w:val="single"/>
                <w:lang w:val="en-US" w:eastAsia="zh-CN"/>
              </w:rPr>
              <w:t>0571-61081589</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0A1A6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BD8460">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97AA4E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E1F9C">
            <w:pPr>
              <w:spacing w:line="360" w:lineRule="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中标单位在领取中标通知书时须提供与电子投标文件一致的纸质投标文件一正四副。</w:t>
            </w:r>
          </w:p>
        </w:tc>
      </w:tr>
      <w:tr w14:paraId="5CD5C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C967D3">
            <w:pPr>
              <w:snapToGri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C4991BB">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2C41D">
            <w:pPr>
              <w:spacing w:line="360" w:lineRule="auto"/>
              <w:ind w:firstLine="480" w:firstLineChars="200"/>
              <w:rPr>
                <w:rFonts w:hint="eastAsia" w:ascii="宋体" w:hAnsi="宋体" w:cs="宋体"/>
                <w:snapToGrid w:val="0"/>
                <w:kern w:val="28"/>
                <w:sz w:val="24"/>
              </w:rPr>
            </w:pPr>
            <w:r>
              <w:rPr>
                <w:rFonts w:hint="eastAsia" w:ascii="仿宋_GB2312" w:hAnsi="仿宋" w:eastAsia="仿宋_GB2312" w:cs="Times New Roman"/>
                <w:b w:val="0"/>
                <w:bCs w:val="0"/>
                <w:snapToGrid w:val="0"/>
                <w:kern w:val="28"/>
                <w:sz w:val="24"/>
                <w:szCs w:val="24"/>
                <w:highlight w:val="none"/>
                <w:lang w:val="en-US" w:eastAsia="zh-CN" w:bidi="ar-SA"/>
              </w:rPr>
              <w:t>由中标人支付。</w:t>
            </w:r>
            <w:r>
              <w:rPr>
                <w:rFonts w:hint="eastAsia" w:ascii="宋体" w:hAnsi="宋体" w:cs="宋体"/>
                <w:snapToGrid w:val="0"/>
                <w:kern w:val="28"/>
                <w:sz w:val="24"/>
              </w:rPr>
              <w:t>代理服务费参照发改价格〔2011〕534号文件、国家发改委计价格〔2002〕1980号文件规定收费,单个采购项目代理服务费不足</w:t>
            </w:r>
            <w:r>
              <w:rPr>
                <w:rFonts w:hint="eastAsia" w:ascii="宋体" w:hAnsi="宋体" w:cs="宋体"/>
                <w:snapToGrid w:val="0"/>
                <w:kern w:val="28"/>
                <w:sz w:val="24"/>
                <w:lang w:val="en-US" w:eastAsia="zh-CN"/>
              </w:rPr>
              <w:t>肆</w:t>
            </w:r>
            <w:r>
              <w:rPr>
                <w:rFonts w:hint="eastAsia" w:ascii="宋体" w:hAnsi="宋体" w:cs="宋体"/>
                <w:snapToGrid w:val="0"/>
                <w:kern w:val="28"/>
                <w:sz w:val="24"/>
              </w:rPr>
              <w:t>仟元可按</w:t>
            </w:r>
            <w:r>
              <w:rPr>
                <w:rFonts w:hint="eastAsia" w:ascii="宋体" w:hAnsi="宋体" w:cs="宋体"/>
                <w:snapToGrid w:val="0"/>
                <w:kern w:val="28"/>
                <w:sz w:val="24"/>
                <w:lang w:val="en-US" w:eastAsia="zh-CN"/>
              </w:rPr>
              <w:t>肆</w:t>
            </w:r>
            <w:r>
              <w:rPr>
                <w:rFonts w:hint="eastAsia" w:ascii="宋体" w:hAnsi="宋体" w:cs="宋体"/>
                <w:snapToGrid w:val="0"/>
                <w:kern w:val="28"/>
                <w:sz w:val="24"/>
              </w:rPr>
              <w:t>仟元收取，代理服务收费按差额定率累进法计算。</w:t>
            </w:r>
          </w:p>
          <w:p w14:paraId="66678111">
            <w:pPr>
              <w:spacing w:line="360" w:lineRule="auto"/>
              <w:rPr>
                <w:rFonts w:hint="eastAsia" w:ascii="宋体" w:hAnsi="宋体" w:cs="宋体"/>
                <w:snapToGrid w:val="0"/>
                <w:kern w:val="28"/>
                <w:sz w:val="24"/>
              </w:rPr>
            </w:pPr>
            <w:r>
              <w:rPr>
                <w:rFonts w:hint="eastAsia" w:ascii="宋体" w:hAnsi="宋体" w:cs="宋体"/>
                <w:snapToGrid w:val="0"/>
                <w:kern w:val="28"/>
                <w:sz w:val="24"/>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19"/>
                          <a:stretch>
                            <a:fillRect/>
                          </a:stretch>
                        </pic:blipFill>
                        <pic:spPr>
                          <a:xfrm>
                            <a:off x="0" y="0"/>
                            <a:ext cx="3526790" cy="1605280"/>
                          </a:xfrm>
                          <a:prstGeom prst="rect">
                            <a:avLst/>
                          </a:prstGeom>
                          <a:noFill/>
                          <a:ln>
                            <a:noFill/>
                          </a:ln>
                        </pic:spPr>
                      </pic:pic>
                    </a:graphicData>
                  </a:graphic>
                </wp:inline>
              </w:drawing>
            </w:r>
          </w:p>
          <w:p w14:paraId="1253E3F9">
            <w:pPr>
              <w:spacing w:line="360" w:lineRule="auto"/>
              <w:rPr>
                <w:rFonts w:hint="eastAsia" w:ascii="宋体" w:hAnsi="宋体" w:cs="宋体"/>
                <w:snapToGrid w:val="0"/>
                <w:kern w:val="28"/>
                <w:sz w:val="24"/>
              </w:rPr>
            </w:pPr>
            <w:r>
              <w:rPr>
                <w:rFonts w:hint="eastAsia" w:ascii="宋体" w:hAnsi="宋体" w:cs="宋体"/>
                <w:snapToGrid w:val="0"/>
                <w:kern w:val="28"/>
                <w:sz w:val="24"/>
              </w:rPr>
              <w:t>收费对象：本项目代理服务费向中标供应商收取</w:t>
            </w:r>
          </w:p>
          <w:p w14:paraId="3D9823D7">
            <w:pPr>
              <w:spacing w:line="360" w:lineRule="auto"/>
              <w:rPr>
                <w:rFonts w:hint="eastAsia" w:ascii="宋体" w:hAnsi="宋体" w:cs="宋体"/>
                <w:snapToGrid w:val="0"/>
                <w:kern w:val="28"/>
                <w:sz w:val="24"/>
              </w:rPr>
            </w:pPr>
            <w:r>
              <w:rPr>
                <w:rFonts w:hint="eastAsia" w:ascii="宋体" w:hAnsi="宋体" w:cs="宋体"/>
                <w:snapToGrid w:val="0"/>
                <w:kern w:val="28"/>
                <w:sz w:val="24"/>
              </w:rPr>
              <w:t>缴纳时间：中标(成交)结果公示后5个工作日内一次性付清</w:t>
            </w:r>
          </w:p>
          <w:p w14:paraId="6ADA4A4F">
            <w:pPr>
              <w:tabs>
                <w:tab w:val="left" w:pos="440"/>
              </w:tabs>
              <w:spacing w:line="312" w:lineRule="auto"/>
              <w:rPr>
                <w:rFonts w:hint="eastAsia" w:ascii="宋体" w:hAnsi="宋体" w:cs="宋体"/>
                <w:snapToGrid w:val="0"/>
                <w:kern w:val="28"/>
                <w:sz w:val="24"/>
              </w:rPr>
            </w:pPr>
            <w:r>
              <w:rPr>
                <w:rFonts w:hint="eastAsia" w:ascii="宋体" w:hAnsi="宋体" w:cs="宋体"/>
                <w:snapToGrid w:val="0"/>
                <w:kern w:val="28"/>
                <w:sz w:val="24"/>
              </w:rPr>
              <w:t>缴纳形式：汇票/支票/电汇/现金</w:t>
            </w:r>
          </w:p>
          <w:p w14:paraId="2A0E321F">
            <w:pPr>
              <w:tabs>
                <w:tab w:val="left" w:pos="440"/>
              </w:tabs>
              <w:spacing w:line="312" w:lineRule="auto"/>
              <w:rPr>
                <w:rFonts w:hint="eastAsia" w:cs="宋体" w:asciiTheme="minorEastAsia" w:hAnsiTheme="minorEastAsia" w:eastAsiaTheme="minorEastAsia"/>
                <w:snapToGrid w:val="0"/>
                <w:kern w:val="28"/>
                <w:sz w:val="24"/>
                <w:szCs w:val="21"/>
                <w:lang w:val="en-US" w:eastAsia="zh-CN" w:bidi="ar-SA"/>
              </w:rPr>
            </w:pPr>
            <w:r>
              <w:rPr>
                <w:rFonts w:hint="eastAsia" w:cs="宋体" w:asciiTheme="minorEastAsia" w:hAnsiTheme="minorEastAsia" w:eastAsiaTheme="minorEastAsia"/>
                <w:snapToGrid w:val="0"/>
                <w:kern w:val="28"/>
                <w:sz w:val="24"/>
                <w:szCs w:val="21"/>
                <w:lang w:val="en-US" w:eastAsia="zh-CN" w:bidi="ar-SA"/>
              </w:rPr>
              <w:t>收款单位：浙江豪圣建设项目管理有限公司临安分公司</w:t>
            </w:r>
          </w:p>
          <w:p w14:paraId="48E695B5">
            <w:pPr>
              <w:tabs>
                <w:tab w:val="left" w:pos="440"/>
              </w:tabs>
              <w:spacing w:line="312" w:lineRule="auto"/>
              <w:rPr>
                <w:rFonts w:hint="eastAsia" w:cs="宋体" w:asciiTheme="minorEastAsia" w:hAnsiTheme="minorEastAsia" w:eastAsiaTheme="minorEastAsia"/>
                <w:snapToGrid w:val="0"/>
                <w:kern w:val="28"/>
                <w:sz w:val="24"/>
                <w:szCs w:val="21"/>
                <w:lang w:val="en-US" w:eastAsia="zh-CN" w:bidi="ar-SA"/>
              </w:rPr>
            </w:pPr>
            <w:r>
              <w:rPr>
                <w:rFonts w:hint="eastAsia" w:cs="宋体" w:asciiTheme="minorEastAsia" w:hAnsiTheme="minorEastAsia" w:eastAsiaTheme="minorEastAsia"/>
                <w:snapToGrid w:val="0"/>
                <w:kern w:val="28"/>
                <w:sz w:val="24"/>
                <w:szCs w:val="21"/>
                <w:lang w:val="en-US" w:eastAsia="zh-CN" w:bidi="ar-SA"/>
              </w:rPr>
              <w:t>开户银行： 兴业银行杭州临安支行</w:t>
            </w:r>
          </w:p>
          <w:p w14:paraId="6646A81F">
            <w:pPr>
              <w:spacing w:line="360" w:lineRule="auto"/>
              <w:rPr>
                <w:rFonts w:hint="eastAsia" w:cs="宋体" w:asciiTheme="minorEastAsia" w:hAnsiTheme="minorEastAsia" w:eastAsiaTheme="minorEastAsia"/>
                <w:snapToGrid w:val="0"/>
                <w:kern w:val="28"/>
                <w:sz w:val="24"/>
                <w:szCs w:val="21"/>
                <w:lang w:val="en-US" w:eastAsia="zh-CN" w:bidi="ar-SA"/>
              </w:rPr>
            </w:pPr>
            <w:r>
              <w:rPr>
                <w:rFonts w:hint="eastAsia" w:cs="宋体" w:asciiTheme="minorEastAsia" w:hAnsiTheme="minorEastAsia" w:eastAsiaTheme="minorEastAsia"/>
                <w:snapToGrid w:val="0"/>
                <w:kern w:val="28"/>
                <w:sz w:val="24"/>
                <w:szCs w:val="21"/>
                <w:lang w:val="en-US" w:eastAsia="zh-CN" w:bidi="ar-SA"/>
              </w:rPr>
              <w:t>银行账号：358530100100333403</w:t>
            </w:r>
          </w:p>
          <w:p w14:paraId="0FC2ED9E">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snapToGrid w:val="0"/>
                <w:kern w:val="28"/>
                <w:sz w:val="24"/>
                <w:szCs w:val="24"/>
                <w:highlight w:val="none"/>
                <w:lang w:val="en-US" w:eastAsia="zh-CN" w:bidi="ar-SA"/>
              </w:rPr>
            </w:pPr>
            <w:r>
              <w:rPr>
                <w:rFonts w:hint="eastAsia" w:cs="宋体" w:asciiTheme="minorEastAsia" w:hAnsiTheme="minorEastAsia" w:eastAsiaTheme="minorEastAsia"/>
                <w:snapToGrid w:val="0"/>
                <w:kern w:val="28"/>
                <w:sz w:val="24"/>
                <w:szCs w:val="21"/>
                <w:lang w:val="en-US" w:eastAsia="zh-CN" w:bidi="ar-SA"/>
              </w:rPr>
              <w:t>开户银行代码：309331008537</w:t>
            </w:r>
          </w:p>
        </w:tc>
      </w:tr>
      <w:bookmarkEnd w:id="2"/>
    </w:tbl>
    <w:p w14:paraId="78002A4F">
      <w:pPr>
        <w:rPr>
          <w:rFonts w:hint="eastAsia" w:ascii="仿宋" w:hAnsi="仿宋" w:eastAsia="仿宋" w:cs="仿宋"/>
          <w:b/>
          <w:sz w:val="32"/>
          <w:szCs w:val="20"/>
          <w:highlight w:val="none"/>
        </w:rPr>
      </w:pPr>
      <w:bookmarkStart w:id="3" w:name="第三部分"/>
      <w:bookmarkStart w:id="4" w:name="_Toc164416483"/>
      <w:r>
        <w:rPr>
          <w:rFonts w:hint="eastAsia" w:ascii="仿宋" w:hAnsi="仿宋" w:eastAsia="仿宋" w:cs="仿宋"/>
          <w:b/>
          <w:sz w:val="32"/>
          <w:szCs w:val="20"/>
          <w:highlight w:val="none"/>
        </w:rPr>
        <w:br w:type="page"/>
      </w:r>
    </w:p>
    <w:p w14:paraId="3110A5D2">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3FC1B84D">
      <w:pPr>
        <w:snapToGrid w:val="0"/>
        <w:spacing w:line="360" w:lineRule="auto"/>
        <w:ind w:firstLine="361" w:firstLineChars="15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1F463F57">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33532A0">
      <w:pPr>
        <w:adjustRightInd/>
        <w:spacing w:line="360" w:lineRule="auto"/>
        <w:outlineLvl w:val="0"/>
        <w:rPr>
          <w:rFonts w:hint="eastAsia" w:ascii="仿宋" w:hAnsi="仿宋" w:eastAsia="仿宋" w:cs="仿宋"/>
          <w:b/>
          <w:sz w:val="24"/>
          <w:highlight w:val="none"/>
        </w:rPr>
      </w:pPr>
      <w:r>
        <w:rPr>
          <w:rFonts w:hint="eastAsia" w:ascii="仿宋" w:hAnsi="仿宋" w:eastAsia="仿宋" w:cs="仿宋"/>
          <w:b/>
          <w:sz w:val="24"/>
          <w:highlight w:val="none"/>
        </w:rPr>
        <w:t xml:space="preserve">   2.定义</w:t>
      </w:r>
    </w:p>
    <w:p w14:paraId="18D0C8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AD5F2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14:paraId="48D35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496EB9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1CB8D4E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FE8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w:t>
      </w:r>
      <w:r>
        <w:rPr>
          <w:rFonts w:hint="eastAsia" w:ascii="仿宋" w:hAnsi="仿宋" w:eastAsia="仿宋" w:cs="仿宋"/>
          <w:sz w:val="24"/>
          <w:highlight w:val="none"/>
          <w:lang w:eastAsia="zh-CN"/>
        </w:rPr>
        <w:t>https://www.zcygov.cn/</w:t>
      </w:r>
      <w:r>
        <w:rPr>
          <w:rFonts w:hint="eastAsia" w:ascii="仿宋" w:hAnsi="仿宋" w:eastAsia="仿宋" w:cs="仿宋"/>
          <w:sz w:val="24"/>
          <w:highlight w:val="none"/>
        </w:rPr>
        <w:t>）。</w:t>
      </w:r>
    </w:p>
    <w:p w14:paraId="01F93D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14:paraId="5CB185C9">
      <w:pPr>
        <w:spacing w:line="360" w:lineRule="auto"/>
        <w:ind w:firstLine="241" w:firstLineChars="100"/>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14:paraId="2EF5688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441B4F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4A9E08B7">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C7892A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18C256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9B2B826">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AD4178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C7D41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7D2087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0139BAA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168FB46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6C10974F">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16EA08BB">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4D5676C2">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EEC2A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w:t>
      </w:r>
      <w:r>
        <w:rPr>
          <w:rFonts w:hint="eastAsia" w:ascii="仿宋" w:hAnsi="仿宋" w:eastAsia="仿宋" w:cs="仿宋"/>
          <w:sz w:val="24"/>
          <w:highlight w:val="none"/>
          <w:lang w:eastAsia="zh-CN"/>
        </w:rPr>
        <w:t>或工程</w:t>
      </w:r>
      <w:r>
        <w:rPr>
          <w:rFonts w:hint="eastAsia" w:ascii="仿宋" w:hAnsi="仿宋" w:eastAsia="仿宋" w:cs="仿宋"/>
          <w:sz w:val="24"/>
          <w:highlight w:val="none"/>
        </w:rPr>
        <w:t>项目，以及预留份额政府采购货物或服务</w:t>
      </w:r>
      <w:r>
        <w:rPr>
          <w:rFonts w:hint="eastAsia" w:ascii="仿宋" w:hAnsi="仿宋" w:eastAsia="仿宋" w:cs="仿宋"/>
          <w:sz w:val="24"/>
          <w:highlight w:val="none"/>
          <w:lang w:eastAsia="zh-CN"/>
        </w:rPr>
        <w:t>或工程</w:t>
      </w:r>
      <w:r>
        <w:rPr>
          <w:rFonts w:hint="eastAsia" w:ascii="仿宋" w:hAnsi="仿宋" w:eastAsia="仿宋" w:cs="仿宋"/>
          <w:sz w:val="24"/>
          <w:highlight w:val="none"/>
        </w:rPr>
        <w:t>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w:t>
      </w:r>
      <w:r>
        <w:rPr>
          <w:rFonts w:hint="eastAsia" w:ascii="仿宋" w:hAnsi="仿宋" w:eastAsia="仿宋" w:cs="仿宋"/>
          <w:sz w:val="24"/>
          <w:highlight w:val="none"/>
          <w:lang w:eastAsia="zh-CN"/>
        </w:rPr>
        <w:t>或工程</w:t>
      </w:r>
      <w:r>
        <w:rPr>
          <w:rFonts w:hint="eastAsia" w:ascii="仿宋" w:hAnsi="仿宋" w:eastAsia="仿宋" w:cs="仿宋"/>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EEBD38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7AE305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BA9FC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DFBA8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0B197C46">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6DA3363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12EEFC4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7A40AD7">
      <w:pPr>
        <w:spacing w:line="360" w:lineRule="auto"/>
        <w:ind w:firstLine="240" w:firstLineChars="100"/>
        <w:rPr>
          <w:rFonts w:hint="eastAsia" w:ascii="仿宋" w:hAnsi="仿宋" w:eastAsia="仿宋" w:cs="仿宋"/>
          <w:b/>
          <w:sz w:val="24"/>
          <w:highlight w:val="none"/>
        </w:rPr>
      </w:pPr>
      <w:r>
        <w:rPr>
          <w:rFonts w:hint="eastAsia" w:ascii="仿宋" w:hAnsi="仿宋" w:eastAsia="仿宋" w:cs="仿宋"/>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14:paraId="73C5AC16">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4430CD8E">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EADA1">
      <w:pPr>
        <w:autoSpaceDE w:val="0"/>
        <w:autoSpaceDN w:val="0"/>
        <w:spacing w:line="360" w:lineRule="auto"/>
        <w:ind w:firstLine="240" w:firstLine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6CB1EC56">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099233B3">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0250A91">
      <w:pPr>
        <w:pStyle w:val="4"/>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47401C76">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3474EACC">
      <w:pPr>
        <w:pStyle w:val="1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5CBFC2ED">
      <w:pPr>
        <w:pStyle w:val="1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074E46FD">
      <w:pPr>
        <w:pStyle w:val="10"/>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14:paraId="2DD940CA">
      <w:pPr>
        <w:pStyle w:val="10"/>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14:paraId="60F15BF5">
      <w:pPr>
        <w:pStyle w:val="10"/>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14:paraId="32E03464">
      <w:pPr>
        <w:pStyle w:val="10"/>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14:paraId="17C96E70">
      <w:pPr>
        <w:pStyle w:val="10"/>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14:paraId="78D3C433">
      <w:pPr>
        <w:pStyle w:val="10"/>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1119952B">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55148C25">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150F9B97">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A60A620">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.5询问或者质疑事项可能影响采购结果的，采购人应当暂停签订合同，已经签订合同的，应当中止履行合同。</w:t>
      </w:r>
    </w:p>
    <w:p w14:paraId="1AA77FC7">
      <w:pPr>
        <w:pStyle w:val="20"/>
        <w:shd w:val="clear" w:color="auto" w:fill="FFFFFF"/>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813BA81">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40A5F2E2">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67525055">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414DCEF3">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4.3.5 以联合体形式参加政府采购活动的，其投诉应当由组成联合体的所有供应商共同提出。</w:t>
      </w:r>
    </w:p>
    <w:p w14:paraId="46BA9DBC">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4A7CB34A">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4.4在线质疑、投诉。</w:t>
      </w:r>
    </w:p>
    <w:p w14:paraId="0572CE98">
      <w:pPr>
        <w:pStyle w:val="20"/>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8FE0AA">
      <w:pPr>
        <w:pStyle w:val="19"/>
        <w:snapToGrid w:val="0"/>
        <w:spacing w:before="0"/>
        <w:ind w:firstLine="360"/>
        <w:rPr>
          <w:rFonts w:hint="eastAsia" w:ascii="仿宋" w:hAnsi="仿宋" w:eastAsia="仿宋" w:cs="仿宋"/>
          <w:sz w:val="18"/>
          <w:szCs w:val="18"/>
          <w:highlight w:val="none"/>
        </w:rPr>
      </w:pPr>
    </w:p>
    <w:p w14:paraId="604D0ADD">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14:paraId="151C6A34">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0F192181">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4378AF2F">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6C13ACCA">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F1B41CA">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36EF1BBA">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192FDDE2">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3E8E1199">
      <w:pPr>
        <w:pStyle w:val="10"/>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3C24C85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457535D8">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14:paraId="2B1B6773">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159C9389">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D15C0">
      <w:pPr>
        <w:pStyle w:val="6"/>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6FE5296B">
      <w:pPr>
        <w:adjustRightInd/>
        <w:spacing w:line="360" w:lineRule="auto"/>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6E65CE4F">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5E083D2C">
      <w:pPr>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3E8C1D69">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6308C2D5">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7D8A269C">
      <w:pPr>
        <w:pStyle w:val="10"/>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66E7BD17">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EA4A47A">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5BE817E4">
      <w:pPr>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77FD905D">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77A8AE6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3E4D006F">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0C2D59D6">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w:t>
      </w:r>
    </w:p>
    <w:p w14:paraId="79ECF020">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11.1.3本项目的特定资格要求</w:t>
      </w:r>
      <w:r>
        <w:rPr>
          <w:rFonts w:hint="eastAsia" w:ascii="仿宋" w:hAnsi="仿宋" w:eastAsia="仿宋" w:cs="仿宋"/>
          <w:sz w:val="24"/>
          <w:highlight w:val="none"/>
          <w:lang w:eastAsia="zh-CN"/>
        </w:rPr>
        <w:t>；</w:t>
      </w:r>
    </w:p>
    <w:p w14:paraId="7583C588">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7BCE3E7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6A9172E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1FEEC02C">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11.2.3联合协议；</w:t>
      </w:r>
    </w:p>
    <w:p w14:paraId="04325555">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11.2.4分包意向协议；</w:t>
      </w:r>
    </w:p>
    <w:p w14:paraId="5AE47AA8">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11.2.5符合性审查资料；</w:t>
      </w:r>
    </w:p>
    <w:p w14:paraId="5F1F9625">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w:t>
      </w:r>
    </w:p>
    <w:p w14:paraId="592DB102">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700663C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38CC8F9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0E60ECF4">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EFA6AC6">
      <w:pPr>
        <w:pStyle w:val="6"/>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z w:val="24"/>
          <w:highlight w:val="none"/>
          <w:lang w:val="en-US" w:eastAsia="zh-CN"/>
        </w:rPr>
        <w:t xml:space="preserve">        </w:t>
      </w:r>
      <w:r>
        <w:rPr>
          <w:rFonts w:hint="eastAsia" w:ascii="仿宋" w:hAnsi="仿宋" w:eastAsia="仿宋" w:cs="仿宋"/>
          <w:snapToGrid/>
          <w:kern w:val="2"/>
          <w:sz w:val="24"/>
          <w:szCs w:val="24"/>
          <w:highlight w:val="none"/>
          <w:lang w:val="en-US" w:eastAsia="zh-CN" w:bidi="ar-SA"/>
        </w:rPr>
        <w:t>11.3.2中小企业声明函。</w:t>
      </w:r>
    </w:p>
    <w:p w14:paraId="27DF656F">
      <w:pPr>
        <w:spacing w:line="360" w:lineRule="auto"/>
        <w:ind w:firstLine="723" w:firstLineChars="3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71FF4B3">
      <w:pPr>
        <w:spacing w:line="360" w:lineRule="auto"/>
        <w:ind w:firstLine="723" w:firstLineChars="300"/>
        <w:rPr>
          <w:rFonts w:hint="eastAsia"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14:paraId="5F90A2B2">
      <w:pPr>
        <w:pStyle w:val="19"/>
        <w:snapToGrid w:val="0"/>
        <w:spacing w:before="0"/>
        <w:ind w:firstLine="0" w:firstLineChars="0"/>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58817F8F">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A5AD00">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9C2471">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5470C40E">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6A653714">
      <w:pPr>
        <w:pStyle w:val="19"/>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7805C09F">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39798C07">
      <w:pPr>
        <w:pStyle w:val="19"/>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31224995">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5581DDEF">
      <w:pPr>
        <w:pStyle w:val="19"/>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66C86">
      <w:pPr>
        <w:pStyle w:val="1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8C50275">
      <w:pPr>
        <w:pStyle w:val="19"/>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E63901C">
      <w:pPr>
        <w:pStyle w:val="1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7D95C450">
      <w:pPr>
        <w:pStyle w:val="10"/>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highlight w:val="none"/>
        </w:rPr>
        <w:t>但采购人、采购机构不强制或变相强制投标人提交备份投标文件。</w:t>
      </w:r>
    </w:p>
    <w:p w14:paraId="25FD37C6">
      <w:pPr>
        <w:pStyle w:val="1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14:paraId="124607DE">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543101B">
      <w:pPr>
        <w:pStyle w:val="1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2130231">
      <w:pPr>
        <w:pStyle w:val="10"/>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bCs/>
          <w:sz w:val="24"/>
          <w:szCs w:val="24"/>
          <w:highlight w:val="none"/>
          <w:lang w:val="en-US" w:eastAsia="zh-CN"/>
        </w:rPr>
        <w:t>15.5</w:t>
      </w:r>
      <w:r>
        <w:rPr>
          <w:rFonts w:hint="eastAsia" w:ascii="仿宋" w:hAnsi="仿宋" w:eastAsia="仿宋" w:cs="仿宋"/>
          <w:b/>
          <w:sz w:val="24"/>
          <w:szCs w:val="24"/>
          <w:highlight w:val="none"/>
        </w:rPr>
        <w:t>投标人仅提交备份投标文件，没有在电子交易平台传输递交投标文件的，投标无效。</w:t>
      </w:r>
    </w:p>
    <w:p w14:paraId="02B417AD">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382F4A0B">
      <w:pPr>
        <w:pStyle w:val="5"/>
        <w:spacing w:line="360" w:lineRule="auto"/>
        <w:ind w:firstLine="360" w:firstLineChars="150"/>
        <w:rPr>
          <w:rFonts w:hint="eastAsia" w:ascii="仿宋" w:hAnsi="仿宋" w:eastAsia="仿宋" w:cs="仿宋"/>
          <w:szCs w:val="21"/>
          <w:highlight w:val="none"/>
          <w:lang w:eastAsia="zh-CN"/>
        </w:rPr>
      </w:pPr>
      <w:r>
        <w:rPr>
          <w:rFonts w:hint="eastAsia" w:ascii="仿宋" w:hAnsi="仿宋" w:eastAsia="仿宋" w:cs="仿宋"/>
          <w:szCs w:val="21"/>
          <w:highlight w:val="none"/>
        </w:rPr>
        <w:t>有招标文件第四部分</w:t>
      </w:r>
      <w:r>
        <w:rPr>
          <w:rFonts w:hint="eastAsia" w:ascii="仿宋" w:hAnsi="仿宋" w:eastAsia="仿宋" w:cs="仿宋"/>
          <w:highlight w:val="none"/>
        </w:rPr>
        <w:t>第</w:t>
      </w:r>
      <w:r>
        <w:rPr>
          <w:rFonts w:hint="eastAsia" w:ascii="仿宋" w:hAnsi="仿宋" w:eastAsia="仿宋" w:cs="仿宋"/>
          <w:highlight w:val="none"/>
          <w:lang w:val="en-US" w:eastAsia="zh-CN"/>
        </w:rPr>
        <w:t>4.2</w:t>
      </w:r>
      <w:r>
        <w:rPr>
          <w:rFonts w:hint="eastAsia" w:ascii="仿宋" w:hAnsi="仿宋" w:eastAsia="仿宋" w:cs="仿宋"/>
          <w:highlight w:val="none"/>
        </w:rPr>
        <w:t>项规定</w:t>
      </w:r>
      <w:r>
        <w:rPr>
          <w:rFonts w:hint="eastAsia" w:ascii="仿宋" w:hAnsi="仿宋" w:eastAsia="仿宋" w:cs="仿宋"/>
          <w:szCs w:val="21"/>
          <w:highlight w:val="none"/>
        </w:rPr>
        <w:t>的情形之一的，投标无效</w:t>
      </w:r>
      <w:r>
        <w:rPr>
          <w:rFonts w:hint="eastAsia" w:ascii="仿宋" w:hAnsi="仿宋" w:eastAsia="仿宋" w:cs="仿宋"/>
          <w:szCs w:val="21"/>
          <w:highlight w:val="none"/>
          <w:lang w:eastAsia="zh-CN"/>
        </w:rPr>
        <w:t>。</w:t>
      </w:r>
    </w:p>
    <w:p w14:paraId="78BF7751">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7D145623">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1B40814">
      <w:pPr>
        <w:pStyle w:val="19"/>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77B0B0D">
      <w:pPr>
        <w:pStyle w:val="19"/>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AC14436">
      <w:pPr>
        <w:pStyle w:val="19"/>
        <w:spacing w:before="0"/>
        <w:ind w:firstLine="643"/>
        <w:rPr>
          <w:rFonts w:hint="eastAsia" w:ascii="仿宋" w:hAnsi="仿宋" w:eastAsia="仿宋" w:cs="仿宋"/>
          <w:b/>
          <w:sz w:val="32"/>
          <w:highlight w:val="none"/>
        </w:rPr>
      </w:pPr>
    </w:p>
    <w:p w14:paraId="0FEF3DE3">
      <w:pPr>
        <w:pStyle w:val="19"/>
        <w:spacing w:before="0"/>
        <w:ind w:firstLine="1928" w:firstLineChars="600"/>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2549A92D">
      <w:pPr>
        <w:pStyle w:val="21"/>
        <w:spacing w:before="0" w:line="360" w:lineRule="auto"/>
        <w:ind w:left="0" w:firstLine="241" w:firstLineChars="1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32A447C5">
      <w:pPr>
        <w:pStyle w:val="21"/>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A109793">
      <w:pPr>
        <w:pStyle w:val="21"/>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1EDA578">
      <w:pPr>
        <w:pStyle w:val="21"/>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5284110B">
      <w:pPr>
        <w:widowControl/>
        <w:spacing w:before="100" w:beforeAutospacing="1" w:after="240" w:line="360" w:lineRule="auto"/>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　19、资格审查</w:t>
      </w:r>
    </w:p>
    <w:p w14:paraId="4B72CCBE">
      <w:pPr>
        <w:pStyle w:val="19"/>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w:t>
      </w:r>
      <w:r>
        <w:rPr>
          <w:rFonts w:hint="eastAsia" w:ascii="仿宋" w:hAnsi="仿宋" w:eastAsia="仿宋" w:cs="仿宋"/>
          <w:sz w:val="24"/>
          <w:highlight w:val="none"/>
          <w:lang w:eastAsia="zh-CN"/>
        </w:rPr>
        <w:t>采购人或采购机构</w:t>
      </w:r>
      <w:r>
        <w:rPr>
          <w:rFonts w:hint="eastAsia" w:ascii="仿宋" w:hAnsi="仿宋" w:eastAsia="仿宋" w:cs="仿宋"/>
          <w:kern w:val="0"/>
          <w:szCs w:val="24"/>
          <w:highlight w:val="none"/>
        </w:rPr>
        <w:t>将依法对投标人的资格进行审查。</w:t>
      </w:r>
    </w:p>
    <w:p w14:paraId="6FBB644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lang w:eastAsia="zh-CN"/>
        </w:rPr>
        <w:t>采购人或采购机构</w:t>
      </w:r>
      <w:r>
        <w:rPr>
          <w:rFonts w:hint="eastAsia" w:ascii="仿宋" w:hAnsi="仿宋" w:eastAsia="仿宋" w:cs="仿宋"/>
          <w:sz w:val="24"/>
          <w:highlight w:val="none"/>
        </w:rPr>
        <w:t>依据法律法规和招标文件的规定，对投标人的基本资格条件、特定资格条件进行审查。</w:t>
      </w:r>
    </w:p>
    <w:p w14:paraId="0221800C">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4FE6D37A">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w:t>
      </w:r>
      <w:r>
        <w:rPr>
          <w:rFonts w:hint="eastAsia" w:ascii="仿宋" w:hAnsi="仿宋" w:eastAsia="仿宋" w:cs="仿宋"/>
          <w:sz w:val="24"/>
          <w:highlight w:val="none"/>
          <w:lang w:eastAsia="zh-CN"/>
        </w:rPr>
        <w:t>采购人或采购机构</w:t>
      </w:r>
      <w:r>
        <w:rPr>
          <w:rFonts w:hint="eastAsia" w:ascii="仿宋" w:hAnsi="仿宋" w:eastAsia="仿宋" w:cs="仿宋"/>
          <w:highlight w:val="none"/>
        </w:rPr>
        <w:t>告知其未通过的原因。</w:t>
      </w:r>
    </w:p>
    <w:p w14:paraId="4A1CFBF5">
      <w:pPr>
        <w:pStyle w:val="19"/>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14:paraId="56C84214">
      <w:pPr>
        <w:pStyle w:val="19"/>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67BAE2A5">
      <w:pPr>
        <w:pStyle w:val="1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w:t>
      </w:r>
      <w:r>
        <w:rPr>
          <w:rFonts w:hint="eastAsia" w:ascii="仿宋" w:hAnsi="仿宋" w:eastAsia="仿宋" w:cs="仿宋"/>
          <w:sz w:val="24"/>
          <w:highlight w:val="none"/>
          <w:lang w:eastAsia="zh-CN"/>
        </w:rPr>
        <w:t>采购机构</w:t>
      </w:r>
      <w:r>
        <w:rPr>
          <w:rFonts w:hint="eastAsia" w:ascii="仿宋" w:hAnsi="仿宋" w:eastAsia="仿宋" w:cs="仿宋"/>
          <w:kern w:val="0"/>
          <w:szCs w:val="24"/>
          <w:highlight w:val="none"/>
        </w:rPr>
        <w:t>将通过“信用中国”网站(www.creditchina.gov.cn)、中国政府采购网(www.ccgp.gov.cn)渠道查询投标人投标截止时间当天的信用记录。</w:t>
      </w:r>
    </w:p>
    <w:p w14:paraId="6EB7B1AA">
      <w:pPr>
        <w:pStyle w:val="1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1F1115F1">
      <w:pPr>
        <w:pStyle w:val="19"/>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182D1C">
      <w:pPr>
        <w:pStyle w:val="19"/>
        <w:spacing w:before="0"/>
        <w:ind w:firstLine="480" w:firstLineChars="20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75E8D0D9">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5A69452C">
      <w:pPr>
        <w:spacing w:line="360" w:lineRule="auto"/>
        <w:rPr>
          <w:rFonts w:hint="eastAsia" w:ascii="仿宋" w:hAnsi="仿宋" w:eastAsia="仿宋" w:cs="仿宋"/>
          <w:b/>
          <w:sz w:val="24"/>
          <w:highlight w:val="none"/>
        </w:rPr>
      </w:pPr>
      <w:bookmarkStart w:id="5"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125924E6">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772B2D26">
      <w:pPr>
        <w:pStyle w:val="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14:paraId="1DC6ECB4">
      <w:pPr>
        <w:pStyle w:val="19"/>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14:paraId="6E6D1725">
      <w:pPr>
        <w:pStyle w:val="19"/>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15441950">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463CA881">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7FFBA20">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43AD0132">
      <w:pPr>
        <w:snapToGrid w:val="0"/>
        <w:spacing w:line="360" w:lineRule="auto"/>
        <w:ind w:left="120" w:leftChars="57" w:firstLine="482" w:firstLineChars="150"/>
        <w:jc w:val="center"/>
        <w:rPr>
          <w:rFonts w:hint="eastAsia" w:ascii="仿宋" w:hAnsi="仿宋" w:eastAsia="仿宋" w:cs="仿宋"/>
          <w:b/>
          <w:sz w:val="32"/>
          <w:highlight w:val="none"/>
        </w:rPr>
      </w:pPr>
    </w:p>
    <w:p w14:paraId="04411894">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71ED2A81">
      <w:pPr>
        <w:pStyle w:val="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73F28795">
      <w:pPr>
        <w:pStyle w:val="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25. 合同的签订</w:t>
      </w:r>
    </w:p>
    <w:p w14:paraId="443193FD">
      <w:pPr>
        <w:pStyle w:val="19"/>
        <w:snapToGrid w:val="0"/>
        <w:spacing w:before="0"/>
        <w:ind w:firstLine="480"/>
        <w:rPr>
          <w:rFonts w:hint="eastAsia" w:ascii="仿宋" w:hAnsi="仿宋" w:eastAsia="仿宋" w:cs="仿宋"/>
          <w:sz w:val="24"/>
          <w:highlight w:val="none"/>
        </w:rPr>
      </w:pPr>
      <w:r>
        <w:rPr>
          <w:rFonts w:hint="eastAsia" w:ascii="仿宋" w:hAnsi="仿宋" w:eastAsia="仿宋" w:cs="仿宋"/>
          <w:sz w:val="24"/>
          <w:highlight w:val="none"/>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12625908">
      <w:pPr>
        <w:pStyle w:val="19"/>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4FE31F2">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50F9EB2D">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14:paraId="18E3B35B">
      <w:pPr>
        <w:pStyle w:val="19"/>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14:paraId="2770690C">
      <w:pPr>
        <w:pStyle w:val="5"/>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26. 履约保证金</w:t>
      </w:r>
    </w:p>
    <w:p w14:paraId="5DF94CB9">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highlight w:val="none"/>
          <w:lang w:val="en-US" w:eastAsia="zh-CN"/>
        </w:rPr>
        <w:t>1</w:t>
      </w:r>
      <w:r>
        <w:rPr>
          <w:rFonts w:hint="eastAsia" w:ascii="仿宋" w:hAnsi="仿宋" w:eastAsia="仿宋" w:cs="仿宋"/>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0EB8230">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政府采购货物和服务项目中，采购单位可根据杭州市政府采购网公布的供应商履约评价情况减免履约保证金。供应商履约验收评价总分为100分的，采购单位应当免收履约保证金。</w:t>
      </w:r>
    </w:p>
    <w:p w14:paraId="1CDCB057">
      <w:pPr>
        <w:pStyle w:val="19"/>
        <w:snapToGrid w:val="0"/>
        <w:spacing w:before="0"/>
        <w:ind w:firstLine="480"/>
        <w:rPr>
          <w:rFonts w:hint="eastAsia" w:ascii="仿宋" w:hAnsi="仿宋" w:eastAsia="仿宋" w:cs="仿宋"/>
          <w:highlight w:val="none"/>
          <w:lang w:val="en-US"/>
        </w:rPr>
      </w:pPr>
      <w:r>
        <w:rPr>
          <w:rFonts w:hint="eastAsia" w:ascii="仿宋" w:hAnsi="仿宋" w:eastAsia="仿宋" w:cs="仿宋"/>
          <w:highlight w:val="none"/>
        </w:rPr>
        <w:t>供应商</w:t>
      </w:r>
      <w:r>
        <w:rPr>
          <w:rFonts w:hint="eastAsia" w:ascii="仿宋" w:hAnsi="仿宋" w:eastAsia="仿宋" w:cs="仿宋"/>
          <w:highlight w:val="none"/>
          <w:lang w:val="en-US"/>
        </w:rPr>
        <w:t>可</w:t>
      </w:r>
      <w:r>
        <w:rPr>
          <w:rFonts w:hint="eastAsia" w:ascii="仿宋" w:hAnsi="仿宋" w:eastAsia="仿宋" w:cs="仿宋"/>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593650">
      <w:pPr>
        <w:snapToGrid w:val="0"/>
        <w:spacing w:line="360" w:lineRule="auto"/>
        <w:ind w:firstLine="3357" w:firstLineChars="1045"/>
        <w:rPr>
          <w:rFonts w:hint="eastAsia" w:ascii="仿宋" w:hAnsi="仿宋" w:eastAsia="仿宋" w:cs="仿宋"/>
          <w:b/>
          <w:sz w:val="32"/>
          <w:highlight w:val="none"/>
        </w:rPr>
      </w:pPr>
    </w:p>
    <w:p w14:paraId="63ED341C">
      <w:pPr>
        <w:snapToGrid w:val="0"/>
        <w:spacing w:line="360" w:lineRule="auto"/>
        <w:ind w:firstLine="3357" w:firstLineChars="1045"/>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356F4607">
      <w:pPr>
        <w:pStyle w:val="1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77CDEA4D">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6A6C7533">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30712504">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59AC7258">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2620A37">
      <w:pPr>
        <w:pStyle w:val="19"/>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556EDF1B">
      <w:pPr>
        <w:pStyle w:val="19"/>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A8243E7">
      <w:pPr>
        <w:tabs>
          <w:tab w:val="left" w:pos="0"/>
        </w:tabs>
        <w:spacing w:line="360" w:lineRule="auto"/>
        <w:ind w:firstLine="480"/>
        <w:rPr>
          <w:rFonts w:hint="eastAsia" w:ascii="仿宋" w:hAnsi="仿宋" w:eastAsia="仿宋" w:cs="仿宋"/>
          <w:sz w:val="24"/>
          <w:highlight w:val="none"/>
        </w:rPr>
      </w:pPr>
    </w:p>
    <w:p w14:paraId="58B2A4F6">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1E1DAC5E">
      <w:pPr>
        <w:pStyle w:val="5"/>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14:paraId="1026F3C9">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45AB96">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14:paraId="7B87D6AC">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211BCD">
      <w:pPr>
        <w:tabs>
          <w:tab w:val="left" w:pos="0"/>
        </w:tabs>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2BB2445B">
      <w:pPr>
        <w:tabs>
          <w:tab w:val="left" w:pos="0"/>
        </w:tabs>
        <w:spacing w:line="360" w:lineRule="auto"/>
        <w:ind w:firstLine="480"/>
        <w:rPr>
          <w:rFonts w:hint="eastAsia" w:ascii="仿宋" w:hAnsi="仿宋" w:eastAsia="仿宋" w:cs="仿宋"/>
          <w:kern w:val="0"/>
          <w:sz w:val="24"/>
          <w:highlight w:val="none"/>
        </w:rPr>
        <w:sectPr>
          <w:footerReference r:id="rId9" w:type="first"/>
          <w:footerReference r:id="rId8" w:type="default"/>
          <w:pgSz w:w="11906" w:h="16838"/>
          <w:pgMar w:top="680" w:right="1417" w:bottom="680" w:left="1417" w:header="851" w:footer="992" w:gutter="0"/>
          <w:pgNumType w:fmt="decimal"/>
          <w:cols w:space="0" w:num="1"/>
          <w:rtlGutter w:val="0"/>
          <w:docGrid w:linePitch="312" w:charSpace="0"/>
        </w:sectPr>
      </w:pPr>
      <w:bookmarkStart w:id="6" w:name="_Hlt74730295"/>
      <w:bookmarkEnd w:id="6"/>
      <w:bookmarkStart w:id="7" w:name="_Hlt68073093"/>
      <w:bookmarkEnd w:id="7"/>
      <w:bookmarkStart w:id="8" w:name="_Hlt68072990"/>
      <w:bookmarkEnd w:id="8"/>
      <w:bookmarkStart w:id="9" w:name="_Hlt74707468"/>
      <w:bookmarkEnd w:id="9"/>
      <w:bookmarkStart w:id="10" w:name="_Hlt74729768"/>
      <w:bookmarkEnd w:id="10"/>
      <w:bookmarkStart w:id="11" w:name="_Hlt75236290"/>
      <w:bookmarkEnd w:id="11"/>
      <w:bookmarkStart w:id="12" w:name="_Hlt68057669"/>
      <w:bookmarkEnd w:id="12"/>
      <w:bookmarkStart w:id="13" w:name="_Hlt68072998"/>
      <w:bookmarkEnd w:id="13"/>
      <w:bookmarkStart w:id="14" w:name="_Hlt68403820"/>
      <w:bookmarkEnd w:id="14"/>
      <w:bookmarkStart w:id="15" w:name="_Hlt74714665"/>
      <w:bookmarkEnd w:id="15"/>
      <w:bookmarkStart w:id="16" w:name="_Hlt75236101"/>
      <w:bookmarkEnd w:id="16"/>
      <w:bookmarkStart w:id="17" w:name="_Hlt75236011"/>
      <w:bookmarkEnd w:id="17"/>
    </w:p>
    <w:bookmarkEnd w:id="3"/>
    <w:bookmarkEnd w:id="4"/>
    <w:p w14:paraId="7F8F7ECC">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14:paraId="700971B0">
      <w:pPr>
        <w:spacing w:line="360" w:lineRule="auto"/>
        <w:jc w:val="both"/>
        <w:outlineLvl w:val="0"/>
        <w:rPr>
          <w:rFonts w:hint="eastAsia" w:ascii="仿宋" w:hAnsi="仿宋" w:eastAsia="仿宋" w:cs="仿宋"/>
          <w:kern w:val="0"/>
          <w:sz w:val="24"/>
          <w:highlight w:val="none"/>
          <w:lang w:val="en-US" w:eastAsia="zh-CN"/>
        </w:rPr>
      </w:pPr>
      <w:r>
        <w:rPr>
          <w:rFonts w:hint="eastAsia" w:ascii="仿宋" w:hAnsi="仿宋" w:eastAsia="仿宋" w:cs="仿宋"/>
          <w:b/>
          <w:sz w:val="24"/>
          <w:szCs w:val="24"/>
          <w:highlight w:val="none"/>
          <w:lang w:val="en-US" w:eastAsia="zh-CN"/>
        </w:rPr>
        <w:t>一、项目概况</w:t>
      </w:r>
    </w:p>
    <w:p w14:paraId="0DE99116">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昌化镇接官岭飞灰填埋场日常巡视维护项目将根据该场实际情况设置专门管理机构，配置专职人员、制定飞灰填埋场巡视方案及工作制度，对填埋场进行日常巡视、记录，对人员的进出实行登记、并做好台账资料的收集；垃圾填埋场日常工作的管理（包含水电、公共设施、环境卫生、绿化养护）；严格执行垃圾填埋场渗滤液外运、生活垃圾中转站及易腐垃圾量的确认。</w:t>
      </w:r>
    </w:p>
    <w:p w14:paraId="2117C73F">
      <w:pPr>
        <w:spacing w:line="360" w:lineRule="auto"/>
        <w:jc w:val="both"/>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二、主要内容与服务范围</w:t>
      </w:r>
    </w:p>
    <w:p w14:paraId="2CFFD96F">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1、主要内容：</w:t>
      </w:r>
    </w:p>
    <w:p w14:paraId="2690E3C4">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（1）根据项目实际情况设置专门管理机构，配置专职人员，制定垃圾填埋场巡视总体服务方案；</w:t>
      </w:r>
    </w:p>
    <w:p w14:paraId="0C5BDA4A">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对垃圾填埋场内生活垃圾填埋区、垃圾焚烧飞灰填埋区、渗滤液处理站、易腐垃圾处理站、生活垃圾中转站的服务单位进行日常巡视管理，并做好巡视记录的台账资料整理工作，每季度向采购人提供纸质版和PFD版本台账资料各一份；</w:t>
      </w:r>
    </w:p>
    <w:p w14:paraId="5A89643B">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（3）对垃圾填埋场服务范围内的所有进出人员进行进出登记，并做好进出登记的台账资料整理工作，每季度向采购人提供纸质版和PFD版本台账资料各一份；</w:t>
      </w:r>
    </w:p>
    <w:p w14:paraId="1CF9490C">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（4）对垃圾填埋场服务范围内的环境卫生管理、杂草的清理和绿化养护工作；</w:t>
      </w:r>
    </w:p>
    <w:p w14:paraId="75B24331">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（5）对垃圾填埋场内的生活垃圾填埋区、垃圾焚烧飞灰填埋区、渗滤液处理站、易腐垃圾处理站、生活垃圾中转站的服务单位进行日常监管工作及工作管理制度</w:t>
      </w:r>
      <w:r>
        <w:rPr>
          <w:rFonts w:hint="eastAsia" w:ascii="仿宋" w:hAnsi="仿宋" w:eastAsia="仿宋" w:cs="仿宋_GB2312"/>
          <w:bCs/>
          <w:sz w:val="24"/>
          <w:highlight w:val="none"/>
          <w:lang w:eastAsia="zh-CN"/>
        </w:rPr>
        <w:t>拟定</w:t>
      </w:r>
      <w:r>
        <w:rPr>
          <w:rFonts w:hint="eastAsia" w:ascii="仿宋" w:hAnsi="仿宋" w:eastAsia="仿宋" w:cs="仿宋"/>
          <w:kern w:val="0"/>
          <w:sz w:val="24"/>
          <w:highlight w:val="none"/>
          <w:lang w:val="en-US" w:eastAsia="zh-CN"/>
        </w:rPr>
        <w:t>（包含水电及公共设施的管理）；</w:t>
      </w:r>
    </w:p>
    <w:p w14:paraId="00CDA733">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（6）严格监管垃圾填埋场渗滤液外运量的确认、易腐垃圾处理站垃圾量的确认和生活垃圾中转站垃圾量的确认，并做好台账资料的收集整理工作，每季度向采购人提供纸质版和PFD版本台账资料各一份。</w:t>
      </w:r>
    </w:p>
    <w:p w14:paraId="4DF0FD93">
      <w:pPr>
        <w:pStyle w:val="2"/>
        <w:ind w:left="433" w:leftChars="202" w:hanging="9" w:hangingChars="4"/>
        <w:rPr>
          <w:rFonts w:hint="eastAsia" w:asci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（7）</w:t>
      </w:r>
      <w:r>
        <w:rPr>
          <w:rFonts w:hint="eastAsia" w:ascii="仿宋" w:eastAsia="仿宋" w:cs="仿宋"/>
          <w:b w:val="0"/>
          <w:bCs w:val="0"/>
          <w:kern w:val="0"/>
          <w:sz w:val="24"/>
          <w:szCs w:val="24"/>
          <w:highlight w:val="none"/>
          <w:lang w:val="en-US" w:eastAsia="zh-CN" w:bidi="ar-SA"/>
        </w:rPr>
        <w:t>对垃圾填埋厂场地内设施设备要定期进行安全检测，同时要做好安全生产工作，签订安全生产责任书。</w:t>
      </w:r>
    </w:p>
    <w:p w14:paraId="5AA45D6A">
      <w:pPr>
        <w:pStyle w:val="2"/>
        <w:ind w:left="433" w:leftChars="202" w:hanging="9" w:hangingChars="4"/>
        <w:rPr>
          <w:rFonts w:hint="default" w:ascii="仿宋" w:hAnsi="仿宋" w:eastAsia="仿宋" w:cs="仿宋"/>
          <w:b w:val="0"/>
          <w:bCs w:val="0"/>
          <w:kern w:val="0"/>
          <w:sz w:val="24"/>
          <w:szCs w:val="24"/>
          <w:highlight w:val="none"/>
          <w:lang w:val="en-US" w:eastAsia="zh-CN" w:bidi="ar-SA"/>
        </w:rPr>
      </w:pPr>
      <w:r>
        <w:rPr>
          <w:rFonts w:hint="eastAsia" w:ascii="仿宋" w:eastAsia="仿宋" w:cs="仿宋"/>
          <w:b w:val="0"/>
          <w:bCs w:val="0"/>
          <w:kern w:val="0"/>
          <w:sz w:val="24"/>
          <w:szCs w:val="24"/>
          <w:highlight w:val="none"/>
          <w:lang w:val="en-US" w:eastAsia="zh-CN" w:bidi="ar-SA"/>
        </w:rPr>
        <w:t>（8）运维：一年5000元以内的零散维修及标识标牌的更新由中标单位负责；同时要及时对填埋场两侧沟渠的清理。</w:t>
      </w:r>
    </w:p>
    <w:p w14:paraId="106AF827">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2、服务范围：</w:t>
      </w:r>
    </w:p>
    <w:p w14:paraId="697D561D">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本次招标服务范围为垃圾填埋场内生活垃圾填埋区、垃圾焚烧飞灰填埋区、渗滤液处理站、易腐垃圾处理站、生活垃圾中转站。</w:t>
      </w:r>
    </w:p>
    <w:p w14:paraId="73B0A41A">
      <w:pPr>
        <w:spacing w:line="360" w:lineRule="auto"/>
        <w:jc w:val="both"/>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三、服务期限</w:t>
      </w:r>
    </w:p>
    <w:p w14:paraId="219A6129">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自合同签订之日起2年。</w:t>
      </w:r>
    </w:p>
    <w:p w14:paraId="16388C73">
      <w:pPr>
        <w:spacing w:line="360" w:lineRule="auto"/>
        <w:jc w:val="both"/>
        <w:outlineLvl w:val="0"/>
        <w:rPr>
          <w:rFonts w:hint="eastAsia" w:ascii="仿宋" w:hAnsi="仿宋" w:eastAsia="仿宋" w:cs="仿宋"/>
          <w:b/>
          <w:bCs w:val="0"/>
          <w:sz w:val="24"/>
          <w:szCs w:val="24"/>
          <w:highlight w:val="none"/>
          <w:lang w:val="en-US" w:eastAsia="zh-CN"/>
        </w:rPr>
      </w:pPr>
      <w:r>
        <w:rPr>
          <w:rFonts w:hint="eastAsia" w:ascii="仿宋" w:hAnsi="仿宋" w:eastAsia="仿宋" w:cs="仿宋"/>
          <w:b/>
          <w:sz w:val="24"/>
          <w:szCs w:val="24"/>
          <w:highlight w:val="none"/>
          <w:lang w:val="en-US" w:eastAsia="zh-CN"/>
        </w:rPr>
        <w:t>四</w:t>
      </w:r>
      <w:r>
        <w:rPr>
          <w:rFonts w:hint="eastAsia" w:ascii="仿宋" w:hAnsi="仿宋" w:eastAsia="仿宋" w:cs="仿宋"/>
          <w:b/>
          <w:bCs w:val="0"/>
          <w:sz w:val="24"/>
          <w:szCs w:val="24"/>
          <w:highlight w:val="none"/>
          <w:lang w:val="en-US" w:eastAsia="zh-CN"/>
        </w:rPr>
        <w:t>、项目总体要求</w:t>
      </w:r>
    </w:p>
    <w:p w14:paraId="7D7F756F">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b/>
          <w:bCs w:val="0"/>
          <w:kern w:val="0"/>
          <w:sz w:val="24"/>
          <w:highlight w:val="none"/>
          <w:lang w:val="en-US" w:eastAsia="zh-CN"/>
        </w:rPr>
        <w:t>1、</w:t>
      </w:r>
      <w:r>
        <w:rPr>
          <w:rFonts w:hint="eastAsia" w:ascii="仿宋" w:hAnsi="仿宋" w:eastAsia="仿宋" w:cs="仿宋"/>
          <w:b/>
          <w:bCs/>
          <w:kern w:val="0"/>
          <w:sz w:val="24"/>
          <w:highlight w:val="none"/>
          <w:lang w:val="en-US" w:eastAsia="zh-CN"/>
        </w:rPr>
        <w:t>在项目运维巡视过程中如发现险情，应及时向招标人汇报，如因汇报不及时由此产生的责任和后果由中标人承担（投标文件中须提供相关承诺，格式自拟）</w:t>
      </w:r>
      <w:r>
        <w:rPr>
          <w:rFonts w:hint="eastAsia" w:ascii="仿宋" w:hAnsi="仿宋" w:eastAsia="仿宋" w:cs="仿宋"/>
          <w:kern w:val="0"/>
          <w:sz w:val="24"/>
          <w:highlight w:val="none"/>
          <w:lang w:val="en-US" w:eastAsia="zh-CN"/>
        </w:rPr>
        <w:t>。</w:t>
      </w:r>
    </w:p>
    <w:p w14:paraId="7E013031">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2、巡视维护的基本要求</w:t>
      </w:r>
    </w:p>
    <w:p w14:paraId="363CBF9E">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（1）管理机构及人员配置：设置专门的管理机构，制定管理人员配置计划，配置固定全职工作人员，保证人员到位。</w:t>
      </w:r>
    </w:p>
    <w:p w14:paraId="6CCBBC4E">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（2）日常巡视维护：日常巡视维护专人负责，建立巡视工作制度，做好飞灰填埋场日常管理工作，做好台账记录。</w:t>
      </w:r>
    </w:p>
    <w:p w14:paraId="65741F0D">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（3）需配合生态环境等相关部门对场内取样检测。</w:t>
      </w:r>
    </w:p>
    <w:p w14:paraId="5CDE359D">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3、台账建立</w:t>
      </w:r>
    </w:p>
    <w:p w14:paraId="233719E7">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（1）采购单位定期检查日常巡视维护记录、人员进出记录、渗滤液外运量的确认、易腐垃圾处理站垃圾量的确认和生活垃圾中转站垃圾量的确认等台账；</w:t>
      </w:r>
    </w:p>
    <w:p w14:paraId="7CD74A5F">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（2）台账中的表格需采用统一的标准表格；</w:t>
      </w:r>
    </w:p>
    <w:p w14:paraId="71A628B1">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（3）记录必须清晰、完整，现场记录必须现场及时填写，注明填写时间、签名；</w:t>
      </w:r>
    </w:p>
    <w:p w14:paraId="38C138A4">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（4）所有相关的记录必须放置在现场，所有记录应由专人保管。</w:t>
      </w:r>
    </w:p>
    <w:p w14:paraId="363EA578">
      <w:pPr>
        <w:spacing w:line="360" w:lineRule="auto"/>
        <w:jc w:val="both"/>
        <w:outlineLvl w:val="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五、款项支付</w:t>
      </w:r>
    </w:p>
    <w:p w14:paraId="01AAD47B">
      <w:pPr>
        <w:tabs>
          <w:tab w:val="left" w:pos="0"/>
        </w:tabs>
        <w:spacing w:line="360" w:lineRule="auto"/>
        <w:ind w:firstLine="48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按月支付服务费，乙方应及时开具发票，甲方在收到乙方发票后，15日内支付款项。</w:t>
      </w:r>
    </w:p>
    <w:p w14:paraId="38E1890D">
      <w:pP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br w:type="page"/>
      </w:r>
    </w:p>
    <w:p w14:paraId="7DF0A3C2">
      <w:pPr>
        <w:snapToGrid w:val="0"/>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18" w:name="_Toc184314462"/>
      <w:bookmarkEnd w:id="18"/>
      <w:bookmarkStart w:id="19" w:name="_Toc184310310"/>
      <w:bookmarkEnd w:id="19"/>
      <w:bookmarkStart w:id="20" w:name="_Toc184308044"/>
      <w:bookmarkEnd w:id="20"/>
      <w:bookmarkStart w:id="21" w:name="_Toc184313243"/>
      <w:bookmarkEnd w:id="21"/>
      <w:bookmarkStart w:id="22" w:name="_Toc184312077"/>
      <w:bookmarkEnd w:id="22"/>
      <w:bookmarkStart w:id="23" w:name="_Toc184313262"/>
      <w:bookmarkEnd w:id="23"/>
      <w:bookmarkStart w:id="24" w:name="_Toc184310284"/>
      <w:bookmarkEnd w:id="24"/>
      <w:bookmarkStart w:id="25" w:name="_Toc184308053"/>
      <w:bookmarkEnd w:id="25"/>
      <w:bookmarkStart w:id="26" w:name="_Toc184310311"/>
      <w:bookmarkEnd w:id="26"/>
      <w:bookmarkStart w:id="27" w:name="_Toc184310329"/>
      <w:bookmarkEnd w:id="27"/>
      <w:bookmarkStart w:id="28" w:name="_Toc184312130"/>
      <w:bookmarkEnd w:id="28"/>
      <w:bookmarkStart w:id="29" w:name="_Toc184310336"/>
      <w:bookmarkEnd w:id="29"/>
      <w:bookmarkStart w:id="30" w:name="_Toc184310294"/>
      <w:bookmarkEnd w:id="30"/>
      <w:bookmarkStart w:id="31" w:name="_Toc184313287"/>
      <w:bookmarkEnd w:id="31"/>
      <w:bookmarkStart w:id="32" w:name="_Toc184308083"/>
      <w:bookmarkEnd w:id="32"/>
      <w:bookmarkStart w:id="33" w:name="_Toc184314422"/>
      <w:bookmarkEnd w:id="33"/>
      <w:bookmarkStart w:id="34" w:name="_Toc184310339"/>
      <w:bookmarkEnd w:id="34"/>
      <w:bookmarkStart w:id="35" w:name="_Toc184313251"/>
      <w:bookmarkEnd w:id="35"/>
      <w:bookmarkStart w:id="36" w:name="_Toc184312106"/>
      <w:bookmarkEnd w:id="36"/>
      <w:bookmarkStart w:id="37" w:name="_Toc184308036"/>
      <w:bookmarkEnd w:id="37"/>
      <w:bookmarkStart w:id="38" w:name="_Toc184308059"/>
      <w:bookmarkEnd w:id="38"/>
      <w:bookmarkStart w:id="39" w:name="_Toc184313277"/>
      <w:bookmarkEnd w:id="39"/>
      <w:bookmarkStart w:id="40" w:name="_Toc184308096"/>
      <w:bookmarkEnd w:id="40"/>
      <w:bookmarkStart w:id="41" w:name="_Toc184312090"/>
      <w:bookmarkEnd w:id="41"/>
      <w:bookmarkStart w:id="42" w:name="_Toc184308101"/>
      <w:bookmarkEnd w:id="42"/>
      <w:bookmarkStart w:id="43" w:name="_Toc184313260"/>
      <w:bookmarkEnd w:id="43"/>
      <w:bookmarkStart w:id="44" w:name="_Toc184314468"/>
      <w:bookmarkEnd w:id="44"/>
      <w:bookmarkStart w:id="45" w:name="_Toc184313310"/>
      <w:bookmarkEnd w:id="45"/>
      <w:bookmarkStart w:id="46" w:name="_Toc184313280"/>
      <w:bookmarkEnd w:id="46"/>
      <w:bookmarkStart w:id="47" w:name="_Toc184314431"/>
      <w:bookmarkEnd w:id="47"/>
      <w:bookmarkStart w:id="48" w:name="_Toc184313274"/>
      <w:bookmarkEnd w:id="48"/>
      <w:bookmarkStart w:id="49" w:name="_Toc184312097"/>
      <w:bookmarkEnd w:id="49"/>
      <w:bookmarkStart w:id="50" w:name="_Toc184313283"/>
      <w:bookmarkEnd w:id="50"/>
      <w:bookmarkStart w:id="51" w:name="_Toc184308084"/>
      <w:bookmarkEnd w:id="51"/>
      <w:bookmarkStart w:id="52" w:name="_Toc184310304"/>
      <w:bookmarkEnd w:id="52"/>
      <w:bookmarkStart w:id="53" w:name="_Toc184314443"/>
      <w:bookmarkEnd w:id="53"/>
      <w:bookmarkStart w:id="54" w:name="_Toc184312092"/>
      <w:bookmarkEnd w:id="54"/>
      <w:bookmarkStart w:id="55" w:name="_Toc184308091"/>
      <w:bookmarkEnd w:id="55"/>
      <w:bookmarkStart w:id="56" w:name="_Toc184312109"/>
      <w:bookmarkEnd w:id="56"/>
      <w:bookmarkStart w:id="57" w:name="_Toc184310335"/>
      <w:bookmarkEnd w:id="57"/>
      <w:bookmarkStart w:id="58" w:name="_Toc184313240"/>
      <w:bookmarkEnd w:id="58"/>
      <w:bookmarkStart w:id="59" w:name="_Toc184308105"/>
      <w:bookmarkEnd w:id="59"/>
      <w:bookmarkStart w:id="60" w:name="_Toc184310279"/>
      <w:bookmarkEnd w:id="60"/>
      <w:bookmarkStart w:id="61" w:name="_Toc184313249"/>
      <w:bookmarkEnd w:id="61"/>
      <w:bookmarkStart w:id="62" w:name="_Toc184314453"/>
      <w:bookmarkEnd w:id="62"/>
      <w:bookmarkStart w:id="63" w:name="_Toc184310289"/>
      <w:bookmarkEnd w:id="63"/>
      <w:bookmarkStart w:id="64" w:name="_Toc184308085"/>
      <w:bookmarkEnd w:id="64"/>
      <w:bookmarkStart w:id="65" w:name="_Toc184310298"/>
      <w:bookmarkEnd w:id="65"/>
      <w:bookmarkStart w:id="66" w:name="_Toc184310282"/>
      <w:bookmarkEnd w:id="66"/>
      <w:bookmarkStart w:id="67" w:name="_Toc184314426"/>
      <w:bookmarkEnd w:id="67"/>
      <w:bookmarkStart w:id="68" w:name="_Toc184310306"/>
      <w:bookmarkEnd w:id="68"/>
      <w:bookmarkStart w:id="69" w:name="_Toc184313247"/>
      <w:bookmarkEnd w:id="69"/>
      <w:bookmarkStart w:id="70" w:name="_Toc184314457"/>
      <w:bookmarkEnd w:id="70"/>
      <w:bookmarkStart w:id="71" w:name="_Toc184308047"/>
      <w:bookmarkEnd w:id="71"/>
      <w:bookmarkStart w:id="72" w:name="_Toc184310297"/>
      <w:bookmarkEnd w:id="72"/>
      <w:bookmarkStart w:id="73" w:name="_Toc184310305"/>
      <w:bookmarkEnd w:id="73"/>
      <w:bookmarkStart w:id="74" w:name="_Toc184312067"/>
      <w:bookmarkEnd w:id="74"/>
      <w:bookmarkStart w:id="75" w:name="_Toc184310285"/>
      <w:bookmarkEnd w:id="75"/>
      <w:bookmarkStart w:id="76" w:name="_Toc184312083"/>
      <w:bookmarkEnd w:id="76"/>
      <w:bookmarkStart w:id="77" w:name="_Toc184312128"/>
      <w:bookmarkEnd w:id="77"/>
      <w:bookmarkStart w:id="78" w:name="_Toc184310291"/>
      <w:bookmarkEnd w:id="78"/>
      <w:bookmarkStart w:id="79" w:name="_Toc184310341"/>
      <w:bookmarkEnd w:id="79"/>
      <w:bookmarkStart w:id="80" w:name="_Toc184314479"/>
      <w:bookmarkEnd w:id="80"/>
      <w:bookmarkStart w:id="81" w:name="_Toc184310326"/>
      <w:bookmarkEnd w:id="81"/>
      <w:bookmarkStart w:id="82" w:name="_Toc184313279"/>
      <w:bookmarkEnd w:id="82"/>
      <w:bookmarkStart w:id="83" w:name="_Toc184312120"/>
      <w:bookmarkEnd w:id="83"/>
      <w:bookmarkStart w:id="84" w:name="_Toc184312112"/>
      <w:bookmarkEnd w:id="84"/>
      <w:bookmarkStart w:id="85" w:name="_Toc184308041"/>
      <w:bookmarkEnd w:id="85"/>
      <w:bookmarkStart w:id="86" w:name="_Toc184314467"/>
      <w:bookmarkEnd w:id="86"/>
      <w:bookmarkStart w:id="87" w:name="_Toc184313245"/>
      <w:bookmarkEnd w:id="87"/>
      <w:bookmarkStart w:id="88" w:name="_Toc184308056"/>
      <w:bookmarkEnd w:id="88"/>
      <w:bookmarkStart w:id="89" w:name="_Toc184310302"/>
      <w:bookmarkEnd w:id="89"/>
      <w:bookmarkStart w:id="90" w:name="_Toc184314474"/>
      <w:bookmarkEnd w:id="90"/>
      <w:bookmarkStart w:id="91" w:name="_Toc184314439"/>
      <w:bookmarkEnd w:id="91"/>
      <w:bookmarkStart w:id="92" w:name="_Toc184314435"/>
      <w:bookmarkEnd w:id="92"/>
      <w:bookmarkStart w:id="93" w:name="_Toc184314451"/>
      <w:bookmarkEnd w:id="93"/>
      <w:bookmarkStart w:id="94" w:name="_Toc184308074"/>
      <w:bookmarkEnd w:id="94"/>
      <w:bookmarkStart w:id="95" w:name="_Toc184314475"/>
      <w:bookmarkEnd w:id="95"/>
      <w:bookmarkStart w:id="96" w:name="_Toc184310344"/>
      <w:bookmarkEnd w:id="96"/>
      <w:bookmarkStart w:id="97" w:name="_Toc184310287"/>
      <w:bookmarkEnd w:id="97"/>
      <w:bookmarkStart w:id="98" w:name="_Toc184314415"/>
      <w:bookmarkEnd w:id="98"/>
      <w:bookmarkStart w:id="99" w:name="_Toc184312139"/>
      <w:bookmarkEnd w:id="99"/>
      <w:bookmarkStart w:id="100" w:name="_Toc184313273"/>
      <w:bookmarkEnd w:id="100"/>
      <w:bookmarkStart w:id="101" w:name="_Toc184313300"/>
      <w:bookmarkEnd w:id="101"/>
      <w:bookmarkStart w:id="102" w:name="_Toc184312121"/>
      <w:bookmarkEnd w:id="102"/>
      <w:bookmarkStart w:id="103" w:name="_Toc184308098"/>
      <w:bookmarkEnd w:id="103"/>
      <w:bookmarkStart w:id="104" w:name="_Toc184312123"/>
      <w:bookmarkEnd w:id="104"/>
      <w:bookmarkStart w:id="105" w:name="_Toc184314434"/>
      <w:bookmarkEnd w:id="105"/>
      <w:bookmarkStart w:id="106" w:name="_Toc184313304"/>
      <w:bookmarkEnd w:id="106"/>
      <w:bookmarkStart w:id="107" w:name="_Toc184308076"/>
      <w:bookmarkEnd w:id="107"/>
      <w:bookmarkStart w:id="108" w:name="_Toc184308048"/>
      <w:bookmarkEnd w:id="108"/>
      <w:bookmarkStart w:id="109" w:name="_Toc184312127"/>
      <w:bookmarkEnd w:id="109"/>
      <w:bookmarkStart w:id="110" w:name="_Toc184312084"/>
      <w:bookmarkEnd w:id="110"/>
      <w:bookmarkStart w:id="111" w:name="_Toc184312074"/>
      <w:bookmarkEnd w:id="111"/>
      <w:bookmarkStart w:id="112" w:name="_Toc184310278"/>
      <w:bookmarkEnd w:id="112"/>
      <w:bookmarkStart w:id="113" w:name="_Toc184312117"/>
      <w:bookmarkEnd w:id="113"/>
      <w:bookmarkStart w:id="114" w:name="_Toc184312087"/>
      <w:bookmarkEnd w:id="114"/>
      <w:bookmarkStart w:id="115" w:name="_Toc184310293"/>
      <w:bookmarkEnd w:id="115"/>
      <w:bookmarkStart w:id="116" w:name="_Toc184308067"/>
      <w:bookmarkEnd w:id="116"/>
      <w:bookmarkStart w:id="117" w:name="_Toc184313266"/>
      <w:bookmarkEnd w:id="117"/>
      <w:bookmarkStart w:id="118" w:name="_Toc184314461"/>
      <w:bookmarkEnd w:id="118"/>
      <w:bookmarkStart w:id="119" w:name="_Toc184313292"/>
      <w:bookmarkEnd w:id="119"/>
      <w:bookmarkStart w:id="120" w:name="_Toc184312071"/>
      <w:bookmarkEnd w:id="120"/>
      <w:bookmarkStart w:id="121" w:name="_Toc184314478"/>
      <w:bookmarkEnd w:id="121"/>
      <w:bookmarkStart w:id="122" w:name="_Toc184312102"/>
      <w:bookmarkEnd w:id="122"/>
      <w:bookmarkStart w:id="123" w:name="_Toc184310280"/>
      <w:bookmarkEnd w:id="123"/>
      <w:bookmarkStart w:id="124" w:name="_Toc184312080"/>
      <w:bookmarkEnd w:id="124"/>
      <w:bookmarkStart w:id="125" w:name="_Toc184313291"/>
      <w:bookmarkEnd w:id="125"/>
      <w:bookmarkStart w:id="126" w:name="_Toc184314416"/>
      <w:bookmarkEnd w:id="126"/>
      <w:bookmarkStart w:id="127" w:name="_Toc184310315"/>
      <w:bookmarkEnd w:id="127"/>
      <w:bookmarkStart w:id="128" w:name="_Toc184313264"/>
      <w:bookmarkEnd w:id="128"/>
      <w:bookmarkStart w:id="129" w:name="_Toc184308108"/>
      <w:bookmarkEnd w:id="129"/>
      <w:bookmarkStart w:id="130" w:name="_Toc184308100"/>
      <w:bookmarkEnd w:id="130"/>
      <w:bookmarkStart w:id="131" w:name="_Toc184308062"/>
      <w:bookmarkEnd w:id="131"/>
      <w:bookmarkStart w:id="132" w:name="_Toc184308089"/>
      <w:bookmarkEnd w:id="132"/>
      <w:bookmarkStart w:id="133" w:name="_Toc184308051"/>
      <w:bookmarkEnd w:id="133"/>
      <w:bookmarkStart w:id="134" w:name="_Toc184312095"/>
      <w:bookmarkEnd w:id="134"/>
      <w:bookmarkStart w:id="135" w:name="_Toc184310334"/>
      <w:bookmarkEnd w:id="135"/>
      <w:bookmarkStart w:id="136" w:name="_Toc184308058"/>
      <w:bookmarkEnd w:id="136"/>
      <w:bookmarkStart w:id="137" w:name="_Toc184308046"/>
      <w:bookmarkEnd w:id="137"/>
      <w:bookmarkStart w:id="138" w:name="_Toc184313309"/>
      <w:bookmarkEnd w:id="138"/>
      <w:bookmarkStart w:id="139" w:name="_Toc184312073"/>
      <w:bookmarkEnd w:id="139"/>
      <w:bookmarkStart w:id="140" w:name="_Toc184314480"/>
      <w:bookmarkEnd w:id="140"/>
      <w:bookmarkStart w:id="141" w:name="_Toc184314440"/>
      <w:bookmarkEnd w:id="141"/>
      <w:bookmarkStart w:id="142" w:name="_Toc184314459"/>
      <w:bookmarkEnd w:id="142"/>
      <w:bookmarkStart w:id="143" w:name="_Toc184310332"/>
      <w:bookmarkEnd w:id="143"/>
      <w:bookmarkStart w:id="144" w:name="_Toc184314448"/>
      <w:bookmarkEnd w:id="144"/>
      <w:bookmarkStart w:id="145" w:name="_Toc184310290"/>
      <w:bookmarkEnd w:id="145"/>
      <w:bookmarkStart w:id="146" w:name="_Toc184310272"/>
      <w:bookmarkEnd w:id="146"/>
      <w:bookmarkStart w:id="147" w:name="_Toc184308079"/>
      <w:bookmarkEnd w:id="147"/>
      <w:bookmarkStart w:id="148" w:name="_Toc184308057"/>
      <w:bookmarkEnd w:id="148"/>
      <w:bookmarkStart w:id="149" w:name="_Toc184312118"/>
      <w:bookmarkEnd w:id="149"/>
      <w:bookmarkStart w:id="150" w:name="_Toc184314430"/>
      <w:bookmarkEnd w:id="150"/>
      <w:bookmarkStart w:id="151" w:name="_Toc184308078"/>
      <w:bookmarkEnd w:id="151"/>
      <w:bookmarkStart w:id="152" w:name="_Toc184312131"/>
      <w:bookmarkEnd w:id="152"/>
      <w:bookmarkStart w:id="153" w:name="_Toc184312138"/>
      <w:bookmarkEnd w:id="153"/>
      <w:bookmarkStart w:id="154" w:name="_Toc184314470"/>
      <w:bookmarkEnd w:id="154"/>
      <w:bookmarkStart w:id="155" w:name="_Toc184308042"/>
      <w:bookmarkEnd w:id="155"/>
      <w:bookmarkStart w:id="156" w:name="_Toc184310318"/>
      <w:bookmarkEnd w:id="156"/>
      <w:bookmarkStart w:id="157" w:name="_Toc184313248"/>
      <w:bookmarkEnd w:id="157"/>
      <w:bookmarkStart w:id="158" w:name="_Toc184314447"/>
      <w:bookmarkEnd w:id="158"/>
      <w:bookmarkStart w:id="159" w:name="_Toc184312108"/>
      <w:bookmarkEnd w:id="159"/>
      <w:bookmarkStart w:id="160" w:name="_Toc184314469"/>
      <w:bookmarkEnd w:id="160"/>
      <w:bookmarkStart w:id="161" w:name="_Toc184310292"/>
      <w:bookmarkEnd w:id="161"/>
      <w:bookmarkStart w:id="162" w:name="_Toc184313307"/>
      <w:bookmarkEnd w:id="162"/>
      <w:bookmarkStart w:id="163" w:name="_Toc184314438"/>
      <w:bookmarkEnd w:id="163"/>
      <w:bookmarkStart w:id="164" w:name="_Toc184314420"/>
      <w:bookmarkEnd w:id="164"/>
      <w:bookmarkStart w:id="165" w:name="_Toc184314413"/>
      <w:bookmarkEnd w:id="165"/>
      <w:bookmarkStart w:id="166" w:name="_Toc184312114"/>
      <w:bookmarkEnd w:id="166"/>
      <w:bookmarkStart w:id="167" w:name="_Toc184312107"/>
      <w:bookmarkEnd w:id="167"/>
      <w:bookmarkStart w:id="168" w:name="_Toc184308103"/>
      <w:bookmarkEnd w:id="168"/>
      <w:bookmarkStart w:id="169" w:name="_Toc184313258"/>
      <w:bookmarkEnd w:id="169"/>
      <w:bookmarkStart w:id="170" w:name="_Toc184313297"/>
      <w:bookmarkEnd w:id="170"/>
      <w:bookmarkStart w:id="171" w:name="_Toc184310312"/>
      <w:bookmarkEnd w:id="171"/>
      <w:bookmarkStart w:id="172" w:name="_Toc184312115"/>
      <w:bookmarkEnd w:id="172"/>
      <w:bookmarkStart w:id="173" w:name="_Toc184312110"/>
      <w:bookmarkEnd w:id="173"/>
      <w:bookmarkStart w:id="174" w:name="_Toc184312133"/>
      <w:bookmarkEnd w:id="174"/>
      <w:bookmarkStart w:id="175" w:name="_Toc184314476"/>
      <w:bookmarkEnd w:id="175"/>
      <w:bookmarkStart w:id="176" w:name="_Toc184310273"/>
      <w:bookmarkEnd w:id="176"/>
      <w:bookmarkStart w:id="177" w:name="_Toc184308095"/>
      <w:bookmarkEnd w:id="177"/>
      <w:bookmarkStart w:id="178" w:name="_Toc184313252"/>
      <w:bookmarkEnd w:id="178"/>
      <w:bookmarkStart w:id="179" w:name="_Toc184308073"/>
      <w:bookmarkEnd w:id="179"/>
      <w:bookmarkStart w:id="180" w:name="_Toc184308104"/>
      <w:bookmarkEnd w:id="180"/>
      <w:bookmarkStart w:id="181" w:name="_Toc184314481"/>
      <w:bookmarkEnd w:id="181"/>
      <w:bookmarkStart w:id="182" w:name="_Toc184312079"/>
      <w:bookmarkEnd w:id="182"/>
      <w:bookmarkStart w:id="183" w:name="_Toc184314418"/>
      <w:bookmarkEnd w:id="183"/>
      <w:bookmarkStart w:id="184" w:name="_Toc184312094"/>
      <w:bookmarkEnd w:id="184"/>
      <w:bookmarkStart w:id="185" w:name="_Toc184313250"/>
      <w:bookmarkEnd w:id="185"/>
      <w:bookmarkStart w:id="186" w:name="_Toc184314411"/>
      <w:bookmarkEnd w:id="186"/>
      <w:bookmarkStart w:id="187" w:name="_Toc184312098"/>
      <w:bookmarkEnd w:id="187"/>
      <w:bookmarkStart w:id="188" w:name="_Toc184312134"/>
      <w:bookmarkEnd w:id="188"/>
      <w:bookmarkStart w:id="189" w:name="_Toc184313241"/>
      <w:bookmarkEnd w:id="189"/>
      <w:bookmarkStart w:id="190" w:name="_Toc184313305"/>
      <w:bookmarkEnd w:id="190"/>
      <w:bookmarkStart w:id="191" w:name="_Toc184312111"/>
      <w:bookmarkEnd w:id="191"/>
      <w:bookmarkStart w:id="192" w:name="_Toc184313238"/>
      <w:bookmarkEnd w:id="192"/>
      <w:bookmarkStart w:id="193" w:name="_Toc184310322"/>
      <w:bookmarkEnd w:id="193"/>
      <w:bookmarkStart w:id="194" w:name="_Toc184308094"/>
      <w:bookmarkEnd w:id="194"/>
      <w:bookmarkStart w:id="195" w:name="_Toc184308099"/>
      <w:bookmarkEnd w:id="195"/>
      <w:bookmarkStart w:id="196" w:name="_Toc184314421"/>
      <w:bookmarkEnd w:id="196"/>
      <w:bookmarkStart w:id="197" w:name="_Toc184313267"/>
      <w:bookmarkEnd w:id="197"/>
      <w:bookmarkStart w:id="198" w:name="_Toc184314419"/>
      <w:bookmarkEnd w:id="198"/>
      <w:bookmarkStart w:id="199" w:name="_Toc184312076"/>
      <w:bookmarkEnd w:id="199"/>
      <w:bookmarkStart w:id="200" w:name="_Toc184312093"/>
      <w:bookmarkEnd w:id="200"/>
      <w:bookmarkStart w:id="201" w:name="_Toc184313253"/>
      <w:bookmarkEnd w:id="201"/>
      <w:bookmarkStart w:id="202" w:name="_Toc184313294"/>
      <w:bookmarkEnd w:id="202"/>
      <w:bookmarkStart w:id="203" w:name="_Toc184313284"/>
      <w:bookmarkEnd w:id="203"/>
      <w:bookmarkStart w:id="204" w:name="_Toc184308093"/>
      <w:bookmarkEnd w:id="204"/>
      <w:bookmarkStart w:id="205" w:name="_Toc184313289"/>
      <w:bookmarkEnd w:id="205"/>
      <w:bookmarkStart w:id="206" w:name="_Toc184313301"/>
      <w:bookmarkEnd w:id="206"/>
      <w:bookmarkStart w:id="207" w:name="_Toc184308040"/>
      <w:bookmarkEnd w:id="207"/>
      <w:bookmarkStart w:id="208" w:name="_Toc184308070"/>
      <w:bookmarkEnd w:id="208"/>
      <w:bookmarkStart w:id="209" w:name="_Toc184313286"/>
      <w:bookmarkEnd w:id="209"/>
      <w:bookmarkStart w:id="210" w:name="_Toc184310337"/>
      <w:bookmarkEnd w:id="210"/>
      <w:bookmarkStart w:id="211" w:name="_Toc184310327"/>
      <w:bookmarkEnd w:id="211"/>
      <w:bookmarkStart w:id="212" w:name="_Toc184310323"/>
      <w:bookmarkEnd w:id="212"/>
      <w:bookmarkStart w:id="213" w:name="_Toc184312135"/>
      <w:bookmarkEnd w:id="213"/>
      <w:bookmarkStart w:id="214" w:name="_Toc184313271"/>
      <w:bookmarkEnd w:id="214"/>
      <w:bookmarkStart w:id="215" w:name="_Toc184308068"/>
      <w:bookmarkEnd w:id="215"/>
      <w:bookmarkStart w:id="216" w:name="_Toc184313285"/>
      <w:bookmarkEnd w:id="216"/>
      <w:bookmarkStart w:id="217" w:name="_Toc184308107"/>
      <w:bookmarkEnd w:id="217"/>
      <w:bookmarkStart w:id="218" w:name="_Toc184310333"/>
      <w:bookmarkEnd w:id="218"/>
      <w:bookmarkStart w:id="219" w:name="_Toc184310300"/>
      <w:bookmarkEnd w:id="219"/>
      <w:bookmarkStart w:id="220" w:name="_Toc184310296"/>
      <w:bookmarkEnd w:id="220"/>
      <w:bookmarkStart w:id="221" w:name="_Toc184308087"/>
      <w:bookmarkEnd w:id="221"/>
      <w:bookmarkStart w:id="222" w:name="_Toc184314412"/>
      <w:bookmarkEnd w:id="222"/>
      <w:bookmarkStart w:id="223" w:name="_Toc184314441"/>
      <w:bookmarkEnd w:id="223"/>
      <w:bookmarkStart w:id="224" w:name="_Toc184312070"/>
      <w:bookmarkEnd w:id="224"/>
      <w:bookmarkStart w:id="225" w:name="_Toc184313244"/>
      <w:bookmarkEnd w:id="225"/>
      <w:bookmarkStart w:id="226" w:name="_Toc184313298"/>
      <w:bookmarkEnd w:id="226"/>
      <w:bookmarkStart w:id="227" w:name="_Toc184312100"/>
      <w:bookmarkEnd w:id="227"/>
      <w:bookmarkStart w:id="228" w:name="_Toc184310319"/>
      <w:bookmarkEnd w:id="228"/>
      <w:bookmarkStart w:id="229" w:name="_Toc184308039"/>
      <w:bookmarkEnd w:id="229"/>
      <w:bookmarkStart w:id="230" w:name="_Toc184312096"/>
      <w:bookmarkEnd w:id="230"/>
      <w:bookmarkStart w:id="231" w:name="_Toc184310288"/>
      <w:bookmarkEnd w:id="231"/>
      <w:bookmarkStart w:id="232" w:name="_Toc184313272"/>
      <w:bookmarkEnd w:id="232"/>
      <w:bookmarkStart w:id="233" w:name="_Toc184314471"/>
      <w:bookmarkEnd w:id="233"/>
      <w:bookmarkStart w:id="234" w:name="_Toc184312122"/>
      <w:bookmarkEnd w:id="234"/>
      <w:bookmarkStart w:id="235" w:name="_Toc184312081"/>
      <w:bookmarkEnd w:id="235"/>
      <w:bookmarkStart w:id="236" w:name="_Toc184310342"/>
      <w:bookmarkEnd w:id="236"/>
      <w:bookmarkStart w:id="237" w:name="_Toc184310338"/>
      <w:bookmarkEnd w:id="237"/>
      <w:bookmarkStart w:id="238" w:name="_Toc184312088"/>
      <w:bookmarkEnd w:id="238"/>
      <w:bookmarkStart w:id="239" w:name="_Toc184314429"/>
      <w:bookmarkEnd w:id="239"/>
      <w:bookmarkStart w:id="240" w:name="_Toc184314417"/>
      <w:bookmarkEnd w:id="240"/>
      <w:bookmarkStart w:id="241" w:name="_Toc184313270"/>
      <w:bookmarkEnd w:id="241"/>
      <w:bookmarkStart w:id="242" w:name="_Toc184313296"/>
      <w:bookmarkEnd w:id="242"/>
      <w:bookmarkStart w:id="243" w:name="_Toc184313303"/>
      <w:bookmarkEnd w:id="243"/>
      <w:bookmarkStart w:id="244" w:name="_Toc184310321"/>
      <w:bookmarkEnd w:id="244"/>
      <w:bookmarkStart w:id="245" w:name="_Toc184308050"/>
      <w:bookmarkEnd w:id="245"/>
      <w:bookmarkStart w:id="246" w:name="_Toc184314477"/>
      <w:bookmarkEnd w:id="246"/>
      <w:bookmarkStart w:id="247" w:name="_Toc184313259"/>
      <w:bookmarkEnd w:id="247"/>
      <w:bookmarkStart w:id="248" w:name="_Toc184310299"/>
      <w:bookmarkEnd w:id="248"/>
      <w:bookmarkStart w:id="249" w:name="_Toc184308097"/>
      <w:bookmarkEnd w:id="249"/>
      <w:bookmarkStart w:id="250" w:name="_Toc184312068"/>
      <w:bookmarkEnd w:id="250"/>
      <w:bookmarkStart w:id="251" w:name="_Toc184312085"/>
      <w:bookmarkEnd w:id="251"/>
      <w:bookmarkStart w:id="252" w:name="_Toc184310317"/>
      <w:bookmarkEnd w:id="252"/>
      <w:bookmarkStart w:id="253" w:name="_Toc184310331"/>
      <w:bookmarkEnd w:id="253"/>
      <w:bookmarkStart w:id="254" w:name="_Toc184308069"/>
      <w:bookmarkEnd w:id="254"/>
      <w:bookmarkStart w:id="255" w:name="_Toc184313275"/>
      <w:bookmarkEnd w:id="255"/>
      <w:bookmarkStart w:id="256" w:name="_Toc184312137"/>
      <w:bookmarkEnd w:id="256"/>
      <w:bookmarkStart w:id="257" w:name="_Toc184313302"/>
      <w:bookmarkEnd w:id="257"/>
      <w:bookmarkStart w:id="258" w:name="_Toc184312104"/>
      <w:bookmarkEnd w:id="258"/>
      <w:bookmarkStart w:id="259" w:name="_Toc184310313"/>
      <w:bookmarkEnd w:id="259"/>
      <w:bookmarkStart w:id="260" w:name="_Toc184308038"/>
      <w:bookmarkEnd w:id="260"/>
      <w:bookmarkStart w:id="261" w:name="_Toc184312078"/>
      <w:bookmarkEnd w:id="261"/>
      <w:bookmarkStart w:id="262" w:name="_Toc184314442"/>
      <w:bookmarkEnd w:id="262"/>
      <w:bookmarkStart w:id="263" w:name="_Toc184312116"/>
      <w:bookmarkEnd w:id="263"/>
      <w:bookmarkStart w:id="264" w:name="_Toc184308090"/>
      <w:bookmarkEnd w:id="264"/>
      <w:bookmarkStart w:id="265" w:name="_Toc184310330"/>
      <w:bookmarkEnd w:id="265"/>
      <w:bookmarkStart w:id="266" w:name="_Toc184314473"/>
      <w:bookmarkEnd w:id="266"/>
      <w:bookmarkStart w:id="267" w:name="_Toc184313242"/>
      <w:bookmarkEnd w:id="267"/>
      <w:bookmarkStart w:id="268" w:name="_Toc184312129"/>
      <w:bookmarkEnd w:id="268"/>
      <w:bookmarkStart w:id="269" w:name="_Toc184308106"/>
      <w:bookmarkEnd w:id="269"/>
      <w:bookmarkStart w:id="270" w:name="_Toc184314445"/>
      <w:bookmarkEnd w:id="270"/>
      <w:bookmarkStart w:id="271" w:name="_Toc184308049"/>
      <w:bookmarkEnd w:id="271"/>
      <w:bookmarkStart w:id="272" w:name="_Toc184313269"/>
      <w:bookmarkEnd w:id="272"/>
      <w:bookmarkStart w:id="273" w:name="_Toc184310286"/>
      <w:bookmarkEnd w:id="273"/>
      <w:bookmarkStart w:id="274" w:name="_Toc184312082"/>
      <w:bookmarkEnd w:id="274"/>
      <w:bookmarkStart w:id="275" w:name="_Toc184314466"/>
      <w:bookmarkEnd w:id="275"/>
      <w:bookmarkStart w:id="276" w:name="_Toc184312119"/>
      <w:bookmarkEnd w:id="276"/>
      <w:bookmarkStart w:id="277" w:name="_Toc184310328"/>
      <w:bookmarkEnd w:id="277"/>
      <w:bookmarkStart w:id="278" w:name="_Toc184314433"/>
      <w:bookmarkEnd w:id="278"/>
      <w:bookmarkStart w:id="279" w:name="_Toc184310309"/>
      <w:bookmarkEnd w:id="279"/>
      <w:bookmarkStart w:id="280" w:name="_Toc184308060"/>
      <w:bookmarkEnd w:id="280"/>
      <w:bookmarkStart w:id="281" w:name="_Toc184310308"/>
      <w:bookmarkEnd w:id="281"/>
      <w:bookmarkStart w:id="282" w:name="_Toc184313306"/>
      <w:bookmarkEnd w:id="282"/>
      <w:bookmarkStart w:id="283" w:name="_Toc184308063"/>
      <w:bookmarkEnd w:id="283"/>
      <w:bookmarkStart w:id="284" w:name="_Toc184308077"/>
      <w:bookmarkEnd w:id="284"/>
      <w:bookmarkStart w:id="285" w:name="_Toc184314410"/>
      <w:bookmarkEnd w:id="285"/>
      <w:bookmarkStart w:id="286" w:name="_Toc184313263"/>
      <w:bookmarkEnd w:id="286"/>
      <w:bookmarkStart w:id="287" w:name="_Toc184312132"/>
      <w:bookmarkEnd w:id="287"/>
      <w:bookmarkStart w:id="288" w:name="_Toc184314444"/>
      <w:bookmarkEnd w:id="288"/>
      <w:bookmarkStart w:id="289" w:name="_Toc184314428"/>
      <w:bookmarkEnd w:id="289"/>
      <w:bookmarkStart w:id="290" w:name="_Toc184308088"/>
      <w:bookmarkEnd w:id="290"/>
      <w:bookmarkStart w:id="291" w:name="_Toc184314482"/>
      <w:bookmarkEnd w:id="291"/>
      <w:bookmarkStart w:id="292" w:name="_Toc184308045"/>
      <w:bookmarkEnd w:id="292"/>
      <w:bookmarkStart w:id="293" w:name="_Toc184310316"/>
      <w:bookmarkEnd w:id="293"/>
      <w:bookmarkStart w:id="294" w:name="_Toc184310307"/>
      <w:bookmarkEnd w:id="294"/>
      <w:bookmarkStart w:id="295" w:name="_Toc184314446"/>
      <w:bookmarkEnd w:id="295"/>
      <w:bookmarkStart w:id="296" w:name="_Toc184312069"/>
      <w:bookmarkEnd w:id="296"/>
      <w:bookmarkStart w:id="297" w:name="_Toc184310277"/>
      <w:bookmarkEnd w:id="297"/>
      <w:bookmarkStart w:id="298" w:name="_Toc184314436"/>
      <w:bookmarkEnd w:id="298"/>
      <w:bookmarkStart w:id="299" w:name="_Toc184312113"/>
      <w:bookmarkEnd w:id="299"/>
      <w:bookmarkStart w:id="300" w:name="_Toc184313282"/>
      <w:bookmarkEnd w:id="300"/>
      <w:bookmarkStart w:id="301" w:name="_Toc184313276"/>
      <w:bookmarkEnd w:id="301"/>
      <w:bookmarkStart w:id="302" w:name="_Toc184310274"/>
      <w:bookmarkEnd w:id="302"/>
      <w:bookmarkStart w:id="303" w:name="_Toc184313281"/>
      <w:bookmarkEnd w:id="303"/>
      <w:bookmarkStart w:id="304" w:name="_Toc184308052"/>
      <w:bookmarkEnd w:id="304"/>
      <w:bookmarkStart w:id="305" w:name="_Toc184312091"/>
      <w:bookmarkEnd w:id="305"/>
      <w:bookmarkStart w:id="306" w:name="_Toc184308086"/>
      <w:bookmarkEnd w:id="306"/>
      <w:bookmarkStart w:id="307" w:name="_Toc184313278"/>
      <w:bookmarkEnd w:id="307"/>
      <w:bookmarkStart w:id="308" w:name="_Toc184310320"/>
      <w:bookmarkEnd w:id="308"/>
      <w:bookmarkStart w:id="309" w:name="_Toc184308071"/>
      <w:bookmarkEnd w:id="309"/>
      <w:bookmarkStart w:id="310" w:name="_Toc184312101"/>
      <w:bookmarkEnd w:id="310"/>
      <w:bookmarkStart w:id="311" w:name="_Toc184308064"/>
      <w:bookmarkEnd w:id="311"/>
      <w:bookmarkStart w:id="312" w:name="_Toc184308075"/>
      <w:bookmarkEnd w:id="312"/>
      <w:bookmarkStart w:id="313" w:name="_Toc184308055"/>
      <w:bookmarkEnd w:id="313"/>
      <w:bookmarkStart w:id="314" w:name="_Toc184310314"/>
      <w:bookmarkEnd w:id="314"/>
      <w:bookmarkStart w:id="315" w:name="_Toc184312125"/>
      <w:bookmarkEnd w:id="315"/>
      <w:bookmarkStart w:id="316" w:name="_Toc184310301"/>
      <w:bookmarkEnd w:id="316"/>
      <w:bookmarkStart w:id="317" w:name="_Toc184308066"/>
      <w:bookmarkEnd w:id="317"/>
      <w:bookmarkStart w:id="318" w:name="_Toc184308065"/>
      <w:bookmarkEnd w:id="318"/>
      <w:bookmarkStart w:id="319" w:name="_Toc184314456"/>
      <w:bookmarkEnd w:id="319"/>
      <w:bookmarkStart w:id="320" w:name="_Toc184308043"/>
      <w:bookmarkEnd w:id="320"/>
      <w:bookmarkStart w:id="321" w:name="_Toc184308037"/>
      <w:bookmarkEnd w:id="321"/>
      <w:bookmarkStart w:id="322" w:name="_Toc184312103"/>
      <w:bookmarkEnd w:id="322"/>
      <w:bookmarkStart w:id="323" w:name="_Toc184308080"/>
      <w:bookmarkEnd w:id="323"/>
      <w:bookmarkStart w:id="324" w:name="_Toc184314449"/>
      <w:bookmarkEnd w:id="324"/>
      <w:bookmarkStart w:id="325" w:name="_Toc184313308"/>
      <w:bookmarkEnd w:id="325"/>
      <w:bookmarkStart w:id="326" w:name="_Toc184308102"/>
      <w:bookmarkEnd w:id="326"/>
      <w:bookmarkStart w:id="327" w:name="_Toc184310275"/>
      <w:bookmarkEnd w:id="327"/>
      <w:bookmarkStart w:id="328" w:name="_Toc184308054"/>
      <w:bookmarkEnd w:id="328"/>
      <w:bookmarkStart w:id="329" w:name="_Toc184314437"/>
      <w:bookmarkEnd w:id="329"/>
      <w:bookmarkStart w:id="330" w:name="_Toc184313257"/>
      <w:bookmarkEnd w:id="330"/>
      <w:bookmarkStart w:id="331" w:name="_Toc184310276"/>
      <w:bookmarkEnd w:id="331"/>
      <w:bookmarkStart w:id="332" w:name="_Toc184310281"/>
      <w:bookmarkEnd w:id="332"/>
      <w:bookmarkStart w:id="333" w:name="_Toc184310340"/>
      <w:bookmarkEnd w:id="333"/>
      <w:bookmarkStart w:id="334" w:name="_Toc184314450"/>
      <w:bookmarkEnd w:id="334"/>
      <w:bookmarkStart w:id="335" w:name="_Toc184314464"/>
      <w:bookmarkEnd w:id="335"/>
      <w:bookmarkStart w:id="336" w:name="_Toc184312126"/>
      <w:bookmarkEnd w:id="336"/>
      <w:bookmarkStart w:id="337" w:name="_Toc184308082"/>
      <w:bookmarkEnd w:id="337"/>
      <w:bookmarkStart w:id="338" w:name="_Toc184313256"/>
      <w:bookmarkEnd w:id="338"/>
      <w:bookmarkStart w:id="339" w:name="_Toc184314454"/>
      <w:bookmarkEnd w:id="339"/>
      <w:bookmarkStart w:id="340" w:name="_Toc184310295"/>
      <w:bookmarkEnd w:id="340"/>
      <w:bookmarkStart w:id="341" w:name="_Toc184312089"/>
      <w:bookmarkEnd w:id="341"/>
      <w:bookmarkStart w:id="342" w:name="_Toc184313288"/>
      <w:bookmarkEnd w:id="342"/>
      <w:bookmarkStart w:id="343" w:name="_Toc184314460"/>
      <w:bookmarkEnd w:id="343"/>
      <w:bookmarkStart w:id="344" w:name="_Toc184313290"/>
      <w:bookmarkEnd w:id="344"/>
      <w:bookmarkStart w:id="345" w:name="_Toc184314472"/>
      <w:bookmarkEnd w:id="345"/>
      <w:bookmarkStart w:id="346" w:name="_Toc184310324"/>
      <w:bookmarkEnd w:id="346"/>
      <w:bookmarkStart w:id="347" w:name="_Toc184312086"/>
      <w:bookmarkEnd w:id="347"/>
      <w:bookmarkStart w:id="348" w:name="_Toc184308081"/>
      <w:bookmarkEnd w:id="348"/>
      <w:bookmarkStart w:id="349" w:name="_Toc184313295"/>
      <w:bookmarkEnd w:id="349"/>
      <w:bookmarkStart w:id="350" w:name="_Toc184314458"/>
      <w:bookmarkEnd w:id="350"/>
      <w:bookmarkStart w:id="351" w:name="_Toc184313261"/>
      <w:bookmarkEnd w:id="351"/>
      <w:bookmarkStart w:id="352" w:name="_Toc184313246"/>
      <w:bookmarkEnd w:id="352"/>
      <w:bookmarkStart w:id="353" w:name="_Toc184312124"/>
      <w:bookmarkEnd w:id="353"/>
      <w:bookmarkStart w:id="354" w:name="_Toc184313255"/>
      <w:bookmarkEnd w:id="354"/>
      <w:bookmarkStart w:id="355" w:name="_Toc184310325"/>
      <w:bookmarkEnd w:id="355"/>
      <w:bookmarkStart w:id="356" w:name="_Toc184310343"/>
      <w:bookmarkEnd w:id="356"/>
      <w:bookmarkStart w:id="357" w:name="_Toc184314425"/>
      <w:bookmarkEnd w:id="357"/>
      <w:bookmarkStart w:id="358" w:name="_Toc184308072"/>
      <w:bookmarkEnd w:id="358"/>
      <w:bookmarkStart w:id="359" w:name="_Toc184313299"/>
      <w:bookmarkEnd w:id="359"/>
      <w:bookmarkStart w:id="360" w:name="_Toc184310303"/>
      <w:bookmarkEnd w:id="360"/>
      <w:bookmarkStart w:id="361" w:name="_Toc184312105"/>
      <w:bookmarkEnd w:id="361"/>
      <w:bookmarkStart w:id="362" w:name="_Toc184312072"/>
      <w:bookmarkEnd w:id="362"/>
      <w:bookmarkStart w:id="363" w:name="_Toc184313239"/>
      <w:bookmarkEnd w:id="363"/>
      <w:bookmarkStart w:id="364" w:name="_Toc184310283"/>
      <w:bookmarkEnd w:id="364"/>
      <w:bookmarkStart w:id="365" w:name="_Toc184308061"/>
      <w:bookmarkEnd w:id="365"/>
      <w:bookmarkStart w:id="366" w:name="_Toc184312136"/>
      <w:bookmarkEnd w:id="366"/>
      <w:bookmarkStart w:id="367" w:name="_Toc184314465"/>
      <w:bookmarkEnd w:id="367"/>
      <w:bookmarkStart w:id="368" w:name="_Toc184313268"/>
      <w:bookmarkEnd w:id="368"/>
      <w:bookmarkStart w:id="369" w:name="_Toc184314427"/>
      <w:bookmarkEnd w:id="369"/>
      <w:bookmarkStart w:id="370" w:name="_Toc184312099"/>
      <w:bookmarkEnd w:id="370"/>
      <w:bookmarkStart w:id="371" w:name="_Toc184314414"/>
      <w:bookmarkEnd w:id="371"/>
      <w:bookmarkStart w:id="372" w:name="_Toc184314463"/>
      <w:bookmarkEnd w:id="372"/>
      <w:bookmarkStart w:id="373" w:name="_Toc184312075"/>
      <w:bookmarkEnd w:id="373"/>
      <w:bookmarkStart w:id="374" w:name="_Toc184313254"/>
      <w:bookmarkEnd w:id="374"/>
      <w:bookmarkStart w:id="375" w:name="_Toc184314424"/>
      <w:bookmarkEnd w:id="375"/>
      <w:bookmarkStart w:id="376" w:name="_Toc184313265"/>
      <w:bookmarkEnd w:id="376"/>
      <w:bookmarkStart w:id="377" w:name="_Toc184314432"/>
      <w:bookmarkEnd w:id="377"/>
      <w:bookmarkStart w:id="378" w:name="_Toc184308092"/>
      <w:bookmarkEnd w:id="378"/>
      <w:bookmarkStart w:id="379" w:name="_Toc184313293"/>
      <w:bookmarkEnd w:id="379"/>
      <w:bookmarkStart w:id="380" w:name="_Toc184314423"/>
      <w:bookmarkEnd w:id="380"/>
      <w:bookmarkStart w:id="381" w:name="_Toc184314455"/>
      <w:bookmarkEnd w:id="381"/>
      <w:bookmarkStart w:id="382" w:name="_Toc184314452"/>
      <w:bookmarkEnd w:id="382"/>
      <w:r>
        <w:rPr>
          <w:rFonts w:hint="eastAsia" w:ascii="仿宋" w:hAnsi="仿宋" w:eastAsia="仿宋" w:cs="仿宋_GB2312"/>
          <w:b/>
          <w:sz w:val="36"/>
          <w:szCs w:val="36"/>
          <w:highlight w:val="none"/>
        </w:rPr>
        <w:t>评标办法</w:t>
      </w:r>
    </w:p>
    <w:p w14:paraId="01588DA0">
      <w:pPr>
        <w:snapToGrid w:val="0"/>
        <w:spacing w:line="360" w:lineRule="auto"/>
        <w:jc w:val="center"/>
        <w:rPr>
          <w:highlight w:val="none"/>
        </w:rPr>
      </w:pPr>
      <w:r>
        <w:rPr>
          <w:rFonts w:hint="eastAsia" w:ascii="仿宋" w:hAnsi="仿宋" w:eastAsia="仿宋" w:cs="仿宋_GB2312"/>
          <w:b/>
          <w:sz w:val="32"/>
          <w:szCs w:val="20"/>
          <w:highlight w:val="none"/>
        </w:rPr>
        <w:t>评标办法前附表</w:t>
      </w:r>
    </w:p>
    <w:tbl>
      <w:tblPr>
        <w:tblStyle w:val="14"/>
        <w:tblpPr w:leftFromText="180" w:rightFromText="180" w:vertAnchor="text" w:horzAnchor="page" w:tblpXSpec="center" w:tblpY="126"/>
        <w:tblW w:w="5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331"/>
        <w:gridCol w:w="1021"/>
        <w:gridCol w:w="2241"/>
      </w:tblGrid>
      <w:tr w14:paraId="0D57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55" w:type="pct"/>
            <w:vAlign w:val="center"/>
          </w:tcPr>
          <w:p w14:paraId="2317DDD2">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064" w:type="pct"/>
            <w:vAlign w:val="center"/>
          </w:tcPr>
          <w:p w14:paraId="614745DB">
            <w:pPr>
              <w:spacing w:line="360" w:lineRule="auto"/>
              <w:ind w:firstLine="1560" w:firstLineChars="650"/>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494" w:type="pct"/>
            <w:vAlign w:val="center"/>
          </w:tcPr>
          <w:p w14:paraId="005A72C6">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084" w:type="pct"/>
            <w:vAlign w:val="center"/>
          </w:tcPr>
          <w:p w14:paraId="032CC0CD">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仿宋" w:hAnsi="仿宋" w:eastAsia="仿宋" w:cs="Arial"/>
                <w:sz w:val="24"/>
                <w:highlight w:val="none"/>
                <w:shd w:val="clear" w:color="auto" w:fill="FFFFFF"/>
              </w:rPr>
              <w:t>*</w:t>
            </w:r>
          </w:p>
        </w:tc>
      </w:tr>
      <w:tr w14:paraId="51E2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00" w:type="pct"/>
            <w:gridSpan w:val="4"/>
            <w:vAlign w:val="center"/>
          </w:tcPr>
          <w:p w14:paraId="611AC422">
            <w:pPr>
              <w:spacing w:line="360" w:lineRule="auto"/>
              <w:jc w:val="center"/>
              <w:outlineLvl w:val="0"/>
              <w:rPr>
                <w:rFonts w:ascii="仿宋" w:hAnsi="仿宋" w:eastAsia="仿宋" w:cs="仿宋_GB2312"/>
                <w:b/>
                <w:sz w:val="24"/>
                <w:highlight w:val="none"/>
              </w:rPr>
            </w:pPr>
            <w:r>
              <w:rPr>
                <w:rFonts w:hint="eastAsia" w:ascii="仿宋" w:hAnsi="仿宋" w:eastAsia="仿宋" w:cs="仿宋_GB2312"/>
                <w:b/>
                <w:sz w:val="24"/>
                <w:highlight w:val="none"/>
              </w:rPr>
              <w:t>资信及商务部分（0-</w:t>
            </w:r>
            <w:r>
              <w:rPr>
                <w:rFonts w:hint="eastAsia" w:ascii="仿宋" w:hAnsi="仿宋" w:eastAsia="仿宋" w:cs="仿宋_GB2312"/>
                <w:b/>
                <w:sz w:val="24"/>
                <w:highlight w:val="none"/>
                <w:lang w:val="en-US" w:eastAsia="zh-CN"/>
              </w:rPr>
              <w:t>11</w:t>
            </w:r>
            <w:r>
              <w:rPr>
                <w:rFonts w:hint="eastAsia" w:ascii="仿宋" w:hAnsi="仿宋" w:eastAsia="仿宋" w:cs="仿宋_GB2312"/>
                <w:b/>
                <w:sz w:val="24"/>
                <w:highlight w:val="none"/>
              </w:rPr>
              <w:t>分）</w:t>
            </w:r>
          </w:p>
        </w:tc>
      </w:tr>
      <w:tr w14:paraId="0768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55" w:type="pct"/>
            <w:vAlign w:val="center"/>
          </w:tcPr>
          <w:p w14:paraId="776A0951">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1</w:t>
            </w:r>
          </w:p>
        </w:tc>
        <w:tc>
          <w:tcPr>
            <w:tcW w:w="3064" w:type="pct"/>
            <w:vAlign w:val="center"/>
          </w:tcPr>
          <w:p w14:paraId="6E44A7D4">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类似业绩（0-2分）：</w:t>
            </w:r>
          </w:p>
          <w:p w14:paraId="79416E0F">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自20</w:t>
            </w:r>
            <w:r>
              <w:rPr>
                <w:rFonts w:hint="eastAsia" w:ascii="仿宋" w:hAnsi="仿宋" w:eastAsia="仿宋" w:cs="仿宋_GB2312"/>
                <w:bCs/>
                <w:sz w:val="24"/>
                <w:highlight w:val="none"/>
                <w:lang w:val="en-US" w:eastAsia="zh-CN"/>
              </w:rPr>
              <w:t>21</w:t>
            </w:r>
            <w:r>
              <w:rPr>
                <w:rFonts w:hint="eastAsia" w:ascii="仿宋" w:hAnsi="仿宋" w:eastAsia="仿宋" w:cs="仿宋_GB2312"/>
                <w:bCs/>
                <w:sz w:val="24"/>
                <w:highlight w:val="none"/>
              </w:rPr>
              <w:t>年1月1日（以合同签订时间为准）以来</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rPr>
              <w:t>投标人具有类似</w:t>
            </w:r>
            <w:r>
              <w:rPr>
                <w:rFonts w:hint="eastAsia" w:ascii="仿宋" w:hAnsi="仿宋" w:eastAsia="仿宋" w:cs="仿宋_GB2312"/>
                <w:bCs/>
                <w:sz w:val="24"/>
                <w:highlight w:val="none"/>
                <w:lang w:eastAsia="zh-CN"/>
              </w:rPr>
              <w:t>填埋场运营维护</w:t>
            </w:r>
            <w:r>
              <w:rPr>
                <w:rFonts w:hint="eastAsia" w:ascii="仿宋" w:hAnsi="仿宋" w:eastAsia="仿宋" w:cs="仿宋_GB2312"/>
                <w:bCs/>
                <w:sz w:val="24"/>
                <w:highlight w:val="none"/>
              </w:rPr>
              <w:t>业绩的</w:t>
            </w:r>
            <w:r>
              <w:rPr>
                <w:rFonts w:hint="eastAsia" w:ascii="仿宋" w:hAnsi="仿宋" w:eastAsia="仿宋" w:cs="仿宋_GB2312"/>
                <w:bCs/>
                <w:sz w:val="24"/>
                <w:highlight w:val="none"/>
                <w:lang w:eastAsia="zh-CN"/>
              </w:rPr>
              <w:t>每个</w:t>
            </w:r>
            <w:r>
              <w:rPr>
                <w:rFonts w:hint="eastAsia" w:ascii="仿宋" w:hAnsi="仿宋" w:eastAsia="仿宋" w:cs="仿宋_GB2312"/>
                <w:bCs/>
                <w:sz w:val="24"/>
                <w:highlight w:val="none"/>
              </w:rPr>
              <w:t>得1分</w:t>
            </w:r>
            <w:r>
              <w:rPr>
                <w:rFonts w:hint="eastAsia" w:ascii="仿宋" w:hAnsi="仿宋" w:eastAsia="仿宋" w:cs="仿宋_GB2312"/>
                <w:bCs/>
                <w:sz w:val="24"/>
                <w:highlight w:val="none"/>
                <w:lang w:eastAsia="zh-CN"/>
              </w:rPr>
              <w:t>，最高得</w:t>
            </w:r>
            <w:r>
              <w:rPr>
                <w:rFonts w:hint="eastAsia" w:ascii="仿宋" w:hAnsi="仿宋" w:eastAsia="仿宋" w:cs="仿宋_GB2312"/>
                <w:bCs/>
                <w:sz w:val="24"/>
                <w:highlight w:val="none"/>
                <w:lang w:val="en-US" w:eastAsia="zh-CN"/>
              </w:rPr>
              <w:t>2分</w:t>
            </w:r>
            <w:r>
              <w:rPr>
                <w:rFonts w:hint="eastAsia" w:ascii="仿宋" w:hAnsi="仿宋" w:eastAsia="仿宋" w:cs="仿宋_GB2312"/>
                <w:bCs/>
                <w:sz w:val="24"/>
                <w:highlight w:val="none"/>
              </w:rPr>
              <w:t>。</w:t>
            </w:r>
          </w:p>
          <w:p w14:paraId="08A8F73C">
            <w:pPr>
              <w:spacing w:line="360" w:lineRule="auto"/>
              <w:jc w:val="left"/>
              <w:outlineLvl w:val="0"/>
              <w:rPr>
                <w:highlight w:val="none"/>
              </w:rPr>
            </w:pPr>
            <w:r>
              <w:rPr>
                <w:rFonts w:hint="eastAsia" w:ascii="仿宋" w:hAnsi="仿宋" w:eastAsia="仿宋" w:cs="仿宋_GB2312"/>
                <w:bCs/>
                <w:sz w:val="24"/>
                <w:highlight w:val="none"/>
              </w:rPr>
              <w:t>（须提供合同原件扫描件，未提供不得分）</w:t>
            </w:r>
          </w:p>
        </w:tc>
        <w:tc>
          <w:tcPr>
            <w:tcW w:w="494" w:type="pct"/>
            <w:vAlign w:val="center"/>
          </w:tcPr>
          <w:p w14:paraId="13B5D63B">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1084" w:type="pct"/>
            <w:vAlign w:val="center"/>
          </w:tcPr>
          <w:p w14:paraId="663128B3">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一、</w:t>
            </w:r>
            <w:r>
              <w:rPr>
                <w:rFonts w:hint="eastAsia" w:ascii="仿宋" w:hAnsi="仿宋" w:eastAsia="仿宋" w:cs="仿宋_GB2312"/>
                <w:bCs/>
                <w:sz w:val="24"/>
                <w:highlight w:val="none"/>
              </w:rPr>
              <w:t>类似业绩</w:t>
            </w:r>
          </w:p>
        </w:tc>
      </w:tr>
      <w:tr w14:paraId="190D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355" w:type="pct"/>
            <w:vAlign w:val="center"/>
          </w:tcPr>
          <w:p w14:paraId="791E3CF4">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2</w:t>
            </w:r>
          </w:p>
        </w:tc>
        <w:tc>
          <w:tcPr>
            <w:tcW w:w="3064" w:type="pct"/>
            <w:vAlign w:val="center"/>
          </w:tcPr>
          <w:p w14:paraId="5161F043">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eastAsia="zh-CN"/>
              </w:rPr>
              <w:t>权威认证</w:t>
            </w:r>
            <w:r>
              <w:rPr>
                <w:rFonts w:hint="eastAsia" w:ascii="仿宋" w:hAnsi="仿宋" w:eastAsia="仿宋" w:cs="仿宋_GB2312"/>
                <w:bCs/>
                <w:sz w:val="24"/>
                <w:highlight w:val="none"/>
              </w:rPr>
              <w:t>（0-3分）：</w:t>
            </w:r>
          </w:p>
          <w:p w14:paraId="53141A6D">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投标人</w:t>
            </w:r>
            <w:r>
              <w:rPr>
                <w:rFonts w:hint="eastAsia" w:ascii="仿宋" w:hAnsi="仿宋" w:eastAsia="仿宋" w:cs="仿宋_GB2312"/>
                <w:bCs/>
                <w:sz w:val="24"/>
                <w:highlight w:val="none"/>
                <w:lang w:eastAsia="zh-CN"/>
              </w:rPr>
              <w:t>具有有效期内的质量管理体系认证证书、环境管理体系认证证书、职业健康安全管理体系认证证书的每提供一个</w:t>
            </w:r>
            <w:r>
              <w:rPr>
                <w:rFonts w:hint="eastAsia" w:ascii="仿宋" w:hAnsi="仿宋" w:eastAsia="仿宋" w:cs="仿宋_GB2312"/>
                <w:bCs/>
                <w:sz w:val="24"/>
                <w:highlight w:val="none"/>
              </w:rPr>
              <w:t>1分，最高得3分。</w:t>
            </w:r>
          </w:p>
          <w:p w14:paraId="7B3D7FA8">
            <w:pPr>
              <w:spacing w:line="360" w:lineRule="auto"/>
              <w:jc w:val="left"/>
              <w:outlineLvl w:val="0"/>
              <w:rPr>
                <w:rFonts w:ascii="仿宋" w:hAnsi="仿宋" w:eastAsia="仿宋" w:cs="仿宋_GB2312"/>
                <w:bCs/>
                <w:sz w:val="24"/>
                <w:highlight w:val="none"/>
              </w:rPr>
            </w:pPr>
            <w:r>
              <w:rPr>
                <w:rFonts w:hint="eastAsia" w:ascii="仿宋" w:hAnsi="仿宋" w:eastAsia="仿宋" w:cs="仿宋_GB2312"/>
                <w:bCs/>
                <w:sz w:val="24"/>
                <w:highlight w:val="none"/>
              </w:rPr>
              <w:t>（须提供相关证明材料原件扫描件，未提供不得分）</w:t>
            </w:r>
          </w:p>
        </w:tc>
        <w:tc>
          <w:tcPr>
            <w:tcW w:w="494" w:type="pct"/>
            <w:vAlign w:val="center"/>
          </w:tcPr>
          <w:p w14:paraId="315412E0">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84" w:type="pct"/>
            <w:vAlign w:val="center"/>
          </w:tcPr>
          <w:p w14:paraId="106EA42B">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二、</w:t>
            </w:r>
            <w:r>
              <w:rPr>
                <w:rFonts w:hint="eastAsia" w:ascii="仿宋" w:hAnsi="仿宋" w:eastAsia="仿宋" w:cs="仿宋_GB2312"/>
                <w:bCs/>
                <w:sz w:val="24"/>
                <w:highlight w:val="none"/>
                <w:lang w:eastAsia="zh-CN"/>
              </w:rPr>
              <w:t>权威认证</w:t>
            </w:r>
          </w:p>
        </w:tc>
      </w:tr>
      <w:tr w14:paraId="1BBC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55" w:type="pct"/>
            <w:vAlign w:val="center"/>
          </w:tcPr>
          <w:p w14:paraId="321063FB">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3</w:t>
            </w:r>
          </w:p>
        </w:tc>
        <w:tc>
          <w:tcPr>
            <w:tcW w:w="3064" w:type="pct"/>
            <w:vAlign w:val="center"/>
          </w:tcPr>
          <w:p w14:paraId="361F67B5">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服务能力（0-3分）：</w:t>
            </w:r>
          </w:p>
          <w:p w14:paraId="402C3C6E">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投标人具有环保相关专利的每项得</w:t>
            </w:r>
            <w:r>
              <w:rPr>
                <w:rFonts w:hint="eastAsia" w:ascii="仿宋" w:hAnsi="仿宋" w:eastAsia="仿宋" w:cs="仿宋_GB2312"/>
                <w:bCs/>
                <w:sz w:val="24"/>
                <w:highlight w:val="none"/>
                <w:lang w:val="en-US" w:eastAsia="zh-CN"/>
              </w:rPr>
              <w:t>0.5</w:t>
            </w:r>
            <w:r>
              <w:rPr>
                <w:rFonts w:hint="eastAsia" w:ascii="仿宋" w:hAnsi="仿宋" w:eastAsia="仿宋" w:cs="仿宋_GB2312"/>
                <w:bCs/>
                <w:sz w:val="24"/>
                <w:highlight w:val="none"/>
              </w:rPr>
              <w:t>分，最高得3分。</w:t>
            </w:r>
          </w:p>
          <w:p w14:paraId="1A9F184B">
            <w:pPr>
              <w:spacing w:line="360" w:lineRule="auto"/>
              <w:jc w:val="left"/>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rPr>
              <w:t>（须提供相关证明材料原件扫描件，未提供不得分）</w:t>
            </w:r>
          </w:p>
        </w:tc>
        <w:tc>
          <w:tcPr>
            <w:tcW w:w="494" w:type="pct"/>
            <w:vAlign w:val="center"/>
          </w:tcPr>
          <w:p w14:paraId="126036D6">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84" w:type="pct"/>
            <w:vAlign w:val="center"/>
          </w:tcPr>
          <w:p w14:paraId="38ED9094">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三、</w:t>
            </w:r>
            <w:r>
              <w:rPr>
                <w:rFonts w:hint="eastAsia" w:ascii="仿宋" w:hAnsi="仿宋" w:eastAsia="仿宋" w:cs="仿宋_GB2312"/>
                <w:bCs/>
                <w:sz w:val="24"/>
                <w:highlight w:val="none"/>
              </w:rPr>
              <w:t>服务能力</w:t>
            </w:r>
          </w:p>
        </w:tc>
      </w:tr>
      <w:tr w14:paraId="2727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55" w:type="pct"/>
            <w:vAlign w:val="center"/>
          </w:tcPr>
          <w:p w14:paraId="1CF1A8EF">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4</w:t>
            </w:r>
          </w:p>
        </w:tc>
        <w:tc>
          <w:tcPr>
            <w:tcW w:w="3064" w:type="pct"/>
            <w:vAlign w:val="center"/>
          </w:tcPr>
          <w:p w14:paraId="63A72B01">
            <w:pPr>
              <w:spacing w:line="360" w:lineRule="auto"/>
              <w:jc w:val="left"/>
              <w:outlineLvl w:val="0"/>
              <w:rPr>
                <w:rFonts w:ascii="仿宋" w:hAnsi="仿宋" w:eastAsia="仿宋" w:cs="仿宋_GB2312"/>
                <w:bCs/>
                <w:sz w:val="24"/>
                <w:highlight w:val="none"/>
              </w:rPr>
            </w:pPr>
            <w:r>
              <w:rPr>
                <w:rFonts w:hint="eastAsia" w:ascii="仿宋" w:hAnsi="仿宋" w:eastAsia="仿宋" w:cs="仿宋_GB2312"/>
                <w:bCs/>
                <w:sz w:val="24"/>
                <w:highlight w:val="none"/>
              </w:rPr>
              <w:t>人员配备（0</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p w14:paraId="177025AF">
            <w:pPr>
              <w:spacing w:line="360" w:lineRule="auto"/>
              <w:jc w:val="left"/>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1、投标人拟派的项目负责人具有环保相关专业中级及以上职称等级的得1分；</w:t>
            </w:r>
          </w:p>
          <w:p w14:paraId="10FA4653">
            <w:pPr>
              <w:spacing w:line="360" w:lineRule="auto"/>
              <w:jc w:val="left"/>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2、投标人拟派的项目组成员（除项目负责人外）具有环保相关专业中级及以上职称等级的每个得1分，最高得2分。</w:t>
            </w:r>
          </w:p>
          <w:p w14:paraId="36D7C392">
            <w:pPr>
              <w:spacing w:line="360" w:lineRule="auto"/>
              <w:jc w:val="left"/>
              <w:outlineLvl w:val="0"/>
              <w:rPr>
                <w:rFonts w:ascii="仿宋" w:hAnsi="仿宋" w:eastAsia="仿宋" w:cs="仿宋_GB2312"/>
                <w:bCs/>
                <w:sz w:val="24"/>
                <w:highlight w:val="none"/>
              </w:rPr>
            </w:pPr>
            <w:r>
              <w:rPr>
                <w:rFonts w:hint="eastAsia" w:ascii="仿宋" w:hAnsi="仿宋" w:eastAsia="仿宋" w:cs="仿宋_GB2312"/>
                <w:bCs/>
                <w:sz w:val="24"/>
                <w:highlight w:val="none"/>
                <w:lang w:val="en-US" w:eastAsia="zh-CN"/>
              </w:rPr>
              <w:t>（提供相关证书及投标人为其缴纳的近三个月社保证明原件扫描件，未提供不得分）</w:t>
            </w:r>
          </w:p>
        </w:tc>
        <w:tc>
          <w:tcPr>
            <w:tcW w:w="494" w:type="pct"/>
            <w:vAlign w:val="center"/>
          </w:tcPr>
          <w:p w14:paraId="21D60211">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84" w:type="pct"/>
            <w:vAlign w:val="center"/>
          </w:tcPr>
          <w:p w14:paraId="7C5136B1">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四、</w:t>
            </w:r>
            <w:r>
              <w:rPr>
                <w:rFonts w:hint="eastAsia" w:ascii="仿宋" w:hAnsi="仿宋" w:eastAsia="仿宋" w:cs="仿宋_GB2312"/>
                <w:bCs/>
                <w:sz w:val="24"/>
                <w:highlight w:val="none"/>
              </w:rPr>
              <w:t>人员配备</w:t>
            </w:r>
          </w:p>
        </w:tc>
      </w:tr>
      <w:tr w14:paraId="5E16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000" w:type="pct"/>
            <w:gridSpan w:val="4"/>
            <w:vAlign w:val="center"/>
          </w:tcPr>
          <w:p w14:paraId="56673B80">
            <w:pPr>
              <w:spacing w:line="360" w:lineRule="auto"/>
              <w:jc w:val="center"/>
              <w:outlineLvl w:val="0"/>
              <w:rPr>
                <w:rFonts w:ascii="仿宋" w:hAnsi="仿宋" w:eastAsia="仿宋" w:cs="仿宋_GB2312"/>
                <w:sz w:val="24"/>
                <w:highlight w:val="none"/>
              </w:rPr>
            </w:pPr>
            <w:r>
              <w:rPr>
                <w:rFonts w:hint="eastAsia" w:ascii="仿宋_GB2312" w:hAnsi="仿宋" w:eastAsia="仿宋_GB2312" w:cs="仿宋_GB2312"/>
                <w:b/>
                <w:bCs/>
                <w:sz w:val="24"/>
                <w:highlight w:val="none"/>
              </w:rPr>
              <w:t>技术部分（0-</w:t>
            </w:r>
            <w:r>
              <w:rPr>
                <w:rFonts w:hint="eastAsia" w:ascii="仿宋_GB2312" w:hAnsi="仿宋" w:eastAsia="仿宋_GB2312" w:cs="仿宋_GB2312"/>
                <w:b/>
                <w:bCs/>
                <w:sz w:val="24"/>
                <w:highlight w:val="none"/>
                <w:lang w:val="en-US" w:eastAsia="zh-CN"/>
              </w:rPr>
              <w:t>69</w:t>
            </w:r>
            <w:r>
              <w:rPr>
                <w:rFonts w:hint="eastAsia" w:ascii="仿宋_GB2312" w:hAnsi="仿宋" w:eastAsia="仿宋_GB2312" w:cs="仿宋_GB2312"/>
                <w:b/>
                <w:bCs/>
                <w:sz w:val="24"/>
                <w:highlight w:val="none"/>
              </w:rPr>
              <w:t>分）</w:t>
            </w:r>
          </w:p>
        </w:tc>
      </w:tr>
      <w:tr w14:paraId="60A7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5" w:type="pct"/>
            <w:vAlign w:val="center"/>
          </w:tcPr>
          <w:p w14:paraId="56967CDA">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5</w:t>
            </w:r>
          </w:p>
        </w:tc>
        <w:tc>
          <w:tcPr>
            <w:tcW w:w="3064" w:type="pct"/>
            <w:vAlign w:val="center"/>
          </w:tcPr>
          <w:p w14:paraId="7F4F020C">
            <w:pPr>
              <w:spacing w:line="360" w:lineRule="auto"/>
              <w:jc w:val="left"/>
              <w:outlineLvl w:val="0"/>
              <w:rPr>
                <w:rFonts w:ascii="仿宋" w:hAnsi="仿宋" w:eastAsia="仿宋" w:cs="仿宋_GB2312"/>
                <w:bCs/>
                <w:sz w:val="24"/>
                <w:highlight w:val="none"/>
              </w:rPr>
            </w:pPr>
            <w:r>
              <w:rPr>
                <w:rFonts w:hint="eastAsia" w:ascii="仿宋" w:hAnsi="仿宋" w:eastAsia="仿宋" w:cs="仿宋_GB2312"/>
                <w:bCs/>
                <w:sz w:val="24"/>
                <w:highlight w:val="none"/>
                <w:lang w:eastAsia="zh-CN"/>
              </w:rPr>
              <w:t>项目理解与分析（0-</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lang w:eastAsia="zh-CN"/>
              </w:rPr>
              <w:t>分）：根据投标人对本项目的理解、认识、剖析，对当地地理、地址等现实情况的熟悉程度是否全面、到位进行综合比较打分。理解全面、到位的得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lang w:eastAsia="zh-CN"/>
              </w:rPr>
              <w:t>.1-</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lang w:eastAsia="zh-CN"/>
              </w:rPr>
              <w:t>分；理解基本全面、到位的得</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lang w:eastAsia="zh-CN"/>
              </w:rPr>
              <w:t>.1-</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lang w:eastAsia="zh-CN"/>
              </w:rPr>
              <w:t>分；理解较为简单或存在缺漏的得0-</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lang w:eastAsia="zh-CN"/>
              </w:rPr>
              <w:t>分。</w:t>
            </w:r>
          </w:p>
        </w:tc>
        <w:tc>
          <w:tcPr>
            <w:tcW w:w="494" w:type="pct"/>
            <w:vAlign w:val="center"/>
          </w:tcPr>
          <w:p w14:paraId="1A2118B0">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w:t>
            </w:r>
          </w:p>
        </w:tc>
        <w:tc>
          <w:tcPr>
            <w:tcW w:w="1084" w:type="pct"/>
            <w:vAlign w:val="center"/>
          </w:tcPr>
          <w:p w14:paraId="6D1E61E8">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五、</w:t>
            </w:r>
            <w:r>
              <w:rPr>
                <w:rFonts w:hint="eastAsia" w:ascii="仿宋" w:hAnsi="仿宋" w:eastAsia="仿宋" w:cs="仿宋_GB2312"/>
                <w:bCs/>
                <w:sz w:val="24"/>
                <w:highlight w:val="none"/>
                <w:lang w:eastAsia="zh-CN"/>
              </w:rPr>
              <w:t>项目理解与分析</w:t>
            </w:r>
          </w:p>
        </w:tc>
      </w:tr>
      <w:tr w14:paraId="40C8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5" w:type="pct"/>
            <w:vAlign w:val="center"/>
          </w:tcPr>
          <w:p w14:paraId="21C6A366">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6</w:t>
            </w:r>
          </w:p>
        </w:tc>
        <w:tc>
          <w:tcPr>
            <w:tcW w:w="3064" w:type="pct"/>
            <w:vAlign w:val="center"/>
          </w:tcPr>
          <w:p w14:paraId="073A331C">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rPr>
              <w:t>服务方案（0-</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p w14:paraId="0E9F1705">
            <w:pPr>
              <w:spacing w:line="360" w:lineRule="auto"/>
              <w:jc w:val="left"/>
              <w:outlineLvl w:val="0"/>
              <w:rPr>
                <w:rFonts w:ascii="仿宋" w:hAnsi="仿宋" w:eastAsia="仿宋" w:cs="仿宋_GB2312"/>
                <w:bCs/>
                <w:sz w:val="24"/>
                <w:highlight w:val="none"/>
              </w:rPr>
            </w:pPr>
            <w:r>
              <w:rPr>
                <w:rFonts w:hint="eastAsia" w:ascii="仿宋" w:hAnsi="仿宋" w:eastAsia="仿宋" w:cs="仿宋_GB2312"/>
                <w:bCs/>
                <w:sz w:val="24"/>
                <w:highlight w:val="none"/>
              </w:rPr>
              <w:t>根据投标人针对本项目制定的</w:t>
            </w:r>
            <w:r>
              <w:rPr>
                <w:rFonts w:hint="eastAsia" w:ascii="仿宋" w:hAnsi="仿宋" w:eastAsia="仿宋" w:cs="仿宋_GB2312"/>
                <w:bCs/>
                <w:sz w:val="24"/>
                <w:highlight w:val="none"/>
                <w:lang w:eastAsia="zh-CN"/>
              </w:rPr>
              <w:t>日常巡视服务方案、环境卫生管理服务方案、杂草清理服务方案、绿化养护服务方案</w:t>
            </w:r>
            <w:r>
              <w:rPr>
                <w:rFonts w:hint="eastAsia" w:ascii="仿宋" w:hAnsi="仿宋" w:eastAsia="仿宋" w:cs="仿宋_GB2312"/>
                <w:bCs/>
                <w:sz w:val="24"/>
                <w:highlight w:val="none"/>
              </w:rPr>
              <w:t>是否全面、到位进行综合比较打分</w:t>
            </w:r>
            <w:r>
              <w:rPr>
                <w:rFonts w:hint="eastAsia" w:ascii="仿宋" w:hAnsi="仿宋" w:eastAsia="仿宋" w:cs="仿宋_GB2312"/>
                <w:bCs/>
                <w:sz w:val="24"/>
                <w:highlight w:val="none"/>
                <w:lang w:eastAsia="zh-CN"/>
              </w:rPr>
              <w:t>。服务方案</w:t>
            </w:r>
            <w:r>
              <w:rPr>
                <w:rFonts w:hint="eastAsia" w:ascii="仿宋" w:hAnsi="仿宋" w:eastAsia="仿宋" w:cs="仿宋_GB2312"/>
                <w:bCs/>
                <w:sz w:val="24"/>
                <w:highlight w:val="none"/>
              </w:rPr>
              <w:t>全面、到位的得</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服务方案</w:t>
            </w:r>
            <w:r>
              <w:rPr>
                <w:rFonts w:hint="eastAsia" w:ascii="仿宋" w:hAnsi="仿宋" w:eastAsia="仿宋" w:cs="仿宋_GB2312"/>
                <w:bCs/>
                <w:sz w:val="24"/>
                <w:highlight w:val="none"/>
              </w:rPr>
              <w:t>基本全面、到位的得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服务方案</w:t>
            </w:r>
            <w:r>
              <w:rPr>
                <w:rFonts w:hint="eastAsia" w:ascii="仿宋" w:hAnsi="仿宋" w:eastAsia="仿宋" w:cs="仿宋_GB2312"/>
                <w:bCs/>
                <w:sz w:val="24"/>
                <w:highlight w:val="none"/>
              </w:rPr>
              <w:t>较为简单或存在缺漏的得0-</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494" w:type="pct"/>
            <w:vAlign w:val="center"/>
          </w:tcPr>
          <w:p w14:paraId="04FF1BAE">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1084" w:type="pct"/>
            <w:vAlign w:val="center"/>
          </w:tcPr>
          <w:p w14:paraId="7C8FC495">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六、</w:t>
            </w:r>
            <w:r>
              <w:rPr>
                <w:rFonts w:hint="eastAsia" w:ascii="仿宋" w:hAnsi="仿宋" w:eastAsia="仿宋" w:cs="仿宋_GB2312"/>
                <w:bCs/>
                <w:sz w:val="24"/>
                <w:highlight w:val="none"/>
              </w:rPr>
              <w:t>服务方案</w:t>
            </w:r>
          </w:p>
        </w:tc>
      </w:tr>
      <w:tr w14:paraId="0C67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5" w:type="pct"/>
            <w:vAlign w:val="center"/>
          </w:tcPr>
          <w:p w14:paraId="270D0FE4">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7</w:t>
            </w:r>
          </w:p>
        </w:tc>
        <w:tc>
          <w:tcPr>
            <w:tcW w:w="3064" w:type="pct"/>
            <w:vAlign w:val="center"/>
          </w:tcPr>
          <w:p w14:paraId="16F9C035">
            <w:pPr>
              <w:spacing w:line="360" w:lineRule="auto"/>
              <w:jc w:val="left"/>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eastAsia="zh-CN"/>
              </w:rPr>
              <w:t>台账管理</w:t>
            </w:r>
            <w:r>
              <w:rPr>
                <w:rFonts w:hint="eastAsia" w:ascii="仿宋" w:eastAsia="仿宋" w:cs="仿宋_GB2312"/>
                <w:b w:val="0"/>
                <w:bCs/>
                <w:kern w:val="2"/>
                <w:sz w:val="24"/>
                <w:szCs w:val="24"/>
                <w:highlight w:val="none"/>
                <w:lang w:val="en-US" w:eastAsia="zh-CN" w:bidi="ar-SA"/>
              </w:rPr>
              <w:t>方案</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en-US" w:eastAsia="zh-CN"/>
              </w:rPr>
              <w:t>0-12分</w:t>
            </w:r>
            <w:r>
              <w:rPr>
                <w:rFonts w:hint="eastAsia" w:ascii="仿宋" w:hAnsi="仿宋" w:eastAsia="仿宋" w:cs="仿宋_GB2312"/>
                <w:bCs/>
                <w:sz w:val="24"/>
                <w:highlight w:val="none"/>
                <w:lang w:eastAsia="zh-CN"/>
              </w:rPr>
              <w:t>）</w:t>
            </w:r>
          </w:p>
          <w:p w14:paraId="6471EADA">
            <w:pPr>
              <w:spacing w:line="360" w:lineRule="auto"/>
              <w:jc w:val="left"/>
              <w:outlineLvl w:val="0"/>
              <w:rPr>
                <w:rFonts w:hint="eastAsia" w:ascii="仿宋" w:hAnsi="仿宋" w:eastAsia="仿宋" w:cs="仿宋_GB2312"/>
                <w:bCs/>
                <w:sz w:val="24"/>
                <w:highlight w:val="none"/>
                <w:lang w:val="zh-CN"/>
              </w:rPr>
            </w:pPr>
            <w:r>
              <w:rPr>
                <w:rFonts w:hint="eastAsia" w:ascii="仿宋" w:hAnsi="仿宋" w:eastAsia="仿宋" w:cs="仿宋_GB2312"/>
                <w:b w:val="0"/>
                <w:bCs/>
                <w:kern w:val="2"/>
                <w:sz w:val="24"/>
                <w:szCs w:val="24"/>
                <w:highlight w:val="none"/>
                <w:lang w:val="en-US" w:eastAsia="zh-CN" w:bidi="ar-SA"/>
              </w:rPr>
              <w:t>1、根据投标人</w:t>
            </w:r>
            <w:r>
              <w:rPr>
                <w:rFonts w:hint="eastAsia" w:ascii="仿宋" w:eastAsia="仿宋" w:cs="仿宋_GB2312"/>
                <w:b w:val="0"/>
                <w:bCs/>
                <w:kern w:val="2"/>
                <w:sz w:val="24"/>
                <w:szCs w:val="24"/>
                <w:highlight w:val="none"/>
                <w:lang w:val="en-US" w:eastAsia="zh-CN" w:bidi="ar-SA"/>
              </w:rPr>
              <w:t>对</w:t>
            </w:r>
            <w:r>
              <w:rPr>
                <w:rFonts w:hint="eastAsia" w:ascii="仿宋" w:hAnsi="仿宋" w:eastAsia="仿宋" w:cs="仿宋_GB2312"/>
                <w:bCs/>
                <w:sz w:val="24"/>
                <w:highlight w:val="none"/>
                <w:lang w:val="en-US" w:eastAsia="zh-CN"/>
              </w:rPr>
              <w:t>本项目</w:t>
            </w:r>
            <w:r>
              <w:rPr>
                <w:rFonts w:hint="eastAsia" w:ascii="仿宋" w:hAnsi="仿宋" w:eastAsia="仿宋" w:cs="仿宋_GB2312"/>
                <w:b w:val="0"/>
                <w:bCs/>
                <w:kern w:val="2"/>
                <w:sz w:val="24"/>
                <w:szCs w:val="24"/>
                <w:highlight w:val="none"/>
                <w:lang w:val="en-US" w:eastAsia="zh-CN" w:bidi="ar-SA"/>
              </w:rPr>
              <w:t>服务范围内各区域服务单位的渗滤液外运量、易腐垃圾处理站垃圾量和生活垃圾中转站垃圾量的计量方式和统计整理</w:t>
            </w:r>
            <w:r>
              <w:rPr>
                <w:rFonts w:hint="eastAsia" w:ascii="仿宋" w:eastAsia="仿宋" w:cs="仿宋_GB2312"/>
                <w:b w:val="0"/>
                <w:bCs/>
                <w:kern w:val="2"/>
                <w:sz w:val="24"/>
                <w:szCs w:val="24"/>
                <w:highlight w:val="none"/>
                <w:lang w:val="en-US" w:eastAsia="zh-CN" w:bidi="ar-SA"/>
              </w:rPr>
              <w:t>建立的台账资料整理、收集、管理方案</w:t>
            </w:r>
            <w:r>
              <w:rPr>
                <w:rFonts w:hint="eastAsia" w:ascii="仿宋" w:hAnsi="仿宋" w:eastAsia="仿宋" w:cs="仿宋_GB2312"/>
                <w:bCs/>
                <w:sz w:val="24"/>
                <w:highlight w:val="none"/>
              </w:rPr>
              <w:t>是否</w:t>
            </w:r>
            <w:r>
              <w:rPr>
                <w:rFonts w:hint="eastAsia" w:ascii="仿宋" w:hAnsi="仿宋" w:eastAsia="仿宋" w:cs="仿宋_GB2312"/>
                <w:bCs/>
                <w:sz w:val="24"/>
                <w:highlight w:val="none"/>
                <w:lang w:val="zh-CN"/>
              </w:rPr>
              <w:t>合理、</w:t>
            </w:r>
            <w:r>
              <w:rPr>
                <w:rFonts w:hint="eastAsia" w:ascii="仿宋" w:hAnsi="仿宋" w:eastAsia="仿宋" w:cs="仿宋_GB2312"/>
                <w:bCs/>
                <w:sz w:val="24"/>
                <w:highlight w:val="none"/>
              </w:rPr>
              <w:t>全面、到位进行综合比较打分</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zh-CN"/>
              </w:rPr>
              <w:t>方案合理、全面、到位的得</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val="zh-CN"/>
              </w:rPr>
              <w:t>分；方案基本合理、全面、到位的得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lang w:val="zh-CN"/>
              </w:rPr>
              <w:t>分；方案较为简单或存在缺漏的得0-</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lang w:val="zh-CN"/>
              </w:rPr>
              <w:t>分；</w:t>
            </w:r>
          </w:p>
          <w:p w14:paraId="252440A5">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2、</w:t>
            </w:r>
            <w:r>
              <w:rPr>
                <w:rFonts w:hint="eastAsia" w:ascii="仿宋" w:hAnsi="仿宋" w:eastAsia="仿宋" w:cs="仿宋_GB2312"/>
                <w:b w:val="0"/>
                <w:bCs/>
                <w:kern w:val="2"/>
                <w:sz w:val="24"/>
                <w:szCs w:val="24"/>
                <w:highlight w:val="none"/>
                <w:lang w:val="en-US" w:eastAsia="zh-CN" w:bidi="ar-SA"/>
              </w:rPr>
              <w:t>根据投标人对</w:t>
            </w:r>
            <w:r>
              <w:rPr>
                <w:rFonts w:hint="eastAsia" w:ascii="仿宋" w:hAnsi="仿宋" w:eastAsia="仿宋" w:cs="仿宋_GB2312"/>
                <w:bCs/>
                <w:sz w:val="24"/>
                <w:highlight w:val="none"/>
                <w:lang w:val="en-US" w:eastAsia="zh-CN"/>
              </w:rPr>
              <w:t>本项目</w:t>
            </w:r>
            <w:r>
              <w:rPr>
                <w:rFonts w:hint="eastAsia" w:ascii="仿宋" w:hAnsi="仿宋" w:eastAsia="仿宋" w:cs="仿宋_GB2312"/>
                <w:b w:val="0"/>
                <w:bCs/>
                <w:kern w:val="2"/>
                <w:sz w:val="24"/>
                <w:szCs w:val="24"/>
                <w:highlight w:val="none"/>
                <w:lang w:val="en-US" w:eastAsia="zh-CN" w:bidi="ar-SA"/>
              </w:rPr>
              <w:t>服务范围内</w:t>
            </w:r>
            <w:r>
              <w:rPr>
                <w:rFonts w:hint="eastAsia" w:ascii="仿宋" w:hAnsi="仿宋" w:eastAsia="仿宋" w:cs="仿宋"/>
                <w:kern w:val="0"/>
                <w:sz w:val="24"/>
                <w:highlight w:val="none"/>
                <w:lang w:val="en-US" w:eastAsia="zh-CN"/>
              </w:rPr>
              <w:t>日常巡视维护记录、人员进出记录</w:t>
            </w:r>
            <w:r>
              <w:rPr>
                <w:rFonts w:hint="eastAsia" w:ascii="仿宋" w:eastAsia="仿宋" w:cs="仿宋_GB2312"/>
                <w:b w:val="0"/>
                <w:bCs/>
                <w:kern w:val="2"/>
                <w:sz w:val="24"/>
                <w:szCs w:val="24"/>
                <w:highlight w:val="none"/>
                <w:lang w:val="en-US" w:eastAsia="zh-CN" w:bidi="ar-SA"/>
              </w:rPr>
              <w:t>建立的台账资料整理、收集、管理方案</w:t>
            </w:r>
            <w:r>
              <w:rPr>
                <w:rFonts w:hint="eastAsia" w:ascii="仿宋" w:hAnsi="仿宋" w:eastAsia="仿宋" w:cs="仿宋_GB2312"/>
                <w:bCs/>
                <w:sz w:val="24"/>
                <w:highlight w:val="none"/>
              </w:rPr>
              <w:t>是否</w:t>
            </w:r>
            <w:r>
              <w:rPr>
                <w:rFonts w:hint="eastAsia" w:ascii="仿宋" w:hAnsi="仿宋" w:eastAsia="仿宋" w:cs="仿宋_GB2312"/>
                <w:bCs/>
                <w:sz w:val="24"/>
                <w:highlight w:val="none"/>
                <w:lang w:val="zh-CN"/>
              </w:rPr>
              <w:t>合理、</w:t>
            </w:r>
            <w:r>
              <w:rPr>
                <w:rFonts w:hint="eastAsia" w:ascii="仿宋" w:hAnsi="仿宋" w:eastAsia="仿宋" w:cs="仿宋_GB2312"/>
                <w:bCs/>
                <w:sz w:val="24"/>
                <w:highlight w:val="none"/>
              </w:rPr>
              <w:t>全面、到位进行综合比较打分</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zh-CN"/>
              </w:rPr>
              <w:t>方案合理、全面、到位的得</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val="zh-CN"/>
              </w:rPr>
              <w:t>分；方案基本合理、全面、到位的得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lang w:val="zh-CN"/>
              </w:rPr>
              <w:t>分；方案较为简单或存在缺漏的得0-</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lang w:val="zh-CN"/>
              </w:rPr>
              <w:t>分。</w:t>
            </w:r>
          </w:p>
        </w:tc>
        <w:tc>
          <w:tcPr>
            <w:tcW w:w="494" w:type="pct"/>
            <w:vAlign w:val="center"/>
          </w:tcPr>
          <w:p w14:paraId="2214E4EA">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12分</w:t>
            </w:r>
          </w:p>
        </w:tc>
        <w:tc>
          <w:tcPr>
            <w:tcW w:w="1084" w:type="pct"/>
            <w:vAlign w:val="center"/>
          </w:tcPr>
          <w:p w14:paraId="305F8E17">
            <w:pPr>
              <w:spacing w:line="360" w:lineRule="auto"/>
              <w:jc w:val="center"/>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七、</w:t>
            </w:r>
            <w:r>
              <w:rPr>
                <w:rFonts w:hint="eastAsia" w:ascii="仿宋" w:hAnsi="仿宋" w:eastAsia="仿宋" w:cs="仿宋_GB2312"/>
                <w:bCs/>
                <w:sz w:val="24"/>
                <w:highlight w:val="none"/>
                <w:lang w:eastAsia="zh-CN"/>
              </w:rPr>
              <w:t>台账管理</w:t>
            </w:r>
            <w:r>
              <w:rPr>
                <w:rFonts w:hint="eastAsia" w:ascii="仿宋" w:eastAsia="仿宋" w:cs="仿宋_GB2312"/>
                <w:b w:val="0"/>
                <w:bCs/>
                <w:kern w:val="2"/>
                <w:sz w:val="24"/>
                <w:szCs w:val="24"/>
                <w:highlight w:val="none"/>
                <w:lang w:val="en-US" w:eastAsia="zh-CN" w:bidi="ar-SA"/>
              </w:rPr>
              <w:t>方案</w:t>
            </w:r>
          </w:p>
        </w:tc>
      </w:tr>
      <w:tr w14:paraId="7505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5" w:type="pct"/>
            <w:vAlign w:val="center"/>
          </w:tcPr>
          <w:p w14:paraId="39137C2C">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8</w:t>
            </w:r>
          </w:p>
        </w:tc>
        <w:tc>
          <w:tcPr>
            <w:tcW w:w="3064" w:type="pct"/>
            <w:vAlign w:val="center"/>
          </w:tcPr>
          <w:p w14:paraId="41070B17">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eastAsia="zh-CN"/>
              </w:rPr>
              <w:t>监管方案及计量措施</w:t>
            </w:r>
            <w:r>
              <w:rPr>
                <w:rFonts w:hint="eastAsia" w:ascii="仿宋" w:hAnsi="仿宋" w:eastAsia="仿宋" w:cs="仿宋_GB2312"/>
                <w:bCs/>
                <w:sz w:val="24"/>
                <w:highlight w:val="none"/>
              </w:rPr>
              <w:t>（0-</w:t>
            </w: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分）：</w:t>
            </w:r>
          </w:p>
          <w:p w14:paraId="64FB8066">
            <w:pPr>
              <w:spacing w:line="360" w:lineRule="auto"/>
              <w:jc w:val="left"/>
              <w:outlineLvl w:val="0"/>
              <w:rPr>
                <w:rFonts w:hint="eastAsia" w:ascii="仿宋" w:hAnsi="仿宋" w:eastAsia="仿宋" w:cs="仿宋_GB2312"/>
                <w:sz w:val="24"/>
                <w:highlight w:val="none"/>
                <w:lang w:eastAsia="zh-CN"/>
              </w:rPr>
            </w:pPr>
            <w:r>
              <w:rPr>
                <w:rFonts w:hint="eastAsia" w:ascii="仿宋" w:hAnsi="仿宋" w:eastAsia="仿宋" w:cs="仿宋_GB2312"/>
                <w:bCs/>
                <w:sz w:val="24"/>
                <w:highlight w:val="none"/>
              </w:rPr>
              <w:t>根据投标人</w:t>
            </w:r>
            <w:r>
              <w:rPr>
                <w:rFonts w:hint="eastAsia" w:ascii="仿宋" w:hAnsi="仿宋" w:eastAsia="仿宋" w:cs="仿宋_GB2312"/>
                <w:bCs/>
                <w:sz w:val="24"/>
                <w:highlight w:val="none"/>
                <w:lang w:eastAsia="zh-CN"/>
              </w:rPr>
              <w:t>针对</w:t>
            </w:r>
            <w:r>
              <w:rPr>
                <w:rFonts w:hint="eastAsia" w:ascii="仿宋" w:hAnsi="仿宋" w:eastAsia="仿宋" w:cs="仿宋_GB2312"/>
                <w:bCs/>
                <w:sz w:val="24"/>
                <w:highlight w:val="none"/>
                <w:lang w:val="en-US" w:eastAsia="zh-CN"/>
              </w:rPr>
              <w:t>本项目</w:t>
            </w:r>
            <w:r>
              <w:rPr>
                <w:rFonts w:hint="eastAsia" w:ascii="仿宋" w:hAnsi="仿宋" w:eastAsia="仿宋" w:cs="仿宋_GB2312"/>
                <w:b w:val="0"/>
                <w:bCs/>
                <w:kern w:val="2"/>
                <w:sz w:val="24"/>
                <w:szCs w:val="24"/>
                <w:highlight w:val="none"/>
                <w:lang w:val="en-US" w:eastAsia="zh-CN" w:bidi="ar-SA"/>
              </w:rPr>
              <w:t>服务范围内各区域</w:t>
            </w:r>
            <w:r>
              <w:rPr>
                <w:rFonts w:hint="eastAsia" w:ascii="仿宋" w:hAnsi="仿宋" w:eastAsia="仿宋" w:cs="仿宋_GB2312"/>
                <w:bCs/>
                <w:sz w:val="24"/>
                <w:highlight w:val="none"/>
                <w:lang w:val="en-US" w:eastAsia="zh-CN"/>
              </w:rPr>
              <w:t>服务单位</w:t>
            </w:r>
            <w:r>
              <w:rPr>
                <w:rFonts w:hint="eastAsia" w:ascii="仿宋" w:hAnsi="仿宋" w:eastAsia="仿宋" w:cs="仿宋_GB2312"/>
                <w:bCs/>
                <w:sz w:val="24"/>
                <w:highlight w:val="none"/>
              </w:rPr>
              <w:t>制定项目管理、作业措施、人员管理、设施管理等</w:t>
            </w:r>
            <w:r>
              <w:rPr>
                <w:rFonts w:hint="eastAsia" w:ascii="仿宋" w:hAnsi="仿宋" w:eastAsia="仿宋" w:cs="仿宋_GB2312"/>
                <w:bCs/>
                <w:sz w:val="24"/>
                <w:highlight w:val="none"/>
                <w:lang w:eastAsia="zh-CN"/>
              </w:rPr>
              <w:t>工作内容</w:t>
            </w:r>
            <w:r>
              <w:rPr>
                <w:rFonts w:hint="eastAsia" w:ascii="仿宋" w:hAnsi="仿宋" w:eastAsia="仿宋" w:cs="仿宋_GB2312"/>
                <w:bCs/>
                <w:sz w:val="24"/>
                <w:highlight w:val="none"/>
              </w:rPr>
              <w:t>的</w:t>
            </w:r>
            <w:r>
              <w:rPr>
                <w:rFonts w:hint="eastAsia" w:ascii="仿宋" w:hAnsi="仿宋" w:eastAsia="仿宋" w:cs="仿宋_GB2312"/>
                <w:bCs/>
                <w:sz w:val="24"/>
                <w:highlight w:val="none"/>
                <w:lang w:eastAsia="zh-CN"/>
              </w:rPr>
              <w:t>监管方案及计量措施</w:t>
            </w:r>
            <w:r>
              <w:rPr>
                <w:rFonts w:hint="eastAsia" w:ascii="仿宋" w:hAnsi="仿宋" w:eastAsia="仿宋" w:cs="仿宋_GB2312"/>
                <w:bCs/>
                <w:sz w:val="24"/>
                <w:highlight w:val="none"/>
              </w:rPr>
              <w:t>是否全面、准确、清晰进行综合比较打分。</w:t>
            </w:r>
            <w:r>
              <w:rPr>
                <w:rFonts w:hint="eastAsia" w:ascii="仿宋" w:hAnsi="仿宋" w:eastAsia="仿宋" w:cs="仿宋_GB2312"/>
                <w:bCs/>
                <w:sz w:val="24"/>
                <w:highlight w:val="none"/>
                <w:lang w:eastAsia="zh-CN"/>
              </w:rPr>
              <w:t>监管方案及计量措施</w:t>
            </w:r>
            <w:r>
              <w:rPr>
                <w:rFonts w:hint="eastAsia" w:ascii="仿宋" w:hAnsi="仿宋" w:eastAsia="仿宋" w:cs="仿宋_GB2312"/>
                <w:bCs/>
                <w:sz w:val="24"/>
                <w:highlight w:val="none"/>
              </w:rPr>
              <w:t>全面、准确、清晰的得</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val="zh-CN"/>
              </w:rPr>
              <w:t>.1-</w:t>
            </w: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监管方案及计量措施</w:t>
            </w:r>
            <w:r>
              <w:rPr>
                <w:rFonts w:hint="eastAsia" w:ascii="仿宋" w:hAnsi="仿宋" w:eastAsia="仿宋" w:cs="仿宋_GB2312"/>
                <w:bCs/>
                <w:sz w:val="24"/>
                <w:highlight w:val="none"/>
              </w:rPr>
              <w:t>基本全面、准确、清晰的得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lang w:val="zh-CN"/>
              </w:rPr>
              <w:t>.1-</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监管方案及计量措施</w:t>
            </w:r>
            <w:r>
              <w:rPr>
                <w:rFonts w:hint="eastAsia" w:ascii="仿宋" w:hAnsi="仿宋" w:eastAsia="仿宋" w:cs="仿宋_GB2312"/>
                <w:bCs/>
                <w:sz w:val="24"/>
                <w:highlight w:val="none"/>
              </w:rPr>
              <w:t>较为简单或存在缺漏的得0-</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494" w:type="pct"/>
            <w:vAlign w:val="center"/>
          </w:tcPr>
          <w:p w14:paraId="7B1E06D5">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lang w:val="en-US" w:eastAsia="zh-CN"/>
              </w:rPr>
              <w:t>10</w:t>
            </w:r>
            <w:r>
              <w:rPr>
                <w:rFonts w:hint="eastAsia" w:ascii="仿宋" w:hAnsi="仿宋" w:eastAsia="仿宋" w:cs="仿宋_GB2312"/>
                <w:bCs/>
                <w:sz w:val="24"/>
                <w:highlight w:val="none"/>
              </w:rPr>
              <w:t>分</w:t>
            </w:r>
          </w:p>
        </w:tc>
        <w:tc>
          <w:tcPr>
            <w:tcW w:w="1084" w:type="pct"/>
            <w:vAlign w:val="center"/>
          </w:tcPr>
          <w:p w14:paraId="0843881F">
            <w:pPr>
              <w:spacing w:line="360" w:lineRule="auto"/>
              <w:jc w:val="center"/>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八、</w:t>
            </w:r>
            <w:r>
              <w:rPr>
                <w:rFonts w:hint="eastAsia" w:ascii="仿宋" w:hAnsi="仿宋" w:eastAsia="仿宋" w:cs="仿宋_GB2312"/>
                <w:bCs/>
                <w:sz w:val="24"/>
                <w:highlight w:val="none"/>
                <w:lang w:eastAsia="zh-CN"/>
              </w:rPr>
              <w:t>监管方案及计量措施</w:t>
            </w:r>
          </w:p>
        </w:tc>
      </w:tr>
      <w:tr w14:paraId="3F8F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55" w:type="pct"/>
            <w:vAlign w:val="center"/>
          </w:tcPr>
          <w:p w14:paraId="0CDCFB41">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9</w:t>
            </w:r>
          </w:p>
        </w:tc>
        <w:tc>
          <w:tcPr>
            <w:tcW w:w="3064" w:type="pct"/>
            <w:vAlign w:val="center"/>
          </w:tcPr>
          <w:p w14:paraId="0CD23ED8">
            <w:pPr>
              <w:spacing w:line="360" w:lineRule="auto"/>
              <w:jc w:val="left"/>
              <w:outlineLvl w:val="0"/>
              <w:rPr>
                <w:rFonts w:ascii="仿宋" w:hAnsi="仿宋" w:eastAsia="仿宋" w:cs="仿宋_GB2312"/>
                <w:bCs/>
                <w:sz w:val="24"/>
                <w:highlight w:val="none"/>
              </w:rPr>
            </w:pPr>
            <w:r>
              <w:rPr>
                <w:rFonts w:hint="eastAsia" w:ascii="仿宋" w:hAnsi="仿宋" w:eastAsia="仿宋" w:cs="仿宋_GB2312"/>
                <w:bCs/>
                <w:sz w:val="24"/>
                <w:highlight w:val="none"/>
                <w:lang w:val="zh-CN"/>
              </w:rPr>
              <w:t>项目质量管控（0-</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lang w:val="zh-CN"/>
              </w:rPr>
              <w:t>分）：根据投标人项目实施的质量管理组织架构、质量监督体系和质量保证措施，确保服务期和服务质量的承诺等情况进行综合比较评分。方案合理、全面、到位的得</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lang w:val="zh-CN"/>
              </w:rPr>
              <w:t>分；方案基本合理、全面、到位的得</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.1-</w:t>
            </w: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lang w:val="zh-CN"/>
              </w:rPr>
              <w:t>分；方案较为简单或存在缺漏的得0-</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lang w:val="zh-CN"/>
              </w:rPr>
              <w:t>分。</w:t>
            </w:r>
          </w:p>
        </w:tc>
        <w:tc>
          <w:tcPr>
            <w:tcW w:w="494" w:type="pct"/>
            <w:vAlign w:val="center"/>
          </w:tcPr>
          <w:p w14:paraId="60391947">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w:t>
            </w:r>
          </w:p>
        </w:tc>
        <w:tc>
          <w:tcPr>
            <w:tcW w:w="1084" w:type="pct"/>
            <w:vAlign w:val="center"/>
          </w:tcPr>
          <w:p w14:paraId="4C62FF9A">
            <w:pPr>
              <w:spacing w:line="360" w:lineRule="auto"/>
              <w:jc w:val="center"/>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九</w:t>
            </w:r>
            <w:r>
              <w:rPr>
                <w:rFonts w:hint="eastAsia" w:ascii="仿宋" w:hAnsi="仿宋" w:eastAsia="仿宋" w:cs="仿宋_GB2312"/>
                <w:sz w:val="24"/>
                <w:highlight w:val="none"/>
                <w:lang w:val="en-US" w:eastAsia="zh-CN"/>
              </w:rPr>
              <w:t>、</w:t>
            </w:r>
            <w:r>
              <w:rPr>
                <w:rFonts w:hint="eastAsia" w:ascii="仿宋" w:hAnsi="仿宋" w:eastAsia="仿宋" w:cs="仿宋_GB2312"/>
                <w:bCs/>
                <w:sz w:val="24"/>
                <w:highlight w:val="none"/>
                <w:lang w:val="zh-CN"/>
              </w:rPr>
              <w:t>项目质量管控</w:t>
            </w:r>
          </w:p>
        </w:tc>
      </w:tr>
      <w:tr w14:paraId="3D28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55" w:type="pct"/>
            <w:vAlign w:val="center"/>
          </w:tcPr>
          <w:p w14:paraId="1BBFFBBA">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10</w:t>
            </w:r>
          </w:p>
        </w:tc>
        <w:tc>
          <w:tcPr>
            <w:tcW w:w="3064" w:type="pct"/>
            <w:vAlign w:val="center"/>
          </w:tcPr>
          <w:p w14:paraId="2558CBB0">
            <w:pPr>
              <w:spacing w:line="360" w:lineRule="auto"/>
              <w:jc w:val="left"/>
              <w:outlineLvl w:val="0"/>
              <w:rPr>
                <w:rFonts w:hint="eastAsia" w:ascii="仿宋" w:hAnsi="仿宋" w:eastAsia="仿宋" w:cs="仿宋_GB2312"/>
                <w:bCs/>
                <w:sz w:val="24"/>
                <w:highlight w:val="none"/>
                <w:lang w:val="zh-CN"/>
              </w:rPr>
            </w:pPr>
            <w:r>
              <w:rPr>
                <w:rFonts w:hint="eastAsia" w:ascii="仿宋" w:hAnsi="仿宋" w:eastAsia="仿宋" w:cs="仿宋_GB2312"/>
                <w:bCs/>
                <w:sz w:val="24"/>
                <w:highlight w:val="none"/>
                <w:lang w:val="zh-CN"/>
              </w:rPr>
              <w:t>文明安全生产保障（0-</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val="zh-CN"/>
              </w:rPr>
              <w:t>分）：根据投标人针对本项目提供的安全生产管理方案、卫生保障措施是否合理、全面、到位进行综合比较打分。方案合理、全面、到位的得</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lang w:val="zh-CN"/>
              </w:rPr>
              <w:t>.1-</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lang w:val="zh-CN"/>
              </w:rPr>
              <w:t>分；方案基本合理、全面、到位的得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lang w:val="zh-CN"/>
              </w:rPr>
              <w:t>.1-</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lang w:val="zh-CN"/>
              </w:rPr>
              <w:t>分；方案较为简单或存在缺漏的得0-</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lang w:val="zh-CN"/>
              </w:rPr>
              <w:t>分。</w:t>
            </w:r>
          </w:p>
        </w:tc>
        <w:tc>
          <w:tcPr>
            <w:tcW w:w="494" w:type="pct"/>
            <w:vAlign w:val="center"/>
          </w:tcPr>
          <w:p w14:paraId="45472C80">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1084" w:type="pct"/>
            <w:vAlign w:val="center"/>
          </w:tcPr>
          <w:p w14:paraId="7B69A1CC">
            <w:pPr>
              <w:spacing w:line="360" w:lineRule="auto"/>
              <w:jc w:val="center"/>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十、</w:t>
            </w:r>
            <w:r>
              <w:rPr>
                <w:rFonts w:hint="eastAsia" w:ascii="仿宋" w:hAnsi="仿宋" w:eastAsia="仿宋" w:cs="仿宋_GB2312"/>
                <w:bCs/>
                <w:sz w:val="24"/>
                <w:highlight w:val="none"/>
                <w:lang w:val="zh-CN"/>
              </w:rPr>
              <w:t>文明安全生产保障</w:t>
            </w:r>
          </w:p>
        </w:tc>
      </w:tr>
      <w:tr w14:paraId="01EA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55" w:type="pct"/>
            <w:vAlign w:val="center"/>
          </w:tcPr>
          <w:p w14:paraId="014E1271">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11</w:t>
            </w:r>
          </w:p>
        </w:tc>
        <w:tc>
          <w:tcPr>
            <w:tcW w:w="3064" w:type="pct"/>
            <w:vAlign w:val="center"/>
          </w:tcPr>
          <w:p w14:paraId="700FF9BE">
            <w:pPr>
              <w:spacing w:line="360" w:lineRule="auto"/>
              <w:jc w:val="left"/>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应急方案（0-7分）：根据投标人针对本项目实施过程中的突发事件、自然灾害的处理及配合重大活动的应急处理方案是否合理、全面、到位进行综合比较打分。方案合理、全面、到位的得4.1-7分；方案基本合理、全面、到位的得2.1-4分；方案较为简单或存在缺漏的得0-2分。</w:t>
            </w:r>
          </w:p>
        </w:tc>
        <w:tc>
          <w:tcPr>
            <w:tcW w:w="494" w:type="pct"/>
            <w:vAlign w:val="center"/>
          </w:tcPr>
          <w:p w14:paraId="1875DFEA">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7</w:t>
            </w:r>
            <w:r>
              <w:rPr>
                <w:rFonts w:hint="eastAsia" w:ascii="仿宋" w:hAnsi="仿宋" w:eastAsia="仿宋" w:cs="仿宋_GB2312"/>
                <w:bCs/>
                <w:sz w:val="24"/>
                <w:highlight w:val="none"/>
              </w:rPr>
              <w:t>分</w:t>
            </w:r>
          </w:p>
        </w:tc>
        <w:tc>
          <w:tcPr>
            <w:tcW w:w="1084" w:type="pct"/>
            <w:vAlign w:val="center"/>
          </w:tcPr>
          <w:p w14:paraId="6C2F1622">
            <w:pPr>
              <w:spacing w:line="360" w:lineRule="auto"/>
              <w:jc w:val="center"/>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十</w:t>
            </w:r>
            <w:r>
              <w:rPr>
                <w:rFonts w:hint="eastAsia" w:ascii="仿宋" w:hAnsi="仿宋" w:eastAsia="仿宋" w:cs="仿宋_GB2312"/>
                <w:sz w:val="24"/>
                <w:highlight w:val="none"/>
                <w:lang w:val="en-US" w:eastAsia="zh-CN"/>
              </w:rPr>
              <w:t>一</w:t>
            </w:r>
            <w:r>
              <w:rPr>
                <w:rFonts w:hint="eastAsia" w:ascii="仿宋" w:hAnsi="仿宋" w:eastAsia="仿宋" w:cs="仿宋_GB2312"/>
                <w:sz w:val="24"/>
                <w:highlight w:val="none"/>
              </w:rPr>
              <w:t>、</w:t>
            </w:r>
            <w:r>
              <w:rPr>
                <w:rFonts w:hint="eastAsia" w:ascii="仿宋" w:hAnsi="仿宋" w:eastAsia="仿宋" w:cs="仿宋_GB2312"/>
                <w:bCs/>
                <w:sz w:val="24"/>
                <w:highlight w:val="none"/>
                <w:lang w:val="en-US" w:eastAsia="zh-CN"/>
              </w:rPr>
              <w:t>应急方案</w:t>
            </w:r>
          </w:p>
        </w:tc>
      </w:tr>
      <w:tr w14:paraId="4967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55" w:type="pct"/>
            <w:vAlign w:val="center"/>
          </w:tcPr>
          <w:p w14:paraId="759BF087">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rPr>
              <w:t>1</w:t>
            </w:r>
            <w:r>
              <w:rPr>
                <w:rFonts w:hint="eastAsia" w:ascii="仿宋" w:hAnsi="仿宋" w:eastAsia="仿宋" w:cs="仿宋_GB2312"/>
                <w:sz w:val="24"/>
                <w:highlight w:val="none"/>
                <w:lang w:val="en-US" w:eastAsia="zh-CN"/>
              </w:rPr>
              <w:t>2</w:t>
            </w:r>
          </w:p>
        </w:tc>
        <w:tc>
          <w:tcPr>
            <w:tcW w:w="3064" w:type="pct"/>
            <w:vAlign w:val="center"/>
          </w:tcPr>
          <w:p w14:paraId="2EC6AE06">
            <w:pPr>
              <w:spacing w:line="360" w:lineRule="auto"/>
              <w:jc w:val="left"/>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工作管理制度（0-8分）：根据投标人</w:t>
            </w:r>
            <w:r>
              <w:rPr>
                <w:rFonts w:hint="eastAsia" w:ascii="仿宋" w:hAnsi="仿宋" w:eastAsia="仿宋" w:cs="仿宋_GB2312"/>
                <w:bCs/>
                <w:sz w:val="24"/>
                <w:highlight w:val="none"/>
                <w:lang w:eastAsia="zh-CN"/>
              </w:rPr>
              <w:t>对</w:t>
            </w:r>
            <w:r>
              <w:rPr>
                <w:rFonts w:hint="eastAsia" w:ascii="仿宋" w:hAnsi="仿宋" w:eastAsia="仿宋" w:cs="仿宋_GB2312"/>
                <w:bCs/>
                <w:sz w:val="24"/>
                <w:highlight w:val="none"/>
                <w:lang w:val="en-US" w:eastAsia="zh-CN"/>
              </w:rPr>
              <w:t>飞灰填埋场内的服务单位拟定的工作管理制度是否全面、合理、到位进行综合比较打分。工作管理制度合理、全面、到位的得5.1-8分；工作管理制度基本合理、全面、到位的得2.1-5分；工作管理制度较为简单或存在缺漏的得0-2分。</w:t>
            </w:r>
          </w:p>
        </w:tc>
        <w:tc>
          <w:tcPr>
            <w:tcW w:w="494" w:type="pct"/>
            <w:vAlign w:val="center"/>
          </w:tcPr>
          <w:p w14:paraId="14F55D40">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8分</w:t>
            </w:r>
          </w:p>
        </w:tc>
        <w:tc>
          <w:tcPr>
            <w:tcW w:w="1084" w:type="pct"/>
            <w:vAlign w:val="center"/>
          </w:tcPr>
          <w:p w14:paraId="6BDC3898">
            <w:pPr>
              <w:spacing w:line="360" w:lineRule="auto"/>
              <w:jc w:val="center"/>
              <w:outlineLvl w:val="0"/>
              <w:rPr>
                <w:rFonts w:hint="eastAsia" w:ascii="仿宋" w:hAnsi="仿宋" w:eastAsia="仿宋" w:cs="仿宋_GB2312"/>
                <w:sz w:val="24"/>
                <w:highlight w:val="none"/>
              </w:rPr>
            </w:pPr>
            <w:r>
              <w:rPr>
                <w:rFonts w:hint="eastAsia" w:ascii="仿宋" w:hAnsi="仿宋" w:eastAsia="仿宋" w:cs="仿宋_GB2312"/>
                <w:sz w:val="24"/>
                <w:highlight w:val="none"/>
              </w:rPr>
              <w:t>十</w:t>
            </w:r>
            <w:r>
              <w:rPr>
                <w:rFonts w:hint="eastAsia" w:ascii="仿宋" w:hAnsi="仿宋" w:eastAsia="仿宋" w:cs="仿宋_GB2312"/>
                <w:sz w:val="24"/>
                <w:highlight w:val="none"/>
                <w:lang w:val="en-US" w:eastAsia="zh-CN"/>
              </w:rPr>
              <w:t>二</w:t>
            </w:r>
            <w:r>
              <w:rPr>
                <w:rFonts w:hint="eastAsia" w:ascii="仿宋" w:hAnsi="仿宋" w:eastAsia="仿宋" w:cs="仿宋_GB2312"/>
                <w:sz w:val="24"/>
                <w:highlight w:val="none"/>
              </w:rPr>
              <w:t>、</w:t>
            </w:r>
            <w:r>
              <w:rPr>
                <w:rFonts w:hint="eastAsia" w:ascii="仿宋" w:hAnsi="仿宋" w:eastAsia="仿宋" w:cs="仿宋_GB2312"/>
                <w:bCs/>
                <w:sz w:val="24"/>
                <w:highlight w:val="none"/>
                <w:lang w:val="en-US" w:eastAsia="zh-CN"/>
              </w:rPr>
              <w:t>工作管理制度</w:t>
            </w:r>
          </w:p>
        </w:tc>
      </w:tr>
      <w:tr w14:paraId="480A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5" w:type="pct"/>
            <w:vAlign w:val="center"/>
          </w:tcPr>
          <w:p w14:paraId="402FE510">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13</w:t>
            </w:r>
          </w:p>
        </w:tc>
        <w:tc>
          <w:tcPr>
            <w:tcW w:w="3064" w:type="pct"/>
            <w:vAlign w:val="center"/>
          </w:tcPr>
          <w:p w14:paraId="7B88B292">
            <w:pPr>
              <w:spacing w:line="360" w:lineRule="auto"/>
              <w:jc w:val="left"/>
              <w:outlineLvl w:val="0"/>
              <w:rPr>
                <w:rFonts w:ascii="仿宋" w:hAnsi="仿宋" w:eastAsia="仿宋" w:cs="仿宋_GB2312"/>
                <w:bCs/>
                <w:sz w:val="24"/>
                <w:highlight w:val="none"/>
                <w:lang w:val="zh-CN"/>
              </w:rPr>
            </w:pPr>
            <w:r>
              <w:rPr>
                <w:rFonts w:hint="eastAsia" w:ascii="仿宋" w:hAnsi="仿宋" w:eastAsia="仿宋" w:cs="仿宋_GB2312"/>
                <w:bCs/>
                <w:sz w:val="24"/>
                <w:highlight w:val="none"/>
              </w:rPr>
              <w:t>合理化建议（0-</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分）：投标人针对本项目提出的合理化建议是否合理、全面、可行进行综合比较打分。合理化建议合理、全面、到位的得3</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分；合理化建议基本合理、全面、到位的得</w:t>
            </w:r>
            <w:r>
              <w:rPr>
                <w:rFonts w:hint="eastAsia" w:ascii="仿宋" w:hAnsi="仿宋" w:eastAsia="仿宋" w:cs="仿宋_GB2312"/>
                <w:bCs/>
                <w:sz w:val="24"/>
                <w:highlight w:val="none"/>
                <w:lang w:val="en-US" w:eastAsia="zh-CN"/>
              </w:rPr>
              <w:t>1.1</w:t>
            </w:r>
            <w:r>
              <w:rPr>
                <w:rFonts w:hint="eastAsia" w:ascii="仿宋" w:hAnsi="仿宋" w:eastAsia="仿宋" w:cs="仿宋_GB2312"/>
                <w:bCs/>
                <w:sz w:val="24"/>
                <w:highlight w:val="none"/>
              </w:rPr>
              <w:t>-3分；合理化建议较为简单或存在缺漏的得0-</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分。</w:t>
            </w:r>
          </w:p>
        </w:tc>
        <w:tc>
          <w:tcPr>
            <w:tcW w:w="494" w:type="pct"/>
            <w:vAlign w:val="center"/>
          </w:tcPr>
          <w:p w14:paraId="1C5F45EB">
            <w:pPr>
              <w:spacing w:line="360" w:lineRule="auto"/>
              <w:jc w:val="center"/>
              <w:outlineLvl w:val="0"/>
              <w:rPr>
                <w:rFonts w:ascii="仿宋" w:hAnsi="仿宋" w:eastAsia="仿宋" w:cs="仿宋_GB2312"/>
                <w:sz w:val="24"/>
                <w:highlight w:val="none"/>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w:t>
            </w:r>
          </w:p>
        </w:tc>
        <w:tc>
          <w:tcPr>
            <w:tcW w:w="1084" w:type="pct"/>
            <w:vAlign w:val="center"/>
          </w:tcPr>
          <w:p w14:paraId="1CC6C92E">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十</w:t>
            </w:r>
            <w:r>
              <w:rPr>
                <w:rFonts w:hint="eastAsia" w:ascii="仿宋" w:hAnsi="仿宋" w:eastAsia="仿宋" w:cs="仿宋_GB2312"/>
                <w:sz w:val="24"/>
                <w:highlight w:val="none"/>
                <w:lang w:eastAsia="zh-CN"/>
              </w:rPr>
              <w:t>三</w:t>
            </w:r>
            <w:r>
              <w:rPr>
                <w:rFonts w:hint="eastAsia" w:ascii="仿宋" w:hAnsi="仿宋" w:eastAsia="仿宋" w:cs="仿宋_GB2312"/>
                <w:sz w:val="24"/>
                <w:highlight w:val="none"/>
              </w:rPr>
              <w:t>、</w:t>
            </w:r>
            <w:r>
              <w:rPr>
                <w:rFonts w:hint="eastAsia" w:ascii="仿宋" w:hAnsi="仿宋" w:eastAsia="仿宋" w:cs="仿宋_GB2312"/>
                <w:bCs/>
                <w:sz w:val="24"/>
                <w:highlight w:val="none"/>
              </w:rPr>
              <w:t>合理化建议</w:t>
            </w:r>
          </w:p>
        </w:tc>
      </w:tr>
      <w:tr w14:paraId="3BC2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5" w:type="pct"/>
            <w:vAlign w:val="center"/>
          </w:tcPr>
          <w:p w14:paraId="3B62A220">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14</w:t>
            </w:r>
          </w:p>
        </w:tc>
        <w:tc>
          <w:tcPr>
            <w:tcW w:w="3064" w:type="pct"/>
            <w:vAlign w:val="center"/>
          </w:tcPr>
          <w:p w14:paraId="550B23AD">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sz w:val="24"/>
                <w:highlight w:val="none"/>
                <w:lang w:val="en-US" w:eastAsia="zh-CN"/>
              </w:rPr>
              <w:t>服务响应能力（0-5分）：投标人是否能够提供完善、快速的服务，满足采购单位相关要求，实现“全方位、高品质、快速度”的服务标准等情况进行综合比较评分，服务响应能力完备、周全，满足采购单位相关要求得</w:t>
            </w:r>
            <w:r>
              <w:rPr>
                <w:rFonts w:hint="eastAsia" w:ascii="仿宋" w:hAnsi="仿宋" w:eastAsia="仿宋" w:cs="仿宋_GB2312"/>
                <w:bCs/>
                <w:sz w:val="24"/>
                <w:highlight w:val="none"/>
              </w:rPr>
              <w:t>3</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w:t>
            </w:r>
            <w:r>
              <w:rPr>
                <w:rFonts w:hint="eastAsia" w:ascii="仿宋" w:hAnsi="仿宋" w:eastAsia="仿宋" w:cs="仿宋_GB2312"/>
                <w:bCs/>
                <w:sz w:val="24"/>
                <w:highlight w:val="none"/>
                <w:lang w:val="en-US" w:eastAsia="zh-CN"/>
              </w:rPr>
              <w:t>5</w:t>
            </w:r>
            <w:r>
              <w:rPr>
                <w:rFonts w:hint="eastAsia" w:ascii="仿宋" w:hAnsi="仿宋" w:eastAsia="仿宋" w:cs="仿宋_GB2312"/>
                <w:sz w:val="24"/>
                <w:highlight w:val="none"/>
                <w:lang w:val="en-US" w:eastAsia="zh-CN"/>
              </w:rPr>
              <w:t>分，服务响应能力一般、基本可行的得</w:t>
            </w: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-3</w:t>
            </w:r>
            <w:r>
              <w:rPr>
                <w:rFonts w:hint="eastAsia" w:ascii="仿宋" w:hAnsi="仿宋" w:eastAsia="仿宋" w:cs="仿宋_GB2312"/>
                <w:sz w:val="24"/>
                <w:highlight w:val="none"/>
                <w:lang w:val="en-US" w:eastAsia="zh-CN"/>
              </w:rPr>
              <w:t>分，服务响应能力欠缺、不符合采购单位相关要求或未提供的</w:t>
            </w:r>
            <w:r>
              <w:rPr>
                <w:rFonts w:hint="eastAsia" w:ascii="仿宋" w:hAnsi="仿宋" w:eastAsia="仿宋" w:cs="仿宋_GB2312"/>
                <w:bCs/>
                <w:sz w:val="24"/>
                <w:highlight w:val="none"/>
              </w:rPr>
              <w:t>得0-</w:t>
            </w:r>
            <w:r>
              <w:rPr>
                <w:rFonts w:hint="eastAsia" w:ascii="仿宋" w:hAnsi="仿宋" w:eastAsia="仿宋" w:cs="仿宋_GB2312"/>
                <w:bCs/>
                <w:sz w:val="24"/>
                <w:highlight w:val="none"/>
                <w:lang w:val="en-US" w:eastAsia="zh-CN"/>
              </w:rPr>
              <w:t>1</w:t>
            </w:r>
            <w:r>
              <w:rPr>
                <w:rFonts w:hint="eastAsia" w:ascii="仿宋" w:hAnsi="仿宋" w:eastAsia="仿宋" w:cs="仿宋_GB2312"/>
                <w:sz w:val="24"/>
                <w:highlight w:val="none"/>
                <w:lang w:val="en-US" w:eastAsia="zh-CN"/>
              </w:rPr>
              <w:t>分。</w:t>
            </w:r>
          </w:p>
        </w:tc>
        <w:tc>
          <w:tcPr>
            <w:tcW w:w="494" w:type="pct"/>
            <w:vAlign w:val="center"/>
          </w:tcPr>
          <w:p w14:paraId="516B0489">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5</w:t>
            </w:r>
            <w:r>
              <w:rPr>
                <w:rFonts w:hint="eastAsia" w:ascii="仿宋" w:hAnsi="仿宋" w:eastAsia="仿宋" w:cs="仿宋_GB2312"/>
                <w:bCs/>
                <w:sz w:val="24"/>
                <w:highlight w:val="none"/>
              </w:rPr>
              <w:t>分</w:t>
            </w:r>
          </w:p>
        </w:tc>
        <w:tc>
          <w:tcPr>
            <w:tcW w:w="1084" w:type="pct"/>
            <w:vAlign w:val="center"/>
          </w:tcPr>
          <w:p w14:paraId="08A725B9">
            <w:pPr>
              <w:spacing w:line="360" w:lineRule="auto"/>
              <w:jc w:val="center"/>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十四、</w:t>
            </w:r>
            <w:r>
              <w:rPr>
                <w:rFonts w:hint="eastAsia" w:ascii="仿宋" w:hAnsi="仿宋" w:eastAsia="仿宋" w:cs="仿宋_GB2312"/>
                <w:sz w:val="24"/>
                <w:highlight w:val="none"/>
                <w:lang w:val="en-US" w:eastAsia="zh-CN"/>
              </w:rPr>
              <w:t>服务响应能力</w:t>
            </w:r>
          </w:p>
        </w:tc>
      </w:tr>
      <w:tr w14:paraId="05FC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00" w:type="pct"/>
            <w:gridSpan w:val="4"/>
            <w:vAlign w:val="center"/>
          </w:tcPr>
          <w:p w14:paraId="58626C11">
            <w:pPr>
              <w:spacing w:line="360" w:lineRule="auto"/>
              <w:jc w:val="center"/>
              <w:outlineLvl w:val="0"/>
              <w:rPr>
                <w:rFonts w:ascii="仿宋" w:hAnsi="仿宋" w:eastAsia="仿宋" w:cs="仿宋_GB2312"/>
                <w:sz w:val="24"/>
                <w:highlight w:val="none"/>
              </w:rPr>
            </w:pPr>
            <w:r>
              <w:rPr>
                <w:rFonts w:hint="eastAsia" w:ascii="仿宋" w:hAnsi="仿宋" w:eastAsia="仿宋" w:cs="仿宋_GB2312"/>
                <w:b/>
                <w:bCs/>
                <w:sz w:val="24"/>
                <w:highlight w:val="none"/>
              </w:rPr>
              <w:t>报价部分（0-20分）</w:t>
            </w:r>
          </w:p>
        </w:tc>
      </w:tr>
      <w:tr w14:paraId="7E00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355" w:type="pct"/>
            <w:vAlign w:val="center"/>
          </w:tcPr>
          <w:p w14:paraId="7E58B4B5">
            <w:pPr>
              <w:spacing w:line="360" w:lineRule="auto"/>
              <w:jc w:val="center"/>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rPr>
              <w:t>1</w:t>
            </w:r>
            <w:r>
              <w:rPr>
                <w:rFonts w:hint="eastAsia" w:ascii="仿宋" w:hAnsi="仿宋" w:eastAsia="仿宋" w:cs="仿宋_GB2312"/>
                <w:sz w:val="24"/>
                <w:highlight w:val="none"/>
                <w:lang w:val="en-US" w:eastAsia="zh-CN"/>
              </w:rPr>
              <w:t>5</w:t>
            </w:r>
          </w:p>
        </w:tc>
        <w:tc>
          <w:tcPr>
            <w:tcW w:w="3064" w:type="pct"/>
            <w:vAlign w:val="center"/>
          </w:tcPr>
          <w:p w14:paraId="25BCA545">
            <w:pPr>
              <w:spacing w:line="360" w:lineRule="auto"/>
              <w:jc w:val="left"/>
              <w:outlineLvl w:val="0"/>
              <w:rPr>
                <w:rFonts w:ascii="仿宋" w:hAnsi="仿宋" w:eastAsia="仿宋" w:cs="仿宋_GB2312"/>
                <w:bCs/>
                <w:sz w:val="24"/>
                <w:highlight w:val="none"/>
                <w:lang w:val="zh-CN"/>
              </w:rPr>
            </w:pPr>
            <w:r>
              <w:rPr>
                <w:rFonts w:hint="eastAsia" w:ascii="仿宋" w:hAnsi="仿宋" w:eastAsia="仿宋" w:cs="仿宋_GB2312"/>
                <w:bCs/>
                <w:sz w:val="24"/>
                <w:highlight w:val="none"/>
                <w:lang w:val="zh-CN"/>
              </w:rPr>
              <w:t>有效投标报价的最低价作为评标基准价，其最低报价为满分；按［投标报价得分=（评标基准价/投标报价）*20］的计算公式计算。</w:t>
            </w:r>
          </w:p>
          <w:p w14:paraId="76AF2400">
            <w:pPr>
              <w:spacing w:line="360" w:lineRule="auto"/>
              <w:jc w:val="left"/>
              <w:outlineLvl w:val="0"/>
              <w:rPr>
                <w:rFonts w:ascii="仿宋" w:hAnsi="仿宋" w:eastAsia="仿宋" w:cs="仿宋_GB2312"/>
                <w:bCs/>
                <w:sz w:val="24"/>
                <w:highlight w:val="none"/>
                <w:lang w:val="zh-CN"/>
              </w:rPr>
            </w:pPr>
            <w:r>
              <w:rPr>
                <w:rFonts w:hint="eastAsia" w:ascii="仿宋" w:hAnsi="仿宋" w:eastAsia="仿宋" w:cs="仿宋_GB2312"/>
                <w:bCs/>
                <w:sz w:val="24"/>
                <w:highlight w:val="none"/>
                <w:lang w:val="zh-CN"/>
              </w:rPr>
              <w:t>评标过程中，不得去掉报价中的最高报价和最低报价。</w:t>
            </w:r>
          </w:p>
          <w:p w14:paraId="0A756A69">
            <w:pPr>
              <w:spacing w:line="360" w:lineRule="auto"/>
              <w:jc w:val="left"/>
              <w:outlineLvl w:val="0"/>
              <w:rPr>
                <w:rFonts w:ascii="仿宋" w:eastAsia="仿宋"/>
                <w:sz w:val="24"/>
                <w:highlight w:val="none"/>
              </w:rPr>
            </w:pPr>
            <w:r>
              <w:rPr>
                <w:rFonts w:hint="eastAsia" w:ascii="仿宋" w:hAnsi="仿宋" w:eastAsia="仿宋" w:cs="仿宋_GB2312"/>
                <w:bCs/>
                <w:sz w:val="24"/>
                <w:highlight w:val="none"/>
                <w:lang w:val="zh-CN"/>
              </w:rPr>
              <w:t>因落实政府采购政策需要进行价格调整的，以调整后的价格计算评标基准价和投标报价。</w:t>
            </w:r>
          </w:p>
        </w:tc>
        <w:tc>
          <w:tcPr>
            <w:tcW w:w="494" w:type="pct"/>
            <w:vAlign w:val="center"/>
          </w:tcPr>
          <w:p w14:paraId="6CB8F536">
            <w:pPr>
              <w:spacing w:line="360" w:lineRule="auto"/>
              <w:ind w:firstLine="120" w:firstLineChars="50"/>
              <w:jc w:val="center"/>
              <w:outlineLvl w:val="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0</w:t>
            </w:r>
            <w:r>
              <w:rPr>
                <w:rFonts w:hint="eastAsia" w:ascii="仿宋" w:hAnsi="仿宋" w:eastAsia="仿宋" w:cs="仿宋_GB2312"/>
                <w:sz w:val="24"/>
                <w:highlight w:val="none"/>
              </w:rPr>
              <w:t>分</w:t>
            </w:r>
          </w:p>
        </w:tc>
        <w:tc>
          <w:tcPr>
            <w:tcW w:w="1084" w:type="pct"/>
            <w:vAlign w:val="center"/>
          </w:tcPr>
          <w:p w14:paraId="31E1B88C">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w:t>
            </w:r>
          </w:p>
        </w:tc>
      </w:tr>
    </w:tbl>
    <w:p w14:paraId="015438D8">
      <w:pPr>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14:paraId="193F65C6">
      <w:pPr>
        <w:rPr>
          <w:rFonts w:hint="eastAsia"/>
          <w:highlight w:val="none"/>
          <w:lang w:val="en-US" w:eastAsia="zh-CN"/>
        </w:rPr>
      </w:pPr>
      <w:r>
        <w:rPr>
          <w:rFonts w:hint="eastAsia"/>
          <w:highlight w:val="none"/>
          <w:lang w:val="en-US" w:eastAsia="zh-CN"/>
        </w:rPr>
        <w:br w:type="page"/>
      </w:r>
    </w:p>
    <w:p w14:paraId="4AB0F284">
      <w:pPr>
        <w:numPr>
          <w:ilvl w:val="0"/>
          <w:numId w:val="2"/>
        </w:numPr>
        <w:adjustRightInd/>
        <w:spacing w:line="360" w:lineRule="auto"/>
        <w:ind w:firstLine="630" w:firstLineChars="196"/>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t>评标方法</w:t>
      </w:r>
    </w:p>
    <w:p w14:paraId="50F75FE8">
      <w:pPr>
        <w:numPr>
          <w:ilvl w:val="0"/>
          <w:numId w:val="0"/>
        </w:numPr>
        <w:adjustRightInd/>
        <w:spacing w:line="360" w:lineRule="auto"/>
        <w:ind w:firstLine="480" w:firstLineChars="200"/>
        <w:rPr>
          <w:rFonts w:ascii="宋体" w:hAnsi="宋体" w:cs="宋体"/>
          <w:kern w:val="0"/>
          <w:sz w:val="24"/>
        </w:rPr>
      </w:pP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39189C9">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14:paraId="25C31A4A">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18EB6868">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14:paraId="7B98CB91">
      <w:pPr>
        <w:pStyle w:val="19"/>
        <w:spacing w:before="0"/>
        <w:ind w:firstLine="508" w:firstLineChars="212"/>
        <w:rPr>
          <w:rFonts w:hint="eastAsia" w:ascii="仿宋_GB2312" w:hAnsi="仿宋" w:eastAsia="仿宋_GB2312" w:cs="Arial"/>
          <w:kern w:val="0"/>
          <w:highlight w:val="none"/>
        </w:rPr>
      </w:pPr>
      <w:r>
        <w:rPr>
          <w:rFonts w:hint="eastAsia" w:ascii="仿宋_GB2312" w:hAnsi="仿宋" w:eastAsia="仿宋_GB2312" w:cs="Arial"/>
          <w:kern w:val="0"/>
          <w:highlight w:val="none"/>
        </w:rPr>
        <w:t>3.1符合性审查。评标委员会应当对符合资格的投标人的投标文件进行符合性审查，以确定其是否满足招标文件的实质性要求。不满足招标文件的实质性要求的，投标无效。</w:t>
      </w:r>
    </w:p>
    <w:p w14:paraId="5D710263">
      <w:pPr>
        <w:pStyle w:val="19"/>
        <w:spacing w:before="0"/>
        <w:ind w:firstLine="508" w:firstLineChars="212"/>
        <w:rPr>
          <w:rFonts w:hint="eastAsia" w:ascii="仿宋_GB2312" w:hAnsi="仿宋" w:eastAsia="仿宋_GB2312" w:cs="Arial"/>
          <w:kern w:val="0"/>
          <w:highlight w:val="none"/>
        </w:rPr>
      </w:pPr>
      <w:r>
        <w:rPr>
          <w:rFonts w:hint="eastAsia" w:ascii="仿宋_GB2312" w:hAnsi="仿宋" w:eastAsia="仿宋_GB2312" w:cs="Arial"/>
          <w:kern w:val="0"/>
          <w:highlight w:val="none"/>
        </w:rPr>
        <w:t>3.2 比较与评价。评标委员会应当按照招标文件中规定的评标方法和标准，对符合性审查合格的投标文件进行商务和技术评估，综合比较与评价。</w:t>
      </w:r>
    </w:p>
    <w:p w14:paraId="6C5FBBAC">
      <w:pPr>
        <w:pStyle w:val="19"/>
        <w:spacing w:before="0"/>
        <w:ind w:firstLine="508" w:firstLineChars="212"/>
        <w:rPr>
          <w:rFonts w:ascii="仿宋_GB2312" w:hAnsi="仿宋" w:eastAsia="仿宋_GB2312" w:cs="Arial"/>
          <w:kern w:val="0"/>
          <w:highlight w:val="none"/>
        </w:rPr>
      </w:pPr>
      <w:r>
        <w:rPr>
          <w:rFonts w:hint="eastAsia" w:ascii="仿宋_GB2312" w:hAnsi="仿宋" w:eastAsia="仿宋_GB2312" w:cs="Arial"/>
          <w:kern w:val="0"/>
          <w:highlight w:val="none"/>
        </w:rPr>
        <w:t>3.3汇总商务技术得分。评标委员会各成员应当独立对每个投标人的商务和技术文件进行评价，并汇总商务技术得分情况。</w:t>
      </w:r>
      <w:r>
        <w:rPr>
          <w:rFonts w:ascii="仿宋_GB2312" w:hAnsi="仿宋" w:eastAsia="仿宋_GB2312" w:cs="Arial"/>
          <w:kern w:val="0"/>
          <w:highlight w:val="none"/>
        </w:rPr>
        <w:t>3.4.1投标文件报价出现前后不一致的，按照下列规定修正：</w:t>
      </w:r>
    </w:p>
    <w:p w14:paraId="73BE04D7">
      <w:pPr>
        <w:pStyle w:val="1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39AF96A4">
      <w:pPr>
        <w:pStyle w:val="1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45B40B0A">
      <w:pPr>
        <w:pStyle w:val="1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16A3C2E2">
      <w:pPr>
        <w:pStyle w:val="1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0967638A">
      <w:pPr>
        <w:pStyle w:val="1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630481E8">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52E82B97">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175034CF">
      <w:pPr>
        <w:pStyle w:val="1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1F920959">
      <w:pPr>
        <w:spacing w:line="360" w:lineRule="auto"/>
        <w:ind w:firstLine="420" w:firstLineChars="200"/>
        <w:rPr>
          <w:rFonts w:hint="eastAsia"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8F9276">
      <w:pPr>
        <w:spacing w:line="360" w:lineRule="auto"/>
        <w:ind w:firstLine="482" w:firstLineChars="200"/>
        <w:rPr>
          <w:rFonts w:hint="eastAsia"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hint="eastAsia"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74A800">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EF0422">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FB0F3A8">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14:paraId="1058FD38">
      <w:pPr>
        <w:pStyle w:val="19"/>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B6879F">
      <w:pPr>
        <w:pStyle w:val="5"/>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219958E7">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14:paraId="05FF68DA">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14:paraId="20C2FE8C">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14:paraId="55515DD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14:paraId="2A88B13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14:paraId="338B1AC8">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14:paraId="7DD3F236">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14:paraId="4753273A">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36AC976">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14:paraId="7A546186">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14:paraId="7E49E06D">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14:paraId="600FDFD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14:paraId="79C5DB7E">
      <w:pPr>
        <w:spacing w:line="360" w:lineRule="auto"/>
        <w:ind w:firstLine="480" w:firstLineChars="200"/>
        <w:rPr>
          <w:rFonts w:ascii="仿宋_GB2312" w:hAnsi="仿宋" w:eastAsia="仿宋_GB2312" w:cs="Arial"/>
          <w:kern w:val="0"/>
          <w:sz w:val="24"/>
          <w:highlight w:val="none"/>
          <w:lang w:val="en-US"/>
        </w:rPr>
      </w:pPr>
      <w:r>
        <w:rPr>
          <w:rFonts w:ascii="仿宋_GB2312" w:hAnsi="仿宋" w:eastAsia="仿宋_GB2312" w:cs="Arial"/>
          <w:kern w:val="0"/>
          <w:sz w:val="24"/>
          <w:highlight w:val="none"/>
          <w:lang w:val="en-US"/>
        </w:rPr>
        <w:t xml:space="preserve">4.2.13 </w:t>
      </w:r>
      <w:r>
        <w:rPr>
          <w:rFonts w:hint="eastAsia" w:ascii="仿宋_GB2312" w:hAnsi="仿宋" w:eastAsia="仿宋_GB2312" w:cs="Arial"/>
          <w:kern w:val="0"/>
          <w:sz w:val="24"/>
          <w:highlight w:val="none"/>
          <w:lang w:val="en-US"/>
        </w:rPr>
        <w:t>投标文件不满足招标文件的其它实质性要求的；</w:t>
      </w:r>
    </w:p>
    <w:p w14:paraId="7326BB2A">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14:paraId="13C03081">
      <w:pPr>
        <w:pStyle w:val="5"/>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3C87D35B">
      <w:pPr>
        <w:pStyle w:val="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549C667E">
      <w:pPr>
        <w:pStyle w:val="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692374B7">
      <w:pPr>
        <w:pStyle w:val="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55AB89DE">
      <w:pPr>
        <w:pStyle w:val="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088105B4">
      <w:pPr>
        <w:pStyle w:val="5"/>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1BF5F8C8">
      <w:pPr>
        <w:pStyle w:val="5"/>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34B78F">
      <w:pPr>
        <w:pStyle w:val="5"/>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4C13C5DC">
      <w:pPr>
        <w:pStyle w:val="5"/>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688D066E">
      <w:pPr>
        <w:pStyle w:val="5"/>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CA3FCE8">
      <w:pPr>
        <w:pStyle w:val="5"/>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2A8C9009">
      <w:pPr>
        <w:pStyle w:val="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5E4384E5">
      <w:pPr>
        <w:pStyle w:val="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14:paraId="3C934C92">
      <w:pPr>
        <w:rPr>
          <w:rFonts w:hint="eastAsia" w:ascii="仿宋_GB2312" w:hAnsi="仿宋" w:eastAsia="仿宋_GB2312" w:cs="仿宋_GB2312"/>
          <w:b/>
          <w:sz w:val="36"/>
          <w:szCs w:val="36"/>
          <w:highlight w:val="none"/>
        </w:rPr>
      </w:pPr>
      <w:bookmarkStart w:id="383" w:name="第五部分"/>
      <w:bookmarkStart w:id="384" w:name="_Toc86217003"/>
      <w:r>
        <w:rPr>
          <w:rFonts w:hint="eastAsia" w:ascii="仿宋_GB2312" w:hAnsi="仿宋" w:eastAsia="仿宋_GB2312" w:cs="仿宋_GB2312"/>
          <w:b/>
          <w:sz w:val="36"/>
          <w:szCs w:val="36"/>
          <w:highlight w:val="none"/>
        </w:rPr>
        <w:br w:type="page"/>
      </w:r>
    </w:p>
    <w:p w14:paraId="5C2EED6B">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14:paraId="7E08BA7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pPr>
      <w:bookmarkStart w:id="499" w:name="_GoBack"/>
      <w:bookmarkEnd w:id="499"/>
      <w:r>
        <w:rPr>
          <w:rFonts w:hint="eastAsia" w:ascii="楷体" w:hAnsi="楷体" w:eastAsia="楷体"/>
          <w:sz w:val="24"/>
          <w:highlight w:val="none"/>
          <w:lang w:val="en-US" w:eastAsia="zh-CN"/>
        </w:rPr>
        <w:t xml:space="preserve">                    </w:t>
      </w:r>
      <w:r>
        <w:rPr>
          <w:rFonts w:hint="eastAsia" w:ascii="楷体" w:hAnsi="楷体" w:eastAsia="楷体"/>
          <w:sz w:val="24"/>
          <w:highlight w:val="none"/>
        </w:rPr>
        <w:t>合同编号：</w:t>
      </w:r>
      <w:r>
        <w:rPr>
          <w:rFonts w:ascii="微软雅黑" w:hAnsi="微软雅黑" w:eastAsia="微软雅黑" w:cs="微软雅黑"/>
          <w:i w:val="0"/>
          <w:iCs w:val="0"/>
          <w:caps w:val="0"/>
          <w:spacing w:val="0"/>
          <w:sz w:val="21"/>
          <w:szCs w:val="21"/>
          <w:shd w:val="clear" w:fill="FFFFFF"/>
        </w:rPr>
        <w:t>临[2024]2071号</w:t>
      </w:r>
    </w:p>
    <w:p w14:paraId="4889B15F">
      <w:pPr>
        <w:rPr>
          <w:rFonts w:ascii="楷体" w:hAnsi="楷体" w:eastAsia="楷体"/>
          <w:sz w:val="24"/>
          <w:highlight w:val="none"/>
          <w:u w:val="single"/>
        </w:rPr>
      </w:pPr>
    </w:p>
    <w:p w14:paraId="02ABB947">
      <w:pPr>
        <w:spacing w:line="480" w:lineRule="auto"/>
        <w:jc w:val="center"/>
        <w:rPr>
          <w:rFonts w:ascii="楷体" w:hAnsi="楷体" w:eastAsia="楷体"/>
          <w:b/>
          <w:sz w:val="28"/>
          <w:szCs w:val="28"/>
          <w:highlight w:val="none"/>
        </w:rPr>
      </w:pPr>
    </w:p>
    <w:p w14:paraId="40394F60">
      <w:pPr>
        <w:spacing w:line="480" w:lineRule="auto"/>
        <w:jc w:val="center"/>
        <w:rPr>
          <w:rFonts w:ascii="仿宋" w:hAnsi="仿宋" w:eastAsia="仿宋"/>
          <w:b/>
          <w:sz w:val="24"/>
          <w:highlight w:val="none"/>
        </w:rPr>
      </w:pPr>
    </w:p>
    <w:p w14:paraId="23E5CCE2">
      <w:pPr>
        <w:spacing w:line="480" w:lineRule="auto"/>
        <w:jc w:val="center"/>
        <w:rPr>
          <w:rFonts w:ascii="仿宋" w:hAnsi="仿宋" w:eastAsia="仿宋"/>
          <w:b/>
          <w:sz w:val="24"/>
          <w:highlight w:val="none"/>
        </w:rPr>
      </w:pPr>
    </w:p>
    <w:p w14:paraId="3D9CED65">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14:paraId="16209055">
      <w:pPr>
        <w:pStyle w:val="22"/>
        <w:ind w:left="0" w:leftChars="0" w:firstLine="0" w:firstLineChars="0"/>
        <w:jc w:val="cente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（服务类）</w:t>
      </w:r>
    </w:p>
    <w:p w14:paraId="774289ED">
      <w:pPr>
        <w:pStyle w:val="22"/>
        <w:jc w:val="center"/>
        <w:rPr>
          <w:rFonts w:ascii="仿宋" w:hAnsi="仿宋" w:eastAsia="仿宋"/>
          <w:szCs w:val="24"/>
          <w:highlight w:val="none"/>
        </w:rPr>
      </w:pPr>
    </w:p>
    <w:p w14:paraId="305AF61B">
      <w:pPr>
        <w:pStyle w:val="22"/>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14:paraId="26842ED7">
      <w:pPr>
        <w:pStyle w:val="22"/>
        <w:rPr>
          <w:rFonts w:ascii="仿宋" w:hAnsi="仿宋" w:eastAsia="仿宋"/>
          <w:szCs w:val="24"/>
          <w:highlight w:val="none"/>
        </w:rPr>
      </w:pPr>
    </w:p>
    <w:p w14:paraId="686B98CE">
      <w:pPr>
        <w:pStyle w:val="22"/>
        <w:rPr>
          <w:rFonts w:ascii="仿宋" w:hAnsi="仿宋" w:eastAsia="仿宋"/>
          <w:szCs w:val="24"/>
          <w:highlight w:val="none"/>
        </w:rPr>
      </w:pPr>
    </w:p>
    <w:p w14:paraId="462DC851">
      <w:pPr>
        <w:spacing w:before="120" w:line="22" w:lineRule="atLeast"/>
        <w:rPr>
          <w:rFonts w:ascii="仿宋" w:hAnsi="仿宋" w:eastAsia="仿宋"/>
          <w:sz w:val="24"/>
          <w:highlight w:val="none"/>
        </w:rPr>
      </w:pPr>
    </w:p>
    <w:p w14:paraId="15CCB4EB">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14:paraId="294AD9B6">
      <w:pPr>
        <w:pStyle w:val="23"/>
        <w:spacing w:before="120" w:line="22" w:lineRule="atLeast"/>
        <w:rPr>
          <w:rFonts w:ascii="仿宋" w:hAnsi="仿宋" w:eastAsia="仿宋"/>
          <w:szCs w:val="24"/>
          <w:highlight w:val="none"/>
        </w:rPr>
      </w:pPr>
    </w:p>
    <w:p w14:paraId="7FFFFAC4">
      <w:pPr>
        <w:pStyle w:val="23"/>
        <w:spacing w:before="120" w:line="22" w:lineRule="atLeast"/>
        <w:rPr>
          <w:rFonts w:ascii="仿宋" w:hAnsi="仿宋" w:eastAsia="仿宋"/>
          <w:szCs w:val="24"/>
          <w:highlight w:val="none"/>
        </w:rPr>
      </w:pPr>
    </w:p>
    <w:p w14:paraId="17E599C8">
      <w:pPr>
        <w:rPr>
          <w:rFonts w:ascii="仿宋" w:hAnsi="仿宋" w:eastAsia="仿宋"/>
          <w:sz w:val="24"/>
          <w:highlight w:val="none"/>
        </w:rPr>
      </w:pPr>
    </w:p>
    <w:p w14:paraId="0AF09D5E">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14:paraId="44065675">
      <w:pPr>
        <w:spacing w:before="120" w:line="22" w:lineRule="atLeast"/>
        <w:rPr>
          <w:rFonts w:ascii="仿宋" w:hAnsi="仿宋" w:eastAsia="仿宋"/>
          <w:sz w:val="24"/>
          <w:highlight w:val="none"/>
        </w:rPr>
      </w:pPr>
    </w:p>
    <w:p w14:paraId="736AFD31">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14:paraId="79299B31">
      <w:pPr>
        <w:spacing w:before="120" w:line="22" w:lineRule="atLeast"/>
        <w:rPr>
          <w:rFonts w:ascii="仿宋" w:hAnsi="仿宋" w:eastAsia="仿宋"/>
          <w:sz w:val="24"/>
          <w:highlight w:val="none"/>
        </w:rPr>
      </w:pPr>
    </w:p>
    <w:p w14:paraId="62D63055">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14:paraId="379AF965">
      <w:pPr>
        <w:spacing w:before="120" w:line="22" w:lineRule="atLeast"/>
        <w:rPr>
          <w:rFonts w:ascii="仿宋" w:hAnsi="仿宋" w:eastAsia="仿宋"/>
          <w:sz w:val="24"/>
          <w:highlight w:val="none"/>
        </w:rPr>
      </w:pPr>
    </w:p>
    <w:p w14:paraId="03F41762">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14:paraId="3B9F5297">
      <w:pPr>
        <w:widowControl/>
        <w:jc w:val="left"/>
        <w:rPr>
          <w:rFonts w:ascii="仿宋" w:hAnsi="仿宋" w:eastAsia="仿宋"/>
          <w:kern w:val="0"/>
          <w:sz w:val="24"/>
          <w:highlight w:val="none"/>
        </w:rPr>
        <w:sectPr>
          <w:pgSz w:w="11907" w:h="16840"/>
          <w:pgMar w:top="680" w:right="1417" w:bottom="680" w:left="1417" w:header="851" w:footer="851" w:gutter="0"/>
          <w:pgNumType w:fmt="decimal"/>
          <w:cols w:space="0" w:num="1"/>
          <w:rtlGutter w:val="0"/>
          <w:docGrid w:linePitch="0" w:charSpace="0"/>
        </w:sectPr>
      </w:pPr>
    </w:p>
    <w:p w14:paraId="79686FD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hint="eastAsia"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hint="eastAsia"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（采购人名称）   </w:t>
      </w:r>
      <w:r>
        <w:rPr>
          <w:rFonts w:hint="eastAsia" w:ascii="仿宋" w:hAnsi="仿宋" w:eastAsia="仿宋"/>
          <w:color w:val="000000" w:themeColor="text1"/>
          <w:sz w:val="24"/>
          <w:highlight w:val="none"/>
          <w14:textFill>
            <w14:solidFill>
              <w14:schemeClr w14:val="tx1"/>
            </w14:solidFill>
          </w14:textFill>
        </w:rPr>
        <w:t>以</w:t>
      </w:r>
      <w:r>
        <w:rPr>
          <w:rFonts w:hint="eastAsia"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olor w:val="000000" w:themeColor="text1"/>
          <w:sz w:val="24"/>
          <w:highlight w:val="none"/>
          <w:u w:val="single"/>
          <w14:textFill>
            <w14:solidFill>
              <w14:schemeClr w14:val="tx1"/>
            </w14:solidFill>
          </w14:textFill>
        </w:rPr>
        <w:t xml:space="preserve">   （同前页项目名称）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hint="eastAsia"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hint="eastAsia"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w:t>
      </w:r>
      <w:r>
        <w:rPr>
          <w:rFonts w:hint="eastAsia" w:ascii="仿宋" w:hAnsi="仿宋" w:eastAsia="仿宋"/>
          <w:color w:val="000000" w:themeColor="text1"/>
          <w:sz w:val="24"/>
          <w:highlight w:val="none"/>
          <w:lang w:eastAsia="zh-CN"/>
          <w14:textFill>
            <w14:solidFill>
              <w14:schemeClr w14:val="tx1"/>
            </w14:solidFill>
          </w14:textFill>
        </w:rPr>
        <w:t>十个工作</w:t>
      </w:r>
      <w:r>
        <w:rPr>
          <w:rFonts w:hint="eastAsia" w:ascii="仿宋" w:hAnsi="仿宋" w:eastAsia="仿宋"/>
          <w:color w:val="000000" w:themeColor="text1"/>
          <w:sz w:val="24"/>
          <w:highlight w:val="none"/>
          <w14:textFill>
            <w14:solidFill>
              <w14:schemeClr w14:val="tx1"/>
            </w14:solidFill>
          </w14:textFill>
        </w:rPr>
        <w:t>日内，按照采购文件确定的事项签订本合同。</w:t>
      </w:r>
    </w:p>
    <w:p w14:paraId="7441528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w:t>
      </w:r>
      <w:r>
        <w:rPr>
          <w:rFonts w:ascii="仿宋_GB2312" w:hAnsi="仿宋" w:eastAsia="仿宋_GB2312" w:cs="Helvetica"/>
          <w:kern w:val="0"/>
          <w:sz w:val="24"/>
          <w:highlight w:val="none"/>
        </w:rPr>
        <w:t>中华人民共和国民法典</w:t>
      </w:r>
      <w:r>
        <w:rPr>
          <w:rFonts w:hint="eastAsia" w:ascii="仿宋" w:hAnsi="仿宋" w:eastAsia="仿宋"/>
          <w:color w:val="000000" w:themeColor="text1"/>
          <w:sz w:val="24"/>
          <w:highlight w:val="none"/>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olor w:val="000000" w:themeColor="text1"/>
          <w:sz w:val="24"/>
          <w:highlight w:val="none"/>
          <w:u w:val="single"/>
          <w14:textFill>
            <w14:solidFill>
              <w14:schemeClr w14:val="tx1"/>
            </w14:solidFill>
          </w14:textFill>
        </w:rPr>
        <w:t xml:space="preserve">   （采购人名称）   </w:t>
      </w:r>
      <w:r>
        <w:rPr>
          <w:rFonts w:hint="eastAsia" w:ascii="仿宋" w:hAnsi="仿宋" w:eastAsia="仿宋"/>
          <w:color w:val="000000" w:themeColor="text1"/>
          <w:sz w:val="24"/>
          <w:highlight w:val="none"/>
          <w:lang w:val="zh-CN"/>
          <w14:textFill>
            <w14:solidFill>
              <w14:schemeClr w14:val="tx1"/>
            </w14:solidFill>
          </w14:textFill>
        </w:rPr>
        <w:t>(以下简称：甲方)和</w:t>
      </w:r>
      <w:r>
        <w:rPr>
          <w:rFonts w:hint="eastAsia"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586D61A6">
      <w:pPr>
        <w:spacing w:line="560" w:lineRule="exact"/>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85" w:name="_Toc19273"/>
      <w:bookmarkStart w:id="386" w:name="_Toc15367"/>
      <w:bookmarkStart w:id="387" w:name="_Toc22967"/>
      <w:bookmarkStart w:id="388" w:name="_Toc20421"/>
      <w:bookmarkStart w:id="389" w:name="_Toc28855"/>
      <w:r>
        <w:rPr>
          <w:rFonts w:hint="eastAsia" w:ascii="仿宋" w:hAnsi="仿宋" w:eastAsia="仿宋"/>
          <w:b/>
          <w:color w:val="000000" w:themeColor="text1"/>
          <w:sz w:val="24"/>
          <w:highlight w:val="none"/>
          <w14:textFill>
            <w14:solidFill>
              <w14:schemeClr w14:val="tx1"/>
            </w14:solidFill>
          </w14:textFill>
        </w:rPr>
        <w:t>1.1 合同组成部分</w:t>
      </w:r>
      <w:bookmarkEnd w:id="385"/>
      <w:bookmarkEnd w:id="386"/>
      <w:bookmarkEnd w:id="387"/>
      <w:bookmarkEnd w:id="388"/>
      <w:bookmarkEnd w:id="389"/>
    </w:p>
    <w:p w14:paraId="67DED8A1">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F25BFE">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1.1.1 本合同及其补充合同、变更协议；</w:t>
      </w:r>
    </w:p>
    <w:p w14:paraId="48B6AA3C">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1.1.2 中标通知书；</w:t>
      </w:r>
    </w:p>
    <w:p w14:paraId="6753E37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1.1.3 投标文件（含澄清或者说明文件）；</w:t>
      </w:r>
    </w:p>
    <w:p w14:paraId="2326C55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1.1.4 招标文件（含澄清或者修改文件）；</w:t>
      </w:r>
    </w:p>
    <w:p w14:paraId="2006FE5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1.1.5 其他相关采购文件。</w:t>
      </w:r>
    </w:p>
    <w:p w14:paraId="516A219B">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0" w:name="_Toc6773"/>
      <w:bookmarkStart w:id="391" w:name="_Toc6311"/>
      <w:bookmarkStart w:id="392" w:name="_Toc2918"/>
      <w:bookmarkStart w:id="393" w:name="_Toc18585"/>
      <w:bookmarkStart w:id="394" w:name="_Toc22185"/>
      <w:r>
        <w:rPr>
          <w:rFonts w:hint="eastAsia" w:ascii="仿宋" w:hAnsi="仿宋" w:eastAsia="仿宋"/>
          <w:b/>
          <w:color w:val="000000" w:themeColor="text1"/>
          <w:sz w:val="24"/>
          <w:highlight w:val="none"/>
          <w14:textFill>
            <w14:solidFill>
              <w14:schemeClr w14:val="tx1"/>
            </w14:solidFill>
          </w14:textFill>
        </w:rPr>
        <w:t>1.2 标的</w:t>
      </w:r>
      <w:bookmarkEnd w:id="390"/>
      <w:bookmarkEnd w:id="391"/>
      <w:bookmarkEnd w:id="392"/>
      <w:bookmarkEnd w:id="393"/>
      <w:bookmarkEnd w:id="394"/>
    </w:p>
    <w:p w14:paraId="69DB5B80">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1.2.1 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155464EE">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1.2.2 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7F093AC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1.2.3 标的质量：</w:t>
      </w:r>
      <w:r>
        <w:rPr>
          <w:rFonts w:ascii="仿宋" w:hAnsi="仿宋" w:eastAsia="仿宋"/>
          <w:color w:val="000000" w:themeColor="text1"/>
          <w:sz w:val="24"/>
          <w:highlight w:val="none"/>
          <w:u w:val="single"/>
          <w14:textFill>
            <w14:solidFill>
              <w14:schemeClr w14:val="tx1"/>
            </w14:solidFill>
          </w14:textFill>
        </w:rPr>
        <w:t>　　　　　　　　　</w:t>
      </w:r>
      <w:r>
        <w:rPr>
          <w:rFonts w:hint="eastAsia"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6D00E29A">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5" w:name="_Toc21124"/>
      <w:bookmarkStart w:id="396" w:name="_Toc4929"/>
      <w:bookmarkStart w:id="397" w:name="_Toc13918"/>
      <w:bookmarkStart w:id="398" w:name="_Toc1386"/>
      <w:bookmarkStart w:id="399" w:name="_Toc5635"/>
      <w:r>
        <w:rPr>
          <w:rFonts w:hint="eastAsia" w:ascii="仿宋" w:hAnsi="仿宋" w:eastAsia="仿宋"/>
          <w:b/>
          <w:color w:val="000000" w:themeColor="text1"/>
          <w:sz w:val="24"/>
          <w:highlight w:val="none"/>
          <w14:textFill>
            <w14:solidFill>
              <w14:schemeClr w14:val="tx1"/>
            </w14:solidFill>
          </w14:textFill>
        </w:rPr>
        <w:t>1.</w:t>
      </w:r>
      <w:r>
        <w:rPr>
          <w:rFonts w:ascii="仿宋" w:hAnsi="仿宋" w:eastAsia="仿宋"/>
          <w:b/>
          <w:color w:val="000000" w:themeColor="text1"/>
          <w:sz w:val="24"/>
          <w:highlight w:val="none"/>
          <w14:textFill>
            <w14:solidFill>
              <w14:schemeClr w14:val="tx1"/>
            </w14:solidFill>
          </w14:textFill>
        </w:rPr>
        <w:t>3</w:t>
      </w:r>
      <w:r>
        <w:rPr>
          <w:rFonts w:hint="eastAsia" w:ascii="仿宋" w:hAnsi="仿宋" w:eastAsia="仿宋"/>
          <w:b/>
          <w:color w:val="000000" w:themeColor="text1"/>
          <w:sz w:val="24"/>
          <w:highlight w:val="none"/>
          <w14:textFill>
            <w14:solidFill>
              <w14:schemeClr w14:val="tx1"/>
            </w14:solidFill>
          </w14:textFill>
        </w:rPr>
        <w:t xml:space="preserve"> 价款</w:t>
      </w:r>
      <w:bookmarkEnd w:id="395"/>
      <w:bookmarkEnd w:id="396"/>
      <w:bookmarkEnd w:id="397"/>
      <w:bookmarkEnd w:id="398"/>
      <w:bookmarkEnd w:id="399"/>
    </w:p>
    <w:p w14:paraId="3FB09FE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w:t>
      </w:r>
      <w:r>
        <w:rPr>
          <w:rFonts w:hint="eastAsia"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r>
        <w:rPr>
          <w:rFonts w:ascii="仿宋" w:hAnsi="仿宋" w:eastAsia="仿宋"/>
          <w:color w:val="000000" w:themeColor="text1"/>
          <w:sz w:val="24"/>
          <w:highlight w:val="none"/>
          <w14:textFill>
            <w14:solidFill>
              <w14:schemeClr w14:val="tx1"/>
            </w14:solidFill>
          </w14:textFill>
        </w:rPr>
        <w:t>。</w:t>
      </w:r>
    </w:p>
    <w:p w14:paraId="706B5DB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p>
    <w:p w14:paraId="7AAD8AA6">
      <w:pPr>
        <w:bidi w:val="0"/>
        <w:rPr>
          <w:highlight w:val="none"/>
        </w:rPr>
      </w:pPr>
    </w:p>
    <w:p w14:paraId="528C47CA">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FE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9E3038">
            <w:pPr>
              <w:pStyle w:val="24"/>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序号</w:t>
            </w:r>
          </w:p>
        </w:tc>
        <w:tc>
          <w:tcPr>
            <w:tcW w:w="3402" w:type="dxa"/>
            <w:vAlign w:val="center"/>
          </w:tcPr>
          <w:p w14:paraId="1E89259F">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vAlign w:val="center"/>
          </w:tcPr>
          <w:p w14:paraId="3F49B709">
            <w:pPr>
              <w:pStyle w:val="24"/>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分项价格</w:t>
            </w:r>
          </w:p>
        </w:tc>
      </w:tr>
      <w:tr w14:paraId="3CC1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FA999B">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2E2169DF">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4A07B2FB">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636A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78E6D2">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6E1613DD">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7A3DDA23">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5C6F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D88B9D">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4BBDC3BA">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3F706218">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095F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A202E2">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vAlign w:val="center"/>
          </w:tcPr>
          <w:p w14:paraId="5E957CF8">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vAlign w:val="center"/>
          </w:tcPr>
          <w:p w14:paraId="2E4D0173">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14:paraId="4DE0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4B86D9C">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vAlign w:val="center"/>
          </w:tcPr>
          <w:p w14:paraId="5EBB112B">
            <w:pPr>
              <w:pStyle w:val="24"/>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bl>
    <w:p w14:paraId="2B6E58CC">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0" w:name="_Toc30158"/>
      <w:bookmarkStart w:id="401" w:name="_Toc26916"/>
      <w:bookmarkStart w:id="402" w:name="_Toc3654"/>
      <w:bookmarkStart w:id="403" w:name="_Toc14993"/>
      <w:bookmarkStart w:id="404" w:name="_Toc30506"/>
      <w:r>
        <w:rPr>
          <w:rFonts w:hint="eastAsia" w:ascii="仿宋" w:hAnsi="仿宋" w:eastAsia="仿宋"/>
          <w:b/>
          <w:color w:val="000000" w:themeColor="text1"/>
          <w:sz w:val="24"/>
          <w:highlight w:val="none"/>
          <w14:textFill>
            <w14:solidFill>
              <w14:schemeClr w14:val="tx1"/>
            </w14:solidFill>
          </w14:textFill>
        </w:rPr>
        <w:t>1.</w:t>
      </w:r>
      <w:r>
        <w:rPr>
          <w:rFonts w:ascii="仿宋" w:hAnsi="仿宋" w:eastAsia="仿宋"/>
          <w:b/>
          <w:color w:val="000000" w:themeColor="text1"/>
          <w:sz w:val="24"/>
          <w:highlight w:val="none"/>
          <w14:textFill>
            <w14:solidFill>
              <w14:schemeClr w14:val="tx1"/>
            </w14:solidFill>
          </w14:textFill>
        </w:rPr>
        <w:t>4</w:t>
      </w:r>
      <w:r>
        <w:rPr>
          <w:rFonts w:hint="eastAsia" w:ascii="仿宋" w:hAnsi="仿宋" w:eastAsia="仿宋"/>
          <w:b/>
          <w:color w:val="000000" w:themeColor="text1"/>
          <w:sz w:val="24"/>
          <w:highlight w:val="none"/>
          <w14:textFill>
            <w14:solidFill>
              <w14:schemeClr w14:val="tx1"/>
            </w14:solidFill>
          </w14:textFill>
        </w:rPr>
        <w:t xml:space="preserve"> </w:t>
      </w:r>
      <w:r>
        <w:rPr>
          <w:rFonts w:ascii="仿宋" w:hAnsi="仿宋" w:eastAsia="仿宋"/>
          <w:b/>
          <w:color w:val="000000" w:themeColor="text1"/>
          <w:sz w:val="24"/>
          <w:highlight w:val="none"/>
          <w14:textFill>
            <w14:solidFill>
              <w14:schemeClr w14:val="tx1"/>
            </w14:solidFill>
          </w14:textFill>
        </w:rPr>
        <w:t>付款方式和发票开具方式</w:t>
      </w:r>
      <w:bookmarkEnd w:id="400"/>
      <w:bookmarkEnd w:id="401"/>
      <w:bookmarkEnd w:id="402"/>
      <w:bookmarkEnd w:id="403"/>
      <w:bookmarkEnd w:id="404"/>
    </w:p>
    <w:p w14:paraId="63A2C514">
      <w:pPr>
        <w:pStyle w:val="26"/>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12682A87">
      <w:pPr>
        <w:spacing w:line="560" w:lineRule="exact"/>
        <w:ind w:firstLine="480" w:firstLineChars="200"/>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pP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1.4.2甲方在政府采购合同中约定预付款，预付款比例</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为</w:t>
      </w: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合同金额的</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4</w:t>
      </w: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0％；项目分年安排预算的，每年预付款比例</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为</w:t>
      </w: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项目年度计划支付资金额的</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4</w:t>
      </w: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0％。采购项目实施以人工投入为主的，可适当降低预付款比例，但不低于</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2</w:t>
      </w: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0%。甲方可以根据项目特点、乙方信用等实际情况提高预付款比例，最高预付比例可以达到</w:t>
      </w:r>
      <w:r>
        <w:rPr>
          <w:rFonts w:hint="eastAsia" w:ascii="仿宋" w:hAnsi="仿宋" w:eastAsia="仿宋" w:cs="Times New Roman"/>
          <w:color w:val="000000" w:themeColor="text1"/>
          <w:kern w:val="0"/>
          <w:sz w:val="24"/>
          <w:szCs w:val="24"/>
          <w:highlight w:val="none"/>
          <w:lang w:val="en-US" w:eastAsia="zh-CN" w:bidi="ar-SA"/>
          <w14:textFill>
            <w14:solidFill>
              <w14:schemeClr w14:val="tx1"/>
            </w14:solidFill>
          </w14:textFill>
        </w:rPr>
        <w:t>7</w:t>
      </w:r>
      <w:r>
        <w:rPr>
          <w:rFonts w:ascii="仿宋" w:hAnsi="仿宋" w:eastAsia="仿宋" w:cs="Times New Roman"/>
          <w:color w:val="000000" w:themeColor="text1"/>
          <w:kern w:val="0"/>
          <w:sz w:val="24"/>
          <w:szCs w:val="24"/>
          <w:highlight w:val="none"/>
          <w:lang w:val="en-US" w:eastAsia="zh-CN" w:bidi="ar-SA"/>
          <w14:textFill>
            <w14:solidFill>
              <w14:schemeClr w14:val="tx1"/>
            </w14:solidFill>
          </w14:textFill>
        </w:rPr>
        <w:t>0%。</w:t>
      </w:r>
    </w:p>
    <w:p w14:paraId="7137B89D">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02B34E9D">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2D63EBE">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128EDE3E">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5" w:name="_Toc11108"/>
      <w:bookmarkStart w:id="406" w:name="_Toc4760"/>
      <w:bookmarkStart w:id="407" w:name="_Toc8772"/>
      <w:bookmarkStart w:id="408" w:name="_Toc3625"/>
      <w:bookmarkStart w:id="409" w:name="_Toc31421"/>
      <w:r>
        <w:rPr>
          <w:rFonts w:hint="eastAsia" w:ascii="仿宋" w:hAnsi="仿宋" w:eastAsia="仿宋"/>
          <w:b/>
          <w:color w:val="000000" w:themeColor="text1"/>
          <w:sz w:val="24"/>
          <w:highlight w:val="none"/>
          <w14:textFill>
            <w14:solidFill>
              <w14:schemeClr w14:val="tx1"/>
            </w14:solidFill>
          </w14:textFill>
        </w:rPr>
        <w:t>1.</w:t>
      </w:r>
      <w:r>
        <w:rPr>
          <w:rFonts w:ascii="仿宋" w:hAnsi="仿宋" w:eastAsia="仿宋"/>
          <w:b/>
          <w:color w:val="000000" w:themeColor="text1"/>
          <w:sz w:val="24"/>
          <w:highlight w:val="none"/>
          <w14:textFill>
            <w14:solidFill>
              <w14:schemeClr w14:val="tx1"/>
            </w14:solidFill>
          </w14:textFill>
        </w:rPr>
        <w:t>5</w:t>
      </w:r>
      <w:r>
        <w:rPr>
          <w:rFonts w:hint="eastAsia" w:ascii="仿宋" w:hAnsi="仿宋" w:eastAsia="仿宋"/>
          <w:b/>
          <w:color w:val="000000" w:themeColor="text1"/>
          <w:sz w:val="24"/>
          <w:highlight w:val="none"/>
          <w14:textFill>
            <w14:solidFill>
              <w14:schemeClr w14:val="tx1"/>
            </w14:solidFill>
          </w14:textFill>
        </w:rPr>
        <w:t xml:space="preserve"> 履行</w:t>
      </w:r>
      <w:r>
        <w:rPr>
          <w:rFonts w:ascii="仿宋" w:hAnsi="仿宋" w:eastAsia="仿宋"/>
          <w:b/>
          <w:color w:val="000000" w:themeColor="text1"/>
          <w:sz w:val="24"/>
          <w:highlight w:val="none"/>
          <w14:textFill>
            <w14:solidFill>
              <w14:schemeClr w14:val="tx1"/>
            </w14:solidFill>
          </w14:textFill>
        </w:rPr>
        <w:t>期限</w:t>
      </w:r>
      <w:r>
        <w:rPr>
          <w:rFonts w:hint="eastAsia" w:ascii="仿宋" w:hAnsi="仿宋" w:eastAsia="仿宋"/>
          <w:b/>
          <w:color w:val="000000" w:themeColor="text1"/>
          <w:sz w:val="24"/>
          <w:highlight w:val="none"/>
          <w14:textFill>
            <w14:solidFill>
              <w14:schemeClr w14:val="tx1"/>
            </w14:solidFill>
          </w14:textFill>
        </w:rPr>
        <w:t>、地点和方式</w:t>
      </w:r>
      <w:bookmarkEnd w:id="405"/>
      <w:bookmarkEnd w:id="406"/>
      <w:bookmarkEnd w:id="407"/>
      <w:bookmarkEnd w:id="408"/>
      <w:bookmarkEnd w:id="409"/>
    </w:p>
    <w:p w14:paraId="35CC5166">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1.5.1 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E9E767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1.5.2 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FC9C99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1.5.3 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9326AA6">
      <w:pPr>
        <w:spacing w:line="560" w:lineRule="exact"/>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10" w:name="_Toc5698"/>
      <w:bookmarkStart w:id="411" w:name="_Toc8586"/>
      <w:bookmarkStart w:id="412" w:name="_Toc24662"/>
      <w:bookmarkStart w:id="413" w:name="_Toc2375"/>
      <w:bookmarkStart w:id="414" w:name="_Toc3079"/>
      <w:r>
        <w:rPr>
          <w:rFonts w:hint="eastAsia" w:ascii="仿宋" w:hAnsi="仿宋" w:eastAsia="仿宋"/>
          <w:b/>
          <w:color w:val="000000" w:themeColor="text1"/>
          <w:sz w:val="24"/>
          <w:highlight w:val="none"/>
          <w14:textFill>
            <w14:solidFill>
              <w14:schemeClr w14:val="tx1"/>
            </w14:solidFill>
          </w14:textFill>
        </w:rPr>
        <w:t>1.6 违约责任</w:t>
      </w:r>
      <w:bookmarkEnd w:id="410"/>
      <w:bookmarkEnd w:id="411"/>
      <w:bookmarkEnd w:id="412"/>
      <w:bookmarkEnd w:id="413"/>
      <w:bookmarkEnd w:id="414"/>
    </w:p>
    <w:p w14:paraId="44B79562">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1.6.1 </w:t>
      </w:r>
      <w:r>
        <w:rPr>
          <w:rFonts w:ascii="仿宋" w:hAnsi="仿宋" w:eastAsia="仿宋"/>
          <w:color w:val="000000" w:themeColor="text1"/>
          <w:sz w:val="24"/>
          <w:highlight w:val="none"/>
          <w14:textFill>
            <w14:solidFill>
              <w14:schemeClr w14:val="tx1"/>
            </w14:solidFill>
          </w14:textFill>
        </w:rPr>
        <w:t>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hint="eastAsia"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hint="eastAsia"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53839E3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1.6.2 </w:t>
      </w:r>
      <w:r>
        <w:rPr>
          <w:rFonts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hint="eastAsia"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hint="eastAsia"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1792CDB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0C806E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12307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7B812E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07FE7D6C">
      <w:pPr>
        <w:spacing w:line="560" w:lineRule="exact"/>
        <w:ind w:left="-420" w:leftChars="-200" w:right="-420" w:rightChars="-200" w:firstLine="72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437C0BBD">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5" w:name="_Toc30329"/>
      <w:bookmarkStart w:id="416" w:name="_Toc9497"/>
      <w:bookmarkStart w:id="417" w:name="_Toc26807"/>
      <w:bookmarkStart w:id="418" w:name="_Toc32454"/>
      <w:bookmarkStart w:id="419" w:name="_Toc18683"/>
      <w:r>
        <w:rPr>
          <w:rFonts w:hint="eastAsia" w:ascii="仿宋" w:hAnsi="仿宋" w:eastAsia="仿宋"/>
          <w:b/>
          <w:color w:val="000000" w:themeColor="text1"/>
          <w:sz w:val="24"/>
          <w:highlight w:val="none"/>
          <w14:textFill>
            <w14:solidFill>
              <w14:schemeClr w14:val="tx1"/>
            </w14:solidFill>
          </w14:textFill>
        </w:rPr>
        <w:t>1.7 合同</w:t>
      </w:r>
      <w:r>
        <w:rPr>
          <w:rFonts w:ascii="仿宋" w:hAnsi="仿宋" w:eastAsia="仿宋"/>
          <w:b/>
          <w:color w:val="000000" w:themeColor="text1"/>
          <w:sz w:val="24"/>
          <w:highlight w:val="none"/>
          <w14:textFill>
            <w14:solidFill>
              <w14:schemeClr w14:val="tx1"/>
            </w14:solidFill>
          </w14:textFill>
        </w:rPr>
        <w:t>争议的解决</w:t>
      </w:r>
      <w:bookmarkEnd w:id="415"/>
      <w:bookmarkEnd w:id="416"/>
      <w:bookmarkEnd w:id="417"/>
      <w:bookmarkEnd w:id="418"/>
      <w:bookmarkEnd w:id="419"/>
    </w:p>
    <w:p w14:paraId="4C98BF34">
      <w:pPr>
        <w:spacing w:line="560" w:lineRule="exact"/>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32904A8E">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52E09C01">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45D9A748">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0" w:name="_Toc26227"/>
      <w:bookmarkStart w:id="421" w:name="_Toc15827"/>
      <w:bookmarkStart w:id="422" w:name="_Toc12273"/>
      <w:bookmarkStart w:id="423" w:name="_Toc16417"/>
      <w:bookmarkStart w:id="424" w:name="_Toc23784"/>
      <w:r>
        <w:rPr>
          <w:rFonts w:hint="eastAsia" w:ascii="仿宋" w:hAnsi="仿宋" w:eastAsia="仿宋"/>
          <w:b/>
          <w:color w:val="000000" w:themeColor="text1"/>
          <w:sz w:val="24"/>
          <w:highlight w:val="none"/>
          <w14:textFill>
            <w14:solidFill>
              <w14:schemeClr w14:val="tx1"/>
            </w14:solidFill>
          </w14:textFill>
        </w:rPr>
        <w:t xml:space="preserve">1.8 </w:t>
      </w:r>
      <w:r>
        <w:rPr>
          <w:rFonts w:ascii="仿宋" w:hAnsi="仿宋" w:eastAsia="仿宋"/>
          <w:b/>
          <w:color w:val="000000" w:themeColor="text1"/>
          <w:sz w:val="24"/>
          <w:highlight w:val="none"/>
          <w14:textFill>
            <w14:solidFill>
              <w14:schemeClr w14:val="tx1"/>
            </w14:solidFill>
          </w14:textFill>
        </w:rPr>
        <w:t>合同生效</w:t>
      </w:r>
      <w:bookmarkEnd w:id="420"/>
      <w:bookmarkEnd w:id="421"/>
      <w:bookmarkEnd w:id="422"/>
      <w:bookmarkEnd w:id="423"/>
      <w:bookmarkEnd w:id="424"/>
    </w:p>
    <w:p w14:paraId="776BC948">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629ABC2A">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14:paraId="48CD00B6">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03EB973D">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4BC2EDEC">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w:t>
      </w:r>
    </w:p>
    <w:p w14:paraId="1F9A69EF">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 xml:space="preserve">授权代表（签字）：                        或授权代表（签字）: </w:t>
      </w:r>
    </w:p>
    <w:p w14:paraId="5FD78848">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62163CA3">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640BD40F">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577CB9C4">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 xml:space="preserve">电话:                                    电话: </w:t>
      </w:r>
    </w:p>
    <w:p w14:paraId="51FE6ACC">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                                    传真:</w:t>
      </w:r>
    </w:p>
    <w:p w14:paraId="7CE979C3">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2B3189FA">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开户银行：                               开户银行： </w:t>
      </w:r>
    </w:p>
    <w:p w14:paraId="4B7B2E59">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开户名称：                               开户名称： </w:t>
      </w:r>
    </w:p>
    <w:p w14:paraId="5DE9EF99">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w:t>
      </w:r>
      <w:r>
        <w:rPr>
          <w:rFonts w:hint="eastAsia"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p>
    <w:p w14:paraId="73E4A869">
      <w:pPr>
        <w:pStyle w:val="22"/>
        <w:spacing w:line="560" w:lineRule="exact"/>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 合同一般条款</w:t>
      </w:r>
    </w:p>
    <w:p w14:paraId="09E16440">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5" w:name="_Toc25079"/>
      <w:bookmarkStart w:id="426" w:name="_Toc31297"/>
      <w:bookmarkStart w:id="427" w:name="_Toc5228"/>
      <w:bookmarkStart w:id="428" w:name="_Toc14021"/>
      <w:bookmarkStart w:id="429" w:name="_Toc19680"/>
      <w:r>
        <w:rPr>
          <w:rFonts w:hint="eastAsia" w:ascii="仿宋" w:hAnsi="仿宋" w:eastAsia="仿宋"/>
          <w:b/>
          <w:color w:val="000000" w:themeColor="text1"/>
          <w:sz w:val="24"/>
          <w:highlight w:val="none"/>
          <w14:textFill>
            <w14:solidFill>
              <w14:schemeClr w14:val="tx1"/>
            </w14:solidFill>
          </w14:textFill>
        </w:rPr>
        <w:t xml:space="preserve">2.1 </w:t>
      </w:r>
      <w:r>
        <w:rPr>
          <w:rFonts w:ascii="仿宋" w:hAnsi="仿宋" w:eastAsia="仿宋"/>
          <w:b/>
          <w:color w:val="000000" w:themeColor="text1"/>
          <w:sz w:val="24"/>
          <w:highlight w:val="none"/>
          <w14:textFill>
            <w14:solidFill>
              <w14:schemeClr w14:val="tx1"/>
            </w14:solidFill>
          </w14:textFill>
        </w:rPr>
        <w:t>定义</w:t>
      </w:r>
      <w:bookmarkEnd w:id="425"/>
      <w:bookmarkEnd w:id="426"/>
      <w:bookmarkEnd w:id="427"/>
      <w:bookmarkEnd w:id="428"/>
      <w:bookmarkEnd w:id="429"/>
    </w:p>
    <w:p w14:paraId="5D1DB70B">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5B5A751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.1</w:t>
      </w:r>
      <w:r>
        <w:rPr>
          <w:rFonts w:ascii="仿宋" w:hAnsi="仿宋" w:eastAsia="仿宋"/>
          <w:color w:val="000000" w:themeColor="text1"/>
          <w:sz w:val="24"/>
          <w:highlight w:val="none"/>
          <w14:textFill>
            <w14:solidFill>
              <w14:schemeClr w14:val="tx1"/>
            </w14:solidFill>
          </w14:textFill>
        </w:rPr>
        <w:t xml:space="preserve"> “合同”系指采购人和中标供应商签订的载明双方当事人所达成的协议，并包括所有的附件、附录和构成合同的其他文件。</w:t>
      </w:r>
    </w:p>
    <w:p w14:paraId="128E09E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589E1F91">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C8C516B">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CF0DFE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96ED5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 xml:space="preserve"> “现场”系指合同约定提供服务的地点。</w:t>
      </w:r>
    </w:p>
    <w:p w14:paraId="1D8CCCEA">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0" w:name="_Toc16752"/>
      <w:bookmarkStart w:id="431" w:name="_Toc19539"/>
      <w:bookmarkStart w:id="432" w:name="_Toc3769"/>
      <w:bookmarkStart w:id="433" w:name="_Toc23289"/>
      <w:bookmarkStart w:id="434" w:name="_Toc31402"/>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2</w:t>
      </w:r>
      <w:r>
        <w:rPr>
          <w:rFonts w:hint="eastAsia" w:ascii="仿宋" w:hAnsi="仿宋" w:eastAsia="仿宋"/>
          <w:b/>
          <w:color w:val="000000" w:themeColor="text1"/>
          <w:sz w:val="24"/>
          <w:highlight w:val="none"/>
          <w14:textFill>
            <w14:solidFill>
              <w14:schemeClr w14:val="tx1"/>
            </w14:solidFill>
          </w14:textFill>
        </w:rPr>
        <w:t xml:space="preserve"> </w:t>
      </w:r>
      <w:r>
        <w:rPr>
          <w:rFonts w:ascii="仿宋" w:hAnsi="仿宋" w:eastAsia="仿宋"/>
          <w:b/>
          <w:color w:val="000000" w:themeColor="text1"/>
          <w:sz w:val="24"/>
          <w:highlight w:val="none"/>
          <w14:textFill>
            <w14:solidFill>
              <w14:schemeClr w14:val="tx1"/>
            </w14:solidFill>
          </w14:textFill>
        </w:rPr>
        <w:t>技术规范</w:t>
      </w:r>
      <w:bookmarkEnd w:id="430"/>
      <w:bookmarkEnd w:id="431"/>
      <w:bookmarkEnd w:id="432"/>
      <w:bookmarkEnd w:id="433"/>
      <w:bookmarkEnd w:id="434"/>
    </w:p>
    <w:p w14:paraId="5B3253E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1D552F68">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5" w:name="_Toc9161"/>
      <w:bookmarkStart w:id="436" w:name="_Toc4133"/>
      <w:bookmarkStart w:id="437" w:name="_Toc13673"/>
      <w:bookmarkStart w:id="438" w:name="_Toc12412"/>
      <w:bookmarkStart w:id="439" w:name="_Toc27945"/>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3</w:t>
      </w:r>
      <w:r>
        <w:rPr>
          <w:rFonts w:hint="eastAsia" w:ascii="仿宋" w:hAnsi="仿宋" w:eastAsia="仿宋"/>
          <w:b/>
          <w:color w:val="000000" w:themeColor="text1"/>
          <w:sz w:val="24"/>
          <w:highlight w:val="none"/>
          <w14:textFill>
            <w14:solidFill>
              <w14:schemeClr w14:val="tx1"/>
            </w14:solidFill>
          </w14:textFill>
        </w:rPr>
        <w:t xml:space="preserve"> </w:t>
      </w:r>
      <w:r>
        <w:rPr>
          <w:rFonts w:ascii="仿宋" w:hAnsi="仿宋" w:eastAsia="仿宋"/>
          <w:b/>
          <w:color w:val="000000" w:themeColor="text1"/>
          <w:sz w:val="24"/>
          <w:highlight w:val="none"/>
          <w14:textFill>
            <w14:solidFill>
              <w14:schemeClr w14:val="tx1"/>
            </w14:solidFill>
          </w14:textFill>
        </w:rPr>
        <w:t>知识产权</w:t>
      </w:r>
      <w:bookmarkEnd w:id="435"/>
      <w:bookmarkEnd w:id="436"/>
      <w:bookmarkEnd w:id="437"/>
      <w:bookmarkEnd w:id="438"/>
      <w:bookmarkEnd w:id="439"/>
    </w:p>
    <w:p w14:paraId="4BA3B324">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2.3.1 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47DA4F92">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2.3.2 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6977C9D0">
      <w:pPr>
        <w:spacing w:line="560" w:lineRule="exact"/>
        <w:ind w:firstLine="482"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2.4 履约检查和问题反馈</w:t>
      </w:r>
    </w:p>
    <w:p w14:paraId="747A19B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w:t>
      </w:r>
      <w:r>
        <w:rPr>
          <w:rFonts w:ascii="仿宋" w:hAnsi="仿宋" w:eastAsia="仿宋"/>
          <w:color w:val="000000" w:themeColor="text1"/>
          <w:sz w:val="24"/>
          <w:highlight w:val="none"/>
          <w14:textFill>
            <w14:solidFill>
              <w14:schemeClr w14:val="tx1"/>
            </w14:solidFill>
          </w14:textFill>
        </w:rPr>
        <w:t>.1甲方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7EF8DA8F">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75E85885">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0" w:name="_Toc15447"/>
      <w:bookmarkStart w:id="441" w:name="_Toc22011"/>
      <w:bookmarkStart w:id="442" w:name="_Toc31233"/>
      <w:bookmarkStart w:id="443" w:name="_Toc32670"/>
      <w:bookmarkStart w:id="444" w:name="_Toc26555"/>
      <w:r>
        <w:rPr>
          <w:rFonts w:hint="eastAsia" w:ascii="仿宋" w:hAnsi="仿宋" w:eastAsia="仿宋"/>
          <w:b/>
          <w:color w:val="000000" w:themeColor="text1"/>
          <w:sz w:val="24"/>
          <w:highlight w:val="none"/>
          <w14:textFill>
            <w14:solidFill>
              <w14:schemeClr w14:val="tx1"/>
            </w14:solidFill>
          </w14:textFill>
        </w:rPr>
        <w:t xml:space="preserve">2.5 </w:t>
      </w:r>
      <w:r>
        <w:rPr>
          <w:rFonts w:ascii="仿宋" w:hAnsi="仿宋" w:eastAsia="仿宋"/>
          <w:b/>
          <w:color w:val="000000" w:themeColor="text1"/>
          <w:sz w:val="24"/>
          <w:highlight w:val="none"/>
          <w14:textFill>
            <w14:solidFill>
              <w14:schemeClr w14:val="tx1"/>
            </w14:solidFill>
          </w14:textFill>
        </w:rPr>
        <w:t>结算方式和付款条件</w:t>
      </w:r>
      <w:bookmarkEnd w:id="440"/>
      <w:bookmarkEnd w:id="441"/>
      <w:bookmarkEnd w:id="442"/>
      <w:bookmarkEnd w:id="443"/>
      <w:bookmarkEnd w:id="444"/>
    </w:p>
    <w:p w14:paraId="17F73EB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24832EFD">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5" w:name="_Toc13467"/>
      <w:bookmarkStart w:id="446" w:name="_Toc13154"/>
      <w:bookmarkStart w:id="447" w:name="_Toc30507"/>
      <w:bookmarkStart w:id="448" w:name="_Toc16163"/>
      <w:bookmarkStart w:id="449" w:name="_Toc18990"/>
      <w:r>
        <w:rPr>
          <w:rFonts w:hint="eastAsia" w:ascii="仿宋" w:hAnsi="仿宋" w:eastAsia="仿宋"/>
          <w:b/>
          <w:color w:val="000000" w:themeColor="text1"/>
          <w:sz w:val="24"/>
          <w:highlight w:val="none"/>
          <w14:textFill>
            <w14:solidFill>
              <w14:schemeClr w14:val="tx1"/>
            </w14:solidFill>
          </w14:textFill>
        </w:rPr>
        <w:t xml:space="preserve">2.6 </w:t>
      </w:r>
      <w:r>
        <w:rPr>
          <w:rFonts w:ascii="仿宋" w:hAnsi="仿宋" w:eastAsia="仿宋"/>
          <w:b/>
          <w:color w:val="000000" w:themeColor="text1"/>
          <w:sz w:val="24"/>
          <w:highlight w:val="none"/>
          <w14:textFill>
            <w14:solidFill>
              <w14:schemeClr w14:val="tx1"/>
            </w14:solidFill>
          </w14:textFill>
        </w:rPr>
        <w:t>技术资料和保密义务</w:t>
      </w:r>
      <w:bookmarkEnd w:id="445"/>
      <w:bookmarkEnd w:id="446"/>
      <w:bookmarkEnd w:id="447"/>
      <w:bookmarkEnd w:id="448"/>
      <w:bookmarkEnd w:id="449"/>
    </w:p>
    <w:p w14:paraId="33C7041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 xml:space="preserve"> 乙方有权依据合同约定和项目需要，向甲方了解有关情况，调阅有关资料等，甲方应予积极配合；</w:t>
      </w:r>
    </w:p>
    <w:p w14:paraId="29A1048D">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2.6.2 乙方有义务妥善保管和保护由甲方提供的前款信息和资料等；</w:t>
      </w:r>
    </w:p>
    <w:p w14:paraId="1D9B69C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2.6</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4C0D292">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0" w:name="_Toc19069"/>
      <w:r>
        <w:rPr>
          <w:rFonts w:hint="eastAsia" w:ascii="仿宋" w:hAnsi="仿宋" w:eastAsia="仿宋"/>
          <w:b/>
          <w:color w:val="000000" w:themeColor="text1"/>
          <w:sz w:val="24"/>
          <w:highlight w:val="none"/>
          <w14:textFill>
            <w14:solidFill>
              <w14:schemeClr w14:val="tx1"/>
            </w14:solidFill>
          </w14:textFill>
        </w:rPr>
        <w:t>2.7 质量保证</w:t>
      </w:r>
      <w:bookmarkEnd w:id="450"/>
    </w:p>
    <w:p w14:paraId="6DC862FD">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623E20F9">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48E8135C">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1" w:name="_Toc22267"/>
      <w:r>
        <w:rPr>
          <w:rFonts w:hint="eastAsia" w:ascii="仿宋" w:hAnsi="仿宋" w:eastAsia="仿宋"/>
          <w:b/>
          <w:color w:val="000000" w:themeColor="text1"/>
          <w:sz w:val="24"/>
          <w:highlight w:val="none"/>
          <w14:textFill>
            <w14:solidFill>
              <w14:schemeClr w14:val="tx1"/>
            </w14:solidFill>
          </w14:textFill>
        </w:rPr>
        <w:t>2.8 延迟履行</w:t>
      </w:r>
      <w:bookmarkEnd w:id="451"/>
    </w:p>
    <w:p w14:paraId="774AF8B2">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598F6173">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2" w:name="_Toc10611"/>
      <w:r>
        <w:rPr>
          <w:rFonts w:hint="eastAsia" w:ascii="仿宋" w:hAnsi="仿宋" w:eastAsia="仿宋"/>
          <w:b/>
          <w:color w:val="000000" w:themeColor="text1"/>
          <w:sz w:val="24"/>
          <w:highlight w:val="none"/>
          <w14:textFill>
            <w14:solidFill>
              <w14:schemeClr w14:val="tx1"/>
            </w14:solidFill>
          </w14:textFill>
        </w:rPr>
        <w:t>2.9 合同变更</w:t>
      </w:r>
      <w:bookmarkEnd w:id="452"/>
    </w:p>
    <w:p w14:paraId="6ACD0BD0">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6771CD5">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3" w:name="_Toc10663"/>
      <w:bookmarkStart w:id="454" w:name="_Toc21830"/>
      <w:bookmarkStart w:id="455" w:name="_Toc42"/>
      <w:bookmarkStart w:id="456" w:name="_Toc26689"/>
      <w:bookmarkStart w:id="457" w:name="_Toc23368"/>
      <w:r>
        <w:rPr>
          <w:rFonts w:hint="eastAsia" w:ascii="仿宋" w:hAnsi="仿宋" w:eastAsia="仿宋"/>
          <w:b/>
          <w:color w:val="000000" w:themeColor="text1"/>
          <w:sz w:val="24"/>
          <w:highlight w:val="none"/>
          <w14:textFill>
            <w14:solidFill>
              <w14:schemeClr w14:val="tx1"/>
            </w14:solidFill>
          </w14:textFill>
        </w:rPr>
        <w:t xml:space="preserve">2.10 </w:t>
      </w:r>
      <w:r>
        <w:rPr>
          <w:rFonts w:ascii="仿宋" w:hAnsi="仿宋" w:eastAsia="仿宋"/>
          <w:b/>
          <w:color w:val="000000" w:themeColor="text1"/>
          <w:sz w:val="24"/>
          <w:highlight w:val="none"/>
          <w14:textFill>
            <w14:solidFill>
              <w14:schemeClr w14:val="tx1"/>
            </w14:solidFill>
          </w14:textFill>
        </w:rPr>
        <w:t>合同转让和分包</w:t>
      </w:r>
      <w:bookmarkEnd w:id="453"/>
      <w:bookmarkEnd w:id="454"/>
      <w:bookmarkEnd w:id="455"/>
      <w:bookmarkEnd w:id="456"/>
      <w:bookmarkEnd w:id="457"/>
    </w:p>
    <w:p w14:paraId="3A23E7C8">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286FC02F">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8" w:name="_Toc14371"/>
      <w:bookmarkStart w:id="459" w:name="_Toc26633"/>
      <w:bookmarkStart w:id="460" w:name="_Toc4720"/>
      <w:bookmarkStart w:id="461" w:name="_Toc32494"/>
      <w:bookmarkStart w:id="462" w:name="_Toc25571"/>
      <w:r>
        <w:rPr>
          <w:rFonts w:hint="eastAsia" w:ascii="仿宋" w:hAnsi="仿宋" w:eastAsia="仿宋"/>
          <w:b/>
          <w:color w:val="000000" w:themeColor="text1"/>
          <w:sz w:val="24"/>
          <w:highlight w:val="none"/>
          <w14:textFill>
            <w14:solidFill>
              <w14:schemeClr w14:val="tx1"/>
            </w14:solidFill>
          </w14:textFill>
        </w:rPr>
        <w:t>2.11</w:t>
      </w:r>
      <w:r>
        <w:rPr>
          <w:rFonts w:ascii="仿宋" w:hAnsi="仿宋" w:eastAsia="仿宋"/>
          <w:b/>
          <w:color w:val="000000" w:themeColor="text1"/>
          <w:sz w:val="24"/>
          <w:highlight w:val="none"/>
          <w14:textFill>
            <w14:solidFill>
              <w14:schemeClr w14:val="tx1"/>
            </w14:solidFill>
          </w14:textFill>
        </w:rPr>
        <w:t xml:space="preserve"> 不可抗力</w:t>
      </w:r>
      <w:bookmarkEnd w:id="458"/>
      <w:bookmarkEnd w:id="459"/>
      <w:bookmarkEnd w:id="460"/>
      <w:bookmarkEnd w:id="461"/>
      <w:bookmarkEnd w:id="462"/>
    </w:p>
    <w:p w14:paraId="36E81632">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w:t>
      </w:r>
      <w:r>
        <w:rPr>
          <w:rFonts w:ascii="仿宋" w:hAnsi="仿宋" w:eastAsia="仿宋"/>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377917C7">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2.11.2 因不可抗力致使不能实现合同目的的，当事人可以解除合同；</w:t>
      </w:r>
    </w:p>
    <w:p w14:paraId="6B32148A">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2.11.3 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4966C851">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4</w:t>
      </w:r>
      <w:r>
        <w:rPr>
          <w:rFonts w:ascii="仿宋" w:hAnsi="仿宋" w:eastAsia="仿宋"/>
          <w:color w:val="000000" w:themeColor="text1"/>
          <w:sz w:val="24"/>
          <w:highlight w:val="none"/>
          <w14:textFill>
            <w14:solidFill>
              <w14:schemeClr w14:val="tx1"/>
            </w14:solidFill>
          </w14:textFill>
        </w:rPr>
        <w:t>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1479BBF8">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3" w:name="_Toc23854"/>
      <w:bookmarkStart w:id="464" w:name="_Toc24465"/>
      <w:bookmarkStart w:id="465" w:name="_Toc14115"/>
      <w:bookmarkStart w:id="466" w:name="_Toc3638"/>
      <w:bookmarkStart w:id="467" w:name="_Toc25783"/>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14:textFill>
            <w14:solidFill>
              <w14:schemeClr w14:val="tx1"/>
            </w14:solidFill>
          </w14:textFill>
        </w:rPr>
        <w:t xml:space="preserve">2 </w:t>
      </w:r>
      <w:r>
        <w:rPr>
          <w:rFonts w:ascii="仿宋" w:hAnsi="仿宋" w:eastAsia="仿宋"/>
          <w:b/>
          <w:color w:val="000000" w:themeColor="text1"/>
          <w:sz w:val="24"/>
          <w:highlight w:val="none"/>
          <w14:textFill>
            <w14:solidFill>
              <w14:schemeClr w14:val="tx1"/>
            </w14:solidFill>
          </w14:textFill>
        </w:rPr>
        <w:t>税费</w:t>
      </w:r>
      <w:bookmarkEnd w:id="463"/>
      <w:bookmarkEnd w:id="464"/>
      <w:bookmarkEnd w:id="465"/>
      <w:bookmarkEnd w:id="466"/>
      <w:bookmarkEnd w:id="467"/>
    </w:p>
    <w:p w14:paraId="2B291A4B">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3E6E0A1B">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8" w:name="_Toc14814"/>
      <w:bookmarkStart w:id="469" w:name="_Toc30105"/>
      <w:bookmarkStart w:id="470" w:name="_Toc25525"/>
      <w:bookmarkStart w:id="471" w:name="_Toc7315"/>
      <w:bookmarkStart w:id="472" w:name="_Toc26883"/>
      <w:r>
        <w:rPr>
          <w:rFonts w:hint="eastAsia" w:ascii="仿宋" w:hAnsi="仿宋" w:eastAsia="仿宋"/>
          <w:b/>
          <w:color w:val="000000" w:themeColor="text1"/>
          <w:sz w:val="24"/>
          <w:highlight w:val="none"/>
          <w14:textFill>
            <w14:solidFill>
              <w14:schemeClr w14:val="tx1"/>
            </w14:solidFill>
          </w14:textFill>
        </w:rPr>
        <w:t>2.</w:t>
      </w:r>
      <w:r>
        <w:rPr>
          <w:rFonts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14:textFill>
            <w14:solidFill>
              <w14:schemeClr w14:val="tx1"/>
            </w14:solidFill>
          </w14:textFill>
        </w:rPr>
        <w:t xml:space="preserve">3 </w:t>
      </w:r>
      <w:r>
        <w:rPr>
          <w:rFonts w:ascii="仿宋" w:hAnsi="仿宋" w:eastAsia="仿宋"/>
          <w:b/>
          <w:color w:val="000000" w:themeColor="text1"/>
          <w:sz w:val="24"/>
          <w:highlight w:val="none"/>
          <w14:textFill>
            <w14:solidFill>
              <w14:schemeClr w14:val="tx1"/>
            </w14:solidFill>
          </w14:textFill>
        </w:rPr>
        <w:t>乙方破产</w:t>
      </w:r>
      <w:bookmarkEnd w:id="468"/>
      <w:bookmarkEnd w:id="469"/>
      <w:bookmarkEnd w:id="470"/>
      <w:bookmarkEnd w:id="471"/>
      <w:bookmarkEnd w:id="472"/>
    </w:p>
    <w:p w14:paraId="7FFECFBE">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1EF0F3AA">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3" w:name="_Toc2016"/>
      <w:bookmarkStart w:id="474" w:name="_Toc23323"/>
      <w:bookmarkStart w:id="475" w:name="_Toc1123"/>
      <w:r>
        <w:rPr>
          <w:rFonts w:ascii="仿宋" w:hAnsi="仿宋" w:eastAsia="仿宋"/>
          <w:b/>
          <w:color w:val="000000" w:themeColor="text1"/>
          <w:sz w:val="24"/>
          <w:highlight w:val="none"/>
          <w14:textFill>
            <w14:solidFill>
              <w14:schemeClr w14:val="tx1"/>
            </w14:solidFill>
          </w14:textFill>
        </w:rPr>
        <w:t>2.14 合同中止、终止</w:t>
      </w:r>
      <w:bookmarkEnd w:id="473"/>
      <w:bookmarkEnd w:id="474"/>
      <w:bookmarkEnd w:id="475"/>
    </w:p>
    <w:p w14:paraId="38FC98DE">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2.14.1 双方当事人不得擅自中止或者终止合同；</w:t>
      </w:r>
    </w:p>
    <w:p w14:paraId="2E8B0663">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298F089">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6" w:name="_Toc1969"/>
      <w:bookmarkStart w:id="477" w:name="_Toc14525"/>
      <w:bookmarkStart w:id="478" w:name="_Toc17363"/>
      <w:r>
        <w:rPr>
          <w:rFonts w:ascii="仿宋" w:hAnsi="仿宋" w:eastAsia="仿宋"/>
          <w:b/>
          <w:color w:val="000000" w:themeColor="text1"/>
          <w:sz w:val="24"/>
          <w:highlight w:val="none"/>
          <w14:textFill>
            <w14:solidFill>
              <w14:schemeClr w14:val="tx1"/>
            </w14:solidFill>
          </w14:textFill>
        </w:rPr>
        <w:t>2.15 检验和验收</w:t>
      </w:r>
      <w:bookmarkEnd w:id="476"/>
      <w:bookmarkEnd w:id="477"/>
      <w:bookmarkEnd w:id="478"/>
    </w:p>
    <w:p w14:paraId="1CCF3DDF">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1 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6C02D560">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9AA290">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4290ABF1">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9" w:name="_Toc9808"/>
      <w:bookmarkStart w:id="480" w:name="_Toc31892"/>
      <w:bookmarkStart w:id="481" w:name="_Toc25198"/>
      <w:bookmarkStart w:id="482" w:name="_Toc12666"/>
      <w:bookmarkStart w:id="483" w:name="_Toc2308"/>
      <w:r>
        <w:rPr>
          <w:rFonts w:hint="eastAsia" w:ascii="仿宋" w:hAnsi="仿宋" w:eastAsia="仿宋"/>
          <w:b/>
          <w:color w:val="000000" w:themeColor="text1"/>
          <w:sz w:val="24"/>
          <w:highlight w:val="none"/>
          <w14:textFill>
            <w14:solidFill>
              <w14:schemeClr w14:val="tx1"/>
            </w14:solidFill>
          </w14:textFill>
        </w:rPr>
        <w:t xml:space="preserve">2.16 </w:t>
      </w:r>
      <w:r>
        <w:rPr>
          <w:rFonts w:ascii="仿宋" w:hAnsi="仿宋" w:eastAsia="仿宋"/>
          <w:b/>
          <w:color w:val="000000" w:themeColor="text1"/>
          <w:sz w:val="24"/>
          <w:highlight w:val="none"/>
          <w14:textFill>
            <w14:solidFill>
              <w14:schemeClr w14:val="tx1"/>
            </w14:solidFill>
          </w14:textFill>
        </w:rPr>
        <w:t>通知和送达</w:t>
      </w:r>
      <w:bookmarkEnd w:id="479"/>
      <w:bookmarkEnd w:id="480"/>
      <w:bookmarkEnd w:id="481"/>
      <w:bookmarkEnd w:id="482"/>
      <w:bookmarkEnd w:id="483"/>
    </w:p>
    <w:p w14:paraId="30EDFDF9">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highlight w:val="none"/>
          <w14:textFill>
            <w14:solidFill>
              <w14:schemeClr w14:val="tx1"/>
            </w14:solidFill>
          </w14:textFill>
        </w:rPr>
      </w:pPr>
      <w:bookmarkStart w:id="484" w:name="_Toc27674"/>
      <w:bookmarkStart w:id="485" w:name="_Toc18401"/>
      <w:r>
        <w:rPr>
          <w:rFonts w:ascii="仿宋" w:hAnsi="仿宋" w:eastAsia="仿宋"/>
          <w:color w:val="000000" w:themeColor="text1"/>
          <w:sz w:val="24"/>
          <w:highlight w:val="none"/>
          <w14:textFill>
            <w14:solidFill>
              <w14:schemeClr w14:val="tx1"/>
            </w14:solidFill>
          </w14:textFill>
        </w:rPr>
        <w:t>2.1</w:t>
      </w:r>
      <w:r>
        <w:rPr>
          <w:rFonts w:hint="eastAsia" w:ascii="仿宋" w:hAnsi="仿宋" w:eastAsia="仿宋"/>
          <w:color w:val="000000" w:themeColor="text1"/>
          <w:sz w:val="24"/>
          <w:highlight w:val="none"/>
          <w:lang w:val="en-US" w:eastAsia="zh-CN"/>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456E53B0">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w:t>
      </w:r>
      <w:r>
        <w:rPr>
          <w:rFonts w:hint="eastAsia" w:ascii="仿宋" w:hAnsi="仿宋" w:eastAsia="仿宋"/>
          <w:color w:val="000000" w:themeColor="text1"/>
          <w:sz w:val="24"/>
          <w:highlight w:val="none"/>
          <w:lang w:val="en-US" w:eastAsia="zh-CN"/>
          <w14:textFill>
            <w14:solidFill>
              <w14:schemeClr w14:val="tx1"/>
            </w14:solidFill>
          </w14:textFill>
        </w:rPr>
        <w:t>6</w:t>
      </w:r>
      <w:r>
        <w:rPr>
          <w:rFonts w:ascii="仿宋" w:hAnsi="仿宋" w:eastAsia="仿宋"/>
          <w:color w:val="000000" w:themeColor="text1"/>
          <w:sz w:val="24"/>
          <w:highlight w:val="none"/>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84"/>
      <w:bookmarkEnd w:id="485"/>
    </w:p>
    <w:p w14:paraId="49BD1B03">
      <w:pPr>
        <w:keepNext w:val="0"/>
        <w:keepLines w:val="0"/>
        <w:pageBreakBefore w:val="0"/>
        <w:kinsoku/>
        <w:wordWrap/>
        <w:overflowPunct/>
        <w:topLinePunct w:val="0"/>
        <w:autoSpaceDE/>
        <w:autoSpaceDN/>
        <w:bidi w:val="0"/>
        <w:snapToGrid/>
        <w:spacing w:line="460" w:lineRule="exact"/>
        <w:ind w:firstLine="482" w:firstLineChars="200"/>
        <w:textAlignment w:val="auto"/>
        <w:outlineLvl w:val="0"/>
        <w:rPr>
          <w:rFonts w:ascii="仿宋" w:hAnsi="仿宋" w:eastAsia="仿宋"/>
          <w:b/>
          <w:color w:val="000000" w:themeColor="text1"/>
          <w:sz w:val="24"/>
          <w:highlight w:val="none"/>
          <w14:textFill>
            <w14:solidFill>
              <w14:schemeClr w14:val="tx1"/>
            </w14:solidFill>
          </w14:textFill>
        </w:rPr>
      </w:pPr>
      <w:bookmarkStart w:id="486" w:name="_Toc12254"/>
      <w:bookmarkStart w:id="487" w:name="_Toc5063"/>
      <w:bookmarkStart w:id="488" w:name="_Toc28906"/>
      <w:bookmarkStart w:id="489" w:name="_Toc20808"/>
      <w:bookmarkStart w:id="490" w:name="_Toc27644"/>
      <w:r>
        <w:rPr>
          <w:rFonts w:hint="eastAsia" w:ascii="仿宋" w:hAnsi="仿宋" w:eastAsia="仿宋"/>
          <w:b/>
          <w:color w:val="000000" w:themeColor="text1"/>
          <w:sz w:val="24"/>
          <w:highlight w:val="none"/>
          <w14:textFill>
            <w14:solidFill>
              <w14:schemeClr w14:val="tx1"/>
            </w14:solidFill>
          </w14:textFill>
        </w:rPr>
        <w:t>2.17 合同使用的文字和</w:t>
      </w:r>
      <w:r>
        <w:rPr>
          <w:rFonts w:ascii="仿宋" w:hAnsi="仿宋" w:eastAsia="仿宋"/>
          <w:b/>
          <w:color w:val="000000" w:themeColor="text1"/>
          <w:sz w:val="24"/>
          <w:highlight w:val="none"/>
          <w14:textFill>
            <w14:solidFill>
              <w14:schemeClr w14:val="tx1"/>
            </w14:solidFill>
          </w14:textFill>
        </w:rPr>
        <w:t>适用的法律</w:t>
      </w:r>
      <w:bookmarkEnd w:id="486"/>
      <w:bookmarkEnd w:id="487"/>
      <w:bookmarkEnd w:id="488"/>
      <w:bookmarkEnd w:id="489"/>
      <w:bookmarkEnd w:id="490"/>
    </w:p>
    <w:p w14:paraId="00D28A96">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2.17</w:t>
      </w: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7EBE3761">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2.17.2 合同适用</w:t>
      </w:r>
      <w:r>
        <w:rPr>
          <w:rFonts w:ascii="仿宋" w:hAnsi="仿宋" w:eastAsia="仿宋"/>
          <w:color w:val="000000" w:themeColor="text1"/>
          <w:sz w:val="24"/>
          <w:highlight w:val="none"/>
          <w14:textFill>
            <w14:solidFill>
              <w14:schemeClr w14:val="tx1"/>
            </w14:solidFill>
          </w14:textFill>
        </w:rPr>
        <w:t>中华人民共和国法律。</w:t>
      </w:r>
    </w:p>
    <w:p w14:paraId="38389DDF">
      <w:pPr>
        <w:keepNext w:val="0"/>
        <w:keepLines w:val="0"/>
        <w:pageBreakBefore w:val="0"/>
        <w:kinsoku/>
        <w:wordWrap/>
        <w:overflowPunct/>
        <w:topLinePunct w:val="0"/>
        <w:autoSpaceDE/>
        <w:autoSpaceDN/>
        <w:bidi w:val="0"/>
        <w:snapToGrid/>
        <w:spacing w:line="460" w:lineRule="exact"/>
        <w:ind w:firstLine="482" w:firstLineChars="200"/>
        <w:textAlignment w:val="auto"/>
        <w:outlineLvl w:val="0"/>
        <w:rPr>
          <w:rFonts w:ascii="仿宋" w:hAnsi="仿宋" w:eastAsia="仿宋"/>
          <w:b/>
          <w:color w:val="000000" w:themeColor="text1"/>
          <w:sz w:val="24"/>
          <w:highlight w:val="none"/>
          <w14:textFill>
            <w14:solidFill>
              <w14:schemeClr w14:val="tx1"/>
            </w14:solidFill>
          </w14:textFill>
        </w:rPr>
      </w:pPr>
      <w:bookmarkStart w:id="491" w:name="_Toc1492"/>
      <w:bookmarkStart w:id="492" w:name="_Toc30096"/>
      <w:bookmarkStart w:id="493" w:name="_Toc22266"/>
      <w:bookmarkStart w:id="494" w:name="_Toc27403"/>
      <w:bookmarkStart w:id="495" w:name="_Toc27127"/>
      <w:r>
        <w:rPr>
          <w:rFonts w:hint="eastAsia" w:ascii="仿宋" w:hAnsi="仿宋" w:eastAsia="仿宋"/>
          <w:b/>
          <w:color w:val="000000" w:themeColor="text1"/>
          <w:sz w:val="24"/>
          <w:highlight w:val="none"/>
          <w14:textFill>
            <w14:solidFill>
              <w14:schemeClr w14:val="tx1"/>
            </w14:solidFill>
          </w14:textFill>
        </w:rPr>
        <w:t xml:space="preserve">2.18 </w:t>
      </w:r>
      <w:r>
        <w:rPr>
          <w:rFonts w:ascii="仿宋" w:hAnsi="仿宋" w:eastAsia="仿宋"/>
          <w:b/>
          <w:color w:val="000000" w:themeColor="text1"/>
          <w:sz w:val="24"/>
          <w:highlight w:val="none"/>
          <w14:textFill>
            <w14:solidFill>
              <w14:schemeClr w14:val="tx1"/>
            </w14:solidFill>
          </w14:textFill>
        </w:rPr>
        <w:t>履约保证金</w:t>
      </w:r>
      <w:bookmarkEnd w:id="491"/>
      <w:bookmarkEnd w:id="492"/>
      <w:bookmarkEnd w:id="493"/>
      <w:bookmarkEnd w:id="494"/>
      <w:bookmarkEnd w:id="495"/>
    </w:p>
    <w:p w14:paraId="300D6404">
      <w:pPr>
        <w:pStyle w:val="26"/>
        <w:keepNext w:val="0"/>
        <w:keepLines w:val="0"/>
        <w:pageBreakBefore w:val="0"/>
        <w:kinsoku/>
        <w:wordWrap/>
        <w:overflowPunct/>
        <w:topLinePunct w:val="0"/>
        <w:autoSpaceDE/>
        <w:autoSpaceDN/>
        <w:bidi w:val="0"/>
        <w:snapToGrid/>
        <w:spacing w:before="0" w:beforeAutospacing="0" w:after="0" w:afterAutospacing="0" w:line="460" w:lineRule="exact"/>
        <w:ind w:firstLine="420"/>
        <w:textAlignment w:val="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18</w:t>
      </w:r>
      <w:r>
        <w:rPr>
          <w:rFonts w:ascii="仿宋" w:hAnsi="仿宋" w:eastAsia="仿宋"/>
          <w:color w:val="000000" w:themeColor="text1"/>
          <w:highlight w:val="none"/>
          <w14:textFill>
            <w14:solidFill>
              <w14:schemeClr w14:val="tx1"/>
            </w14:solidFill>
          </w14:textFill>
        </w:rPr>
        <w:t xml:space="preserve">.1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highlight w:val="none"/>
          <w:lang w:val="en-US" w:eastAsia="zh-CN"/>
          <w14:textFill>
            <w14:solidFill>
              <w14:schemeClr w14:val="tx1"/>
            </w14:solidFill>
          </w14:textFill>
        </w:rPr>
        <w:t>1</w:t>
      </w:r>
      <w:r>
        <w:rPr>
          <w:rFonts w:ascii="仿宋" w:hAnsi="仿宋" w:eastAsia="仿宋"/>
          <w:color w:val="000000" w:themeColor="text1"/>
          <w:highlight w:val="none"/>
          <w14:textFill>
            <w14:solidFill>
              <w14:schemeClr w14:val="tx1"/>
            </w14:solidFill>
          </w14:textFill>
        </w:rPr>
        <w:t>%的履约保证金；鼓励和支持乙方以银行、保险公司出具的保函形式提供履约保证。</w:t>
      </w:r>
    </w:p>
    <w:p w14:paraId="782D6218">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18</w:t>
      </w:r>
      <w:r>
        <w:rPr>
          <w:rFonts w:ascii="仿宋" w:hAnsi="仿宋" w:eastAsia="仿宋"/>
          <w:color w:val="000000" w:themeColor="text1"/>
          <w:sz w:val="24"/>
          <w:highlight w:val="none"/>
          <w14:textFill>
            <w14:solidFill>
              <w14:schemeClr w14:val="tx1"/>
            </w14:solidFill>
          </w14:textFill>
        </w:rPr>
        <w:t xml:space="preserve">.2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14:paraId="1E7F8A25">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18</w:t>
      </w:r>
      <w:r>
        <w:rPr>
          <w:rFonts w:ascii="仿宋" w:hAnsi="仿宋" w:eastAsia="仿宋"/>
          <w:color w:val="000000" w:themeColor="text1"/>
          <w:sz w:val="24"/>
          <w:highlight w:val="none"/>
          <w14:textFill>
            <w14:solidFill>
              <w14:schemeClr w14:val="tx1"/>
            </w14:solidFill>
          </w14:textFill>
        </w:rPr>
        <w:t xml:space="preserve">.3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8CD7367">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18</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w:t>
      </w:r>
      <w:r>
        <w:rPr>
          <w:rFonts w:hint="eastAsia" w:ascii="仿宋" w:hAnsi="仿宋" w:eastAsia="仿宋"/>
          <w:color w:val="000000" w:themeColor="text1"/>
          <w:sz w:val="24"/>
          <w:highlight w:val="none"/>
          <w14:textFill>
            <w14:solidFill>
              <w14:schemeClr w14:val="tx1"/>
            </w14:solidFill>
          </w14:textFill>
        </w:rPr>
        <w:t>。</w:t>
      </w:r>
    </w:p>
    <w:p w14:paraId="315A68A9">
      <w:pPr>
        <w:keepNext w:val="0"/>
        <w:keepLines w:val="0"/>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Times New Roman"/>
          <w:color w:val="000000" w:themeColor="text1"/>
          <w:sz w:val="24"/>
          <w:highlight w:val="none"/>
          <w14:textFill>
            <w14:solidFill>
              <w14:schemeClr w14:val="tx1"/>
            </w14:solidFill>
          </w14:textFill>
        </w:rPr>
      </w:pPr>
      <w:r>
        <w:rPr>
          <w:rFonts w:ascii="仿宋" w:hAnsi="仿宋" w:eastAsia="仿宋"/>
          <w:sz w:val="24"/>
          <w:highlight w:val="none"/>
        </w:rPr>
        <w:t>2.</w:t>
      </w:r>
      <w:r>
        <w:rPr>
          <w:rFonts w:hint="eastAsia" w:ascii="仿宋" w:hAnsi="仿宋" w:eastAsia="仿宋"/>
          <w:sz w:val="24"/>
          <w:highlight w:val="none"/>
          <w:lang w:val="en-US" w:eastAsia="zh-CN"/>
        </w:rPr>
        <w:t>18</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w:t>
      </w:r>
      <w:r>
        <w:rPr>
          <w:rFonts w:ascii="仿宋" w:hAnsi="仿宋" w:eastAsia="仿宋" w:cs="Times New Roman"/>
          <w:color w:val="000000" w:themeColor="text1"/>
          <w:sz w:val="24"/>
          <w:highlight w:val="none"/>
          <w14:textFill>
            <w14:solidFill>
              <w14:schemeClr w14:val="tx1"/>
            </w14:solidFill>
          </w14:textFill>
        </w:rPr>
        <w:t>担相应的赔偿责任。</w:t>
      </w:r>
    </w:p>
    <w:p w14:paraId="074A6C89">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2.19对于因甲方原因导致变更、中止或者终止政府采购合同的，甲方应当依照合同约定对供应商受到的损失予以赔偿或者补偿。</w:t>
      </w:r>
    </w:p>
    <w:p w14:paraId="671FDD16">
      <w:pPr>
        <w:keepNext w:val="0"/>
        <w:keepLines w:val="0"/>
        <w:pageBreakBefore w:val="0"/>
        <w:kinsoku/>
        <w:wordWrap/>
        <w:overflowPunct/>
        <w:topLinePunct w:val="0"/>
        <w:autoSpaceDE/>
        <w:autoSpaceDN/>
        <w:bidi w:val="0"/>
        <w:snapToGrid/>
        <w:spacing w:line="460" w:lineRule="exact"/>
        <w:ind w:firstLine="482" w:firstLineChars="200"/>
        <w:textAlignment w:val="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 xml:space="preserve"> 合同份数</w:t>
      </w:r>
    </w:p>
    <w:p w14:paraId="4ADB788C">
      <w:pPr>
        <w:keepNext w:val="0"/>
        <w:keepLines w:val="0"/>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42C643DE">
      <w:pPr>
        <w:pStyle w:val="22"/>
        <w:spacing w:line="560" w:lineRule="exact"/>
        <w:jc w:val="center"/>
        <w:rPr>
          <w:rFonts w:hint="eastAsia" w:ascii="仿宋" w:hAnsi="仿宋" w:eastAsia="仿宋"/>
          <w:b/>
          <w:color w:val="000000" w:themeColor="text1"/>
          <w:szCs w:val="24"/>
          <w:highlight w:val="none"/>
          <w14:textFill>
            <w14:solidFill>
              <w14:schemeClr w14:val="tx1"/>
            </w14:solidFill>
          </w14:textFill>
        </w:rPr>
      </w:pPr>
    </w:p>
    <w:p w14:paraId="2AC9A83F">
      <w:pPr>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br w:type="page"/>
      </w:r>
    </w:p>
    <w:p w14:paraId="5B2E08B2">
      <w:pPr>
        <w:pStyle w:val="22"/>
        <w:spacing w:line="560" w:lineRule="exact"/>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第三部分  合同专用条款</w:t>
      </w:r>
    </w:p>
    <w:p w14:paraId="598B40FE">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w:t>
      </w:r>
      <w:r>
        <w:rPr>
          <w:rFonts w:ascii="仿宋" w:hAnsi="仿宋" w:eastAsia="仿宋"/>
          <w:color w:val="000000" w:themeColor="text1"/>
          <w:sz w:val="24"/>
          <w:highlight w:val="none"/>
          <w14:textFill>
            <w14:solidFill>
              <w14:schemeClr w14:val="tx1"/>
            </w14:solidFill>
          </w14:textFill>
        </w:rPr>
        <w:t>是对</w:t>
      </w:r>
      <w:r>
        <w:rPr>
          <w:rFonts w:hint="eastAsia" w:ascii="仿宋" w:hAnsi="仿宋" w:eastAsia="仿宋"/>
          <w:color w:val="000000" w:themeColor="text1"/>
          <w:sz w:val="24"/>
          <w:highlight w:val="none"/>
          <w14:textFill>
            <w14:solidFill>
              <w14:schemeClr w14:val="tx1"/>
            </w14:solidFill>
          </w14:textFill>
        </w:rPr>
        <w:t>前两</w:t>
      </w:r>
      <w:r>
        <w:rPr>
          <w:rFonts w:ascii="仿宋" w:hAnsi="仿宋" w:eastAsia="仿宋"/>
          <w:color w:val="000000" w:themeColor="text1"/>
          <w:sz w:val="24"/>
          <w:highlight w:val="none"/>
          <w14:textFill>
            <w14:solidFill>
              <w14:schemeClr w14:val="tx1"/>
            </w14:solidFill>
          </w14:textFill>
        </w:rPr>
        <w:t>部分的补充和修改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w:t>
      </w:r>
      <w:r>
        <w:rPr>
          <w:rFonts w:hint="eastAsia" w:ascii="仿宋" w:hAnsi="仿宋" w:eastAsia="仿宋"/>
          <w:color w:val="000000" w:themeColor="text1"/>
          <w:sz w:val="24"/>
          <w:highlight w:val="none"/>
          <w14:textFill>
            <w14:solidFill>
              <w14:schemeClr w14:val="tx1"/>
            </w14:solidFill>
          </w14:textFill>
        </w:rPr>
        <w:t>前两</w:t>
      </w:r>
      <w:r>
        <w:rPr>
          <w:rFonts w:ascii="仿宋" w:hAnsi="仿宋" w:eastAsia="仿宋"/>
          <w:color w:val="000000" w:themeColor="text1"/>
          <w:sz w:val="24"/>
          <w:highlight w:val="none"/>
          <w14:textFill>
            <w14:solidFill>
              <w14:schemeClr w14:val="tx1"/>
            </w14:solidFill>
          </w14:textFill>
        </w:rPr>
        <w:t>部分和本部分的约定不一致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应以本部分的约定为准</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本部分的条款号应与</w:t>
      </w:r>
      <w:r>
        <w:rPr>
          <w:rFonts w:hint="eastAsia" w:ascii="仿宋" w:hAnsi="仿宋" w:eastAsia="仿宋"/>
          <w:color w:val="000000" w:themeColor="text1"/>
          <w:sz w:val="24"/>
          <w:highlight w:val="none"/>
          <w14:textFill>
            <w14:solidFill>
              <w14:schemeClr w14:val="tx1"/>
            </w14:solidFill>
          </w14:textFill>
        </w:rPr>
        <w:t>前两部分</w:t>
      </w:r>
      <w:r>
        <w:rPr>
          <w:rFonts w:ascii="仿宋" w:hAnsi="仿宋" w:eastAsia="仿宋"/>
          <w:color w:val="000000" w:themeColor="text1"/>
          <w:sz w:val="24"/>
          <w:highlight w:val="none"/>
          <w14:textFill>
            <w14:solidFill>
              <w14:schemeClr w14:val="tx1"/>
            </w14:solidFill>
          </w14:textFill>
        </w:rPr>
        <w:t>的条款号保持对应</w:t>
      </w:r>
      <w:r>
        <w:rPr>
          <w:rFonts w:hint="eastAsia" w:ascii="仿宋" w:hAnsi="仿宋" w:eastAsia="仿宋"/>
          <w:color w:val="000000" w:themeColor="text1"/>
          <w:sz w:val="24"/>
          <w:highlight w:val="none"/>
          <w14:textFill>
            <w14:solidFill>
              <w14:schemeClr w14:val="tx1"/>
            </w14:solidFill>
          </w14:textFill>
        </w:rPr>
        <w:t>；与前两部分</w:t>
      </w:r>
      <w:r>
        <w:rPr>
          <w:rFonts w:ascii="仿宋" w:hAnsi="仿宋" w:eastAsia="仿宋"/>
          <w:color w:val="000000" w:themeColor="text1"/>
          <w:sz w:val="24"/>
          <w:highlight w:val="none"/>
          <w14:textFill>
            <w14:solidFill>
              <w14:schemeClr w14:val="tx1"/>
            </w14:solidFill>
          </w14:textFill>
        </w:rPr>
        <w:t>无对应关系的内容可另行编制条款号</w:t>
      </w:r>
      <w:r>
        <w:rPr>
          <w:rFonts w:hint="eastAsia" w:ascii="仿宋" w:hAnsi="仿宋" w:eastAsia="仿宋"/>
          <w:color w:val="000000" w:themeColor="text1"/>
          <w:sz w:val="24"/>
          <w:highlight w:val="none"/>
          <w14:textFill>
            <w14:solidFill>
              <w14:schemeClr w14:val="tx1"/>
            </w14:solidFill>
          </w14:textFill>
        </w:rPr>
        <w:t>。</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801"/>
        <w:gridCol w:w="7633"/>
      </w:tblGrid>
      <w:tr w14:paraId="1F78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455" w:hRule="atLeast"/>
          <w:jc w:val="center"/>
        </w:trPr>
        <w:tc>
          <w:tcPr>
            <w:tcW w:w="801" w:type="dxa"/>
            <w:tcBorders>
              <w:left w:val="single" w:color="auto" w:sz="4" w:space="0"/>
            </w:tcBorders>
            <w:shd w:val="clear" w:color="auto" w:fill="auto"/>
            <w:vAlign w:val="center"/>
          </w:tcPr>
          <w:p w14:paraId="7D17FB70">
            <w:pPr>
              <w:keepNext w:val="0"/>
              <w:keepLines w:val="0"/>
              <w:pageBreakBefore w:val="0"/>
              <w:widowControl w:val="0"/>
              <w:kinsoku/>
              <w:wordWrap/>
              <w:overflowPunct/>
              <w:topLinePunct w:val="0"/>
              <w:autoSpaceDE/>
              <w:autoSpaceDN/>
              <w:bidi w:val="0"/>
              <w:snapToGrid/>
              <w:spacing w:line="500" w:lineRule="exact"/>
              <w:jc w:val="center"/>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条款号</w:t>
            </w:r>
          </w:p>
        </w:tc>
        <w:tc>
          <w:tcPr>
            <w:tcW w:w="7633" w:type="dxa"/>
            <w:shd w:val="clear" w:color="auto" w:fill="auto"/>
            <w:vAlign w:val="center"/>
          </w:tcPr>
          <w:p w14:paraId="367D8EF2">
            <w:pPr>
              <w:keepNext w:val="0"/>
              <w:keepLines w:val="0"/>
              <w:pageBreakBefore w:val="0"/>
              <w:widowControl w:val="0"/>
              <w:kinsoku/>
              <w:wordWrap/>
              <w:overflowPunct/>
              <w:topLinePunct w:val="0"/>
              <w:autoSpaceDE/>
              <w:autoSpaceDN/>
              <w:bidi w:val="0"/>
              <w:snapToGrid/>
              <w:spacing w:line="500" w:lineRule="exact"/>
              <w:jc w:val="center"/>
              <w:textAlignment w:val="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约定内容</w:t>
            </w:r>
          </w:p>
        </w:tc>
      </w:tr>
      <w:tr w14:paraId="5F13F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01" w:type="dxa"/>
            <w:tcBorders>
              <w:left w:val="single" w:color="auto" w:sz="4" w:space="0"/>
            </w:tcBorders>
            <w:shd w:val="clear" w:color="auto" w:fill="auto"/>
            <w:vAlign w:val="center"/>
          </w:tcPr>
          <w:p w14:paraId="6120F681">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Times New Roman"/>
                <w:kern w:val="2"/>
                <w:sz w:val="24"/>
                <w:szCs w:val="24"/>
                <w:highlight w:val="none"/>
                <w:lang w:val="en-US" w:eastAsia="zh-CN" w:bidi="ar-SA"/>
              </w:rPr>
            </w:pPr>
            <w:r>
              <w:rPr>
                <w:rFonts w:ascii="仿宋" w:hAnsi="仿宋" w:eastAsia="仿宋"/>
                <w:sz w:val="24"/>
                <w:highlight w:val="none"/>
              </w:rPr>
              <w:t>1.4.4</w:t>
            </w:r>
          </w:p>
        </w:tc>
        <w:tc>
          <w:tcPr>
            <w:tcW w:w="7633" w:type="dxa"/>
            <w:shd w:val="clear" w:color="auto" w:fill="auto"/>
            <w:vAlign w:val="center"/>
          </w:tcPr>
          <w:p w14:paraId="7B4B39B8">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lang w:val="en-US"/>
                <w14:textFill>
                  <w14:solidFill>
                    <w14:schemeClr w14:val="tx1"/>
                  </w14:solidFill>
                </w14:textFill>
              </w:rPr>
            </w:pPr>
          </w:p>
        </w:tc>
      </w:tr>
      <w:tr w14:paraId="39FB7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shd w:val="clear" w:color="auto" w:fill="auto"/>
            <w:vAlign w:val="center"/>
          </w:tcPr>
          <w:p w14:paraId="3635C3BA">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 xml:space="preserve">1.5.1 </w:t>
            </w:r>
          </w:p>
        </w:tc>
        <w:tc>
          <w:tcPr>
            <w:tcW w:w="7633" w:type="dxa"/>
            <w:shd w:val="clear" w:color="auto" w:fill="auto"/>
            <w:vAlign w:val="center"/>
          </w:tcPr>
          <w:p w14:paraId="733C0E20">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1C00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801" w:type="dxa"/>
            <w:tcBorders>
              <w:left w:val="single" w:color="auto" w:sz="4" w:space="0"/>
            </w:tcBorders>
            <w:shd w:val="clear" w:color="auto" w:fill="auto"/>
            <w:vAlign w:val="center"/>
          </w:tcPr>
          <w:p w14:paraId="783B7D3F">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1.5.2</w:t>
            </w:r>
          </w:p>
        </w:tc>
        <w:tc>
          <w:tcPr>
            <w:tcW w:w="7633" w:type="dxa"/>
            <w:shd w:val="clear" w:color="auto" w:fill="auto"/>
            <w:vAlign w:val="center"/>
          </w:tcPr>
          <w:p w14:paraId="206A8ACF">
            <w:pPr>
              <w:pStyle w:val="2"/>
              <w:keepNext w:val="0"/>
              <w:keepLines w:val="0"/>
              <w:pageBreakBefore w:val="0"/>
              <w:widowControl w:val="0"/>
              <w:numPr>
                <w:ilvl w:val="0"/>
                <w:numId w:val="0"/>
              </w:numPr>
              <w:kinsoku/>
              <w:wordWrap/>
              <w:overflowPunct/>
              <w:topLinePunct w:val="0"/>
              <w:autoSpaceDE/>
              <w:autoSpaceDN/>
              <w:bidi w:val="0"/>
              <w:snapToGrid/>
              <w:spacing w:line="500" w:lineRule="exact"/>
              <w:ind w:leftChars="0"/>
              <w:textAlignment w:val="auto"/>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p>
        </w:tc>
      </w:tr>
      <w:tr w14:paraId="108E2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470" w:hRule="atLeast"/>
          <w:jc w:val="center"/>
        </w:trPr>
        <w:tc>
          <w:tcPr>
            <w:tcW w:w="801" w:type="dxa"/>
            <w:tcBorders>
              <w:left w:val="single" w:color="auto" w:sz="4" w:space="0"/>
            </w:tcBorders>
            <w:shd w:val="clear" w:color="auto" w:fill="auto"/>
            <w:vAlign w:val="center"/>
          </w:tcPr>
          <w:p w14:paraId="02A44048">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 xml:space="preserve">1.5.3 </w:t>
            </w:r>
          </w:p>
        </w:tc>
        <w:tc>
          <w:tcPr>
            <w:tcW w:w="7633" w:type="dxa"/>
            <w:shd w:val="clear" w:color="auto" w:fill="auto"/>
            <w:vAlign w:val="center"/>
          </w:tcPr>
          <w:p w14:paraId="79F6DF99">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lang w:eastAsia="zh-CN"/>
                <w14:textFill>
                  <w14:solidFill>
                    <w14:schemeClr w14:val="tx1"/>
                  </w14:solidFill>
                </w14:textFill>
              </w:rPr>
            </w:pPr>
          </w:p>
        </w:tc>
      </w:tr>
      <w:tr w14:paraId="398DC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65" w:hRule="atLeast"/>
          <w:jc w:val="center"/>
        </w:trPr>
        <w:tc>
          <w:tcPr>
            <w:tcW w:w="801" w:type="dxa"/>
            <w:tcBorders>
              <w:left w:val="single" w:color="auto" w:sz="4" w:space="0"/>
            </w:tcBorders>
            <w:shd w:val="clear" w:color="auto" w:fill="auto"/>
            <w:vAlign w:val="center"/>
          </w:tcPr>
          <w:p w14:paraId="10F3D8E7">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1.6.7</w:t>
            </w:r>
          </w:p>
        </w:tc>
        <w:tc>
          <w:tcPr>
            <w:tcW w:w="7633" w:type="dxa"/>
            <w:shd w:val="clear" w:color="auto" w:fill="auto"/>
            <w:vAlign w:val="center"/>
          </w:tcPr>
          <w:p w14:paraId="636353A4">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u w:val="single"/>
                <w:lang w:eastAsia="zh-CN"/>
                <w14:textFill>
                  <w14:solidFill>
                    <w14:schemeClr w14:val="tx1"/>
                  </w14:solidFill>
                </w14:textFill>
              </w:rPr>
            </w:pPr>
          </w:p>
        </w:tc>
      </w:tr>
      <w:tr w14:paraId="7A97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shd w:val="clear" w:color="auto" w:fill="auto"/>
            <w:vAlign w:val="center"/>
          </w:tcPr>
          <w:p w14:paraId="76AFD853">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1.7</w:t>
            </w:r>
          </w:p>
        </w:tc>
        <w:tc>
          <w:tcPr>
            <w:tcW w:w="7633" w:type="dxa"/>
            <w:shd w:val="clear" w:color="auto" w:fill="auto"/>
            <w:vAlign w:val="center"/>
          </w:tcPr>
          <w:p w14:paraId="3C68BE4D">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0DE26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shd w:val="clear" w:color="auto" w:fill="auto"/>
            <w:vAlign w:val="center"/>
          </w:tcPr>
          <w:p w14:paraId="66156306">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1.7.1</w:t>
            </w:r>
          </w:p>
        </w:tc>
        <w:tc>
          <w:tcPr>
            <w:tcW w:w="7633" w:type="dxa"/>
            <w:shd w:val="clear" w:color="auto" w:fill="auto"/>
            <w:vAlign w:val="center"/>
          </w:tcPr>
          <w:p w14:paraId="2D4B0223">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0D91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shd w:val="clear" w:color="auto" w:fill="auto"/>
            <w:vAlign w:val="center"/>
          </w:tcPr>
          <w:p w14:paraId="723874D7">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1.7.2</w:t>
            </w:r>
          </w:p>
        </w:tc>
        <w:tc>
          <w:tcPr>
            <w:tcW w:w="7633" w:type="dxa"/>
            <w:shd w:val="clear" w:color="auto" w:fill="auto"/>
            <w:vAlign w:val="center"/>
          </w:tcPr>
          <w:p w14:paraId="46F5CD65">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39DD3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shd w:val="clear" w:color="auto" w:fill="auto"/>
            <w:vAlign w:val="center"/>
          </w:tcPr>
          <w:p w14:paraId="7C0E3336">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2.3.2</w:t>
            </w:r>
          </w:p>
        </w:tc>
        <w:tc>
          <w:tcPr>
            <w:tcW w:w="7633" w:type="dxa"/>
            <w:shd w:val="clear" w:color="auto" w:fill="auto"/>
            <w:vAlign w:val="center"/>
          </w:tcPr>
          <w:p w14:paraId="34120D27">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5774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14:paraId="04BDEECB">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2.1</w:t>
            </w:r>
            <w:r>
              <w:rPr>
                <w:rFonts w:hint="eastAsia" w:ascii="仿宋" w:hAnsi="仿宋" w:eastAsia="仿宋"/>
                <w:sz w:val="24"/>
                <w:highlight w:val="none"/>
                <w:lang w:val="en-US" w:eastAsia="zh-CN"/>
              </w:rPr>
              <w:t>1</w:t>
            </w:r>
            <w:r>
              <w:rPr>
                <w:rFonts w:ascii="仿宋" w:hAnsi="仿宋" w:eastAsia="仿宋"/>
                <w:sz w:val="24"/>
                <w:highlight w:val="none"/>
              </w:rPr>
              <w:t>.3</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14:paraId="5A31F60A">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olor w:val="000000" w:themeColor="text1"/>
                <w:sz w:val="24"/>
                <w:highlight w:val="none"/>
                <w:lang w:eastAsia="zh-CN"/>
                <w14:textFill>
                  <w14:solidFill>
                    <w14:schemeClr w14:val="tx1"/>
                  </w14:solidFill>
                </w14:textFill>
              </w:rPr>
            </w:pPr>
          </w:p>
        </w:tc>
      </w:tr>
      <w:tr w14:paraId="2F1C2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14:paraId="342980BE">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2.1</w:t>
            </w:r>
            <w:r>
              <w:rPr>
                <w:rFonts w:hint="eastAsia" w:ascii="仿宋" w:hAnsi="仿宋" w:eastAsia="仿宋"/>
                <w:sz w:val="24"/>
                <w:highlight w:val="none"/>
                <w:lang w:val="en-US" w:eastAsia="zh-CN"/>
              </w:rPr>
              <w:t>1</w:t>
            </w:r>
            <w:r>
              <w:rPr>
                <w:rFonts w:ascii="仿宋" w:hAnsi="仿宋" w:eastAsia="仿宋"/>
                <w:sz w:val="24"/>
                <w:highlight w:val="none"/>
              </w:rPr>
              <w:t>.4</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14:paraId="6F34834C">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45E2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shd w:val="clear" w:color="auto" w:fill="auto"/>
            <w:vAlign w:val="center"/>
          </w:tcPr>
          <w:p w14:paraId="2B9A19E5">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2.1</w:t>
            </w:r>
            <w:r>
              <w:rPr>
                <w:rFonts w:hint="eastAsia" w:ascii="仿宋" w:hAnsi="仿宋" w:eastAsia="仿宋"/>
                <w:sz w:val="24"/>
                <w:highlight w:val="none"/>
                <w:lang w:val="en-US" w:eastAsia="zh-CN"/>
              </w:rPr>
              <w:t>5</w:t>
            </w:r>
            <w:r>
              <w:rPr>
                <w:rFonts w:ascii="仿宋" w:hAnsi="仿宋" w:eastAsia="仿宋"/>
                <w:sz w:val="24"/>
                <w:highlight w:val="none"/>
              </w:rPr>
              <w:t>.1</w:t>
            </w:r>
          </w:p>
        </w:tc>
        <w:tc>
          <w:tcPr>
            <w:tcW w:w="7633" w:type="dxa"/>
            <w:tcBorders>
              <w:top w:val="single" w:color="auto" w:sz="6" w:space="0"/>
              <w:left w:val="single" w:color="auto" w:sz="6" w:space="0"/>
              <w:bottom w:val="single" w:color="auto" w:sz="6" w:space="0"/>
              <w:right w:val="single" w:color="auto" w:sz="6" w:space="0"/>
            </w:tcBorders>
            <w:shd w:val="clear" w:color="auto" w:fill="auto"/>
            <w:vAlign w:val="center"/>
          </w:tcPr>
          <w:p w14:paraId="344FAB04">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636FC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65" w:hRule="atLeast"/>
          <w:jc w:val="center"/>
        </w:trPr>
        <w:tc>
          <w:tcPr>
            <w:tcW w:w="0" w:type="auto"/>
            <w:shd w:val="clear" w:color="auto" w:fill="auto"/>
            <w:vAlign w:val="center"/>
          </w:tcPr>
          <w:p w14:paraId="21DBC736">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2.1</w:t>
            </w:r>
            <w:r>
              <w:rPr>
                <w:rFonts w:hint="eastAsia" w:ascii="仿宋" w:hAnsi="仿宋" w:eastAsia="仿宋"/>
                <w:sz w:val="24"/>
                <w:highlight w:val="none"/>
                <w:lang w:val="en-US" w:eastAsia="zh-CN"/>
              </w:rPr>
              <w:t>5</w:t>
            </w:r>
            <w:r>
              <w:rPr>
                <w:rFonts w:ascii="仿宋" w:hAnsi="仿宋" w:eastAsia="仿宋"/>
                <w:sz w:val="24"/>
                <w:highlight w:val="none"/>
              </w:rPr>
              <w:t>.3</w:t>
            </w:r>
          </w:p>
        </w:tc>
        <w:tc>
          <w:tcPr>
            <w:tcW w:w="0" w:type="auto"/>
            <w:shd w:val="clear" w:color="auto" w:fill="auto"/>
          </w:tcPr>
          <w:p w14:paraId="4EF6E050">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0CDA5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0" w:type="auto"/>
            <w:shd w:val="clear" w:color="auto" w:fill="auto"/>
            <w:vAlign w:val="top"/>
          </w:tcPr>
          <w:p w14:paraId="46FCAFA5">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hint="eastAsia" w:ascii="仿宋" w:hAnsi="仿宋" w:eastAsia="仿宋"/>
                <w:sz w:val="24"/>
                <w:highlight w:val="none"/>
              </w:rPr>
              <w:t>2.</w:t>
            </w:r>
            <w:r>
              <w:rPr>
                <w:rFonts w:hint="eastAsia" w:ascii="仿宋" w:hAnsi="仿宋" w:eastAsia="仿宋"/>
                <w:sz w:val="24"/>
                <w:highlight w:val="none"/>
                <w:lang w:val="en-US" w:eastAsia="zh-CN"/>
              </w:rPr>
              <w:t>18</w:t>
            </w:r>
            <w:r>
              <w:rPr>
                <w:rFonts w:hint="eastAsia" w:ascii="仿宋" w:hAnsi="仿宋" w:eastAsia="仿宋"/>
                <w:sz w:val="24"/>
                <w:highlight w:val="none"/>
              </w:rPr>
              <w:t>.1</w:t>
            </w:r>
          </w:p>
        </w:tc>
        <w:tc>
          <w:tcPr>
            <w:tcW w:w="0" w:type="auto"/>
            <w:shd w:val="clear" w:color="auto" w:fill="auto"/>
          </w:tcPr>
          <w:p w14:paraId="169EAC23">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2DF8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28" w:type="dxa"/>
            <w:bottom w:w="0" w:type="dxa"/>
            <w:right w:w="28" w:type="dxa"/>
          </w:tblCellMar>
        </w:tblPrEx>
        <w:trPr>
          <w:trHeight w:val="65" w:hRule="atLeast"/>
          <w:jc w:val="center"/>
        </w:trPr>
        <w:tc>
          <w:tcPr>
            <w:tcW w:w="0" w:type="auto"/>
            <w:shd w:val="clear" w:color="auto" w:fill="auto"/>
            <w:vAlign w:val="center"/>
          </w:tcPr>
          <w:p w14:paraId="7F12322D">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s="Times New Roman"/>
                <w:kern w:val="2"/>
                <w:sz w:val="24"/>
                <w:szCs w:val="24"/>
                <w:highlight w:val="none"/>
                <w:lang w:val="en-US" w:eastAsia="zh-CN" w:bidi="ar-SA"/>
              </w:rPr>
            </w:pPr>
            <w:r>
              <w:rPr>
                <w:rFonts w:ascii="仿宋" w:hAnsi="仿宋" w:eastAsia="仿宋"/>
                <w:sz w:val="24"/>
                <w:highlight w:val="none"/>
              </w:rPr>
              <w:t>2.</w:t>
            </w:r>
            <w:r>
              <w:rPr>
                <w:rFonts w:hint="eastAsia" w:ascii="仿宋" w:hAnsi="仿宋" w:eastAsia="仿宋"/>
                <w:sz w:val="24"/>
                <w:highlight w:val="none"/>
                <w:lang w:val="en-US" w:eastAsia="zh-CN"/>
              </w:rPr>
              <w:t>18</w:t>
            </w:r>
            <w:r>
              <w:rPr>
                <w:rFonts w:ascii="仿宋" w:hAnsi="仿宋" w:eastAsia="仿宋"/>
                <w:sz w:val="24"/>
                <w:highlight w:val="none"/>
              </w:rPr>
              <w:t xml:space="preserve">.2 </w:t>
            </w:r>
          </w:p>
        </w:tc>
        <w:tc>
          <w:tcPr>
            <w:tcW w:w="0" w:type="auto"/>
            <w:shd w:val="clear" w:color="auto" w:fill="auto"/>
          </w:tcPr>
          <w:p w14:paraId="45C28DD3">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r w14:paraId="2339C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0" w:type="auto"/>
            <w:shd w:val="clear" w:color="auto" w:fill="auto"/>
            <w:vAlign w:val="center"/>
          </w:tcPr>
          <w:p w14:paraId="739198B9">
            <w:pPr>
              <w:keepNext w:val="0"/>
              <w:keepLines w:val="0"/>
              <w:pageBreakBefore w:val="0"/>
              <w:widowControl w:val="0"/>
              <w:kinsoku/>
              <w:wordWrap/>
              <w:overflowPunct/>
              <w:topLinePunct w:val="0"/>
              <w:autoSpaceDE/>
              <w:autoSpaceDN/>
              <w:bidi w:val="0"/>
              <w:snapToGrid/>
              <w:spacing w:line="500" w:lineRule="exact"/>
              <w:ind w:left="-420" w:leftChars="-200" w:right="-420" w:rightChars="-200" w:firstLine="480" w:firstLineChars="200"/>
              <w:textAlignment w:val="auto"/>
              <w:outlineLvl w:val="0"/>
              <w:rPr>
                <w:rFonts w:ascii="仿宋" w:hAnsi="仿宋" w:eastAsia="仿宋" w:cs="Times New Roman"/>
                <w:kern w:val="2"/>
                <w:sz w:val="24"/>
                <w:szCs w:val="24"/>
                <w:highlight w:val="none"/>
                <w:lang w:val="en-US" w:eastAsia="zh-CN" w:bidi="ar-SA"/>
              </w:rPr>
            </w:pPr>
            <w:r>
              <w:rPr>
                <w:rFonts w:ascii="仿宋" w:hAnsi="仿宋" w:eastAsia="仿宋"/>
                <w:sz w:val="24"/>
                <w:highlight w:val="none"/>
              </w:rPr>
              <w:t>2.2</w:t>
            </w:r>
            <w:r>
              <w:rPr>
                <w:rFonts w:hint="eastAsia" w:ascii="仿宋" w:hAnsi="仿宋" w:eastAsia="仿宋"/>
                <w:sz w:val="24"/>
                <w:highlight w:val="none"/>
                <w:lang w:val="en-US" w:eastAsia="zh-CN"/>
              </w:rPr>
              <w:t>0</w:t>
            </w:r>
            <w:r>
              <w:rPr>
                <w:rFonts w:ascii="仿宋" w:hAnsi="仿宋" w:eastAsia="仿宋"/>
                <w:sz w:val="24"/>
                <w:highlight w:val="none"/>
              </w:rPr>
              <w:t xml:space="preserve"> </w:t>
            </w:r>
          </w:p>
        </w:tc>
        <w:tc>
          <w:tcPr>
            <w:tcW w:w="0" w:type="auto"/>
            <w:shd w:val="clear" w:color="auto" w:fill="auto"/>
          </w:tcPr>
          <w:p w14:paraId="68D3C4E4">
            <w:pPr>
              <w:keepNext w:val="0"/>
              <w:keepLines w:val="0"/>
              <w:pageBreakBefore w:val="0"/>
              <w:widowControl w:val="0"/>
              <w:kinsoku/>
              <w:wordWrap/>
              <w:overflowPunct/>
              <w:topLinePunct w:val="0"/>
              <w:autoSpaceDE/>
              <w:autoSpaceDN/>
              <w:bidi w:val="0"/>
              <w:snapToGrid/>
              <w:spacing w:line="500" w:lineRule="exact"/>
              <w:textAlignment w:val="auto"/>
              <w:rPr>
                <w:rFonts w:ascii="仿宋" w:hAnsi="仿宋" w:eastAsia="仿宋"/>
                <w:color w:val="000000" w:themeColor="text1"/>
                <w:sz w:val="24"/>
                <w:highlight w:val="none"/>
                <w14:textFill>
                  <w14:solidFill>
                    <w14:schemeClr w14:val="tx1"/>
                  </w14:solidFill>
                </w14:textFill>
              </w:rPr>
            </w:pPr>
          </w:p>
        </w:tc>
      </w:tr>
    </w:tbl>
    <w:p w14:paraId="39DA1611">
      <w:pPr>
        <w:pStyle w:val="13"/>
        <w:rPr>
          <w:highlight w:val="none"/>
        </w:rPr>
      </w:pPr>
    </w:p>
    <w:p w14:paraId="22B2F7E8">
      <w:pPr>
        <w:rPr>
          <w:rFonts w:hint="eastAsia" w:ascii="仿宋" w:hAnsi="仿宋" w:eastAsia="仿宋" w:cs="仿宋_GB2312"/>
          <w:b/>
          <w:sz w:val="36"/>
          <w:szCs w:val="20"/>
          <w:highlight w:val="none"/>
        </w:rPr>
      </w:pPr>
      <w:r>
        <w:rPr>
          <w:rFonts w:hint="eastAsia" w:ascii="仿宋" w:hAnsi="仿宋" w:eastAsia="仿宋" w:cs="仿宋_GB2312"/>
          <w:b/>
          <w:sz w:val="36"/>
          <w:szCs w:val="20"/>
          <w:highlight w:val="none"/>
        </w:rPr>
        <w:br w:type="page"/>
      </w:r>
    </w:p>
    <w:p w14:paraId="17D92E9E">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83"/>
      <w:r>
        <w:rPr>
          <w:rFonts w:ascii="仿宋" w:hAnsi="仿宋" w:eastAsia="仿宋" w:cs="仿宋_GB2312"/>
          <w:b/>
          <w:sz w:val="36"/>
          <w:szCs w:val="20"/>
          <w:highlight w:val="none"/>
        </w:rPr>
        <w:t xml:space="preserve"> </w:t>
      </w:r>
      <w:bookmarkEnd w:id="384"/>
      <w:r>
        <w:rPr>
          <w:rFonts w:hint="eastAsia" w:ascii="仿宋" w:hAnsi="仿宋" w:eastAsia="仿宋" w:cs="仿宋_GB2312"/>
          <w:b/>
          <w:sz w:val="36"/>
          <w:szCs w:val="20"/>
          <w:highlight w:val="none"/>
        </w:rPr>
        <w:t>应提交的有关格式范例</w:t>
      </w:r>
    </w:p>
    <w:p w14:paraId="28E6D3A9">
      <w:pPr>
        <w:spacing w:line="360" w:lineRule="auto"/>
        <w:jc w:val="center"/>
        <w:outlineLvl w:val="0"/>
        <w:rPr>
          <w:rFonts w:ascii="仿宋_GB2312" w:hAnsi="仿宋" w:eastAsia="仿宋_GB2312" w:cs="仿宋_GB2312"/>
          <w:b/>
          <w:kern w:val="0"/>
          <w:sz w:val="36"/>
          <w:szCs w:val="36"/>
          <w:highlight w:val="none"/>
        </w:rPr>
      </w:pPr>
    </w:p>
    <w:p w14:paraId="4F904AF4">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4F7ECDDB">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3EE54E1">
      <w:pPr>
        <w:spacing w:line="360" w:lineRule="auto"/>
        <w:jc w:val="center"/>
        <w:outlineLvl w:val="0"/>
        <w:rPr>
          <w:rFonts w:ascii="仿宋_GB2312" w:hAnsi="仿宋" w:eastAsia="仿宋_GB2312" w:cs="仿宋_GB2312"/>
          <w:b/>
          <w:kern w:val="0"/>
          <w:sz w:val="36"/>
          <w:szCs w:val="36"/>
          <w:highlight w:val="none"/>
        </w:rPr>
      </w:pPr>
    </w:p>
    <w:p w14:paraId="0DC217F4">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14:paraId="359C2EC7">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14:paraId="4BD42A30">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14:paraId="2F169CDE">
      <w:pPr>
        <w:snapToGrid w:val="0"/>
        <w:spacing w:line="360" w:lineRule="auto"/>
        <w:ind w:firstLine="480" w:firstLineChars="200"/>
        <w:rPr>
          <w:rFonts w:ascii="仿宋_GB2312" w:hAnsi="仿宋" w:eastAsia="仿宋_GB2312" w:cs="仿宋_GB2312"/>
          <w:sz w:val="24"/>
          <w:highlight w:val="none"/>
        </w:rPr>
      </w:pPr>
    </w:p>
    <w:p w14:paraId="3EB7E880">
      <w:pPr>
        <w:spacing w:line="360" w:lineRule="auto"/>
        <w:ind w:firstLine="480" w:firstLineChars="200"/>
        <w:rPr>
          <w:rFonts w:ascii="仿宋_GB2312" w:hAnsi="仿宋" w:eastAsia="仿宋_GB2312" w:cs="仿宋_GB2312"/>
          <w:sz w:val="24"/>
          <w:highlight w:val="none"/>
        </w:rPr>
      </w:pPr>
    </w:p>
    <w:p w14:paraId="688B2C9B">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14:paraId="734FE121">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7051652A">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14:paraId="4513F5F7">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2969BBF1">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7BB479F4">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2E3C505E">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4243141B">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5811A233">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56D2B34E">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5305DD21">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14:paraId="0E02FEA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0DD80DBD">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00458AA5">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53A763D8">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032B1ED7">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F1869BD">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14:paraId="6F14DB1A">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14:paraId="74D21BF5">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14:paraId="1910C153">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24"/>
          <w:szCs w:val="24"/>
          <w:highlight w:val="none"/>
          <w:lang w:eastAsia="zh-CN"/>
        </w:rPr>
        <w:t>注：提供法人或者其他组织的营业执照等证明文件原件扫描件</w:t>
      </w:r>
    </w:p>
    <w:p w14:paraId="6B2DF1FC">
      <w:pPr>
        <w:snapToGrid w:val="0"/>
        <w:spacing w:line="360" w:lineRule="auto"/>
        <w:ind w:right="480"/>
        <w:jc w:val="center"/>
        <w:rPr>
          <w:rFonts w:ascii="仿宋_GB2312" w:hAnsi="仿宋" w:eastAsia="仿宋_GB2312" w:cs="仿宋_GB2312"/>
          <w:b/>
          <w:kern w:val="0"/>
          <w:sz w:val="32"/>
          <w:szCs w:val="32"/>
          <w:highlight w:val="none"/>
        </w:rPr>
      </w:pPr>
    </w:p>
    <w:p w14:paraId="6D40F0B8">
      <w:pPr>
        <w:snapToGrid w:val="0"/>
        <w:spacing w:line="360" w:lineRule="auto"/>
        <w:ind w:right="480"/>
        <w:jc w:val="center"/>
        <w:rPr>
          <w:rFonts w:ascii="仿宋_GB2312" w:hAnsi="仿宋" w:eastAsia="仿宋_GB2312" w:cs="仿宋_GB2312"/>
          <w:b/>
          <w:kern w:val="0"/>
          <w:sz w:val="32"/>
          <w:szCs w:val="32"/>
          <w:highlight w:val="none"/>
        </w:rPr>
      </w:pPr>
    </w:p>
    <w:p w14:paraId="7C7B173F">
      <w:pPr>
        <w:snapToGrid w:val="0"/>
        <w:spacing w:line="360" w:lineRule="auto"/>
        <w:ind w:right="480"/>
        <w:jc w:val="center"/>
        <w:rPr>
          <w:rFonts w:ascii="仿宋_GB2312" w:hAnsi="仿宋" w:eastAsia="仿宋_GB2312" w:cs="仿宋_GB2312"/>
          <w:b/>
          <w:kern w:val="0"/>
          <w:sz w:val="32"/>
          <w:szCs w:val="32"/>
          <w:highlight w:val="none"/>
        </w:rPr>
      </w:pPr>
    </w:p>
    <w:p w14:paraId="3421DD41">
      <w:pPr>
        <w:rPr>
          <w:highlight w:val="none"/>
        </w:rPr>
      </w:pPr>
    </w:p>
    <w:p w14:paraId="0F1212AE">
      <w:pPr>
        <w:snapToGrid w:val="0"/>
        <w:spacing w:line="360" w:lineRule="auto"/>
        <w:ind w:right="480"/>
        <w:jc w:val="center"/>
        <w:rPr>
          <w:rFonts w:hint="eastAsia" w:ascii="仿宋_GB2312" w:hAnsi="仿宋" w:eastAsia="仿宋_GB2312" w:cs="仿宋_GB2312"/>
          <w:b/>
          <w:kern w:val="0"/>
          <w:sz w:val="32"/>
          <w:szCs w:val="32"/>
          <w:highlight w:val="none"/>
        </w:rPr>
      </w:pPr>
    </w:p>
    <w:p w14:paraId="50589766">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14:paraId="16A45F24">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4E21197B">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2F716EBB">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14:paraId="66CBAE1B">
      <w:pPr>
        <w:spacing w:line="360" w:lineRule="auto"/>
        <w:rPr>
          <w:rFonts w:ascii="仿宋_GB2312" w:hAnsi="仿宋" w:eastAsia="仿宋_GB2312"/>
          <w:color w:val="000000" w:themeColor="text1"/>
          <w:highlight w:val="none"/>
          <w14:textFill>
            <w14:solidFill>
              <w14:schemeClr w14:val="tx1"/>
            </w14:solidFill>
          </w14:textFill>
        </w:rPr>
      </w:pPr>
    </w:p>
    <w:p w14:paraId="331D7C92">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29D33C3">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s="Times New Roman"/>
          <w:color w:val="000000" w:themeColor="text1"/>
          <w:sz w:val="24"/>
          <w:highlight w:val="none"/>
          <w:u w:val="single"/>
          <w:lang w:eastAsia="zh-CN"/>
          <w14:textFill>
            <w14:solidFill>
              <w14:schemeClr w14:val="tx1"/>
            </w14:solidFill>
          </w14:textFill>
        </w:rPr>
        <w:t>日常巡视维护</w:t>
      </w:r>
      <w:r>
        <w:rPr>
          <w:rFonts w:hint="eastAsia" w:ascii="仿宋_GB2312" w:hAnsi="宋体" w:eastAsia="仿宋_GB2312"/>
          <w:color w:val="000000" w:themeColor="text1"/>
          <w:sz w:val="24"/>
          <w:highlight w:val="none"/>
          <w14:textFill>
            <w14:solidFill>
              <w14:schemeClr w14:val="tx1"/>
            </w14:solidFill>
          </w14:textFill>
        </w:rPr>
        <w:t>，属于</w:t>
      </w:r>
      <w:r>
        <w:rPr>
          <w:rFonts w:hint="eastAsia" w:ascii="仿宋_GB2312" w:hAnsi="宋体" w:eastAsia="仿宋_GB2312"/>
          <w:color w:val="000000" w:themeColor="text1"/>
          <w:sz w:val="24"/>
          <w:highlight w:val="none"/>
          <w:u w:val="single"/>
          <w:lang w:eastAsia="zh-CN"/>
          <w14:textFill>
            <w14:solidFill>
              <w14:schemeClr w14:val="tx1"/>
            </w14:solidFill>
          </w14:textFill>
        </w:rPr>
        <w:t>其他</w:t>
      </w:r>
      <w:r>
        <w:rPr>
          <w:rFonts w:hint="eastAsia" w:ascii="仿宋_GB2312" w:hAnsi="宋体" w:eastAsia="仿宋_GB2312" w:cs="Times New Roman"/>
          <w:color w:val="000000" w:themeColor="text1"/>
          <w:sz w:val="24"/>
          <w:highlight w:val="none"/>
          <w:u w:val="single"/>
          <w:lang w:val="en-US" w:eastAsia="zh-CN"/>
          <w14:textFill>
            <w14:solidFill>
              <w14:schemeClr w14:val="tx1"/>
            </w14:solidFill>
          </w14:textFill>
        </w:rPr>
        <w:t xml:space="preserve">未列明行业 </w:t>
      </w:r>
      <w:r>
        <w:rPr>
          <w:rFonts w:ascii="仿宋_GB2312" w:hAnsi="宋体" w:eastAsia="仿宋_GB2312"/>
          <w:color w:val="000000" w:themeColor="text1"/>
          <w:sz w:val="24"/>
          <w:highlight w:val="none"/>
          <w14:textFill>
            <w14:solidFill>
              <w14:schemeClr w14:val="tx1"/>
            </w14:solidFill>
          </w14:textFill>
        </w:rPr>
        <w:t xml:space="preserve">；承建（承接）企业为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14:paraId="1132CFB2">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14:paraId="59F92E75">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14:paraId="7B7D3829">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4F39EBA">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14:paraId="3A8C8432">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14:paraId="027226BD">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14:paraId="213C06E6">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3438790C">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14:paraId="53CF108A">
      <w:pPr>
        <w:snapToGrid w:val="0"/>
        <w:spacing w:before="50" w:after="50" w:line="360" w:lineRule="auto"/>
        <w:jc w:val="both"/>
        <w:rPr>
          <w:rFonts w:ascii="仿宋_GB2312" w:hAnsi="仿宋" w:eastAsia="仿宋_GB2312" w:cs="仿宋_GB2312"/>
          <w:b/>
          <w:sz w:val="24"/>
          <w:highlight w:val="none"/>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7ABEC8">
      <w:pPr>
        <w:ind w:firstLine="482" w:firstLineChars="200"/>
        <w:rPr>
          <w:rFonts w:ascii="仿宋_GB2312" w:hAnsi="仿宋" w:eastAsia="仿宋_GB2312" w:cs="仿宋_GB2312"/>
          <w:b/>
          <w:sz w:val="24"/>
          <w:highlight w:val="none"/>
        </w:rPr>
      </w:pPr>
    </w:p>
    <w:p w14:paraId="0534170A">
      <w:pPr>
        <w:ind w:firstLine="482" w:firstLineChars="200"/>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FBF2D4B">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14:paraId="1DF4D47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529919A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0623C27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578BC5DF">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14:paraId="430F996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14:paraId="7B7EB64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338FD25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6B191B11">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0557B2C2">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4EE37014">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6CC405A0">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50401D0B">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67CB6508">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4BE49E7">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10BBE3B0">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14:paraId="432E3DF6">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38BA341D">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4CD4E25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3988258C">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56A97583">
      <w:pPr>
        <w:pStyle w:val="2"/>
        <w:ind w:left="664" w:leftChars="316" w:firstLine="229" w:firstLineChars="95"/>
        <w:rPr>
          <w:highlight w:val="none"/>
        </w:rPr>
      </w:pPr>
      <w:r>
        <w:rPr>
          <w:rFonts w:hint="eastAsia" w:cs="仿宋_GB2312"/>
          <w:kern w:val="0"/>
          <w:sz w:val="24"/>
          <w:szCs w:val="24"/>
          <w:highlight w:val="none"/>
        </w:rPr>
        <w:t>……</w:t>
      </w:r>
    </w:p>
    <w:p w14:paraId="661C8D0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26B6A674">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63F6F52D">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6802E73F">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67F405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7B4F2F5C">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119CD41">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02EDBDE8">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458D4CD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670E58C8">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42B0981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484142F4">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14:paraId="6F5B376F">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4FCE7B1E">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highlight w:val="none"/>
        </w:rPr>
      </w:pPr>
      <w:r>
        <w:rPr>
          <w:rFonts w:hint="eastAsia" w:ascii="仿宋_GB2312" w:hAnsi="仿宋" w:eastAsia="仿宋_GB2312" w:cs="仿宋_GB2312"/>
          <w:kern w:val="0"/>
          <w:sz w:val="24"/>
          <w:highlight w:val="none"/>
          <w:lang w:val="zh-CN"/>
        </w:rPr>
        <w:t>……</w:t>
      </w:r>
    </w:p>
    <w:p w14:paraId="68CB859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5CE83C4B">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14:paraId="2F7EFC4A">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14:paraId="6C18B787">
      <w:pPr>
        <w:rPr>
          <w:highlight w:val="none"/>
        </w:rPr>
      </w:pPr>
    </w:p>
    <w:p w14:paraId="684477FB">
      <w:pPr>
        <w:snapToGrid w:val="0"/>
        <w:spacing w:line="360" w:lineRule="auto"/>
        <w:ind w:right="480"/>
        <w:jc w:val="center"/>
        <w:rPr>
          <w:rFonts w:ascii="仿宋_GB2312" w:hAnsi="仿宋" w:eastAsia="仿宋_GB2312" w:cs="仿宋_GB2312"/>
          <w:b/>
          <w:kern w:val="0"/>
          <w:sz w:val="32"/>
          <w:szCs w:val="32"/>
          <w:highlight w:val="none"/>
        </w:rPr>
      </w:pPr>
    </w:p>
    <w:p w14:paraId="6849B2E0">
      <w:pPr>
        <w:snapToGrid w:val="0"/>
        <w:spacing w:line="360" w:lineRule="auto"/>
        <w:ind w:right="480"/>
        <w:jc w:val="center"/>
        <w:rPr>
          <w:rFonts w:ascii="仿宋_GB2312" w:hAnsi="仿宋" w:eastAsia="仿宋_GB2312" w:cs="仿宋_GB2312"/>
          <w:b/>
          <w:kern w:val="0"/>
          <w:sz w:val="32"/>
          <w:szCs w:val="32"/>
          <w:highlight w:val="none"/>
        </w:rPr>
      </w:pPr>
    </w:p>
    <w:p w14:paraId="5C0998F8">
      <w:pPr>
        <w:snapToGrid w:val="0"/>
        <w:spacing w:line="360" w:lineRule="auto"/>
        <w:ind w:right="480"/>
        <w:jc w:val="center"/>
        <w:rPr>
          <w:rFonts w:ascii="仿宋_GB2312" w:hAnsi="仿宋" w:eastAsia="仿宋_GB2312" w:cs="仿宋_GB2312"/>
          <w:b/>
          <w:kern w:val="0"/>
          <w:sz w:val="32"/>
          <w:szCs w:val="32"/>
          <w:highlight w:val="none"/>
        </w:rPr>
      </w:pPr>
    </w:p>
    <w:p w14:paraId="7E1F4DC7">
      <w:pPr>
        <w:snapToGrid w:val="0"/>
        <w:spacing w:line="360" w:lineRule="auto"/>
        <w:ind w:right="480"/>
        <w:jc w:val="center"/>
        <w:rPr>
          <w:rFonts w:ascii="仿宋_GB2312" w:hAnsi="仿宋" w:eastAsia="仿宋_GB2312" w:cs="仿宋_GB2312"/>
          <w:b/>
          <w:kern w:val="0"/>
          <w:sz w:val="32"/>
          <w:szCs w:val="32"/>
          <w:highlight w:val="none"/>
        </w:rPr>
      </w:pPr>
    </w:p>
    <w:p w14:paraId="002DDF28">
      <w:pPr>
        <w:snapToGrid w:val="0"/>
        <w:spacing w:line="360" w:lineRule="auto"/>
        <w:ind w:right="480"/>
        <w:jc w:val="center"/>
        <w:rPr>
          <w:rFonts w:ascii="仿宋_GB2312" w:hAnsi="仿宋" w:eastAsia="仿宋_GB2312" w:cs="仿宋_GB2312"/>
          <w:b/>
          <w:kern w:val="0"/>
          <w:sz w:val="32"/>
          <w:szCs w:val="32"/>
          <w:highlight w:val="none"/>
        </w:rPr>
      </w:pPr>
    </w:p>
    <w:p w14:paraId="22BC4444">
      <w:pPr>
        <w:snapToGrid w:val="0"/>
        <w:spacing w:line="360" w:lineRule="auto"/>
        <w:ind w:right="480"/>
        <w:jc w:val="center"/>
        <w:rPr>
          <w:rFonts w:ascii="仿宋_GB2312" w:hAnsi="仿宋" w:eastAsia="仿宋_GB2312" w:cs="仿宋_GB2312"/>
          <w:b/>
          <w:kern w:val="0"/>
          <w:sz w:val="32"/>
          <w:szCs w:val="32"/>
          <w:highlight w:val="none"/>
        </w:rPr>
      </w:pPr>
    </w:p>
    <w:p w14:paraId="04DEF9B2">
      <w:pPr>
        <w:spacing w:line="360" w:lineRule="auto"/>
        <w:jc w:val="center"/>
        <w:outlineLvl w:val="0"/>
        <w:rPr>
          <w:rFonts w:ascii="仿宋_GB2312" w:hAnsi="仿宋" w:eastAsia="仿宋_GB2312" w:cs="仿宋_GB2312"/>
          <w:b/>
          <w:kern w:val="0"/>
          <w:sz w:val="36"/>
          <w:szCs w:val="36"/>
          <w:highlight w:val="none"/>
        </w:rPr>
      </w:pPr>
    </w:p>
    <w:p w14:paraId="432E703B">
      <w:pPr>
        <w:snapToGrid w:val="0"/>
        <w:spacing w:line="360" w:lineRule="auto"/>
        <w:ind w:right="480"/>
        <w:jc w:val="center"/>
        <w:rPr>
          <w:rFonts w:ascii="仿宋_GB2312" w:hAnsi="仿宋" w:eastAsia="仿宋_GB2312" w:cs="仿宋_GB2312"/>
          <w:b/>
          <w:kern w:val="0"/>
          <w:sz w:val="32"/>
          <w:szCs w:val="32"/>
          <w:highlight w:val="none"/>
        </w:rPr>
      </w:pPr>
    </w:p>
    <w:p w14:paraId="60398B69">
      <w:pPr>
        <w:spacing w:line="360" w:lineRule="auto"/>
        <w:jc w:val="center"/>
        <w:outlineLvl w:val="0"/>
        <w:rPr>
          <w:rFonts w:ascii="仿宋_GB2312" w:hAnsi="仿宋" w:eastAsia="仿宋_GB2312" w:cs="仿宋_GB2312"/>
          <w:b/>
          <w:kern w:val="0"/>
          <w:sz w:val="36"/>
          <w:szCs w:val="36"/>
          <w:highlight w:val="none"/>
        </w:rPr>
      </w:pPr>
    </w:p>
    <w:p w14:paraId="2911B71F">
      <w:pPr>
        <w:snapToGrid w:val="0"/>
        <w:spacing w:line="360" w:lineRule="auto"/>
        <w:ind w:right="480"/>
        <w:jc w:val="center"/>
        <w:rPr>
          <w:rFonts w:ascii="仿宋_GB2312" w:hAnsi="仿宋" w:eastAsia="仿宋_GB2312" w:cs="仿宋_GB2312"/>
          <w:b/>
          <w:kern w:val="0"/>
          <w:sz w:val="32"/>
          <w:szCs w:val="32"/>
          <w:highlight w:val="none"/>
        </w:rPr>
      </w:pPr>
    </w:p>
    <w:p w14:paraId="7423C5F7">
      <w:pPr>
        <w:pStyle w:val="2"/>
        <w:rPr>
          <w:highlight w:val="none"/>
        </w:rPr>
      </w:pPr>
    </w:p>
    <w:p w14:paraId="72DFB32A">
      <w:pPr>
        <w:rPr>
          <w:highlight w:val="none"/>
        </w:rPr>
      </w:pPr>
    </w:p>
    <w:p w14:paraId="5F5F8BCE">
      <w:pPr>
        <w:pStyle w:val="6"/>
        <w:rPr>
          <w:highlight w:val="none"/>
        </w:rPr>
      </w:pPr>
    </w:p>
    <w:p w14:paraId="3A4DB8EC">
      <w:pP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br w:type="page"/>
      </w:r>
    </w:p>
    <w:p w14:paraId="39F52D5E">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0AF28073">
      <w:pPr>
        <w:spacing w:line="360" w:lineRule="auto"/>
        <w:jc w:val="center"/>
        <w:outlineLvl w:val="0"/>
        <w:rPr>
          <w:rFonts w:ascii="仿宋_GB2312" w:hAnsi="仿宋" w:eastAsia="仿宋_GB2312" w:cs="仿宋_GB2312"/>
          <w:b/>
          <w:kern w:val="0"/>
          <w:sz w:val="24"/>
          <w:highlight w:val="none"/>
        </w:rPr>
      </w:pPr>
    </w:p>
    <w:p w14:paraId="07E4B08F">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5B7FA427">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14:paraId="18F57044">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14:paraId="683C558D">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14:paraId="619C0FCF">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14:paraId="1108CAB1">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14:paraId="45A030B8">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14:paraId="2E93333F">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14:paraId="5E6125DB">
      <w:pPr>
        <w:snapToGrid w:val="0"/>
        <w:spacing w:line="360" w:lineRule="auto"/>
        <w:jc w:val="center"/>
        <w:rPr>
          <w:rFonts w:ascii="仿宋_GB2312" w:hAnsi="仿宋" w:eastAsia="仿宋_GB2312" w:cs="仿宋_GB2312"/>
          <w:b/>
          <w:kern w:val="0"/>
          <w:sz w:val="32"/>
          <w:szCs w:val="32"/>
          <w:highlight w:val="none"/>
          <w:lang w:val="zh-CN"/>
        </w:rPr>
      </w:pPr>
    </w:p>
    <w:p w14:paraId="32DF2BED">
      <w:pPr>
        <w:snapToGrid w:val="0"/>
        <w:spacing w:line="360" w:lineRule="auto"/>
        <w:jc w:val="center"/>
        <w:rPr>
          <w:rFonts w:ascii="仿宋_GB2312" w:hAnsi="仿宋" w:eastAsia="仿宋_GB2312" w:cs="仿宋_GB2312"/>
          <w:b/>
          <w:kern w:val="0"/>
          <w:sz w:val="32"/>
          <w:szCs w:val="32"/>
          <w:highlight w:val="none"/>
          <w:lang w:val="zh-CN"/>
        </w:rPr>
      </w:pPr>
    </w:p>
    <w:p w14:paraId="39C8CFBB">
      <w:pPr>
        <w:snapToGrid w:val="0"/>
        <w:spacing w:line="360" w:lineRule="auto"/>
        <w:jc w:val="center"/>
        <w:rPr>
          <w:rFonts w:ascii="仿宋_GB2312" w:hAnsi="仿宋" w:eastAsia="仿宋_GB2312" w:cs="仿宋_GB2312"/>
          <w:b/>
          <w:kern w:val="0"/>
          <w:sz w:val="32"/>
          <w:szCs w:val="32"/>
          <w:highlight w:val="none"/>
          <w:lang w:val="zh-CN"/>
        </w:rPr>
      </w:pPr>
    </w:p>
    <w:p w14:paraId="459A31C1">
      <w:pPr>
        <w:snapToGrid w:val="0"/>
        <w:spacing w:line="360" w:lineRule="auto"/>
        <w:jc w:val="center"/>
        <w:rPr>
          <w:rFonts w:ascii="仿宋_GB2312" w:hAnsi="仿宋" w:eastAsia="仿宋_GB2312" w:cs="仿宋_GB2312"/>
          <w:b/>
          <w:kern w:val="0"/>
          <w:sz w:val="32"/>
          <w:szCs w:val="32"/>
          <w:highlight w:val="none"/>
          <w:lang w:val="zh-CN"/>
        </w:rPr>
      </w:pPr>
    </w:p>
    <w:p w14:paraId="7F8285A3">
      <w:pPr>
        <w:snapToGrid w:val="0"/>
        <w:spacing w:line="360" w:lineRule="auto"/>
        <w:jc w:val="center"/>
        <w:rPr>
          <w:rFonts w:ascii="仿宋_GB2312" w:hAnsi="仿宋" w:eastAsia="仿宋_GB2312" w:cs="仿宋_GB2312"/>
          <w:b/>
          <w:kern w:val="0"/>
          <w:sz w:val="32"/>
          <w:szCs w:val="32"/>
          <w:highlight w:val="none"/>
          <w:lang w:val="zh-CN"/>
        </w:rPr>
      </w:pPr>
    </w:p>
    <w:p w14:paraId="32BDEF2F">
      <w:pPr>
        <w:snapToGrid w:val="0"/>
        <w:spacing w:line="360" w:lineRule="auto"/>
        <w:jc w:val="center"/>
        <w:outlineLvl w:val="0"/>
        <w:rPr>
          <w:rFonts w:ascii="仿宋_GB2312" w:hAnsi="仿宋" w:eastAsia="仿宋_GB2312" w:cs="仿宋_GB2312"/>
          <w:b/>
          <w:kern w:val="0"/>
          <w:sz w:val="32"/>
          <w:szCs w:val="32"/>
          <w:highlight w:val="none"/>
        </w:rPr>
      </w:pPr>
    </w:p>
    <w:p w14:paraId="7AC585D1">
      <w:pPr>
        <w:snapToGrid w:val="0"/>
        <w:spacing w:line="360" w:lineRule="auto"/>
        <w:jc w:val="center"/>
        <w:outlineLvl w:val="0"/>
        <w:rPr>
          <w:rFonts w:ascii="仿宋_GB2312" w:hAnsi="仿宋" w:eastAsia="仿宋_GB2312" w:cs="仿宋_GB2312"/>
          <w:b/>
          <w:kern w:val="0"/>
          <w:sz w:val="32"/>
          <w:szCs w:val="32"/>
          <w:highlight w:val="none"/>
        </w:rPr>
      </w:pPr>
    </w:p>
    <w:p w14:paraId="5C0745BB">
      <w:pPr>
        <w:rPr>
          <w:highlight w:val="none"/>
        </w:rPr>
      </w:pPr>
    </w:p>
    <w:p w14:paraId="1C76D5D4">
      <w:pPr>
        <w:snapToGrid w:val="0"/>
        <w:spacing w:line="360" w:lineRule="auto"/>
        <w:jc w:val="center"/>
        <w:outlineLvl w:val="0"/>
        <w:rPr>
          <w:rFonts w:ascii="仿宋_GB2312" w:hAnsi="仿宋" w:eastAsia="仿宋_GB2312" w:cs="仿宋_GB2312"/>
          <w:b/>
          <w:kern w:val="0"/>
          <w:sz w:val="32"/>
          <w:szCs w:val="32"/>
          <w:highlight w:val="none"/>
        </w:rPr>
      </w:pPr>
    </w:p>
    <w:p w14:paraId="7B8F82C9">
      <w:pPr>
        <w:snapToGrid w:val="0"/>
        <w:spacing w:line="360" w:lineRule="auto"/>
        <w:jc w:val="center"/>
        <w:outlineLvl w:val="0"/>
        <w:rPr>
          <w:rFonts w:ascii="仿宋_GB2312" w:hAnsi="仿宋" w:eastAsia="仿宋_GB2312" w:cs="仿宋_GB2312"/>
          <w:b/>
          <w:kern w:val="0"/>
          <w:sz w:val="32"/>
          <w:szCs w:val="32"/>
          <w:highlight w:val="none"/>
        </w:rPr>
      </w:pPr>
    </w:p>
    <w:p w14:paraId="0DAF4F6D">
      <w:pPr>
        <w:snapToGrid w:val="0"/>
        <w:spacing w:line="360" w:lineRule="auto"/>
        <w:jc w:val="center"/>
        <w:outlineLvl w:val="0"/>
        <w:rPr>
          <w:rFonts w:ascii="仿宋_GB2312" w:hAnsi="仿宋" w:eastAsia="仿宋_GB2312" w:cs="仿宋_GB2312"/>
          <w:b/>
          <w:kern w:val="0"/>
          <w:sz w:val="32"/>
          <w:szCs w:val="32"/>
          <w:highlight w:val="none"/>
        </w:rPr>
      </w:pPr>
    </w:p>
    <w:p w14:paraId="7FF0B7EA">
      <w:pPr>
        <w:snapToGrid w:val="0"/>
        <w:spacing w:line="360" w:lineRule="auto"/>
        <w:jc w:val="center"/>
        <w:outlineLvl w:val="0"/>
        <w:rPr>
          <w:rFonts w:ascii="仿宋_GB2312" w:hAnsi="仿宋" w:eastAsia="仿宋_GB2312" w:cs="仿宋_GB2312"/>
          <w:b/>
          <w:kern w:val="0"/>
          <w:sz w:val="32"/>
          <w:szCs w:val="32"/>
          <w:highlight w:val="none"/>
        </w:rPr>
      </w:pPr>
    </w:p>
    <w:p w14:paraId="05B0F941">
      <w:pPr>
        <w:snapToGrid w:val="0"/>
        <w:spacing w:line="360" w:lineRule="auto"/>
        <w:jc w:val="center"/>
        <w:outlineLvl w:val="0"/>
        <w:rPr>
          <w:rFonts w:ascii="仿宋_GB2312" w:hAnsi="仿宋" w:eastAsia="仿宋_GB2312" w:cs="仿宋_GB2312"/>
          <w:b/>
          <w:kern w:val="0"/>
          <w:sz w:val="32"/>
          <w:szCs w:val="32"/>
          <w:highlight w:val="none"/>
        </w:rPr>
      </w:pPr>
    </w:p>
    <w:p w14:paraId="0BB68A83">
      <w:pPr>
        <w:snapToGrid w:val="0"/>
        <w:spacing w:line="360" w:lineRule="auto"/>
        <w:jc w:val="center"/>
        <w:outlineLvl w:val="0"/>
        <w:rPr>
          <w:rFonts w:ascii="仿宋_GB2312" w:hAnsi="仿宋" w:eastAsia="仿宋_GB2312" w:cs="仿宋_GB2312"/>
          <w:b/>
          <w:kern w:val="0"/>
          <w:sz w:val="32"/>
          <w:szCs w:val="32"/>
          <w:highlight w:val="none"/>
        </w:rPr>
      </w:pPr>
    </w:p>
    <w:p w14:paraId="38A64BEE">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242E934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0DC68DF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14:paraId="6C67BDE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4487352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1B0B4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7241FB9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271FFB5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14:paraId="649800E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14:paraId="2721788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6017E4B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2880C3F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476B531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14:paraId="212C1B7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14:paraId="6D09998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14:paraId="5D2DD4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14:paraId="3996EE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14:paraId="280686D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0B73B685">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55290C8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6679547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14:paraId="2BC9AF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02B2D86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0025A09F">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5304B8E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0D53BFF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3B6E2F3B">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61B6BF9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73B332CF">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14:paraId="1D6F81F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730E9B73">
      <w:pPr>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14:paraId="68F9C959">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14:paraId="2838DB28">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29E98660">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14:paraId="6F903BDD">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264D4DBF">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2A5723AB">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00890A81">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18B3D962">
      <w:pPr>
        <w:snapToGrid w:val="0"/>
        <w:spacing w:line="360" w:lineRule="auto"/>
        <w:ind w:firstLine="48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附法定代表人及授权委托人的身份证（附身份证正反面原件扫描件，如法人参加，只须提供法人身份证）</w:t>
      </w:r>
    </w:p>
    <w:p w14:paraId="6017D658">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lang w:val="en-US" w:eastAsia="zh-CN"/>
        </w:rPr>
        <w:t xml:space="preserve">             </w:t>
      </w:r>
      <w:r>
        <w:rPr>
          <w:rFonts w:ascii="仿宋_GB2312" w:hAnsi="仿宋" w:eastAsia="仿宋_GB2312" w:cs="仿宋_GB2312"/>
          <w:kern w:val="0"/>
          <w:sz w:val="24"/>
          <w:highlight w:val="none"/>
          <w:lang w:val="zh-CN"/>
        </w:rPr>
        <w:t>投标人名称(电子签名)：</w:t>
      </w:r>
    </w:p>
    <w:p w14:paraId="6C0CEEF3">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498181FF">
      <w:pPr>
        <w:snapToGrid w:val="0"/>
        <w:spacing w:line="360" w:lineRule="auto"/>
        <w:rPr>
          <w:rFonts w:ascii="仿宋_GB2312" w:hAnsi="仿宋" w:eastAsia="仿宋_GB2312" w:cs="仿宋_GB2312"/>
          <w:sz w:val="24"/>
          <w:highlight w:val="none"/>
        </w:rPr>
      </w:pPr>
    </w:p>
    <w:p w14:paraId="77CADFC5">
      <w:pPr>
        <w:snapToGrid w:val="0"/>
        <w:spacing w:line="360" w:lineRule="auto"/>
        <w:rPr>
          <w:rFonts w:ascii="仿宋_GB2312" w:hAnsi="仿宋" w:eastAsia="仿宋_GB2312" w:cs="仿宋_GB2312"/>
          <w:sz w:val="24"/>
          <w:highlight w:val="none"/>
        </w:rPr>
      </w:pPr>
    </w:p>
    <w:p w14:paraId="25A86D9C">
      <w:pPr>
        <w:snapToGrid w:val="0"/>
        <w:spacing w:line="360" w:lineRule="auto"/>
        <w:rPr>
          <w:rFonts w:ascii="仿宋_GB2312" w:hAnsi="仿宋" w:eastAsia="仿宋_GB2312" w:cs="仿宋_GB2312"/>
          <w:sz w:val="24"/>
          <w:highlight w:val="none"/>
        </w:rPr>
      </w:pPr>
    </w:p>
    <w:p w14:paraId="02376388">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14:paraId="7A2E8CCB">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5390E1A1">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622C819F">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2D23386B">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732F4098">
      <w:pPr>
        <w:jc w:val="center"/>
        <w:rPr>
          <w:rFonts w:ascii="仿宋_GB2312" w:hAnsi="仿宋" w:eastAsia="仿宋_GB2312" w:cs="仿宋_GB2312"/>
          <w:b/>
          <w:kern w:val="0"/>
          <w:sz w:val="32"/>
          <w:szCs w:val="32"/>
          <w:highlight w:val="none"/>
        </w:rPr>
      </w:pPr>
    </w:p>
    <w:p w14:paraId="2E393FCB">
      <w:pPr>
        <w:rPr>
          <w:highlight w:val="none"/>
        </w:rPr>
      </w:pPr>
    </w:p>
    <w:p w14:paraId="2AD28392">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6D4EC7E0">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7D3B1558">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4DC3BC26">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7974C76F">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0FB94CE7">
      <w:pPr>
        <w:pStyle w:val="27"/>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9D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3D66C3">
            <w:pPr>
              <w:pStyle w:val="27"/>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05E49D22">
            <w:pPr>
              <w:pStyle w:val="27"/>
              <w:adjustRightInd w:val="0"/>
              <w:spacing w:line="360" w:lineRule="auto"/>
              <w:rPr>
                <w:rFonts w:ascii="仿宋_GB2312" w:hAnsi="仿宋" w:eastAsia="仿宋_GB2312"/>
                <w:bCs/>
                <w:sz w:val="24"/>
                <w:highlight w:val="none"/>
              </w:rPr>
            </w:pPr>
          </w:p>
        </w:tc>
      </w:tr>
    </w:tbl>
    <w:p w14:paraId="095D82C3">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384030FE">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14:paraId="778CEE71">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229E32BC">
      <w:pPr>
        <w:jc w:val="center"/>
        <w:rPr>
          <w:rFonts w:ascii="仿宋_GB2312" w:hAnsi="仿宋" w:eastAsia="仿宋_GB2312" w:cs="仿宋_GB2312"/>
          <w:b/>
          <w:kern w:val="0"/>
          <w:sz w:val="32"/>
          <w:szCs w:val="32"/>
          <w:highlight w:val="none"/>
        </w:rPr>
      </w:pPr>
    </w:p>
    <w:p w14:paraId="3895BD34">
      <w:pPr>
        <w:jc w:val="center"/>
        <w:rPr>
          <w:rFonts w:ascii="仿宋_GB2312" w:hAnsi="仿宋" w:eastAsia="仿宋_GB2312" w:cs="仿宋_GB2312"/>
          <w:b/>
          <w:kern w:val="0"/>
          <w:sz w:val="32"/>
          <w:szCs w:val="32"/>
          <w:highlight w:val="none"/>
        </w:rPr>
      </w:pPr>
    </w:p>
    <w:p w14:paraId="76F708D1">
      <w:pPr>
        <w:jc w:val="center"/>
        <w:rPr>
          <w:rFonts w:ascii="仿宋_GB2312" w:hAnsi="仿宋" w:eastAsia="仿宋_GB2312" w:cs="仿宋_GB2312"/>
          <w:b/>
          <w:kern w:val="0"/>
          <w:sz w:val="32"/>
          <w:szCs w:val="32"/>
          <w:highlight w:val="none"/>
        </w:rPr>
      </w:pPr>
    </w:p>
    <w:p w14:paraId="5CE9E239">
      <w:pPr>
        <w:jc w:val="center"/>
        <w:rPr>
          <w:rFonts w:ascii="仿宋_GB2312" w:hAnsi="仿宋" w:eastAsia="仿宋_GB2312" w:cs="仿宋_GB2312"/>
          <w:b/>
          <w:kern w:val="0"/>
          <w:sz w:val="32"/>
          <w:szCs w:val="32"/>
          <w:highlight w:val="none"/>
        </w:rPr>
      </w:pPr>
    </w:p>
    <w:p w14:paraId="360234C5">
      <w:pPr>
        <w:jc w:val="center"/>
        <w:rPr>
          <w:rFonts w:ascii="仿宋_GB2312" w:hAnsi="仿宋" w:eastAsia="仿宋_GB2312" w:cs="仿宋_GB2312"/>
          <w:b/>
          <w:kern w:val="0"/>
          <w:sz w:val="32"/>
          <w:szCs w:val="32"/>
          <w:highlight w:val="none"/>
        </w:rPr>
      </w:pPr>
    </w:p>
    <w:p w14:paraId="30F76C8C">
      <w:pPr>
        <w:jc w:val="center"/>
        <w:rPr>
          <w:rFonts w:ascii="仿宋_GB2312" w:hAnsi="仿宋" w:eastAsia="仿宋_GB2312" w:cs="仿宋_GB2312"/>
          <w:b/>
          <w:kern w:val="0"/>
          <w:sz w:val="32"/>
          <w:szCs w:val="32"/>
          <w:highlight w:val="none"/>
        </w:rPr>
      </w:pPr>
    </w:p>
    <w:p w14:paraId="62EE2AF0">
      <w:pPr>
        <w:jc w:val="center"/>
        <w:rPr>
          <w:rFonts w:ascii="仿宋_GB2312" w:hAnsi="仿宋" w:eastAsia="仿宋_GB2312" w:cs="仿宋_GB2312"/>
          <w:b/>
          <w:kern w:val="0"/>
          <w:sz w:val="32"/>
          <w:szCs w:val="32"/>
          <w:highlight w:val="none"/>
        </w:rPr>
      </w:pPr>
    </w:p>
    <w:p w14:paraId="58003BAB">
      <w:pPr>
        <w:jc w:val="center"/>
        <w:rPr>
          <w:rFonts w:ascii="仿宋_GB2312" w:hAnsi="仿宋" w:eastAsia="仿宋_GB2312" w:cs="仿宋_GB2312"/>
          <w:b/>
          <w:kern w:val="0"/>
          <w:sz w:val="32"/>
          <w:szCs w:val="32"/>
          <w:highlight w:val="none"/>
        </w:rPr>
      </w:pPr>
    </w:p>
    <w:p w14:paraId="2B8D8343">
      <w:pPr>
        <w:jc w:val="center"/>
        <w:rPr>
          <w:rFonts w:ascii="仿宋_GB2312" w:hAnsi="仿宋" w:eastAsia="仿宋_GB2312" w:cs="仿宋_GB2312"/>
          <w:b/>
          <w:kern w:val="0"/>
          <w:sz w:val="32"/>
          <w:szCs w:val="32"/>
          <w:highlight w:val="none"/>
        </w:rPr>
      </w:pPr>
    </w:p>
    <w:p w14:paraId="48AA0BCB">
      <w:pPr>
        <w:jc w:val="center"/>
        <w:rPr>
          <w:rFonts w:ascii="仿宋_GB2312" w:hAnsi="仿宋" w:eastAsia="仿宋_GB2312" w:cs="仿宋_GB2312"/>
          <w:b/>
          <w:kern w:val="0"/>
          <w:sz w:val="32"/>
          <w:szCs w:val="32"/>
          <w:highlight w:val="none"/>
        </w:rPr>
      </w:pPr>
    </w:p>
    <w:p w14:paraId="18CDA439">
      <w:pPr>
        <w:jc w:val="center"/>
        <w:rPr>
          <w:rFonts w:ascii="仿宋_GB2312" w:hAnsi="仿宋" w:eastAsia="仿宋_GB2312" w:cs="仿宋_GB2312"/>
          <w:b/>
          <w:kern w:val="0"/>
          <w:sz w:val="32"/>
          <w:szCs w:val="32"/>
          <w:highlight w:val="none"/>
        </w:rPr>
      </w:pPr>
    </w:p>
    <w:p w14:paraId="35ABF365">
      <w:pPr>
        <w:jc w:val="center"/>
        <w:rPr>
          <w:rFonts w:ascii="仿宋_GB2312" w:hAnsi="仿宋" w:eastAsia="仿宋_GB2312" w:cs="仿宋_GB2312"/>
          <w:b/>
          <w:kern w:val="0"/>
          <w:sz w:val="32"/>
          <w:szCs w:val="32"/>
          <w:highlight w:val="none"/>
        </w:rPr>
      </w:pPr>
    </w:p>
    <w:p w14:paraId="65352308">
      <w:pPr>
        <w:jc w:val="center"/>
        <w:rPr>
          <w:rFonts w:ascii="仿宋_GB2312" w:hAnsi="仿宋" w:eastAsia="仿宋_GB2312" w:cs="仿宋_GB2312"/>
          <w:b/>
          <w:kern w:val="0"/>
          <w:sz w:val="32"/>
          <w:szCs w:val="32"/>
          <w:highlight w:val="none"/>
        </w:rPr>
      </w:pPr>
    </w:p>
    <w:p w14:paraId="7FD2624E">
      <w:pPr>
        <w:jc w:val="center"/>
        <w:rPr>
          <w:rFonts w:ascii="仿宋_GB2312" w:hAnsi="仿宋" w:eastAsia="仿宋_GB2312" w:cs="仿宋_GB2312"/>
          <w:b/>
          <w:kern w:val="0"/>
          <w:sz w:val="32"/>
          <w:szCs w:val="32"/>
          <w:highlight w:val="none"/>
        </w:rPr>
      </w:pPr>
    </w:p>
    <w:p w14:paraId="075BD961">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020C1EE6">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14:paraId="6E24DAAA">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14:paraId="3837028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20367A1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54D38B1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2C64732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14:paraId="2B447A0D">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14:paraId="7EB0265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05D6344D">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21501377">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40F2109B">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3589D93B">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3EF2C7EB">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565FFE06">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2EF4BAF7">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39EC5DE9">
      <w:pPr>
        <w:snapToGrid w:val="0"/>
        <w:spacing w:line="360" w:lineRule="auto"/>
        <w:ind w:right="480"/>
        <w:rPr>
          <w:rFonts w:ascii="仿宋_GB2312" w:hAnsi="仿宋" w:eastAsia="仿宋_GB2312" w:cs="仿宋_GB2312"/>
          <w:b/>
          <w:kern w:val="0"/>
          <w:sz w:val="32"/>
          <w:szCs w:val="32"/>
          <w:highlight w:val="none"/>
          <w:lang w:val="zh-CN"/>
        </w:rPr>
        <w:sectPr>
          <w:footerReference r:id="rId11" w:type="first"/>
          <w:footerReference r:id="rId10" w:type="default"/>
          <w:pgSz w:w="11906" w:h="16838"/>
          <w:pgMar w:top="680" w:right="1417" w:bottom="680" w:left="1417" w:header="851" w:footer="992" w:gutter="0"/>
          <w:pgNumType w:fmt="decimal"/>
          <w:cols w:space="0" w:num="1"/>
          <w:titlePg/>
          <w:rtlGutter w:val="0"/>
          <w:docGrid w:linePitch="312" w:charSpace="0"/>
        </w:sectPr>
      </w:pPr>
    </w:p>
    <w:p w14:paraId="63FFA5A0">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14:paraId="1E05620D">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4BBE027A">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487B725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7C51550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1963FF1B">
      <w:pPr>
        <w:pStyle w:val="2"/>
        <w:ind w:left="664" w:leftChars="316" w:firstLine="229" w:firstLineChars="95"/>
        <w:rPr>
          <w:highlight w:val="none"/>
        </w:rPr>
      </w:pPr>
      <w:r>
        <w:rPr>
          <w:rFonts w:hint="eastAsia" w:cs="仿宋_GB2312"/>
          <w:kern w:val="0"/>
          <w:sz w:val="24"/>
          <w:szCs w:val="24"/>
          <w:highlight w:val="none"/>
        </w:rPr>
        <w:t>……</w:t>
      </w:r>
    </w:p>
    <w:p w14:paraId="0B0005D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56E0F912">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0453344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5F475891">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EAC563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7A94AE4C">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49669152">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03D36F66">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500ABDF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4E117D54">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29E5DAC">
      <w:pPr>
        <w:tabs>
          <w:tab w:val="left" w:pos="373"/>
        </w:tabs>
        <w:snapToGrid w:val="0"/>
        <w:spacing w:line="360" w:lineRule="auto"/>
        <w:ind w:firstLine="480" w:firstLineChars="200"/>
        <w:rPr>
          <w:rFonts w:hint="eastAsia" w:ascii="仿宋_GB2312" w:hAnsi="仿宋" w:eastAsia="仿宋_GB2312" w:cs="Times New Roman"/>
          <w:color w:val="000000" w:themeColor="text1"/>
          <w:sz w:val="24"/>
          <w:highlight w:val="none"/>
          <w:lang w:val="zh-CN"/>
          <w14:textFill>
            <w14:solidFill>
              <w14:schemeClr w14:val="tx1"/>
            </w14:solidFill>
          </w14:textFill>
        </w:rPr>
      </w:pPr>
      <w:r>
        <w:rPr>
          <w:rFonts w:hint="eastAsia" w:ascii="仿宋_GB2312" w:hAnsi="仿宋" w:eastAsia="仿宋_GB2312" w:cs="Times New Roman"/>
          <w:color w:val="000000" w:themeColor="text1"/>
          <w:sz w:val="24"/>
          <w:highlight w:val="none"/>
          <w:lang w:val="zh-CN"/>
          <w14:textFill>
            <w14:solidFill>
              <w14:schemeClr w14:val="tx1"/>
            </w14:solidFill>
          </w14:textFill>
        </w:rPr>
        <w:t>七、其他</w:t>
      </w:r>
    </w:p>
    <w:p w14:paraId="0E819C05">
      <w:pPr>
        <w:snapToGrid w:val="0"/>
        <w:spacing w:line="360" w:lineRule="auto"/>
        <w:ind w:left="5759" w:leftChars="228" w:hanging="5280" w:hangingChars="2200"/>
        <w:rPr>
          <w:rFonts w:ascii="仿宋_GB2312" w:hAnsi="仿宋" w:eastAsia="仿宋_GB2312" w:cs="仿宋_GB2312"/>
          <w:kern w:val="0"/>
          <w:sz w:val="24"/>
          <w:highlight w:val="none"/>
          <w:lang w:val="zh-CN"/>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kern w:val="0"/>
          <w:sz w:val="24"/>
          <w:highlight w:val="none"/>
          <w:lang w:val="zh-CN"/>
        </w:rPr>
        <w:t xml:space="preserve">                                               投标人名称(电子签名)：</w:t>
      </w:r>
    </w:p>
    <w:p w14:paraId="7485CBBC">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37FE1E5F">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1639A13A">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67BB08AA">
      <w:pPr>
        <w:jc w:val="center"/>
        <w:rPr>
          <w:rFonts w:hint="eastAsia" w:ascii="仿宋_GB2312" w:hAnsi="仿宋" w:eastAsia="仿宋_GB2312" w:cs="仿宋_GB2312"/>
          <w:b/>
          <w:kern w:val="0"/>
          <w:sz w:val="32"/>
          <w:szCs w:val="32"/>
          <w:highlight w:val="none"/>
        </w:rPr>
      </w:pPr>
    </w:p>
    <w:p w14:paraId="3018FB4E">
      <w:pPr>
        <w:jc w:val="center"/>
        <w:rPr>
          <w:rFonts w:hint="eastAsia" w:ascii="仿宋_GB2312" w:hAnsi="仿宋" w:eastAsia="仿宋_GB2312" w:cs="仿宋_GB2312"/>
          <w:b/>
          <w:kern w:val="0"/>
          <w:sz w:val="32"/>
          <w:szCs w:val="32"/>
          <w:highlight w:val="none"/>
        </w:rPr>
      </w:pPr>
    </w:p>
    <w:p w14:paraId="404FD29F">
      <w:pPr>
        <w:jc w:val="center"/>
        <w:rPr>
          <w:rFonts w:hint="eastAsia" w:ascii="仿宋_GB2312" w:hAnsi="仿宋" w:eastAsia="仿宋_GB2312" w:cs="仿宋_GB2312"/>
          <w:b/>
          <w:kern w:val="0"/>
          <w:sz w:val="32"/>
          <w:szCs w:val="32"/>
          <w:highlight w:val="none"/>
        </w:rPr>
      </w:pPr>
    </w:p>
    <w:p w14:paraId="65DC8380">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3F836B26">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14:paraId="35EFC5B1">
      <w:pPr>
        <w:jc w:val="center"/>
        <w:rPr>
          <w:rFonts w:ascii="仿宋_GB2312" w:hAnsi="仿宋" w:eastAsia="仿宋_GB2312" w:cs="仿宋_GB2312"/>
          <w:b/>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E2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C6E378">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14:paraId="3DA8B8BB">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14:paraId="0E49112C">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14:paraId="3F9BC367">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479760C0">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710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24A97">
            <w:pPr>
              <w:rPr>
                <w:rFonts w:ascii="仿宋" w:hAnsi="仿宋" w:eastAsia="仿宋"/>
                <w:sz w:val="24"/>
                <w:highlight w:val="none"/>
              </w:rPr>
            </w:pPr>
            <w:r>
              <w:rPr>
                <w:rFonts w:ascii="仿宋" w:hAnsi="仿宋" w:eastAsia="仿宋"/>
                <w:sz w:val="24"/>
                <w:highlight w:val="none"/>
              </w:rPr>
              <w:t>1</w:t>
            </w:r>
          </w:p>
        </w:tc>
        <w:tc>
          <w:tcPr>
            <w:tcW w:w="4991" w:type="dxa"/>
          </w:tcPr>
          <w:p w14:paraId="4852369E">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14:paraId="0EE50455">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14:paraId="273F40E0">
            <w:pPr>
              <w:rPr>
                <w:rFonts w:ascii="仿宋" w:hAnsi="仿宋" w:eastAsia="仿宋" w:cs="仿宋_GB2312"/>
                <w:sz w:val="24"/>
                <w:highlight w:val="none"/>
              </w:rPr>
            </w:pPr>
          </w:p>
          <w:p w14:paraId="47C25EB7">
            <w:pPr>
              <w:rPr>
                <w:rFonts w:ascii="仿宋" w:hAnsi="仿宋" w:eastAsia="仿宋" w:cs="仿宋_GB2312"/>
                <w:sz w:val="24"/>
                <w:highlight w:val="none"/>
              </w:rPr>
            </w:pPr>
            <w:r>
              <w:rPr>
                <w:rFonts w:hint="eastAsia" w:ascii="仿宋" w:hAnsi="仿宋" w:eastAsia="仿宋" w:cs="仿宋_GB2312"/>
                <w:sz w:val="24"/>
                <w:highlight w:val="none"/>
              </w:rPr>
              <w:t>见投标文件</w:t>
            </w:r>
          </w:p>
          <w:p w14:paraId="63CA24CE">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14:paraId="0ABF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D78386">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14:paraId="23028615">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85685D1">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14:paraId="2E5DAAAA">
            <w:pPr>
              <w:rPr>
                <w:rFonts w:ascii="仿宋" w:hAnsi="仿宋" w:eastAsia="仿宋" w:cs="仿宋_GB2312"/>
                <w:sz w:val="24"/>
                <w:highlight w:val="none"/>
              </w:rPr>
            </w:pPr>
          </w:p>
          <w:p w14:paraId="2C294D0C">
            <w:pPr>
              <w:rPr>
                <w:rFonts w:ascii="仿宋" w:hAnsi="仿宋" w:eastAsia="仿宋" w:cs="仿宋_GB2312"/>
                <w:sz w:val="24"/>
                <w:highlight w:val="none"/>
              </w:rPr>
            </w:pPr>
          </w:p>
          <w:p w14:paraId="6439982F">
            <w:pPr>
              <w:rPr>
                <w:rFonts w:ascii="仿宋" w:hAnsi="仿宋" w:eastAsia="仿宋" w:cs="仿宋_GB2312"/>
                <w:sz w:val="24"/>
                <w:highlight w:val="none"/>
              </w:rPr>
            </w:pPr>
            <w:r>
              <w:rPr>
                <w:rFonts w:hint="eastAsia" w:ascii="仿宋" w:hAnsi="仿宋" w:eastAsia="仿宋" w:cs="仿宋_GB2312"/>
                <w:sz w:val="24"/>
                <w:highlight w:val="none"/>
              </w:rPr>
              <w:t>见投标文件</w:t>
            </w:r>
          </w:p>
          <w:p w14:paraId="175BF03F">
            <w:pPr>
              <w:pStyle w:val="2"/>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14:paraId="4C1A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B009A9">
            <w:pPr>
              <w:rPr>
                <w:rFonts w:ascii="仿宋" w:hAnsi="仿宋" w:eastAsia="仿宋"/>
                <w:sz w:val="24"/>
                <w:highlight w:val="none"/>
              </w:rPr>
            </w:pPr>
            <w:r>
              <w:rPr>
                <w:rFonts w:ascii="仿宋" w:hAnsi="仿宋" w:eastAsia="仿宋"/>
                <w:sz w:val="24"/>
                <w:highlight w:val="none"/>
              </w:rPr>
              <w:t>3</w:t>
            </w:r>
          </w:p>
        </w:tc>
        <w:tc>
          <w:tcPr>
            <w:tcW w:w="4991" w:type="dxa"/>
          </w:tcPr>
          <w:p w14:paraId="61E793D0">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14:paraId="3E3772C3">
            <w:pPr>
              <w:rPr>
                <w:rFonts w:ascii="仿宋" w:hAnsi="仿宋" w:eastAsia="仿宋"/>
                <w:sz w:val="24"/>
                <w:highlight w:val="none"/>
              </w:rPr>
            </w:pPr>
            <w:r>
              <w:rPr>
                <w:rFonts w:hint="eastAsia" w:ascii="仿宋" w:hAnsi="仿宋" w:eastAsia="仿宋"/>
                <w:sz w:val="24"/>
                <w:highlight w:val="none"/>
              </w:rPr>
              <w:t>投标函</w:t>
            </w:r>
          </w:p>
        </w:tc>
        <w:tc>
          <w:tcPr>
            <w:tcW w:w="1418" w:type="dxa"/>
          </w:tcPr>
          <w:p w14:paraId="42C32871">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23E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899A5C">
            <w:pPr>
              <w:rPr>
                <w:rFonts w:ascii="仿宋" w:hAnsi="仿宋" w:eastAsia="仿宋"/>
                <w:sz w:val="24"/>
                <w:highlight w:val="none"/>
              </w:rPr>
            </w:pPr>
            <w:r>
              <w:rPr>
                <w:rFonts w:ascii="仿宋" w:hAnsi="仿宋" w:eastAsia="仿宋"/>
                <w:sz w:val="24"/>
                <w:highlight w:val="none"/>
              </w:rPr>
              <w:t>4</w:t>
            </w:r>
          </w:p>
        </w:tc>
        <w:tc>
          <w:tcPr>
            <w:tcW w:w="4991" w:type="dxa"/>
          </w:tcPr>
          <w:p w14:paraId="1DC69F86">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14:paraId="243BC456">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14:paraId="40E9AC9A">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14:paraId="0A778AB9">
      <w:pPr>
        <w:jc w:val="center"/>
        <w:rPr>
          <w:rFonts w:ascii="仿宋_GB2312" w:hAnsi="仿宋" w:eastAsia="仿宋_GB2312" w:cs="仿宋_GB2312"/>
          <w:b/>
          <w:kern w:val="0"/>
          <w:sz w:val="32"/>
          <w:szCs w:val="32"/>
          <w:highlight w:val="none"/>
        </w:rPr>
      </w:pPr>
    </w:p>
    <w:p w14:paraId="71A584BF">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14:paraId="159DC4C5">
      <w:pPr>
        <w:jc w:val="center"/>
        <w:rPr>
          <w:rFonts w:ascii="仿宋_GB2312" w:hAnsi="仿宋" w:eastAsia="仿宋_GB2312" w:cs="仿宋_GB2312"/>
          <w:b/>
          <w:kern w:val="0"/>
          <w:sz w:val="32"/>
          <w:szCs w:val="32"/>
          <w:highlight w:val="none"/>
        </w:rPr>
      </w:pPr>
    </w:p>
    <w:p w14:paraId="7540489F">
      <w:pPr>
        <w:jc w:val="center"/>
        <w:rPr>
          <w:rFonts w:ascii="仿宋_GB2312" w:hAnsi="仿宋" w:eastAsia="仿宋_GB2312" w:cs="仿宋_GB2312"/>
          <w:b/>
          <w:kern w:val="0"/>
          <w:sz w:val="32"/>
          <w:szCs w:val="32"/>
          <w:highlight w:val="none"/>
        </w:rPr>
      </w:pPr>
    </w:p>
    <w:p w14:paraId="27F211E6">
      <w:pPr>
        <w:jc w:val="center"/>
        <w:rPr>
          <w:rFonts w:ascii="仿宋_GB2312" w:hAnsi="仿宋" w:eastAsia="仿宋_GB2312" w:cs="仿宋_GB2312"/>
          <w:b/>
          <w:kern w:val="0"/>
          <w:sz w:val="32"/>
          <w:szCs w:val="32"/>
          <w:highlight w:val="none"/>
        </w:rPr>
      </w:pPr>
    </w:p>
    <w:p w14:paraId="295BE8BB">
      <w:pPr>
        <w:jc w:val="center"/>
        <w:rPr>
          <w:rFonts w:ascii="仿宋_GB2312" w:hAnsi="仿宋" w:eastAsia="仿宋_GB2312" w:cs="仿宋_GB2312"/>
          <w:b/>
          <w:kern w:val="0"/>
          <w:sz w:val="32"/>
          <w:szCs w:val="32"/>
          <w:highlight w:val="none"/>
        </w:rPr>
      </w:pPr>
    </w:p>
    <w:p w14:paraId="0DBB3797">
      <w:pPr>
        <w:jc w:val="center"/>
        <w:rPr>
          <w:rFonts w:ascii="仿宋_GB2312" w:hAnsi="仿宋" w:eastAsia="仿宋_GB2312" w:cs="仿宋_GB2312"/>
          <w:b/>
          <w:kern w:val="0"/>
          <w:sz w:val="32"/>
          <w:szCs w:val="32"/>
          <w:highlight w:val="none"/>
        </w:rPr>
      </w:pPr>
    </w:p>
    <w:p w14:paraId="1F773038">
      <w:pPr>
        <w:jc w:val="center"/>
        <w:rPr>
          <w:rFonts w:ascii="仿宋_GB2312" w:hAnsi="仿宋" w:eastAsia="仿宋_GB2312" w:cs="仿宋_GB2312"/>
          <w:b/>
          <w:kern w:val="0"/>
          <w:sz w:val="32"/>
          <w:szCs w:val="32"/>
          <w:highlight w:val="none"/>
        </w:rPr>
      </w:pPr>
    </w:p>
    <w:p w14:paraId="26825C1E">
      <w:pPr>
        <w:jc w:val="center"/>
        <w:rPr>
          <w:rFonts w:ascii="仿宋_GB2312" w:hAnsi="仿宋" w:eastAsia="仿宋_GB2312" w:cs="仿宋_GB2312"/>
          <w:b/>
          <w:kern w:val="0"/>
          <w:sz w:val="32"/>
          <w:szCs w:val="32"/>
          <w:highlight w:val="none"/>
        </w:rPr>
      </w:pPr>
    </w:p>
    <w:p w14:paraId="3D3FDC2A">
      <w:pPr>
        <w:jc w:val="center"/>
        <w:rPr>
          <w:rFonts w:ascii="仿宋_GB2312" w:hAnsi="仿宋" w:eastAsia="仿宋_GB2312" w:cs="仿宋_GB2312"/>
          <w:b/>
          <w:kern w:val="0"/>
          <w:sz w:val="32"/>
          <w:szCs w:val="32"/>
          <w:highlight w:val="none"/>
        </w:rPr>
      </w:pPr>
    </w:p>
    <w:p w14:paraId="0FFB12DD">
      <w:pPr>
        <w:jc w:val="center"/>
        <w:rPr>
          <w:rFonts w:ascii="仿宋_GB2312" w:hAnsi="仿宋" w:eastAsia="仿宋_GB2312" w:cs="仿宋_GB2312"/>
          <w:b/>
          <w:kern w:val="0"/>
          <w:sz w:val="32"/>
          <w:szCs w:val="32"/>
          <w:highlight w:val="none"/>
        </w:rPr>
      </w:pPr>
    </w:p>
    <w:p w14:paraId="3F86D587">
      <w:pPr>
        <w:jc w:val="center"/>
        <w:rPr>
          <w:rFonts w:ascii="仿宋_GB2312" w:hAnsi="仿宋" w:eastAsia="仿宋_GB2312" w:cs="仿宋_GB2312"/>
          <w:b/>
          <w:kern w:val="0"/>
          <w:sz w:val="32"/>
          <w:szCs w:val="32"/>
          <w:highlight w:val="none"/>
        </w:rPr>
      </w:pPr>
    </w:p>
    <w:p w14:paraId="6AA01C01">
      <w:pPr>
        <w:jc w:val="center"/>
        <w:rPr>
          <w:rFonts w:ascii="仿宋_GB2312" w:hAnsi="仿宋" w:eastAsia="仿宋_GB2312" w:cs="仿宋_GB2312"/>
          <w:b/>
          <w:kern w:val="0"/>
          <w:sz w:val="32"/>
          <w:szCs w:val="32"/>
          <w:highlight w:val="none"/>
        </w:rPr>
      </w:pPr>
    </w:p>
    <w:p w14:paraId="541A68CF">
      <w:pPr>
        <w:jc w:val="center"/>
        <w:rPr>
          <w:rFonts w:ascii="仿宋_GB2312" w:hAnsi="仿宋" w:eastAsia="仿宋_GB2312" w:cs="仿宋_GB2312"/>
          <w:b/>
          <w:kern w:val="0"/>
          <w:sz w:val="32"/>
          <w:szCs w:val="32"/>
          <w:highlight w:val="none"/>
        </w:rPr>
      </w:pPr>
    </w:p>
    <w:p w14:paraId="71271BF2">
      <w:pPr>
        <w:jc w:val="center"/>
        <w:rPr>
          <w:rFonts w:ascii="仿宋_GB2312" w:hAnsi="仿宋" w:eastAsia="仿宋_GB2312" w:cs="仿宋_GB2312"/>
          <w:b/>
          <w:kern w:val="0"/>
          <w:sz w:val="32"/>
          <w:szCs w:val="32"/>
          <w:highlight w:val="none"/>
        </w:rPr>
      </w:pPr>
    </w:p>
    <w:p w14:paraId="1593660D">
      <w:pPr>
        <w:jc w:val="center"/>
        <w:rPr>
          <w:rFonts w:ascii="仿宋_GB2312" w:hAnsi="仿宋" w:eastAsia="仿宋_GB2312" w:cs="仿宋_GB2312"/>
          <w:b/>
          <w:kern w:val="0"/>
          <w:sz w:val="32"/>
          <w:szCs w:val="32"/>
          <w:highlight w:val="none"/>
        </w:rPr>
      </w:pPr>
    </w:p>
    <w:p w14:paraId="4481BB17">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14:paraId="1D33FBC7">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7C2DCA5A">
      <w:pPr>
        <w:jc w:val="center"/>
        <w:rPr>
          <w:rFonts w:ascii="仿宋_GB2312" w:hAnsi="仿宋" w:eastAsia="仿宋_GB2312" w:cs="仿宋_GB2312"/>
          <w:b/>
          <w:kern w:val="0"/>
          <w:sz w:val="32"/>
          <w:szCs w:val="32"/>
          <w:highlight w:val="none"/>
        </w:rPr>
      </w:pPr>
    </w:p>
    <w:p w14:paraId="14CA10C7">
      <w:pPr>
        <w:jc w:val="center"/>
        <w:rPr>
          <w:rFonts w:ascii="仿宋_GB2312" w:hAnsi="仿宋" w:eastAsia="仿宋_GB2312" w:cs="仿宋_GB2312"/>
          <w:b/>
          <w:kern w:val="0"/>
          <w:sz w:val="32"/>
          <w:szCs w:val="32"/>
          <w:highlight w:val="none"/>
        </w:rPr>
      </w:pPr>
    </w:p>
    <w:p w14:paraId="059D1967">
      <w:pPr>
        <w:jc w:val="center"/>
        <w:rPr>
          <w:rFonts w:ascii="仿宋_GB2312" w:hAnsi="仿宋" w:eastAsia="仿宋_GB2312" w:cs="仿宋_GB2312"/>
          <w:b/>
          <w:kern w:val="0"/>
          <w:sz w:val="32"/>
          <w:szCs w:val="32"/>
          <w:highlight w:val="none"/>
        </w:rPr>
      </w:pPr>
    </w:p>
    <w:p w14:paraId="68192479">
      <w:pPr>
        <w:jc w:val="center"/>
        <w:rPr>
          <w:rFonts w:ascii="仿宋_GB2312" w:hAnsi="仿宋" w:eastAsia="仿宋_GB2312" w:cs="仿宋_GB2312"/>
          <w:b/>
          <w:kern w:val="0"/>
          <w:sz w:val="32"/>
          <w:szCs w:val="32"/>
          <w:highlight w:val="none"/>
        </w:rPr>
      </w:pPr>
    </w:p>
    <w:p w14:paraId="18B4C123">
      <w:pPr>
        <w:jc w:val="center"/>
        <w:rPr>
          <w:rFonts w:ascii="仿宋_GB2312" w:hAnsi="仿宋" w:eastAsia="仿宋_GB2312" w:cs="仿宋_GB2312"/>
          <w:b/>
          <w:kern w:val="0"/>
          <w:sz w:val="32"/>
          <w:szCs w:val="32"/>
          <w:highlight w:val="none"/>
        </w:rPr>
      </w:pPr>
    </w:p>
    <w:p w14:paraId="0A7CCEF9">
      <w:pPr>
        <w:jc w:val="center"/>
        <w:rPr>
          <w:rFonts w:ascii="仿宋_GB2312" w:hAnsi="仿宋" w:eastAsia="仿宋_GB2312" w:cs="仿宋_GB2312"/>
          <w:b/>
          <w:kern w:val="0"/>
          <w:sz w:val="32"/>
          <w:szCs w:val="32"/>
          <w:highlight w:val="none"/>
        </w:rPr>
      </w:pPr>
    </w:p>
    <w:p w14:paraId="59E3D6FD">
      <w:pPr>
        <w:jc w:val="center"/>
        <w:rPr>
          <w:rFonts w:ascii="仿宋_GB2312" w:hAnsi="仿宋" w:eastAsia="仿宋_GB2312" w:cs="仿宋_GB2312"/>
          <w:b/>
          <w:kern w:val="0"/>
          <w:sz w:val="32"/>
          <w:szCs w:val="32"/>
          <w:highlight w:val="none"/>
        </w:rPr>
      </w:pPr>
    </w:p>
    <w:p w14:paraId="3F4BED2E">
      <w:pPr>
        <w:jc w:val="center"/>
        <w:rPr>
          <w:rFonts w:ascii="仿宋_GB2312" w:hAnsi="仿宋" w:eastAsia="仿宋_GB2312" w:cs="仿宋_GB2312"/>
          <w:b/>
          <w:kern w:val="0"/>
          <w:sz w:val="32"/>
          <w:szCs w:val="32"/>
          <w:highlight w:val="none"/>
        </w:rPr>
      </w:pPr>
    </w:p>
    <w:p w14:paraId="08F4D362">
      <w:pPr>
        <w:jc w:val="center"/>
        <w:rPr>
          <w:rFonts w:ascii="仿宋_GB2312" w:hAnsi="仿宋" w:eastAsia="仿宋_GB2312" w:cs="仿宋_GB2312"/>
          <w:b/>
          <w:kern w:val="0"/>
          <w:sz w:val="32"/>
          <w:szCs w:val="32"/>
          <w:highlight w:val="none"/>
        </w:rPr>
      </w:pPr>
    </w:p>
    <w:p w14:paraId="0306B1AA">
      <w:pPr>
        <w:jc w:val="center"/>
        <w:rPr>
          <w:rFonts w:ascii="仿宋_GB2312" w:hAnsi="仿宋" w:eastAsia="仿宋_GB2312" w:cs="仿宋_GB2312"/>
          <w:b/>
          <w:kern w:val="0"/>
          <w:sz w:val="32"/>
          <w:szCs w:val="32"/>
          <w:highlight w:val="none"/>
        </w:rPr>
      </w:pPr>
    </w:p>
    <w:p w14:paraId="144CA6B2">
      <w:pPr>
        <w:jc w:val="center"/>
        <w:rPr>
          <w:rFonts w:ascii="仿宋_GB2312" w:hAnsi="仿宋" w:eastAsia="仿宋_GB2312" w:cs="仿宋_GB2312"/>
          <w:b/>
          <w:kern w:val="0"/>
          <w:sz w:val="32"/>
          <w:szCs w:val="32"/>
          <w:highlight w:val="none"/>
        </w:rPr>
      </w:pPr>
    </w:p>
    <w:p w14:paraId="788638A5">
      <w:pPr>
        <w:jc w:val="center"/>
        <w:rPr>
          <w:rFonts w:ascii="仿宋_GB2312" w:hAnsi="仿宋" w:eastAsia="仿宋_GB2312" w:cs="仿宋_GB2312"/>
          <w:b/>
          <w:kern w:val="0"/>
          <w:sz w:val="32"/>
          <w:szCs w:val="32"/>
          <w:highlight w:val="none"/>
        </w:rPr>
      </w:pPr>
    </w:p>
    <w:p w14:paraId="1F98A658">
      <w:pPr>
        <w:jc w:val="center"/>
        <w:rPr>
          <w:rFonts w:ascii="仿宋_GB2312" w:hAnsi="仿宋" w:eastAsia="仿宋_GB2312" w:cs="仿宋_GB2312"/>
          <w:b/>
          <w:kern w:val="0"/>
          <w:sz w:val="32"/>
          <w:szCs w:val="32"/>
          <w:highlight w:val="none"/>
        </w:rPr>
      </w:pPr>
    </w:p>
    <w:p w14:paraId="3A7DBDF6">
      <w:pPr>
        <w:jc w:val="center"/>
        <w:rPr>
          <w:rFonts w:ascii="仿宋_GB2312" w:hAnsi="仿宋" w:eastAsia="仿宋_GB2312" w:cs="仿宋_GB2312"/>
          <w:b/>
          <w:kern w:val="0"/>
          <w:sz w:val="32"/>
          <w:szCs w:val="32"/>
          <w:highlight w:val="none"/>
        </w:rPr>
      </w:pPr>
    </w:p>
    <w:p w14:paraId="78120FD9">
      <w:pPr>
        <w:jc w:val="center"/>
        <w:rPr>
          <w:rFonts w:ascii="仿宋_GB2312" w:hAnsi="仿宋" w:eastAsia="仿宋_GB2312" w:cs="仿宋_GB2312"/>
          <w:b/>
          <w:kern w:val="0"/>
          <w:sz w:val="32"/>
          <w:szCs w:val="32"/>
          <w:highlight w:val="none"/>
        </w:rPr>
      </w:pPr>
    </w:p>
    <w:p w14:paraId="5DCB0B93">
      <w:pPr>
        <w:jc w:val="center"/>
        <w:rPr>
          <w:rFonts w:ascii="仿宋_GB2312" w:hAnsi="仿宋" w:eastAsia="仿宋_GB2312" w:cs="仿宋_GB2312"/>
          <w:b/>
          <w:kern w:val="0"/>
          <w:sz w:val="32"/>
          <w:szCs w:val="32"/>
          <w:highlight w:val="none"/>
        </w:rPr>
      </w:pPr>
    </w:p>
    <w:p w14:paraId="0AB4EC65">
      <w:pPr>
        <w:jc w:val="center"/>
        <w:rPr>
          <w:rFonts w:ascii="仿宋_GB2312" w:hAnsi="仿宋" w:eastAsia="仿宋_GB2312" w:cs="仿宋_GB2312"/>
          <w:b/>
          <w:kern w:val="0"/>
          <w:sz w:val="32"/>
          <w:szCs w:val="32"/>
          <w:highlight w:val="none"/>
        </w:rPr>
      </w:pPr>
    </w:p>
    <w:p w14:paraId="5FDCC834">
      <w:pPr>
        <w:jc w:val="center"/>
        <w:rPr>
          <w:rFonts w:ascii="仿宋_GB2312" w:hAnsi="仿宋" w:eastAsia="仿宋_GB2312" w:cs="仿宋_GB2312"/>
          <w:b/>
          <w:kern w:val="0"/>
          <w:sz w:val="32"/>
          <w:szCs w:val="32"/>
          <w:highlight w:val="none"/>
        </w:rPr>
      </w:pPr>
    </w:p>
    <w:p w14:paraId="7A95D531">
      <w:pPr>
        <w:jc w:val="center"/>
        <w:rPr>
          <w:rFonts w:ascii="仿宋_GB2312" w:hAnsi="仿宋" w:eastAsia="仿宋_GB2312" w:cs="仿宋_GB2312"/>
          <w:b/>
          <w:kern w:val="0"/>
          <w:sz w:val="32"/>
          <w:szCs w:val="32"/>
          <w:highlight w:val="none"/>
        </w:rPr>
      </w:pPr>
    </w:p>
    <w:p w14:paraId="1258D9A4">
      <w:pPr>
        <w:jc w:val="center"/>
        <w:rPr>
          <w:rFonts w:ascii="仿宋_GB2312" w:hAnsi="仿宋" w:eastAsia="仿宋_GB2312" w:cs="仿宋_GB2312"/>
          <w:b/>
          <w:kern w:val="0"/>
          <w:sz w:val="32"/>
          <w:szCs w:val="32"/>
          <w:highlight w:val="none"/>
        </w:rPr>
      </w:pPr>
    </w:p>
    <w:p w14:paraId="4F625FF5">
      <w:pPr>
        <w:jc w:val="center"/>
        <w:rPr>
          <w:rFonts w:ascii="仿宋_GB2312" w:hAnsi="仿宋" w:eastAsia="仿宋_GB2312" w:cs="仿宋_GB2312"/>
          <w:b/>
          <w:kern w:val="0"/>
          <w:sz w:val="32"/>
          <w:szCs w:val="32"/>
          <w:highlight w:val="none"/>
        </w:rPr>
      </w:pPr>
    </w:p>
    <w:p w14:paraId="12F4DD1D">
      <w:pPr>
        <w:jc w:val="center"/>
        <w:rPr>
          <w:rFonts w:ascii="仿宋_GB2312" w:hAnsi="仿宋" w:eastAsia="仿宋_GB2312" w:cs="仿宋_GB2312"/>
          <w:b/>
          <w:kern w:val="0"/>
          <w:sz w:val="32"/>
          <w:szCs w:val="32"/>
          <w:highlight w:val="none"/>
        </w:rPr>
      </w:pPr>
    </w:p>
    <w:p w14:paraId="664A521B">
      <w:pPr>
        <w:jc w:val="center"/>
        <w:rPr>
          <w:rFonts w:ascii="仿宋_GB2312" w:hAnsi="仿宋" w:eastAsia="仿宋_GB2312" w:cs="仿宋_GB2312"/>
          <w:b/>
          <w:kern w:val="0"/>
          <w:sz w:val="32"/>
          <w:szCs w:val="32"/>
          <w:highlight w:val="none"/>
        </w:rPr>
      </w:pPr>
    </w:p>
    <w:p w14:paraId="5FD2B0CE">
      <w:pPr>
        <w:jc w:val="center"/>
        <w:rPr>
          <w:rFonts w:ascii="仿宋_GB2312" w:hAnsi="仿宋" w:eastAsia="仿宋_GB2312" w:cs="仿宋_GB2312"/>
          <w:b/>
          <w:kern w:val="0"/>
          <w:sz w:val="32"/>
          <w:szCs w:val="32"/>
          <w:highlight w:val="none"/>
        </w:rPr>
      </w:pPr>
    </w:p>
    <w:p w14:paraId="20CEF675">
      <w:pPr>
        <w:jc w:val="center"/>
        <w:rPr>
          <w:rFonts w:ascii="仿宋_GB2312" w:hAnsi="仿宋" w:eastAsia="仿宋_GB2312" w:cs="仿宋_GB2312"/>
          <w:b/>
          <w:kern w:val="0"/>
          <w:sz w:val="32"/>
          <w:szCs w:val="32"/>
          <w:highlight w:val="none"/>
        </w:rPr>
      </w:pPr>
    </w:p>
    <w:p w14:paraId="274349E1">
      <w:pPr>
        <w:jc w:val="center"/>
        <w:rPr>
          <w:rFonts w:ascii="仿宋_GB2312" w:hAnsi="仿宋" w:eastAsia="仿宋_GB2312" w:cs="仿宋_GB2312"/>
          <w:b/>
          <w:kern w:val="0"/>
          <w:sz w:val="32"/>
          <w:szCs w:val="32"/>
          <w:highlight w:val="none"/>
        </w:rPr>
      </w:pPr>
    </w:p>
    <w:p w14:paraId="5D779A0C">
      <w:pPr>
        <w:jc w:val="center"/>
        <w:rPr>
          <w:rFonts w:ascii="仿宋_GB2312" w:hAnsi="仿宋" w:eastAsia="仿宋_GB2312" w:cs="仿宋_GB2312"/>
          <w:b/>
          <w:kern w:val="0"/>
          <w:sz w:val="32"/>
          <w:szCs w:val="32"/>
          <w:highlight w:val="none"/>
        </w:rPr>
      </w:pPr>
    </w:p>
    <w:p w14:paraId="6B9590CA">
      <w:pPr>
        <w:jc w:val="center"/>
        <w:rPr>
          <w:rFonts w:ascii="仿宋_GB2312" w:hAnsi="仿宋" w:eastAsia="仿宋_GB2312" w:cs="仿宋_GB2312"/>
          <w:b/>
          <w:kern w:val="0"/>
          <w:sz w:val="32"/>
          <w:szCs w:val="32"/>
          <w:highlight w:val="none"/>
        </w:rPr>
      </w:pPr>
    </w:p>
    <w:p w14:paraId="3F9DCE5B">
      <w:pPr>
        <w:jc w:val="center"/>
        <w:rPr>
          <w:rFonts w:ascii="仿宋_GB2312" w:hAnsi="仿宋" w:eastAsia="仿宋_GB2312" w:cs="仿宋_GB2312"/>
          <w:b/>
          <w:kern w:val="0"/>
          <w:sz w:val="32"/>
          <w:szCs w:val="32"/>
          <w:highlight w:val="none"/>
        </w:rPr>
      </w:pPr>
    </w:p>
    <w:p w14:paraId="6AD2A3DA">
      <w:pPr>
        <w:pStyle w:val="7"/>
        <w:rPr>
          <w:highlight w:val="none"/>
        </w:rPr>
      </w:pPr>
    </w:p>
    <w:p w14:paraId="01CC6927">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3C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195C03">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14:paraId="3B47A4AF">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14:paraId="0ED6CBB6">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14:paraId="33F8FA4E">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575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EF1D05">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14:paraId="3E4B5AB3">
            <w:pPr>
              <w:jc w:val="center"/>
              <w:rPr>
                <w:rFonts w:ascii="仿宋_GB2312" w:hAnsi="仿宋" w:eastAsia="仿宋_GB2312" w:cs="仿宋_GB2312"/>
                <w:b/>
                <w:kern w:val="0"/>
                <w:sz w:val="32"/>
                <w:szCs w:val="32"/>
                <w:highlight w:val="none"/>
              </w:rPr>
            </w:pPr>
          </w:p>
        </w:tc>
        <w:tc>
          <w:tcPr>
            <w:tcW w:w="3546" w:type="dxa"/>
          </w:tcPr>
          <w:p w14:paraId="485326B2">
            <w:pPr>
              <w:jc w:val="center"/>
              <w:rPr>
                <w:rFonts w:ascii="仿宋_GB2312" w:hAnsi="仿宋" w:eastAsia="仿宋_GB2312" w:cs="仿宋_GB2312"/>
                <w:b/>
                <w:kern w:val="0"/>
                <w:sz w:val="32"/>
                <w:szCs w:val="32"/>
                <w:highlight w:val="none"/>
              </w:rPr>
            </w:pPr>
          </w:p>
        </w:tc>
        <w:tc>
          <w:tcPr>
            <w:tcW w:w="1276" w:type="dxa"/>
          </w:tcPr>
          <w:p w14:paraId="0F640DF9">
            <w:pPr>
              <w:jc w:val="center"/>
              <w:rPr>
                <w:rFonts w:ascii="仿宋_GB2312" w:hAnsi="仿宋" w:eastAsia="仿宋_GB2312" w:cs="仿宋_GB2312"/>
                <w:b/>
                <w:kern w:val="0"/>
                <w:sz w:val="32"/>
                <w:szCs w:val="32"/>
                <w:highlight w:val="none"/>
              </w:rPr>
            </w:pPr>
          </w:p>
        </w:tc>
      </w:tr>
      <w:tr w14:paraId="75E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B1789D">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14:paraId="1FB6ED34">
            <w:pPr>
              <w:jc w:val="center"/>
              <w:rPr>
                <w:rFonts w:ascii="仿宋_GB2312" w:hAnsi="仿宋" w:eastAsia="仿宋_GB2312" w:cs="仿宋_GB2312"/>
                <w:b/>
                <w:kern w:val="0"/>
                <w:sz w:val="32"/>
                <w:szCs w:val="32"/>
                <w:highlight w:val="none"/>
              </w:rPr>
            </w:pPr>
          </w:p>
        </w:tc>
        <w:tc>
          <w:tcPr>
            <w:tcW w:w="3546" w:type="dxa"/>
          </w:tcPr>
          <w:p w14:paraId="60B9EF6E">
            <w:pPr>
              <w:jc w:val="center"/>
              <w:rPr>
                <w:rFonts w:ascii="仿宋_GB2312" w:hAnsi="仿宋" w:eastAsia="仿宋_GB2312" w:cs="仿宋_GB2312"/>
                <w:b/>
                <w:kern w:val="0"/>
                <w:sz w:val="32"/>
                <w:szCs w:val="32"/>
                <w:highlight w:val="none"/>
              </w:rPr>
            </w:pPr>
          </w:p>
        </w:tc>
        <w:tc>
          <w:tcPr>
            <w:tcW w:w="1276" w:type="dxa"/>
          </w:tcPr>
          <w:p w14:paraId="02F9F85D">
            <w:pPr>
              <w:jc w:val="center"/>
              <w:rPr>
                <w:rFonts w:ascii="仿宋_GB2312" w:hAnsi="仿宋" w:eastAsia="仿宋_GB2312" w:cs="仿宋_GB2312"/>
                <w:b/>
                <w:kern w:val="0"/>
                <w:sz w:val="32"/>
                <w:szCs w:val="32"/>
                <w:highlight w:val="none"/>
              </w:rPr>
            </w:pPr>
          </w:p>
        </w:tc>
      </w:tr>
      <w:tr w14:paraId="49B4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4742FF">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14:paraId="03C59707">
            <w:pPr>
              <w:jc w:val="center"/>
              <w:rPr>
                <w:rFonts w:ascii="仿宋_GB2312" w:hAnsi="仿宋" w:eastAsia="仿宋_GB2312" w:cs="仿宋_GB2312"/>
                <w:b/>
                <w:kern w:val="0"/>
                <w:sz w:val="32"/>
                <w:szCs w:val="32"/>
                <w:highlight w:val="none"/>
              </w:rPr>
            </w:pPr>
          </w:p>
        </w:tc>
        <w:tc>
          <w:tcPr>
            <w:tcW w:w="3546" w:type="dxa"/>
          </w:tcPr>
          <w:p w14:paraId="1697209E">
            <w:pPr>
              <w:jc w:val="center"/>
              <w:rPr>
                <w:rFonts w:ascii="仿宋_GB2312" w:hAnsi="仿宋" w:eastAsia="仿宋_GB2312" w:cs="仿宋_GB2312"/>
                <w:b/>
                <w:kern w:val="0"/>
                <w:sz w:val="32"/>
                <w:szCs w:val="32"/>
                <w:highlight w:val="none"/>
              </w:rPr>
            </w:pPr>
          </w:p>
        </w:tc>
        <w:tc>
          <w:tcPr>
            <w:tcW w:w="1276" w:type="dxa"/>
          </w:tcPr>
          <w:p w14:paraId="751173D5">
            <w:pPr>
              <w:jc w:val="center"/>
              <w:rPr>
                <w:rFonts w:ascii="仿宋_GB2312" w:hAnsi="仿宋" w:eastAsia="仿宋_GB2312" w:cs="仿宋_GB2312"/>
                <w:b/>
                <w:kern w:val="0"/>
                <w:sz w:val="32"/>
                <w:szCs w:val="32"/>
                <w:highlight w:val="none"/>
              </w:rPr>
            </w:pPr>
          </w:p>
        </w:tc>
      </w:tr>
    </w:tbl>
    <w:p w14:paraId="1C4F605D">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14:paraId="6DAA0A88">
      <w:pPr>
        <w:jc w:val="center"/>
        <w:rPr>
          <w:rFonts w:ascii="仿宋_GB2312" w:hAnsi="仿宋" w:eastAsia="仿宋_GB2312" w:cs="仿宋_GB2312"/>
          <w:b/>
          <w:kern w:val="0"/>
          <w:sz w:val="32"/>
          <w:szCs w:val="32"/>
          <w:highlight w:val="none"/>
        </w:rPr>
      </w:pPr>
    </w:p>
    <w:p w14:paraId="6B3D223C">
      <w:pPr>
        <w:jc w:val="center"/>
        <w:rPr>
          <w:rFonts w:ascii="仿宋_GB2312" w:hAnsi="仿宋" w:eastAsia="仿宋_GB2312" w:cs="仿宋_GB2312"/>
          <w:b/>
          <w:kern w:val="0"/>
          <w:sz w:val="32"/>
          <w:szCs w:val="32"/>
          <w:highlight w:val="none"/>
        </w:rPr>
      </w:pPr>
    </w:p>
    <w:p w14:paraId="0F57CFE8">
      <w:pPr>
        <w:jc w:val="center"/>
        <w:rPr>
          <w:rFonts w:ascii="仿宋_GB2312" w:hAnsi="仿宋" w:eastAsia="仿宋_GB2312" w:cs="仿宋_GB2312"/>
          <w:b/>
          <w:kern w:val="0"/>
          <w:sz w:val="32"/>
          <w:szCs w:val="32"/>
          <w:highlight w:val="none"/>
        </w:rPr>
      </w:pPr>
    </w:p>
    <w:p w14:paraId="088F7330">
      <w:pPr>
        <w:jc w:val="center"/>
        <w:rPr>
          <w:rFonts w:ascii="仿宋_GB2312" w:hAnsi="仿宋" w:eastAsia="仿宋_GB2312" w:cs="仿宋_GB2312"/>
          <w:b/>
          <w:kern w:val="0"/>
          <w:sz w:val="32"/>
          <w:szCs w:val="32"/>
          <w:highlight w:val="none"/>
        </w:rPr>
      </w:pPr>
    </w:p>
    <w:p w14:paraId="6185DE6F">
      <w:pPr>
        <w:jc w:val="center"/>
        <w:rPr>
          <w:rFonts w:ascii="仿宋_GB2312" w:hAnsi="仿宋" w:eastAsia="仿宋_GB2312" w:cs="仿宋_GB2312"/>
          <w:b/>
          <w:kern w:val="0"/>
          <w:sz w:val="32"/>
          <w:szCs w:val="32"/>
          <w:highlight w:val="none"/>
        </w:rPr>
      </w:pPr>
    </w:p>
    <w:p w14:paraId="6123FCB9">
      <w:pPr>
        <w:jc w:val="center"/>
        <w:rPr>
          <w:rFonts w:ascii="仿宋_GB2312" w:hAnsi="仿宋" w:eastAsia="仿宋_GB2312" w:cs="仿宋_GB2312"/>
          <w:b/>
          <w:kern w:val="0"/>
          <w:sz w:val="32"/>
          <w:szCs w:val="32"/>
          <w:highlight w:val="none"/>
        </w:rPr>
      </w:pPr>
    </w:p>
    <w:p w14:paraId="68D80EAC">
      <w:pPr>
        <w:jc w:val="center"/>
        <w:rPr>
          <w:rFonts w:ascii="仿宋_GB2312" w:hAnsi="仿宋" w:eastAsia="仿宋_GB2312" w:cs="仿宋_GB2312"/>
          <w:b/>
          <w:kern w:val="0"/>
          <w:sz w:val="32"/>
          <w:szCs w:val="32"/>
          <w:highlight w:val="none"/>
        </w:rPr>
      </w:pPr>
    </w:p>
    <w:p w14:paraId="11463A4E">
      <w:pPr>
        <w:jc w:val="center"/>
        <w:rPr>
          <w:rFonts w:ascii="仿宋_GB2312" w:hAnsi="仿宋" w:eastAsia="仿宋_GB2312" w:cs="仿宋_GB2312"/>
          <w:b/>
          <w:kern w:val="0"/>
          <w:sz w:val="32"/>
          <w:szCs w:val="32"/>
          <w:highlight w:val="none"/>
        </w:rPr>
      </w:pPr>
    </w:p>
    <w:p w14:paraId="7CE40E92">
      <w:pPr>
        <w:jc w:val="center"/>
        <w:rPr>
          <w:rFonts w:ascii="仿宋_GB2312" w:hAnsi="仿宋" w:eastAsia="仿宋_GB2312" w:cs="仿宋_GB2312"/>
          <w:b/>
          <w:kern w:val="0"/>
          <w:sz w:val="32"/>
          <w:szCs w:val="32"/>
          <w:highlight w:val="none"/>
        </w:rPr>
      </w:pPr>
    </w:p>
    <w:p w14:paraId="19AE2DD4">
      <w:pPr>
        <w:jc w:val="center"/>
        <w:rPr>
          <w:rFonts w:ascii="仿宋_GB2312" w:hAnsi="仿宋" w:eastAsia="仿宋_GB2312" w:cs="仿宋_GB2312"/>
          <w:b/>
          <w:kern w:val="0"/>
          <w:sz w:val="32"/>
          <w:szCs w:val="32"/>
          <w:highlight w:val="none"/>
        </w:rPr>
      </w:pPr>
    </w:p>
    <w:p w14:paraId="59276ED6">
      <w:pPr>
        <w:jc w:val="center"/>
        <w:rPr>
          <w:rFonts w:ascii="仿宋_GB2312" w:hAnsi="仿宋" w:eastAsia="仿宋_GB2312" w:cs="仿宋_GB2312"/>
          <w:b/>
          <w:kern w:val="0"/>
          <w:sz w:val="32"/>
          <w:szCs w:val="32"/>
          <w:highlight w:val="none"/>
        </w:rPr>
      </w:pPr>
    </w:p>
    <w:p w14:paraId="4CA6FA61">
      <w:pPr>
        <w:jc w:val="center"/>
        <w:rPr>
          <w:rFonts w:ascii="仿宋_GB2312" w:hAnsi="仿宋" w:eastAsia="仿宋_GB2312" w:cs="仿宋_GB2312"/>
          <w:b/>
          <w:kern w:val="0"/>
          <w:sz w:val="32"/>
          <w:szCs w:val="32"/>
          <w:highlight w:val="none"/>
        </w:rPr>
      </w:pPr>
    </w:p>
    <w:p w14:paraId="4C28DB28">
      <w:pPr>
        <w:ind w:firstLine="2891" w:firstLineChars="900"/>
        <w:rPr>
          <w:rFonts w:ascii="仿宋_GB2312" w:hAnsi="仿宋" w:eastAsia="仿宋_GB2312"/>
          <w:b/>
          <w:bCs/>
          <w:sz w:val="32"/>
          <w:szCs w:val="32"/>
          <w:highlight w:val="none"/>
        </w:rPr>
      </w:pPr>
    </w:p>
    <w:p w14:paraId="48FB7356">
      <w:pPr>
        <w:ind w:firstLine="2891" w:firstLineChars="900"/>
        <w:rPr>
          <w:rFonts w:ascii="仿宋_GB2312" w:hAnsi="仿宋" w:eastAsia="仿宋_GB2312"/>
          <w:b/>
          <w:bCs/>
          <w:sz w:val="32"/>
          <w:szCs w:val="32"/>
          <w:highlight w:val="none"/>
        </w:rPr>
      </w:pPr>
    </w:p>
    <w:p w14:paraId="3107BE4C">
      <w:pPr>
        <w:ind w:firstLine="2891" w:firstLineChars="900"/>
        <w:rPr>
          <w:rFonts w:ascii="仿宋_GB2312" w:hAnsi="仿宋" w:eastAsia="仿宋_GB2312"/>
          <w:b/>
          <w:bCs/>
          <w:sz w:val="32"/>
          <w:szCs w:val="32"/>
          <w:highlight w:val="none"/>
        </w:rPr>
      </w:pPr>
    </w:p>
    <w:p w14:paraId="38838BE3">
      <w:pPr>
        <w:ind w:firstLine="2891" w:firstLineChars="900"/>
        <w:rPr>
          <w:rFonts w:ascii="仿宋_GB2312" w:hAnsi="仿宋" w:eastAsia="仿宋_GB2312"/>
          <w:b/>
          <w:bCs/>
          <w:sz w:val="32"/>
          <w:szCs w:val="32"/>
          <w:highlight w:val="none"/>
        </w:rPr>
      </w:pPr>
    </w:p>
    <w:p w14:paraId="12DAA09B">
      <w:pPr>
        <w:ind w:firstLine="2891" w:firstLineChars="900"/>
        <w:rPr>
          <w:rFonts w:ascii="仿宋_GB2312" w:hAnsi="仿宋" w:eastAsia="仿宋_GB2312"/>
          <w:b/>
          <w:bCs/>
          <w:sz w:val="32"/>
          <w:szCs w:val="32"/>
          <w:highlight w:val="none"/>
        </w:rPr>
      </w:pPr>
    </w:p>
    <w:p w14:paraId="03FF2FA9">
      <w:pPr>
        <w:ind w:firstLine="2891" w:firstLineChars="900"/>
        <w:rPr>
          <w:rFonts w:ascii="仿宋_GB2312" w:hAnsi="仿宋" w:eastAsia="仿宋_GB2312"/>
          <w:b/>
          <w:bCs/>
          <w:sz w:val="32"/>
          <w:szCs w:val="32"/>
          <w:highlight w:val="none"/>
        </w:rPr>
      </w:pPr>
    </w:p>
    <w:p w14:paraId="02163E58">
      <w:pPr>
        <w:ind w:firstLine="2891" w:firstLineChars="900"/>
        <w:rPr>
          <w:rFonts w:ascii="仿宋_GB2312" w:hAnsi="仿宋" w:eastAsia="仿宋_GB2312" w:cs="仿宋_GB2312"/>
          <w:b/>
          <w:kern w:val="0"/>
          <w:sz w:val="32"/>
          <w:szCs w:val="32"/>
          <w:highlight w:val="none"/>
        </w:rPr>
      </w:pPr>
    </w:p>
    <w:p w14:paraId="5213109B">
      <w:pPr>
        <w:ind w:firstLine="2891" w:firstLineChars="900"/>
        <w:rPr>
          <w:rFonts w:ascii="仿宋_GB2312" w:hAnsi="仿宋" w:eastAsia="仿宋_GB2312" w:cs="仿宋_GB2312"/>
          <w:b/>
          <w:kern w:val="0"/>
          <w:sz w:val="32"/>
          <w:szCs w:val="32"/>
          <w:highlight w:val="none"/>
        </w:rPr>
      </w:pPr>
    </w:p>
    <w:p w14:paraId="2415B2A4">
      <w:pPr>
        <w:ind w:firstLine="2891" w:firstLineChars="900"/>
        <w:rPr>
          <w:rFonts w:ascii="仿宋_GB2312" w:hAnsi="仿宋" w:eastAsia="仿宋_GB2312" w:cs="仿宋_GB2312"/>
          <w:b/>
          <w:kern w:val="0"/>
          <w:sz w:val="32"/>
          <w:szCs w:val="32"/>
          <w:highlight w:val="none"/>
        </w:rPr>
      </w:pPr>
    </w:p>
    <w:p w14:paraId="7D37C21B">
      <w:pPr>
        <w:ind w:firstLine="2891" w:firstLineChars="900"/>
        <w:rPr>
          <w:rFonts w:ascii="仿宋_GB2312" w:hAnsi="仿宋" w:eastAsia="仿宋_GB2312" w:cs="仿宋_GB2312"/>
          <w:b/>
          <w:kern w:val="0"/>
          <w:sz w:val="32"/>
          <w:szCs w:val="32"/>
          <w:highlight w:val="none"/>
        </w:rPr>
      </w:pPr>
    </w:p>
    <w:p w14:paraId="51FB863F">
      <w:pPr>
        <w:ind w:firstLine="2891" w:firstLineChars="900"/>
        <w:rPr>
          <w:rFonts w:ascii="仿宋_GB2312" w:hAnsi="仿宋" w:eastAsia="仿宋_GB2312" w:cs="仿宋_GB2312"/>
          <w:b/>
          <w:kern w:val="0"/>
          <w:sz w:val="32"/>
          <w:szCs w:val="32"/>
          <w:highlight w:val="none"/>
        </w:rPr>
      </w:pPr>
    </w:p>
    <w:p w14:paraId="332DBCBB">
      <w:pPr>
        <w:ind w:firstLine="2891" w:firstLineChars="900"/>
        <w:rPr>
          <w:rFonts w:ascii="仿宋_GB2312" w:hAnsi="仿宋" w:eastAsia="仿宋_GB2312" w:cs="仿宋_GB2312"/>
          <w:b/>
          <w:kern w:val="0"/>
          <w:sz w:val="32"/>
          <w:szCs w:val="32"/>
          <w:highlight w:val="none"/>
        </w:rPr>
      </w:pPr>
    </w:p>
    <w:p w14:paraId="010DFA6B">
      <w:pPr>
        <w:ind w:firstLine="2891" w:firstLineChars="900"/>
        <w:rPr>
          <w:rFonts w:ascii="仿宋_GB2312" w:hAnsi="仿宋" w:eastAsia="仿宋_GB2312" w:cs="仿宋_GB2312"/>
          <w:b/>
          <w:kern w:val="0"/>
          <w:sz w:val="32"/>
          <w:szCs w:val="32"/>
          <w:highlight w:val="none"/>
        </w:rPr>
      </w:pPr>
    </w:p>
    <w:p w14:paraId="3635DA03">
      <w:pPr>
        <w:ind w:firstLine="2891" w:firstLineChars="900"/>
        <w:rPr>
          <w:rFonts w:ascii="仿宋_GB2312" w:hAnsi="仿宋" w:eastAsia="仿宋_GB2312" w:cs="仿宋_GB2312"/>
          <w:b/>
          <w:kern w:val="0"/>
          <w:sz w:val="32"/>
          <w:szCs w:val="32"/>
          <w:highlight w:val="none"/>
        </w:rPr>
      </w:pPr>
    </w:p>
    <w:p w14:paraId="3E1C38E9">
      <w:pPr>
        <w:pStyle w:val="7"/>
        <w:rPr>
          <w:highlight w:val="none"/>
        </w:rPr>
      </w:pPr>
    </w:p>
    <w:p w14:paraId="7EEFB132">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18C7CC49">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14:paraId="5036D9D8">
      <w:pPr>
        <w:snapToGrid w:val="0"/>
        <w:spacing w:line="360" w:lineRule="auto"/>
        <w:rPr>
          <w:rFonts w:ascii="仿宋_GB2312" w:hAnsi="仿宋" w:eastAsia="仿宋_GB2312" w:cs="仿宋_GB2312"/>
          <w:sz w:val="24"/>
          <w:highlight w:val="none"/>
        </w:rPr>
      </w:pPr>
    </w:p>
    <w:p w14:paraId="1C962B58">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2C2A54FE">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685C1881">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52095DF7">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04325A52">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0AC0B1A7">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773B1DFA">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7C2CBF7F">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0B97DB34">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6C707461">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46B2B135">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49D0C1AC">
      <w:pPr>
        <w:autoSpaceDE w:val="0"/>
        <w:autoSpaceDN w:val="0"/>
        <w:spacing w:line="360" w:lineRule="auto"/>
        <w:ind w:left="2"/>
        <w:jc w:val="left"/>
        <w:rPr>
          <w:rFonts w:ascii="仿宋_GB2312" w:hAnsi="仿宋_GB2312" w:eastAsia="仿宋_GB2312" w:cs="仿宋_GB2312"/>
          <w:kern w:val="0"/>
          <w:sz w:val="24"/>
          <w:highlight w:val="none"/>
          <w:lang w:val="zh-CN"/>
        </w:rPr>
      </w:pPr>
    </w:p>
    <w:p w14:paraId="0C28C9DF">
      <w:pPr>
        <w:autoSpaceDE w:val="0"/>
        <w:autoSpaceDN w:val="0"/>
        <w:spacing w:line="360" w:lineRule="auto"/>
        <w:ind w:left="2"/>
        <w:jc w:val="left"/>
        <w:rPr>
          <w:rFonts w:ascii="仿宋_GB2312" w:hAnsi="仿宋_GB2312" w:eastAsia="仿宋_GB2312" w:cs="仿宋_GB2312"/>
          <w:kern w:val="0"/>
          <w:sz w:val="24"/>
          <w:highlight w:val="none"/>
          <w:lang w:val="zh-CN"/>
        </w:rPr>
      </w:pPr>
    </w:p>
    <w:p w14:paraId="78A46E2D">
      <w:pPr>
        <w:autoSpaceDE w:val="0"/>
        <w:autoSpaceDN w:val="0"/>
        <w:spacing w:line="360" w:lineRule="auto"/>
        <w:ind w:left="2"/>
        <w:jc w:val="left"/>
        <w:rPr>
          <w:rFonts w:ascii="仿宋_GB2312" w:hAnsi="仿宋_GB2312" w:eastAsia="仿宋_GB2312" w:cs="仿宋_GB2312"/>
          <w:kern w:val="0"/>
          <w:sz w:val="24"/>
          <w:highlight w:val="none"/>
          <w:lang w:val="zh-CN"/>
        </w:rPr>
      </w:pPr>
    </w:p>
    <w:p w14:paraId="6EB21FF7">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36A3C174">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15530C65">
      <w:pPr>
        <w:spacing w:line="360" w:lineRule="auto"/>
        <w:jc w:val="center"/>
        <w:rPr>
          <w:rFonts w:ascii="仿宋_GB2312" w:hAnsi="仿宋" w:eastAsia="仿宋_GB2312" w:cs="仿宋_GB2312"/>
          <w:b/>
          <w:bCs/>
          <w:sz w:val="24"/>
          <w:highlight w:val="none"/>
        </w:rPr>
      </w:pPr>
    </w:p>
    <w:p w14:paraId="2E6795D2">
      <w:pPr>
        <w:spacing w:line="360" w:lineRule="auto"/>
        <w:jc w:val="center"/>
        <w:rPr>
          <w:rFonts w:ascii="仿宋_GB2312" w:hAnsi="仿宋" w:eastAsia="仿宋_GB2312" w:cs="仿宋_GB2312"/>
          <w:b/>
          <w:bCs/>
          <w:sz w:val="24"/>
          <w:highlight w:val="none"/>
        </w:rPr>
        <w:sectPr>
          <w:footerReference r:id="rId13" w:type="first"/>
          <w:footerReference r:id="rId12" w:type="default"/>
          <w:pgSz w:w="11906" w:h="16838"/>
          <w:pgMar w:top="680" w:right="1417" w:bottom="680" w:left="1417" w:header="851" w:footer="992" w:gutter="0"/>
          <w:pgNumType w:fmt="decimal"/>
          <w:cols w:space="0" w:num="1"/>
          <w:titlePg/>
          <w:rtlGutter w:val="0"/>
          <w:docGrid w:linePitch="312" w:charSpace="0"/>
        </w:sectPr>
      </w:pPr>
    </w:p>
    <w:p w14:paraId="78AF1D4E">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1D4516E3">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2CE1248D">
      <w:pPr>
        <w:spacing w:line="360" w:lineRule="auto"/>
        <w:jc w:val="center"/>
        <w:outlineLvl w:val="0"/>
        <w:rPr>
          <w:rFonts w:ascii="仿宋_GB2312" w:hAnsi="仿宋" w:eastAsia="仿宋_GB2312" w:cs="仿宋_GB2312"/>
          <w:b/>
          <w:kern w:val="0"/>
          <w:sz w:val="36"/>
          <w:szCs w:val="36"/>
          <w:highlight w:val="none"/>
        </w:rPr>
      </w:pPr>
    </w:p>
    <w:p w14:paraId="3123AB79">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5F62E4AA">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14:paraId="762B66CC">
      <w:pPr>
        <w:snapToGrid w:val="0"/>
        <w:spacing w:line="360" w:lineRule="auto"/>
        <w:ind w:right="480"/>
        <w:jc w:val="center"/>
        <w:rPr>
          <w:rFonts w:ascii="仿宋_GB2312" w:hAnsi="仿宋" w:eastAsia="仿宋_GB2312" w:cs="仿宋_GB2312"/>
          <w:b/>
          <w:kern w:val="0"/>
          <w:sz w:val="32"/>
          <w:szCs w:val="32"/>
          <w:highlight w:val="none"/>
        </w:rPr>
      </w:pPr>
    </w:p>
    <w:p w14:paraId="750199D6">
      <w:pPr>
        <w:snapToGrid w:val="0"/>
        <w:spacing w:line="360" w:lineRule="auto"/>
        <w:ind w:right="480"/>
        <w:jc w:val="center"/>
        <w:rPr>
          <w:rFonts w:ascii="仿宋_GB2312" w:hAnsi="仿宋" w:eastAsia="仿宋_GB2312" w:cs="仿宋_GB2312"/>
          <w:b/>
          <w:kern w:val="0"/>
          <w:sz w:val="32"/>
          <w:szCs w:val="32"/>
          <w:highlight w:val="none"/>
        </w:rPr>
      </w:pPr>
    </w:p>
    <w:p w14:paraId="789A61F8">
      <w:pPr>
        <w:snapToGrid w:val="0"/>
        <w:spacing w:line="360" w:lineRule="auto"/>
        <w:ind w:right="480"/>
        <w:jc w:val="center"/>
        <w:rPr>
          <w:rFonts w:ascii="仿宋_GB2312" w:hAnsi="仿宋" w:eastAsia="仿宋_GB2312" w:cs="仿宋_GB2312"/>
          <w:b/>
          <w:kern w:val="0"/>
          <w:sz w:val="32"/>
          <w:szCs w:val="32"/>
          <w:highlight w:val="none"/>
        </w:rPr>
      </w:pPr>
    </w:p>
    <w:p w14:paraId="35DD61D7">
      <w:pPr>
        <w:snapToGrid w:val="0"/>
        <w:spacing w:line="360" w:lineRule="auto"/>
        <w:ind w:right="480"/>
        <w:jc w:val="center"/>
        <w:rPr>
          <w:rFonts w:ascii="仿宋_GB2312" w:hAnsi="仿宋" w:eastAsia="仿宋_GB2312" w:cs="仿宋_GB2312"/>
          <w:b/>
          <w:kern w:val="0"/>
          <w:sz w:val="32"/>
          <w:szCs w:val="32"/>
          <w:highlight w:val="none"/>
        </w:rPr>
      </w:pPr>
    </w:p>
    <w:p w14:paraId="01F491C3">
      <w:pPr>
        <w:snapToGrid w:val="0"/>
        <w:spacing w:line="360" w:lineRule="auto"/>
        <w:ind w:right="480"/>
        <w:jc w:val="center"/>
        <w:rPr>
          <w:rFonts w:ascii="仿宋_GB2312" w:hAnsi="仿宋" w:eastAsia="仿宋_GB2312" w:cs="仿宋_GB2312"/>
          <w:b/>
          <w:kern w:val="0"/>
          <w:sz w:val="32"/>
          <w:szCs w:val="32"/>
          <w:highlight w:val="none"/>
        </w:rPr>
      </w:pPr>
    </w:p>
    <w:p w14:paraId="1315C788">
      <w:pPr>
        <w:snapToGrid w:val="0"/>
        <w:spacing w:line="360" w:lineRule="auto"/>
        <w:ind w:right="480"/>
        <w:jc w:val="center"/>
        <w:rPr>
          <w:rFonts w:ascii="仿宋_GB2312" w:hAnsi="仿宋" w:eastAsia="仿宋_GB2312" w:cs="仿宋_GB2312"/>
          <w:b/>
          <w:kern w:val="0"/>
          <w:sz w:val="32"/>
          <w:szCs w:val="32"/>
          <w:highlight w:val="none"/>
        </w:rPr>
      </w:pPr>
    </w:p>
    <w:p w14:paraId="759EBCFC">
      <w:pPr>
        <w:snapToGrid w:val="0"/>
        <w:spacing w:line="360" w:lineRule="auto"/>
        <w:ind w:right="480"/>
        <w:jc w:val="center"/>
        <w:rPr>
          <w:rFonts w:ascii="仿宋_GB2312" w:hAnsi="仿宋" w:eastAsia="仿宋_GB2312" w:cs="仿宋_GB2312"/>
          <w:b/>
          <w:kern w:val="0"/>
          <w:sz w:val="32"/>
          <w:szCs w:val="32"/>
          <w:highlight w:val="none"/>
        </w:rPr>
      </w:pPr>
    </w:p>
    <w:p w14:paraId="153DA4D8">
      <w:pPr>
        <w:snapToGrid w:val="0"/>
        <w:spacing w:line="360" w:lineRule="auto"/>
        <w:ind w:right="480"/>
        <w:jc w:val="center"/>
        <w:rPr>
          <w:rFonts w:ascii="仿宋_GB2312" w:hAnsi="仿宋" w:eastAsia="仿宋_GB2312" w:cs="仿宋_GB2312"/>
          <w:b/>
          <w:kern w:val="0"/>
          <w:sz w:val="32"/>
          <w:szCs w:val="32"/>
          <w:highlight w:val="none"/>
        </w:rPr>
      </w:pPr>
    </w:p>
    <w:p w14:paraId="0880D559">
      <w:pPr>
        <w:snapToGrid w:val="0"/>
        <w:spacing w:line="360" w:lineRule="auto"/>
        <w:ind w:right="480"/>
        <w:jc w:val="center"/>
        <w:rPr>
          <w:rFonts w:ascii="仿宋_GB2312" w:hAnsi="仿宋" w:eastAsia="仿宋_GB2312" w:cs="仿宋_GB2312"/>
          <w:b/>
          <w:kern w:val="0"/>
          <w:sz w:val="32"/>
          <w:szCs w:val="32"/>
          <w:highlight w:val="none"/>
        </w:rPr>
      </w:pPr>
    </w:p>
    <w:p w14:paraId="2A967516">
      <w:pPr>
        <w:snapToGrid w:val="0"/>
        <w:spacing w:line="360" w:lineRule="auto"/>
        <w:ind w:right="480"/>
        <w:jc w:val="center"/>
        <w:rPr>
          <w:rFonts w:ascii="仿宋_GB2312" w:hAnsi="仿宋" w:eastAsia="仿宋_GB2312" w:cs="仿宋_GB2312"/>
          <w:b/>
          <w:kern w:val="0"/>
          <w:sz w:val="32"/>
          <w:szCs w:val="32"/>
          <w:highlight w:val="none"/>
        </w:rPr>
      </w:pPr>
    </w:p>
    <w:p w14:paraId="7ACCCE25">
      <w:pPr>
        <w:snapToGrid w:val="0"/>
        <w:spacing w:line="360" w:lineRule="auto"/>
        <w:ind w:right="480"/>
        <w:jc w:val="center"/>
        <w:rPr>
          <w:rFonts w:ascii="仿宋_GB2312" w:hAnsi="仿宋" w:eastAsia="仿宋_GB2312" w:cs="仿宋_GB2312"/>
          <w:b/>
          <w:kern w:val="0"/>
          <w:sz w:val="32"/>
          <w:szCs w:val="32"/>
          <w:highlight w:val="none"/>
        </w:rPr>
      </w:pPr>
    </w:p>
    <w:p w14:paraId="20D47109">
      <w:pPr>
        <w:snapToGrid w:val="0"/>
        <w:spacing w:line="360" w:lineRule="auto"/>
        <w:ind w:right="480"/>
        <w:jc w:val="center"/>
        <w:rPr>
          <w:rFonts w:ascii="仿宋_GB2312" w:hAnsi="仿宋" w:eastAsia="仿宋_GB2312" w:cs="仿宋_GB2312"/>
          <w:b/>
          <w:kern w:val="0"/>
          <w:sz w:val="32"/>
          <w:szCs w:val="32"/>
          <w:highlight w:val="none"/>
        </w:rPr>
      </w:pPr>
    </w:p>
    <w:p w14:paraId="4569DD58">
      <w:pPr>
        <w:snapToGrid w:val="0"/>
        <w:spacing w:line="360" w:lineRule="auto"/>
        <w:ind w:right="480"/>
        <w:jc w:val="center"/>
        <w:rPr>
          <w:rFonts w:ascii="仿宋_GB2312" w:hAnsi="仿宋" w:eastAsia="仿宋_GB2312" w:cs="仿宋_GB2312"/>
          <w:b/>
          <w:kern w:val="0"/>
          <w:sz w:val="32"/>
          <w:szCs w:val="32"/>
          <w:highlight w:val="none"/>
        </w:rPr>
      </w:pPr>
    </w:p>
    <w:p w14:paraId="71C77D6D">
      <w:pPr>
        <w:snapToGrid w:val="0"/>
        <w:spacing w:line="360" w:lineRule="auto"/>
        <w:ind w:right="480"/>
        <w:jc w:val="center"/>
        <w:rPr>
          <w:rFonts w:ascii="仿宋_GB2312" w:hAnsi="仿宋" w:eastAsia="仿宋_GB2312" w:cs="仿宋_GB2312"/>
          <w:b/>
          <w:kern w:val="0"/>
          <w:sz w:val="32"/>
          <w:szCs w:val="32"/>
          <w:highlight w:val="none"/>
        </w:rPr>
      </w:pPr>
    </w:p>
    <w:p w14:paraId="01BCC0D6">
      <w:pPr>
        <w:snapToGrid w:val="0"/>
        <w:spacing w:line="360" w:lineRule="auto"/>
        <w:ind w:right="480"/>
        <w:jc w:val="center"/>
        <w:rPr>
          <w:rFonts w:ascii="仿宋_GB2312" w:hAnsi="仿宋" w:eastAsia="仿宋_GB2312" w:cs="仿宋_GB2312"/>
          <w:b/>
          <w:kern w:val="0"/>
          <w:sz w:val="32"/>
          <w:szCs w:val="32"/>
          <w:highlight w:val="none"/>
        </w:rPr>
      </w:pPr>
    </w:p>
    <w:p w14:paraId="190FF26D">
      <w:pPr>
        <w:pStyle w:val="2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footerReference r:id="rId16" w:type="first"/>
          <w:headerReference r:id="rId14" w:type="default"/>
          <w:footerReference r:id="rId15" w:type="default"/>
          <w:pgSz w:w="11906" w:h="16838"/>
          <w:pgMar w:top="680" w:right="1417" w:bottom="680" w:left="1417" w:header="851" w:footer="992" w:gutter="0"/>
          <w:pgNumType w:fmt="decimal"/>
          <w:cols w:space="0" w:num="1"/>
          <w:titlePg/>
          <w:rtlGutter w:val="0"/>
          <w:docGrid w:linePitch="312" w:charSpace="0"/>
        </w:sectPr>
      </w:pPr>
    </w:p>
    <w:p w14:paraId="5A353060">
      <w:pPr>
        <w:pStyle w:val="2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14:paraId="3647C40C">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4F51FA61">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14:paraId="7E5DAA74">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ADA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5BAD8E9">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14:paraId="240B646D">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14:paraId="450E7E4E">
            <w:pPr>
              <w:spacing w:line="360" w:lineRule="auto"/>
              <w:jc w:val="center"/>
              <w:rPr>
                <w:rFonts w:ascii="仿宋_GB2312" w:hAnsi="仿宋" w:eastAsia="仿宋_GB2312"/>
                <w:b/>
                <w:sz w:val="24"/>
                <w:highlight w:val="none"/>
              </w:rPr>
            </w:pPr>
          </w:p>
          <w:p w14:paraId="791C0E2C">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14:paraId="71CD6D8A">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r>
              <w:rPr>
                <w:rFonts w:hint="eastAsia" w:ascii="仿宋_GB2312" w:hAnsi="仿宋" w:eastAsia="仿宋_GB2312"/>
                <w:b/>
                <w:sz w:val="24"/>
                <w:highlight w:val="none"/>
                <w:lang w:val="en-US" w:eastAsia="zh-CN"/>
              </w:rPr>
              <w:t>/工程</w:t>
            </w:r>
            <w:r>
              <w:rPr>
                <w:rFonts w:hint="eastAsia" w:ascii="仿宋_GB2312" w:hAnsi="仿宋" w:eastAsia="仿宋_GB2312"/>
                <w:b/>
                <w:sz w:val="24"/>
                <w:highlight w:val="none"/>
              </w:rPr>
              <w:t>）</w:t>
            </w:r>
          </w:p>
        </w:tc>
        <w:tc>
          <w:tcPr>
            <w:tcW w:w="993" w:type="dxa"/>
            <w:vAlign w:val="center"/>
          </w:tcPr>
          <w:p w14:paraId="264E6CB6">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14:paraId="56D184FA">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14:paraId="5BC8B45C">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14:paraId="6EEB7882">
            <w:pPr>
              <w:spacing w:line="360" w:lineRule="auto"/>
              <w:jc w:val="center"/>
              <w:rPr>
                <w:rFonts w:ascii="仿宋_GB2312" w:hAnsi="仿宋" w:eastAsia="仿宋_GB2312"/>
                <w:b/>
                <w:sz w:val="24"/>
                <w:highlight w:val="none"/>
              </w:rPr>
            </w:pPr>
          </w:p>
          <w:p w14:paraId="14FFEFC7">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w:t>
            </w:r>
            <w:r>
              <w:rPr>
                <w:rFonts w:hint="eastAsia" w:ascii="仿宋_GB2312" w:hAnsi="仿宋" w:eastAsia="仿宋_GB2312"/>
                <w:b/>
                <w:sz w:val="24"/>
                <w:highlight w:val="none"/>
                <w:lang w:eastAsia="zh-CN"/>
              </w:rPr>
              <w:t>或工期</w:t>
            </w:r>
            <w:r>
              <w:rPr>
                <w:rFonts w:hint="eastAsia" w:ascii="仿宋_GB2312" w:hAnsi="仿宋" w:eastAsia="仿宋_GB2312"/>
                <w:b/>
                <w:sz w:val="24"/>
                <w:highlight w:val="none"/>
              </w:rPr>
              <w:t>要求（年限）</w:t>
            </w:r>
          </w:p>
          <w:p w14:paraId="134A6D22">
            <w:pPr>
              <w:spacing w:line="360" w:lineRule="auto"/>
              <w:jc w:val="center"/>
              <w:rPr>
                <w:rFonts w:ascii="仿宋_GB2312" w:hAnsi="仿宋" w:eastAsia="仿宋_GB2312"/>
                <w:b/>
                <w:sz w:val="24"/>
                <w:highlight w:val="none"/>
              </w:rPr>
            </w:pPr>
          </w:p>
        </w:tc>
      </w:tr>
      <w:tr w14:paraId="035E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EB2FF94">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14:paraId="042C18B1">
            <w:pPr>
              <w:snapToGrid w:val="0"/>
              <w:spacing w:line="360" w:lineRule="auto"/>
              <w:jc w:val="center"/>
              <w:rPr>
                <w:rFonts w:ascii="仿宋_GB2312" w:hAnsi="仿宋" w:eastAsia="仿宋_GB2312" w:cs="仿宋_GB2312"/>
                <w:sz w:val="24"/>
                <w:highlight w:val="none"/>
              </w:rPr>
            </w:pPr>
          </w:p>
        </w:tc>
        <w:tc>
          <w:tcPr>
            <w:tcW w:w="1843" w:type="dxa"/>
            <w:vAlign w:val="center"/>
          </w:tcPr>
          <w:p w14:paraId="6BEEAE6B">
            <w:pPr>
              <w:snapToGrid w:val="0"/>
              <w:spacing w:line="360" w:lineRule="auto"/>
              <w:jc w:val="center"/>
              <w:rPr>
                <w:rFonts w:ascii="仿宋_GB2312" w:hAnsi="仿宋" w:eastAsia="仿宋_GB2312" w:cs="仿宋_GB2312"/>
                <w:sz w:val="24"/>
                <w:highlight w:val="none"/>
              </w:rPr>
            </w:pPr>
          </w:p>
        </w:tc>
        <w:tc>
          <w:tcPr>
            <w:tcW w:w="3118" w:type="dxa"/>
            <w:vAlign w:val="center"/>
          </w:tcPr>
          <w:p w14:paraId="00ACB2B8">
            <w:pPr>
              <w:snapToGrid w:val="0"/>
              <w:spacing w:line="360" w:lineRule="auto"/>
              <w:jc w:val="center"/>
              <w:rPr>
                <w:rFonts w:ascii="仿宋_GB2312" w:hAnsi="仿宋" w:eastAsia="仿宋_GB2312" w:cs="仿宋_GB2312"/>
                <w:sz w:val="24"/>
                <w:highlight w:val="none"/>
              </w:rPr>
            </w:pPr>
          </w:p>
        </w:tc>
        <w:tc>
          <w:tcPr>
            <w:tcW w:w="993" w:type="dxa"/>
            <w:vAlign w:val="center"/>
          </w:tcPr>
          <w:p w14:paraId="433A2857">
            <w:pPr>
              <w:snapToGrid w:val="0"/>
              <w:spacing w:line="360" w:lineRule="auto"/>
              <w:jc w:val="center"/>
              <w:rPr>
                <w:rFonts w:ascii="仿宋_GB2312" w:hAnsi="仿宋" w:eastAsia="仿宋_GB2312" w:cs="仿宋_GB2312"/>
                <w:sz w:val="24"/>
                <w:highlight w:val="none"/>
              </w:rPr>
            </w:pPr>
          </w:p>
        </w:tc>
        <w:tc>
          <w:tcPr>
            <w:tcW w:w="1559" w:type="dxa"/>
            <w:vAlign w:val="center"/>
          </w:tcPr>
          <w:p w14:paraId="7EE56D07">
            <w:pPr>
              <w:spacing w:line="360" w:lineRule="auto"/>
              <w:jc w:val="center"/>
              <w:rPr>
                <w:rFonts w:ascii="仿宋_GB2312" w:hAnsi="仿宋" w:eastAsia="仿宋_GB2312" w:cs="仿宋_GB2312"/>
                <w:sz w:val="24"/>
                <w:highlight w:val="none"/>
              </w:rPr>
            </w:pPr>
          </w:p>
        </w:tc>
        <w:tc>
          <w:tcPr>
            <w:tcW w:w="1984" w:type="dxa"/>
            <w:vAlign w:val="center"/>
          </w:tcPr>
          <w:p w14:paraId="416F7591">
            <w:pPr>
              <w:spacing w:line="360" w:lineRule="auto"/>
              <w:jc w:val="center"/>
              <w:rPr>
                <w:rFonts w:ascii="仿宋_GB2312" w:hAnsi="仿宋" w:eastAsia="仿宋_GB2312" w:cs="仿宋_GB2312"/>
                <w:sz w:val="24"/>
                <w:highlight w:val="none"/>
              </w:rPr>
            </w:pPr>
          </w:p>
        </w:tc>
        <w:tc>
          <w:tcPr>
            <w:tcW w:w="3119" w:type="dxa"/>
            <w:vAlign w:val="center"/>
          </w:tcPr>
          <w:p w14:paraId="0D3A2855">
            <w:pPr>
              <w:spacing w:line="360" w:lineRule="auto"/>
              <w:jc w:val="center"/>
              <w:rPr>
                <w:rFonts w:ascii="仿宋_GB2312" w:hAnsi="仿宋" w:eastAsia="仿宋_GB2312" w:cs="仿宋_GB2312"/>
                <w:sz w:val="24"/>
                <w:highlight w:val="none"/>
              </w:rPr>
            </w:pPr>
          </w:p>
        </w:tc>
      </w:tr>
      <w:tr w14:paraId="373E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0A2919">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14:paraId="0AE194A1">
            <w:pPr>
              <w:snapToGrid w:val="0"/>
              <w:spacing w:line="360" w:lineRule="auto"/>
              <w:jc w:val="center"/>
              <w:rPr>
                <w:rFonts w:ascii="仿宋_GB2312" w:hAnsi="仿宋" w:eastAsia="仿宋_GB2312" w:cs="仿宋_GB2312"/>
                <w:sz w:val="24"/>
                <w:highlight w:val="none"/>
              </w:rPr>
            </w:pPr>
          </w:p>
        </w:tc>
        <w:tc>
          <w:tcPr>
            <w:tcW w:w="1843" w:type="dxa"/>
            <w:vAlign w:val="center"/>
          </w:tcPr>
          <w:p w14:paraId="24003C2F">
            <w:pPr>
              <w:snapToGrid w:val="0"/>
              <w:spacing w:line="360" w:lineRule="auto"/>
              <w:jc w:val="center"/>
              <w:rPr>
                <w:rFonts w:ascii="仿宋_GB2312" w:hAnsi="仿宋" w:eastAsia="仿宋_GB2312" w:cs="仿宋_GB2312"/>
                <w:sz w:val="24"/>
                <w:highlight w:val="none"/>
              </w:rPr>
            </w:pPr>
          </w:p>
        </w:tc>
        <w:tc>
          <w:tcPr>
            <w:tcW w:w="3118" w:type="dxa"/>
            <w:vAlign w:val="center"/>
          </w:tcPr>
          <w:p w14:paraId="144D5444">
            <w:pPr>
              <w:snapToGrid w:val="0"/>
              <w:spacing w:line="360" w:lineRule="auto"/>
              <w:jc w:val="center"/>
              <w:rPr>
                <w:rFonts w:ascii="仿宋_GB2312" w:hAnsi="仿宋" w:eastAsia="仿宋_GB2312" w:cs="仿宋_GB2312"/>
                <w:sz w:val="24"/>
                <w:highlight w:val="none"/>
              </w:rPr>
            </w:pPr>
          </w:p>
        </w:tc>
        <w:tc>
          <w:tcPr>
            <w:tcW w:w="993" w:type="dxa"/>
            <w:vAlign w:val="center"/>
          </w:tcPr>
          <w:p w14:paraId="71FAA046">
            <w:pPr>
              <w:snapToGrid w:val="0"/>
              <w:spacing w:line="360" w:lineRule="auto"/>
              <w:jc w:val="center"/>
              <w:rPr>
                <w:rFonts w:ascii="仿宋_GB2312" w:hAnsi="仿宋" w:eastAsia="仿宋_GB2312" w:cs="仿宋_GB2312"/>
                <w:sz w:val="24"/>
                <w:highlight w:val="none"/>
              </w:rPr>
            </w:pPr>
          </w:p>
        </w:tc>
        <w:tc>
          <w:tcPr>
            <w:tcW w:w="1559" w:type="dxa"/>
            <w:vAlign w:val="center"/>
          </w:tcPr>
          <w:p w14:paraId="73AF4E8F">
            <w:pPr>
              <w:spacing w:line="360" w:lineRule="auto"/>
              <w:jc w:val="center"/>
              <w:rPr>
                <w:rFonts w:ascii="仿宋_GB2312" w:hAnsi="仿宋" w:eastAsia="仿宋_GB2312" w:cs="仿宋_GB2312"/>
                <w:sz w:val="24"/>
                <w:highlight w:val="none"/>
              </w:rPr>
            </w:pPr>
          </w:p>
        </w:tc>
        <w:tc>
          <w:tcPr>
            <w:tcW w:w="1984" w:type="dxa"/>
            <w:vAlign w:val="center"/>
          </w:tcPr>
          <w:p w14:paraId="6D2FD553">
            <w:pPr>
              <w:spacing w:line="360" w:lineRule="auto"/>
              <w:jc w:val="center"/>
              <w:rPr>
                <w:rFonts w:ascii="仿宋_GB2312" w:hAnsi="仿宋" w:eastAsia="仿宋_GB2312" w:cs="仿宋_GB2312"/>
                <w:sz w:val="24"/>
                <w:highlight w:val="none"/>
              </w:rPr>
            </w:pPr>
          </w:p>
        </w:tc>
        <w:tc>
          <w:tcPr>
            <w:tcW w:w="3119" w:type="dxa"/>
            <w:vAlign w:val="center"/>
          </w:tcPr>
          <w:p w14:paraId="1FAD48EC">
            <w:pPr>
              <w:spacing w:line="360" w:lineRule="auto"/>
              <w:jc w:val="center"/>
              <w:rPr>
                <w:rFonts w:ascii="仿宋_GB2312" w:hAnsi="仿宋" w:eastAsia="仿宋_GB2312" w:cs="仿宋_GB2312"/>
                <w:sz w:val="24"/>
                <w:highlight w:val="none"/>
              </w:rPr>
            </w:pPr>
          </w:p>
        </w:tc>
      </w:tr>
      <w:tr w14:paraId="3272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061E23">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14:paraId="309FF9B8">
            <w:pPr>
              <w:snapToGrid w:val="0"/>
              <w:spacing w:line="360" w:lineRule="auto"/>
              <w:jc w:val="center"/>
              <w:rPr>
                <w:rFonts w:ascii="仿宋_GB2312" w:hAnsi="仿宋" w:eastAsia="仿宋_GB2312" w:cs="仿宋_GB2312"/>
                <w:sz w:val="24"/>
                <w:highlight w:val="none"/>
              </w:rPr>
            </w:pPr>
          </w:p>
        </w:tc>
        <w:tc>
          <w:tcPr>
            <w:tcW w:w="1843" w:type="dxa"/>
            <w:vAlign w:val="center"/>
          </w:tcPr>
          <w:p w14:paraId="341C5BF3">
            <w:pPr>
              <w:snapToGrid w:val="0"/>
              <w:spacing w:line="360" w:lineRule="auto"/>
              <w:jc w:val="center"/>
              <w:rPr>
                <w:rFonts w:ascii="仿宋_GB2312" w:hAnsi="仿宋" w:eastAsia="仿宋_GB2312" w:cs="仿宋_GB2312"/>
                <w:sz w:val="24"/>
                <w:highlight w:val="none"/>
              </w:rPr>
            </w:pPr>
          </w:p>
        </w:tc>
        <w:tc>
          <w:tcPr>
            <w:tcW w:w="3118" w:type="dxa"/>
            <w:vAlign w:val="center"/>
          </w:tcPr>
          <w:p w14:paraId="2FD0E1F6">
            <w:pPr>
              <w:snapToGrid w:val="0"/>
              <w:spacing w:line="360" w:lineRule="auto"/>
              <w:jc w:val="center"/>
              <w:rPr>
                <w:rFonts w:ascii="仿宋_GB2312" w:hAnsi="仿宋" w:eastAsia="仿宋_GB2312" w:cs="仿宋_GB2312"/>
                <w:sz w:val="24"/>
                <w:highlight w:val="none"/>
              </w:rPr>
            </w:pPr>
          </w:p>
        </w:tc>
        <w:tc>
          <w:tcPr>
            <w:tcW w:w="993" w:type="dxa"/>
            <w:vAlign w:val="center"/>
          </w:tcPr>
          <w:p w14:paraId="58213783">
            <w:pPr>
              <w:snapToGrid w:val="0"/>
              <w:spacing w:line="360" w:lineRule="auto"/>
              <w:jc w:val="center"/>
              <w:rPr>
                <w:rFonts w:ascii="仿宋_GB2312" w:hAnsi="仿宋" w:eastAsia="仿宋_GB2312" w:cs="仿宋_GB2312"/>
                <w:sz w:val="24"/>
                <w:highlight w:val="none"/>
              </w:rPr>
            </w:pPr>
          </w:p>
        </w:tc>
        <w:tc>
          <w:tcPr>
            <w:tcW w:w="1559" w:type="dxa"/>
            <w:vAlign w:val="center"/>
          </w:tcPr>
          <w:p w14:paraId="55967006">
            <w:pPr>
              <w:spacing w:line="360" w:lineRule="auto"/>
              <w:jc w:val="center"/>
              <w:rPr>
                <w:rFonts w:ascii="仿宋_GB2312" w:hAnsi="仿宋" w:eastAsia="仿宋_GB2312" w:cs="仿宋_GB2312"/>
                <w:sz w:val="24"/>
                <w:highlight w:val="none"/>
              </w:rPr>
            </w:pPr>
          </w:p>
        </w:tc>
        <w:tc>
          <w:tcPr>
            <w:tcW w:w="1984" w:type="dxa"/>
            <w:vAlign w:val="center"/>
          </w:tcPr>
          <w:p w14:paraId="5897C93B">
            <w:pPr>
              <w:spacing w:line="360" w:lineRule="auto"/>
              <w:jc w:val="center"/>
              <w:rPr>
                <w:rFonts w:ascii="仿宋_GB2312" w:hAnsi="仿宋" w:eastAsia="仿宋_GB2312" w:cs="仿宋_GB2312"/>
                <w:sz w:val="24"/>
                <w:highlight w:val="none"/>
              </w:rPr>
            </w:pPr>
          </w:p>
        </w:tc>
        <w:tc>
          <w:tcPr>
            <w:tcW w:w="3119" w:type="dxa"/>
            <w:vAlign w:val="center"/>
          </w:tcPr>
          <w:p w14:paraId="59F60024">
            <w:pPr>
              <w:spacing w:line="360" w:lineRule="auto"/>
              <w:jc w:val="center"/>
              <w:rPr>
                <w:rFonts w:ascii="仿宋_GB2312" w:hAnsi="仿宋" w:eastAsia="仿宋_GB2312" w:cs="仿宋_GB2312"/>
                <w:sz w:val="24"/>
                <w:highlight w:val="none"/>
              </w:rPr>
            </w:pPr>
          </w:p>
        </w:tc>
      </w:tr>
      <w:tr w14:paraId="5F58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AF89C6">
            <w:pPr>
              <w:spacing w:line="360" w:lineRule="auto"/>
              <w:jc w:val="center"/>
              <w:rPr>
                <w:rFonts w:ascii="仿宋_GB2312" w:hAnsi="仿宋" w:eastAsia="仿宋_GB2312" w:cs="仿宋_GB2312"/>
                <w:sz w:val="24"/>
                <w:highlight w:val="none"/>
              </w:rPr>
            </w:pPr>
          </w:p>
        </w:tc>
        <w:tc>
          <w:tcPr>
            <w:tcW w:w="1417" w:type="dxa"/>
            <w:vAlign w:val="center"/>
          </w:tcPr>
          <w:p w14:paraId="489278B0">
            <w:pPr>
              <w:snapToGrid w:val="0"/>
              <w:spacing w:line="360" w:lineRule="auto"/>
              <w:jc w:val="center"/>
              <w:rPr>
                <w:rFonts w:ascii="仿宋_GB2312" w:hAnsi="仿宋" w:eastAsia="仿宋_GB2312" w:cs="仿宋_GB2312"/>
                <w:sz w:val="24"/>
                <w:highlight w:val="none"/>
              </w:rPr>
            </w:pPr>
          </w:p>
        </w:tc>
        <w:tc>
          <w:tcPr>
            <w:tcW w:w="1843" w:type="dxa"/>
            <w:vAlign w:val="center"/>
          </w:tcPr>
          <w:p w14:paraId="137374DF">
            <w:pPr>
              <w:snapToGrid w:val="0"/>
              <w:spacing w:line="360" w:lineRule="auto"/>
              <w:jc w:val="center"/>
              <w:rPr>
                <w:rFonts w:ascii="仿宋_GB2312" w:hAnsi="仿宋" w:eastAsia="仿宋_GB2312" w:cs="仿宋_GB2312"/>
                <w:sz w:val="24"/>
                <w:highlight w:val="none"/>
              </w:rPr>
            </w:pPr>
          </w:p>
        </w:tc>
        <w:tc>
          <w:tcPr>
            <w:tcW w:w="3118" w:type="dxa"/>
            <w:vAlign w:val="center"/>
          </w:tcPr>
          <w:p w14:paraId="096EA6CB">
            <w:pPr>
              <w:snapToGrid w:val="0"/>
              <w:spacing w:line="360" w:lineRule="auto"/>
              <w:jc w:val="center"/>
              <w:rPr>
                <w:rFonts w:ascii="仿宋_GB2312" w:hAnsi="仿宋" w:eastAsia="仿宋_GB2312" w:cs="仿宋_GB2312"/>
                <w:sz w:val="24"/>
                <w:highlight w:val="none"/>
              </w:rPr>
            </w:pPr>
          </w:p>
        </w:tc>
        <w:tc>
          <w:tcPr>
            <w:tcW w:w="993" w:type="dxa"/>
            <w:vAlign w:val="center"/>
          </w:tcPr>
          <w:p w14:paraId="32B259C7">
            <w:pPr>
              <w:snapToGrid w:val="0"/>
              <w:spacing w:line="360" w:lineRule="auto"/>
              <w:jc w:val="center"/>
              <w:rPr>
                <w:rFonts w:ascii="仿宋_GB2312" w:hAnsi="仿宋" w:eastAsia="仿宋_GB2312" w:cs="仿宋_GB2312"/>
                <w:sz w:val="24"/>
                <w:highlight w:val="none"/>
              </w:rPr>
            </w:pPr>
          </w:p>
        </w:tc>
        <w:tc>
          <w:tcPr>
            <w:tcW w:w="1559" w:type="dxa"/>
            <w:vAlign w:val="center"/>
          </w:tcPr>
          <w:p w14:paraId="57BE53E7">
            <w:pPr>
              <w:spacing w:line="360" w:lineRule="auto"/>
              <w:jc w:val="center"/>
              <w:rPr>
                <w:rFonts w:ascii="仿宋_GB2312" w:hAnsi="仿宋" w:eastAsia="仿宋_GB2312" w:cs="仿宋_GB2312"/>
                <w:sz w:val="24"/>
                <w:highlight w:val="none"/>
              </w:rPr>
            </w:pPr>
          </w:p>
        </w:tc>
        <w:tc>
          <w:tcPr>
            <w:tcW w:w="1984" w:type="dxa"/>
            <w:vAlign w:val="center"/>
          </w:tcPr>
          <w:p w14:paraId="20CC04AC">
            <w:pPr>
              <w:spacing w:line="360" w:lineRule="auto"/>
              <w:jc w:val="center"/>
              <w:rPr>
                <w:rFonts w:ascii="仿宋_GB2312" w:hAnsi="仿宋" w:eastAsia="仿宋_GB2312" w:cs="仿宋_GB2312"/>
                <w:sz w:val="24"/>
                <w:highlight w:val="none"/>
              </w:rPr>
            </w:pPr>
          </w:p>
        </w:tc>
        <w:tc>
          <w:tcPr>
            <w:tcW w:w="3119" w:type="dxa"/>
            <w:vAlign w:val="center"/>
          </w:tcPr>
          <w:p w14:paraId="650F31E9">
            <w:pPr>
              <w:spacing w:line="360" w:lineRule="auto"/>
              <w:jc w:val="center"/>
              <w:rPr>
                <w:rFonts w:ascii="仿宋_GB2312" w:hAnsi="仿宋" w:eastAsia="仿宋_GB2312" w:cs="仿宋_GB2312"/>
                <w:sz w:val="24"/>
                <w:highlight w:val="none"/>
              </w:rPr>
            </w:pPr>
          </w:p>
        </w:tc>
      </w:tr>
      <w:tr w14:paraId="31B8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93C0C9">
            <w:pPr>
              <w:spacing w:line="360" w:lineRule="auto"/>
              <w:jc w:val="center"/>
              <w:rPr>
                <w:rFonts w:ascii="仿宋_GB2312" w:hAnsi="仿宋" w:eastAsia="仿宋_GB2312" w:cs="仿宋_GB2312"/>
                <w:sz w:val="24"/>
                <w:highlight w:val="none"/>
              </w:rPr>
            </w:pPr>
          </w:p>
        </w:tc>
        <w:tc>
          <w:tcPr>
            <w:tcW w:w="1417" w:type="dxa"/>
            <w:vAlign w:val="center"/>
          </w:tcPr>
          <w:p w14:paraId="664FD9C5">
            <w:pPr>
              <w:snapToGrid w:val="0"/>
              <w:spacing w:line="360" w:lineRule="auto"/>
              <w:jc w:val="center"/>
              <w:rPr>
                <w:rFonts w:ascii="仿宋_GB2312" w:hAnsi="仿宋" w:eastAsia="仿宋_GB2312" w:cs="仿宋_GB2312"/>
                <w:sz w:val="24"/>
                <w:highlight w:val="none"/>
              </w:rPr>
            </w:pPr>
          </w:p>
        </w:tc>
        <w:tc>
          <w:tcPr>
            <w:tcW w:w="1843" w:type="dxa"/>
            <w:vAlign w:val="center"/>
          </w:tcPr>
          <w:p w14:paraId="05716B18">
            <w:pPr>
              <w:snapToGrid w:val="0"/>
              <w:spacing w:line="360" w:lineRule="auto"/>
              <w:jc w:val="center"/>
              <w:rPr>
                <w:rFonts w:ascii="仿宋_GB2312" w:hAnsi="仿宋" w:eastAsia="仿宋_GB2312" w:cs="仿宋_GB2312"/>
                <w:sz w:val="24"/>
                <w:highlight w:val="none"/>
              </w:rPr>
            </w:pPr>
          </w:p>
        </w:tc>
        <w:tc>
          <w:tcPr>
            <w:tcW w:w="3118" w:type="dxa"/>
            <w:vAlign w:val="center"/>
          </w:tcPr>
          <w:p w14:paraId="09A56298">
            <w:pPr>
              <w:snapToGrid w:val="0"/>
              <w:spacing w:line="360" w:lineRule="auto"/>
              <w:jc w:val="center"/>
              <w:rPr>
                <w:rFonts w:ascii="仿宋_GB2312" w:hAnsi="仿宋" w:eastAsia="仿宋_GB2312" w:cs="仿宋_GB2312"/>
                <w:sz w:val="24"/>
                <w:highlight w:val="none"/>
              </w:rPr>
            </w:pPr>
          </w:p>
        </w:tc>
        <w:tc>
          <w:tcPr>
            <w:tcW w:w="993" w:type="dxa"/>
            <w:vAlign w:val="center"/>
          </w:tcPr>
          <w:p w14:paraId="4F83527C">
            <w:pPr>
              <w:snapToGrid w:val="0"/>
              <w:spacing w:line="360" w:lineRule="auto"/>
              <w:jc w:val="center"/>
              <w:rPr>
                <w:rFonts w:ascii="仿宋_GB2312" w:hAnsi="仿宋" w:eastAsia="仿宋_GB2312" w:cs="仿宋_GB2312"/>
                <w:sz w:val="24"/>
                <w:highlight w:val="none"/>
              </w:rPr>
            </w:pPr>
          </w:p>
        </w:tc>
        <w:tc>
          <w:tcPr>
            <w:tcW w:w="1559" w:type="dxa"/>
            <w:vAlign w:val="center"/>
          </w:tcPr>
          <w:p w14:paraId="2E9D6179">
            <w:pPr>
              <w:spacing w:line="360" w:lineRule="auto"/>
              <w:jc w:val="center"/>
              <w:rPr>
                <w:rFonts w:ascii="仿宋_GB2312" w:hAnsi="仿宋" w:eastAsia="仿宋_GB2312" w:cs="仿宋_GB2312"/>
                <w:sz w:val="24"/>
                <w:highlight w:val="none"/>
              </w:rPr>
            </w:pPr>
          </w:p>
        </w:tc>
        <w:tc>
          <w:tcPr>
            <w:tcW w:w="1984" w:type="dxa"/>
            <w:vAlign w:val="center"/>
          </w:tcPr>
          <w:p w14:paraId="378EE8FD">
            <w:pPr>
              <w:spacing w:line="360" w:lineRule="auto"/>
              <w:jc w:val="center"/>
              <w:rPr>
                <w:rFonts w:ascii="仿宋_GB2312" w:hAnsi="仿宋" w:eastAsia="仿宋_GB2312" w:cs="仿宋_GB2312"/>
                <w:sz w:val="24"/>
                <w:highlight w:val="none"/>
              </w:rPr>
            </w:pPr>
          </w:p>
        </w:tc>
        <w:tc>
          <w:tcPr>
            <w:tcW w:w="3119" w:type="dxa"/>
            <w:vAlign w:val="center"/>
          </w:tcPr>
          <w:p w14:paraId="6166065D">
            <w:pPr>
              <w:spacing w:line="360" w:lineRule="auto"/>
              <w:jc w:val="center"/>
              <w:rPr>
                <w:rFonts w:ascii="仿宋_GB2312" w:hAnsi="仿宋" w:eastAsia="仿宋_GB2312" w:cs="仿宋_GB2312"/>
                <w:sz w:val="24"/>
                <w:highlight w:val="none"/>
              </w:rPr>
            </w:pPr>
          </w:p>
        </w:tc>
      </w:tr>
      <w:tr w14:paraId="5CB0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77E56C8">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14:paraId="58968900">
            <w:pPr>
              <w:spacing w:line="360" w:lineRule="auto"/>
              <w:jc w:val="center"/>
              <w:rPr>
                <w:rFonts w:ascii="仿宋_GB2312" w:hAnsi="仿宋" w:eastAsia="仿宋_GB2312" w:cs="仿宋_GB2312"/>
                <w:sz w:val="24"/>
                <w:highlight w:val="none"/>
              </w:rPr>
            </w:pPr>
          </w:p>
        </w:tc>
      </w:tr>
      <w:tr w14:paraId="0CAE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73C5A3D">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14:paraId="18E18F7A">
            <w:pPr>
              <w:spacing w:line="360" w:lineRule="auto"/>
              <w:jc w:val="center"/>
              <w:rPr>
                <w:rFonts w:ascii="仿宋_GB2312" w:hAnsi="仿宋" w:eastAsia="仿宋_GB2312" w:cs="仿宋_GB2312"/>
                <w:sz w:val="24"/>
                <w:highlight w:val="none"/>
              </w:rPr>
            </w:pPr>
          </w:p>
        </w:tc>
      </w:tr>
    </w:tbl>
    <w:p w14:paraId="01DCF722">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14:paraId="524EE55D">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14:paraId="1761B9B6">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采购人将以合同形式有偿取得货物或服务或工程，不接受投标人给予的赠品、回扣或者与采购无关的其他商品、服务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14:paraId="72948F04">
      <w:pPr>
        <w:snapToGrid w:val="0"/>
        <w:spacing w:line="360" w:lineRule="auto"/>
        <w:ind w:firstLine="482" w:firstLineChars="200"/>
        <w:jc w:val="left"/>
        <w:rPr>
          <w:rFonts w:ascii="仿宋_GB2312" w:hAnsi="仿宋" w:eastAsia="仿宋_GB2312" w:cs="仿宋_GB2312"/>
          <w:kern w:val="0"/>
          <w:sz w:val="24"/>
          <w:highlight w:val="none"/>
          <w:lang w:val="zh-CN"/>
        </w:rPr>
      </w:pPr>
      <w:r>
        <w:rPr>
          <w:rFonts w:ascii="仿宋_GB2312" w:hAnsi="仿宋" w:eastAsia="仿宋_GB2312" w:cs="仿宋_GB2312"/>
          <w:b/>
          <w:bCs/>
          <w:kern w:val="0"/>
          <w:sz w:val="24"/>
          <w:highlight w:val="none"/>
          <w:lang w:val="zh-CN"/>
        </w:rPr>
        <w:t>3、以上表格要求细分项目及报价，在“规格型号（或具体服务</w:t>
      </w:r>
      <w:r>
        <w:rPr>
          <w:rFonts w:hint="eastAsia" w:ascii="仿宋_GB2312" w:hAnsi="仿宋" w:eastAsia="仿宋_GB2312" w:cs="仿宋_GB2312"/>
          <w:b/>
          <w:bCs/>
          <w:kern w:val="0"/>
          <w:sz w:val="24"/>
          <w:highlight w:val="none"/>
          <w:lang w:val="en-US" w:eastAsia="zh-CN"/>
        </w:rPr>
        <w:t>/工程</w:t>
      </w:r>
      <w:r>
        <w:rPr>
          <w:rFonts w:ascii="仿宋_GB2312" w:hAnsi="仿宋" w:eastAsia="仿宋_GB2312" w:cs="仿宋_GB2312"/>
          <w:b/>
          <w:bCs/>
          <w:kern w:val="0"/>
          <w:sz w:val="24"/>
          <w:highlight w:val="none"/>
          <w:lang w:val="zh-CN"/>
        </w:rPr>
        <w:t>）”一栏中，货物类项目填写规格型号，服务</w:t>
      </w:r>
      <w:r>
        <w:rPr>
          <w:rFonts w:hint="eastAsia" w:ascii="仿宋_GB2312" w:hAnsi="仿宋" w:eastAsia="仿宋_GB2312" w:cs="仿宋_GB2312"/>
          <w:b/>
          <w:bCs/>
          <w:kern w:val="0"/>
          <w:sz w:val="24"/>
          <w:highlight w:val="none"/>
          <w:lang w:val="zh-CN"/>
        </w:rPr>
        <w:t>、工程</w:t>
      </w:r>
      <w:r>
        <w:rPr>
          <w:rFonts w:ascii="仿宋_GB2312" w:hAnsi="仿宋" w:eastAsia="仿宋_GB2312" w:cs="仿宋_GB2312"/>
          <w:b/>
          <w:bCs/>
          <w:kern w:val="0"/>
          <w:sz w:val="24"/>
          <w:highlight w:val="none"/>
          <w:lang w:val="zh-CN"/>
        </w:rPr>
        <w:t>类项目填写具体服务</w:t>
      </w:r>
      <w:r>
        <w:rPr>
          <w:rFonts w:hint="eastAsia" w:ascii="仿宋_GB2312" w:hAnsi="仿宋" w:eastAsia="仿宋_GB2312" w:cs="仿宋_GB2312"/>
          <w:b/>
          <w:bCs/>
          <w:kern w:val="0"/>
          <w:sz w:val="24"/>
          <w:highlight w:val="none"/>
          <w:lang w:val="zh-CN"/>
        </w:rPr>
        <w:t>、工程</w:t>
      </w:r>
      <w:r>
        <w:rPr>
          <w:rFonts w:ascii="仿宋_GB2312" w:hAnsi="仿宋" w:eastAsia="仿宋_GB2312" w:cs="仿宋_GB2312"/>
          <w:b/>
          <w:bCs/>
          <w:kern w:val="0"/>
          <w:sz w:val="24"/>
          <w:highlight w:val="none"/>
          <w:lang w:val="zh-CN"/>
        </w:rPr>
        <w:t>。</w:t>
      </w:r>
    </w:p>
    <w:p w14:paraId="13F0245A">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14:paraId="43F4E065">
      <w:pPr>
        <w:snapToGrid w:val="0"/>
        <w:spacing w:line="360" w:lineRule="auto"/>
        <w:ind w:firstLine="480" w:firstLineChars="200"/>
        <w:jc w:val="left"/>
        <w:rPr>
          <w:rFonts w:hint="eastAsia" w:eastAsia="仿宋_GB2312"/>
          <w:highlight w:val="none"/>
          <w:lang w:val="en-US" w:eastAsia="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14:paraId="5B3E72ED">
      <w:pPr>
        <w:pStyle w:val="2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680" w:right="1417" w:bottom="680" w:left="1417" w:header="851" w:footer="992" w:gutter="0"/>
          <w:pgNumType w:fmt="decimal"/>
          <w:cols w:space="0" w:num="1"/>
          <w:titlePg/>
          <w:rtlGutter w:val="0"/>
          <w:docGrid w:linePitch="312" w:charSpace="0"/>
        </w:sectPr>
      </w:pPr>
    </w:p>
    <w:p w14:paraId="2B21CFB5">
      <w:pPr>
        <w:pStyle w:val="29"/>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14:paraId="0D4BC356">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14:paraId="56B77256">
      <w:pPr>
        <w:pStyle w:val="29"/>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14:paraId="66060843">
      <w:pPr>
        <w:spacing w:line="360" w:lineRule="auto"/>
        <w:ind w:right="420" w:firstLine="3614" w:firstLineChars="1000"/>
        <w:rPr>
          <w:rFonts w:ascii="仿宋_GB2312" w:hAnsi="仿宋" w:eastAsia="仿宋_GB2312" w:cs="仿宋_GB2312"/>
          <w:b/>
          <w:kern w:val="0"/>
          <w:sz w:val="36"/>
          <w:szCs w:val="36"/>
          <w:highlight w:val="none"/>
        </w:rPr>
      </w:pPr>
    </w:p>
    <w:p w14:paraId="4DBC15C6">
      <w:pPr>
        <w:spacing w:line="360" w:lineRule="auto"/>
        <w:ind w:right="420" w:firstLine="3614" w:firstLineChars="1000"/>
        <w:rPr>
          <w:rFonts w:ascii="仿宋_GB2312" w:hAnsi="仿宋" w:eastAsia="仿宋_GB2312" w:cs="仿宋_GB2312"/>
          <w:b/>
          <w:kern w:val="0"/>
          <w:sz w:val="36"/>
          <w:szCs w:val="36"/>
          <w:highlight w:val="none"/>
        </w:rPr>
      </w:pPr>
    </w:p>
    <w:p w14:paraId="18B8AFE9">
      <w:pPr>
        <w:spacing w:line="360" w:lineRule="auto"/>
        <w:ind w:right="420" w:firstLine="3614" w:firstLineChars="1000"/>
        <w:rPr>
          <w:rFonts w:ascii="仿宋_GB2312" w:hAnsi="仿宋" w:eastAsia="仿宋_GB2312" w:cs="仿宋_GB2312"/>
          <w:b/>
          <w:kern w:val="0"/>
          <w:sz w:val="36"/>
          <w:szCs w:val="36"/>
          <w:highlight w:val="none"/>
        </w:rPr>
      </w:pPr>
    </w:p>
    <w:p w14:paraId="32B5215B">
      <w:pPr>
        <w:spacing w:line="360" w:lineRule="auto"/>
        <w:ind w:right="420" w:firstLine="3614" w:firstLineChars="1000"/>
        <w:rPr>
          <w:rFonts w:ascii="仿宋_GB2312" w:hAnsi="仿宋" w:eastAsia="仿宋_GB2312" w:cs="仿宋_GB2312"/>
          <w:b/>
          <w:kern w:val="0"/>
          <w:sz w:val="36"/>
          <w:szCs w:val="36"/>
          <w:highlight w:val="none"/>
        </w:rPr>
      </w:pPr>
    </w:p>
    <w:p w14:paraId="77485CD9">
      <w:pPr>
        <w:spacing w:line="360" w:lineRule="auto"/>
        <w:ind w:right="420" w:firstLine="3614" w:firstLineChars="1000"/>
        <w:rPr>
          <w:rFonts w:ascii="仿宋_GB2312" w:hAnsi="仿宋" w:eastAsia="仿宋_GB2312" w:cs="仿宋_GB2312"/>
          <w:b/>
          <w:kern w:val="0"/>
          <w:sz w:val="36"/>
          <w:szCs w:val="36"/>
          <w:highlight w:val="none"/>
        </w:rPr>
      </w:pPr>
    </w:p>
    <w:p w14:paraId="7C8B8969">
      <w:pPr>
        <w:spacing w:line="360" w:lineRule="auto"/>
        <w:ind w:right="420" w:firstLine="3614" w:firstLineChars="1000"/>
        <w:rPr>
          <w:rFonts w:ascii="仿宋_GB2312" w:hAnsi="仿宋" w:eastAsia="仿宋_GB2312" w:cs="仿宋_GB2312"/>
          <w:b/>
          <w:kern w:val="0"/>
          <w:sz w:val="36"/>
          <w:szCs w:val="36"/>
          <w:highlight w:val="none"/>
        </w:rPr>
      </w:pPr>
    </w:p>
    <w:p w14:paraId="601F9384">
      <w:pPr>
        <w:spacing w:line="360" w:lineRule="auto"/>
        <w:ind w:right="420" w:firstLine="3614" w:firstLineChars="1000"/>
        <w:rPr>
          <w:rFonts w:ascii="仿宋_GB2312" w:hAnsi="仿宋" w:eastAsia="仿宋_GB2312" w:cs="仿宋_GB2312"/>
          <w:b/>
          <w:kern w:val="0"/>
          <w:sz w:val="36"/>
          <w:szCs w:val="36"/>
          <w:highlight w:val="none"/>
        </w:rPr>
      </w:pPr>
    </w:p>
    <w:p w14:paraId="065E8629">
      <w:pPr>
        <w:spacing w:line="360" w:lineRule="auto"/>
        <w:ind w:right="420" w:firstLine="3614" w:firstLineChars="1000"/>
        <w:rPr>
          <w:rFonts w:ascii="仿宋_GB2312" w:hAnsi="仿宋" w:eastAsia="仿宋_GB2312" w:cs="仿宋_GB2312"/>
          <w:b/>
          <w:kern w:val="0"/>
          <w:sz w:val="36"/>
          <w:szCs w:val="36"/>
          <w:highlight w:val="none"/>
        </w:rPr>
      </w:pPr>
    </w:p>
    <w:p w14:paraId="65C50A98">
      <w:pPr>
        <w:spacing w:line="360" w:lineRule="auto"/>
        <w:ind w:right="420" w:firstLine="3614" w:firstLineChars="1000"/>
        <w:rPr>
          <w:rFonts w:ascii="仿宋_GB2312" w:hAnsi="仿宋" w:eastAsia="仿宋_GB2312" w:cs="仿宋_GB2312"/>
          <w:b/>
          <w:kern w:val="0"/>
          <w:sz w:val="36"/>
          <w:szCs w:val="36"/>
          <w:highlight w:val="none"/>
        </w:rPr>
      </w:pPr>
    </w:p>
    <w:p w14:paraId="3587F5F8">
      <w:pPr>
        <w:spacing w:line="360" w:lineRule="auto"/>
        <w:ind w:right="420" w:firstLine="3614" w:firstLineChars="1000"/>
        <w:rPr>
          <w:rFonts w:ascii="仿宋_GB2312" w:hAnsi="仿宋" w:eastAsia="仿宋_GB2312" w:cs="仿宋_GB2312"/>
          <w:b/>
          <w:kern w:val="0"/>
          <w:sz w:val="36"/>
          <w:szCs w:val="36"/>
          <w:highlight w:val="none"/>
        </w:rPr>
      </w:pPr>
    </w:p>
    <w:p w14:paraId="20FC38DA">
      <w:pPr>
        <w:spacing w:line="360" w:lineRule="auto"/>
        <w:ind w:right="420" w:firstLine="3614" w:firstLineChars="1000"/>
        <w:rPr>
          <w:rFonts w:ascii="仿宋_GB2312" w:hAnsi="仿宋" w:eastAsia="仿宋_GB2312" w:cs="仿宋_GB2312"/>
          <w:b/>
          <w:kern w:val="0"/>
          <w:sz w:val="36"/>
          <w:szCs w:val="36"/>
          <w:highlight w:val="none"/>
        </w:rPr>
      </w:pPr>
    </w:p>
    <w:p w14:paraId="5205FF08">
      <w:pPr>
        <w:spacing w:line="360" w:lineRule="auto"/>
        <w:ind w:right="420" w:firstLine="3614" w:firstLineChars="1000"/>
        <w:rPr>
          <w:rFonts w:ascii="仿宋_GB2312" w:hAnsi="仿宋" w:eastAsia="仿宋_GB2312" w:cs="仿宋_GB2312"/>
          <w:b/>
          <w:kern w:val="0"/>
          <w:sz w:val="36"/>
          <w:szCs w:val="36"/>
          <w:highlight w:val="none"/>
        </w:rPr>
      </w:pPr>
    </w:p>
    <w:p w14:paraId="50E1928A">
      <w:pPr>
        <w:spacing w:line="360" w:lineRule="auto"/>
        <w:ind w:right="420" w:firstLine="3614" w:firstLineChars="1000"/>
        <w:rPr>
          <w:rFonts w:ascii="仿宋_GB2312" w:hAnsi="仿宋" w:eastAsia="仿宋_GB2312" w:cs="仿宋_GB2312"/>
          <w:b/>
          <w:kern w:val="0"/>
          <w:sz w:val="36"/>
          <w:szCs w:val="36"/>
          <w:highlight w:val="none"/>
        </w:rPr>
      </w:pPr>
    </w:p>
    <w:p w14:paraId="17933A73">
      <w:pPr>
        <w:spacing w:line="360" w:lineRule="auto"/>
        <w:ind w:right="420" w:firstLine="3614" w:firstLineChars="1000"/>
        <w:rPr>
          <w:rFonts w:ascii="仿宋_GB2312" w:hAnsi="仿宋" w:eastAsia="仿宋_GB2312" w:cs="仿宋_GB2312"/>
          <w:b/>
          <w:kern w:val="0"/>
          <w:sz w:val="36"/>
          <w:szCs w:val="36"/>
          <w:highlight w:val="none"/>
        </w:rPr>
      </w:pPr>
    </w:p>
    <w:p w14:paraId="4BAE43F0">
      <w:pPr>
        <w:spacing w:line="360" w:lineRule="auto"/>
        <w:ind w:right="420" w:firstLine="3614" w:firstLineChars="1000"/>
        <w:rPr>
          <w:rFonts w:ascii="仿宋_GB2312" w:hAnsi="仿宋" w:eastAsia="仿宋_GB2312" w:cs="仿宋_GB2312"/>
          <w:b/>
          <w:kern w:val="0"/>
          <w:sz w:val="36"/>
          <w:szCs w:val="36"/>
          <w:highlight w:val="none"/>
        </w:rPr>
      </w:pPr>
    </w:p>
    <w:p w14:paraId="15EAD4AC">
      <w:pPr>
        <w:spacing w:line="360" w:lineRule="auto"/>
        <w:ind w:right="420" w:firstLine="3614" w:firstLineChars="1000"/>
        <w:rPr>
          <w:rFonts w:ascii="仿宋_GB2312" w:hAnsi="仿宋" w:eastAsia="仿宋_GB2312" w:cs="仿宋_GB2312"/>
          <w:b/>
          <w:kern w:val="0"/>
          <w:sz w:val="36"/>
          <w:szCs w:val="36"/>
          <w:highlight w:val="none"/>
        </w:rPr>
      </w:pPr>
    </w:p>
    <w:p w14:paraId="5B45E619">
      <w:pPr>
        <w:rPr>
          <w:rFonts w:hint="eastAsia"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br w:type="page"/>
      </w:r>
    </w:p>
    <w:p w14:paraId="43DDE25D">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14:paraId="5AA2900D">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295BC6FD">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A186425">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14:paraId="5F99DB47">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14:paraId="3F8E8A8B">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14:paraId="7B8BC36E">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B016D1C">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14:paraId="35343984">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14:paraId="68A2CB9B">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14:paraId="48B6849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14:paraId="596F8777">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14:paraId="42FA5CB0">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14:paraId="085BAEB0">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14:paraId="37A17248">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14:paraId="45DE3310">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14:paraId="18383B0D">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14:paraId="2AEA459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14:paraId="7C8EC989">
      <w:pPr>
        <w:pStyle w:val="2"/>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14:paraId="2EED7BEC">
      <w:pPr>
        <w:pStyle w:val="2"/>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14:paraId="24A85EE1">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14:paraId="36F20AC8">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14:paraId="6A7F3B96">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14:paraId="068B612D">
      <w:pPr>
        <w:spacing w:line="360" w:lineRule="auto"/>
        <w:ind w:left="5060" w:hanging="5060" w:hangingChars="2100"/>
        <w:rPr>
          <w:rFonts w:ascii="仿宋_GB2312" w:hAnsi="仿宋" w:eastAsia="仿宋_GB2312" w:cs="仿宋_GB2312"/>
          <w:b/>
          <w:bCs/>
          <w:kern w:val="0"/>
          <w:sz w:val="24"/>
          <w:highlight w:val="none"/>
        </w:rPr>
      </w:pPr>
    </w:p>
    <w:p w14:paraId="01437988">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496" w:name="_Toc465665161"/>
      <w:r>
        <w:rPr>
          <w:rFonts w:hint="eastAsia" w:ascii="仿宋_GB2312" w:hAnsi="仿宋" w:eastAsia="仿宋_GB2312"/>
          <w:highlight w:val="none"/>
        </w:rPr>
        <w:t>附件</w:t>
      </w:r>
      <w:bookmarkEnd w:id="496"/>
    </w:p>
    <w:p w14:paraId="1E2244FD">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3377A34D">
      <w:pPr>
        <w:spacing w:line="360" w:lineRule="auto"/>
        <w:jc w:val="center"/>
        <w:rPr>
          <w:rFonts w:ascii="仿宋_GB2312" w:hAnsi="仿宋" w:eastAsia="仿宋_GB2312"/>
          <w:b/>
          <w:spacing w:val="6"/>
          <w:sz w:val="32"/>
          <w:szCs w:val="32"/>
          <w:highlight w:val="none"/>
        </w:rPr>
      </w:pPr>
      <w:bookmarkStart w:id="497" w:name="OLE_LINK13"/>
      <w:bookmarkStart w:id="498" w:name="OLE_LINK14"/>
      <w:r>
        <w:rPr>
          <w:rFonts w:hint="eastAsia" w:ascii="仿宋_GB2312" w:hAnsi="仿宋" w:eastAsia="仿宋_GB2312"/>
          <w:b/>
          <w:spacing w:val="6"/>
          <w:sz w:val="32"/>
          <w:szCs w:val="32"/>
          <w:highlight w:val="none"/>
        </w:rPr>
        <w:t>残疾人福利性单位声明函</w:t>
      </w:r>
    </w:p>
    <w:bookmarkEnd w:id="497"/>
    <w:bookmarkEnd w:id="498"/>
    <w:p w14:paraId="629FC99B">
      <w:pPr>
        <w:spacing w:line="360" w:lineRule="auto"/>
        <w:rPr>
          <w:rFonts w:ascii="仿宋_GB2312" w:hAnsi="仿宋" w:eastAsia="仿宋_GB2312"/>
          <w:b/>
          <w:spacing w:val="6"/>
          <w:sz w:val="30"/>
          <w:szCs w:val="30"/>
          <w:highlight w:val="none"/>
        </w:rPr>
      </w:pPr>
    </w:p>
    <w:p w14:paraId="244D6C81">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C09440">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05C18949">
      <w:pPr>
        <w:spacing w:line="360" w:lineRule="auto"/>
        <w:ind w:firstLine="480" w:firstLineChars="200"/>
        <w:rPr>
          <w:rFonts w:ascii="仿宋_GB2312" w:hAnsi="仿宋" w:eastAsia="仿宋_GB2312" w:cs="仿宋_GB2312"/>
          <w:sz w:val="24"/>
          <w:highlight w:val="none"/>
        </w:rPr>
      </w:pPr>
    </w:p>
    <w:p w14:paraId="76AF2175">
      <w:pPr>
        <w:spacing w:line="360" w:lineRule="auto"/>
        <w:ind w:firstLine="480" w:firstLineChars="200"/>
        <w:rPr>
          <w:rFonts w:ascii="仿宋_GB2312" w:hAnsi="仿宋" w:eastAsia="仿宋_GB2312" w:cs="仿宋_GB2312"/>
          <w:sz w:val="24"/>
          <w:highlight w:val="none"/>
        </w:rPr>
      </w:pPr>
    </w:p>
    <w:p w14:paraId="6129172A">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5CBD2848">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6FBAD0E0">
      <w:pPr>
        <w:spacing w:line="360" w:lineRule="auto"/>
        <w:ind w:firstLine="480" w:firstLineChars="200"/>
        <w:rPr>
          <w:rFonts w:ascii="仿宋_GB2312" w:hAnsi="仿宋" w:eastAsia="仿宋_GB2312" w:cs="仿宋_GB2312"/>
          <w:sz w:val="24"/>
          <w:highlight w:val="none"/>
        </w:rPr>
      </w:pPr>
    </w:p>
    <w:p w14:paraId="3CE9764C">
      <w:pPr>
        <w:spacing w:line="360" w:lineRule="auto"/>
        <w:ind w:firstLine="420" w:firstLineChars="200"/>
        <w:rPr>
          <w:rFonts w:ascii="仿宋_GB2312" w:hAnsi="仿宋" w:eastAsia="仿宋_GB2312"/>
          <w:highlight w:val="none"/>
        </w:rPr>
      </w:pPr>
    </w:p>
    <w:p w14:paraId="30BD2D44">
      <w:pPr>
        <w:spacing w:line="360" w:lineRule="auto"/>
        <w:ind w:firstLine="420" w:firstLineChars="200"/>
        <w:rPr>
          <w:rFonts w:ascii="仿宋_GB2312" w:hAnsi="仿宋" w:eastAsia="仿宋_GB2312"/>
          <w:highlight w:val="none"/>
        </w:rPr>
      </w:pPr>
    </w:p>
    <w:p w14:paraId="11AC91AE">
      <w:pPr>
        <w:spacing w:line="360" w:lineRule="auto"/>
        <w:ind w:firstLine="420" w:firstLineChars="200"/>
        <w:rPr>
          <w:rFonts w:ascii="仿宋_GB2312" w:hAnsi="仿宋" w:eastAsia="仿宋_GB2312"/>
          <w:highlight w:val="none"/>
        </w:rPr>
      </w:pPr>
    </w:p>
    <w:p w14:paraId="66C09B5C">
      <w:pPr>
        <w:spacing w:line="360" w:lineRule="auto"/>
        <w:ind w:firstLine="420" w:firstLineChars="200"/>
        <w:rPr>
          <w:rFonts w:ascii="仿宋_GB2312" w:hAnsi="仿宋" w:eastAsia="仿宋_GB2312"/>
          <w:highlight w:val="none"/>
        </w:rPr>
      </w:pPr>
    </w:p>
    <w:p w14:paraId="20B2CEBB">
      <w:pPr>
        <w:spacing w:line="360" w:lineRule="auto"/>
        <w:rPr>
          <w:rFonts w:ascii="仿宋_GB2312" w:hAnsi="仿宋" w:eastAsia="仿宋_GB2312" w:cs="仿宋_GB2312"/>
          <w:b/>
          <w:sz w:val="24"/>
          <w:highlight w:val="none"/>
        </w:rPr>
      </w:pPr>
    </w:p>
    <w:p w14:paraId="2467AD18">
      <w:pPr>
        <w:spacing w:line="360" w:lineRule="auto"/>
        <w:rPr>
          <w:rFonts w:ascii="仿宋_GB2312" w:hAnsi="仿宋" w:eastAsia="仿宋_GB2312" w:cs="仿宋_GB2312"/>
          <w:b/>
          <w:sz w:val="24"/>
          <w:highlight w:val="none"/>
        </w:rPr>
      </w:pPr>
    </w:p>
    <w:p w14:paraId="7408AFFF">
      <w:pPr>
        <w:spacing w:line="360" w:lineRule="auto"/>
        <w:rPr>
          <w:rFonts w:ascii="仿宋_GB2312" w:hAnsi="仿宋" w:eastAsia="仿宋_GB2312" w:cs="仿宋_GB2312"/>
          <w:b/>
          <w:sz w:val="24"/>
          <w:highlight w:val="none"/>
        </w:rPr>
      </w:pPr>
    </w:p>
    <w:p w14:paraId="5AD70E1E">
      <w:pPr>
        <w:spacing w:line="360" w:lineRule="auto"/>
        <w:rPr>
          <w:rFonts w:ascii="仿宋_GB2312" w:hAnsi="仿宋" w:eastAsia="仿宋_GB2312" w:cs="仿宋_GB2312"/>
          <w:b/>
          <w:sz w:val="24"/>
          <w:highlight w:val="none"/>
        </w:rPr>
      </w:pPr>
    </w:p>
    <w:p w14:paraId="1AD44F77">
      <w:pPr>
        <w:spacing w:line="360" w:lineRule="auto"/>
        <w:rPr>
          <w:rFonts w:ascii="仿宋_GB2312" w:hAnsi="仿宋" w:eastAsia="仿宋_GB2312" w:cs="仿宋_GB2312"/>
          <w:b/>
          <w:sz w:val="24"/>
          <w:highlight w:val="none"/>
        </w:rPr>
      </w:pPr>
    </w:p>
    <w:p w14:paraId="55B4F763">
      <w:pPr>
        <w:spacing w:line="360" w:lineRule="auto"/>
        <w:rPr>
          <w:rFonts w:ascii="仿宋_GB2312" w:hAnsi="仿宋" w:eastAsia="仿宋_GB2312" w:cs="仿宋_GB2312"/>
          <w:b/>
          <w:sz w:val="24"/>
          <w:highlight w:val="none"/>
        </w:rPr>
      </w:pPr>
    </w:p>
    <w:p w14:paraId="7BF11E5B">
      <w:pPr>
        <w:spacing w:line="360" w:lineRule="auto"/>
        <w:rPr>
          <w:rFonts w:ascii="仿宋_GB2312" w:hAnsi="仿宋" w:eastAsia="仿宋_GB2312" w:cs="仿宋_GB2312"/>
          <w:b/>
          <w:sz w:val="24"/>
          <w:highlight w:val="none"/>
        </w:rPr>
      </w:pPr>
    </w:p>
    <w:p w14:paraId="21EC27DA">
      <w:pPr>
        <w:spacing w:line="360" w:lineRule="auto"/>
        <w:rPr>
          <w:rFonts w:ascii="仿宋_GB2312" w:hAnsi="仿宋" w:eastAsia="仿宋_GB2312" w:cs="仿宋_GB2312"/>
          <w:b/>
          <w:sz w:val="24"/>
          <w:highlight w:val="none"/>
        </w:rPr>
      </w:pPr>
    </w:p>
    <w:p w14:paraId="58F25752">
      <w:pPr>
        <w:pStyle w:val="6"/>
        <w:rPr>
          <w:highlight w:val="none"/>
        </w:rPr>
      </w:pPr>
    </w:p>
    <w:p w14:paraId="44882E29">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37153475">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53583BB5">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48BE79B3">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0ADE191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76AEC967">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28B8968E">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7D348A2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356C7DC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014A0A43">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7DD46548">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1F2E8B9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72B29509">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26349F7B">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1782106B">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3D83A92A">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350A0156">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7F65B025">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458D7A2C">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2E5A7BD3">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5DC1330F">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2A8FB5B3">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58642BF7">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3B51ACD7">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5A120DFB">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770D80AB">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743F3F0D">
      <w:pPr>
        <w:spacing w:line="360" w:lineRule="auto"/>
        <w:jc w:val="center"/>
        <w:rPr>
          <w:rFonts w:ascii="仿宋_GB2312" w:hAnsi="仿宋" w:eastAsia="仿宋_GB2312" w:cs="仿宋"/>
          <w:b/>
          <w:bCs/>
          <w:sz w:val="24"/>
          <w:highlight w:val="none"/>
        </w:rPr>
      </w:pPr>
    </w:p>
    <w:p w14:paraId="025AF4A6">
      <w:pPr>
        <w:spacing w:line="360" w:lineRule="auto"/>
        <w:rPr>
          <w:rFonts w:ascii="仿宋_GB2312" w:hAnsi="仿宋" w:eastAsia="仿宋_GB2312"/>
          <w:b/>
          <w:sz w:val="24"/>
          <w:highlight w:val="none"/>
        </w:rPr>
      </w:pPr>
    </w:p>
    <w:p w14:paraId="14BF5EFD">
      <w:pPr>
        <w:spacing w:line="360" w:lineRule="auto"/>
        <w:rPr>
          <w:rFonts w:ascii="仿宋_GB2312" w:hAnsi="仿宋" w:eastAsia="仿宋_GB2312"/>
          <w:b/>
          <w:sz w:val="24"/>
          <w:highlight w:val="none"/>
        </w:rPr>
      </w:pPr>
    </w:p>
    <w:p w14:paraId="70E13CDB">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25109E26">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65B69BE8">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601EB0CD">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5F534A4A">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4B945E60">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5F41969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2A4E3F6C">
      <w:pPr>
        <w:widowControl/>
        <w:spacing w:line="360" w:lineRule="auto"/>
        <w:ind w:firstLine="600" w:firstLineChars="200"/>
        <w:jc w:val="left"/>
        <w:rPr>
          <w:rFonts w:ascii="仿宋_GB2312" w:hAnsi="仿宋" w:eastAsia="仿宋_GB2312"/>
          <w:sz w:val="30"/>
          <w:szCs w:val="30"/>
          <w:highlight w:val="none"/>
        </w:rPr>
      </w:pPr>
    </w:p>
    <w:p w14:paraId="057D7AE6">
      <w:pPr>
        <w:spacing w:line="360" w:lineRule="auto"/>
        <w:jc w:val="center"/>
        <w:rPr>
          <w:rFonts w:ascii="仿宋_GB2312" w:hAnsi="仿宋" w:eastAsia="仿宋_GB2312"/>
          <w:b/>
          <w:spacing w:val="6"/>
          <w:sz w:val="32"/>
          <w:szCs w:val="32"/>
          <w:highlight w:val="none"/>
        </w:rPr>
      </w:pPr>
    </w:p>
    <w:p w14:paraId="7557FAD8">
      <w:pPr>
        <w:spacing w:line="360" w:lineRule="auto"/>
        <w:jc w:val="center"/>
        <w:rPr>
          <w:rFonts w:ascii="仿宋_GB2312" w:hAnsi="仿宋" w:eastAsia="仿宋_GB2312"/>
          <w:b/>
          <w:spacing w:val="6"/>
          <w:sz w:val="32"/>
          <w:szCs w:val="32"/>
          <w:highlight w:val="none"/>
        </w:rPr>
      </w:pPr>
    </w:p>
    <w:p w14:paraId="2B913818">
      <w:pPr>
        <w:spacing w:line="360" w:lineRule="auto"/>
        <w:jc w:val="center"/>
        <w:rPr>
          <w:rFonts w:ascii="仿宋_GB2312" w:hAnsi="仿宋" w:eastAsia="仿宋_GB2312"/>
          <w:b/>
          <w:spacing w:val="6"/>
          <w:sz w:val="32"/>
          <w:szCs w:val="32"/>
          <w:highlight w:val="none"/>
        </w:rPr>
      </w:pPr>
    </w:p>
    <w:p w14:paraId="2EC8A8F4">
      <w:pPr>
        <w:spacing w:line="360" w:lineRule="auto"/>
        <w:jc w:val="center"/>
        <w:rPr>
          <w:rFonts w:ascii="仿宋_GB2312" w:hAnsi="仿宋" w:eastAsia="仿宋_GB2312"/>
          <w:b/>
          <w:spacing w:val="6"/>
          <w:sz w:val="32"/>
          <w:szCs w:val="32"/>
          <w:highlight w:val="none"/>
        </w:rPr>
      </w:pPr>
    </w:p>
    <w:p w14:paraId="314EBBDE">
      <w:pPr>
        <w:spacing w:line="360" w:lineRule="auto"/>
        <w:jc w:val="center"/>
        <w:rPr>
          <w:rFonts w:ascii="仿宋_GB2312" w:hAnsi="仿宋" w:eastAsia="仿宋_GB2312"/>
          <w:b/>
          <w:spacing w:val="6"/>
          <w:sz w:val="32"/>
          <w:szCs w:val="32"/>
          <w:highlight w:val="none"/>
        </w:rPr>
      </w:pPr>
    </w:p>
    <w:p w14:paraId="4D2B740C">
      <w:pPr>
        <w:spacing w:line="360" w:lineRule="auto"/>
        <w:jc w:val="center"/>
        <w:rPr>
          <w:rFonts w:ascii="仿宋_GB2312" w:hAnsi="仿宋" w:eastAsia="仿宋_GB2312"/>
          <w:b/>
          <w:spacing w:val="6"/>
          <w:sz w:val="32"/>
          <w:szCs w:val="32"/>
          <w:highlight w:val="none"/>
        </w:rPr>
      </w:pPr>
    </w:p>
    <w:p w14:paraId="60E5ED05">
      <w:pPr>
        <w:spacing w:line="360" w:lineRule="auto"/>
        <w:jc w:val="center"/>
        <w:rPr>
          <w:rFonts w:ascii="仿宋_GB2312" w:hAnsi="仿宋" w:eastAsia="仿宋_GB2312"/>
          <w:b/>
          <w:spacing w:val="6"/>
          <w:sz w:val="32"/>
          <w:szCs w:val="32"/>
          <w:highlight w:val="none"/>
        </w:rPr>
      </w:pPr>
    </w:p>
    <w:p w14:paraId="318DFCD9">
      <w:pPr>
        <w:spacing w:line="360" w:lineRule="auto"/>
        <w:jc w:val="center"/>
        <w:rPr>
          <w:rFonts w:ascii="仿宋_GB2312" w:hAnsi="仿宋" w:eastAsia="仿宋_GB2312"/>
          <w:b/>
          <w:spacing w:val="6"/>
          <w:sz w:val="32"/>
          <w:szCs w:val="32"/>
          <w:highlight w:val="none"/>
        </w:rPr>
      </w:pPr>
    </w:p>
    <w:p w14:paraId="62788840">
      <w:pPr>
        <w:spacing w:line="360" w:lineRule="auto"/>
        <w:jc w:val="center"/>
        <w:rPr>
          <w:rFonts w:ascii="仿宋_GB2312" w:hAnsi="仿宋" w:eastAsia="仿宋_GB2312"/>
          <w:b/>
          <w:spacing w:val="6"/>
          <w:sz w:val="32"/>
          <w:szCs w:val="32"/>
          <w:highlight w:val="none"/>
        </w:rPr>
      </w:pPr>
    </w:p>
    <w:p w14:paraId="1AA9AACA">
      <w:pPr>
        <w:spacing w:line="360" w:lineRule="auto"/>
        <w:jc w:val="center"/>
        <w:rPr>
          <w:rFonts w:ascii="仿宋_GB2312" w:hAnsi="仿宋" w:eastAsia="仿宋_GB2312"/>
          <w:b/>
          <w:spacing w:val="6"/>
          <w:sz w:val="32"/>
          <w:szCs w:val="32"/>
          <w:highlight w:val="none"/>
        </w:rPr>
      </w:pPr>
    </w:p>
    <w:p w14:paraId="34A45626">
      <w:pPr>
        <w:spacing w:line="360" w:lineRule="auto"/>
        <w:jc w:val="center"/>
        <w:rPr>
          <w:rFonts w:ascii="仿宋_GB2312" w:hAnsi="仿宋" w:eastAsia="仿宋_GB2312"/>
          <w:b/>
          <w:spacing w:val="6"/>
          <w:sz w:val="32"/>
          <w:szCs w:val="32"/>
          <w:highlight w:val="none"/>
        </w:rPr>
      </w:pPr>
    </w:p>
    <w:p w14:paraId="0E6EDAD4">
      <w:pPr>
        <w:spacing w:line="360" w:lineRule="auto"/>
        <w:jc w:val="center"/>
        <w:rPr>
          <w:rFonts w:ascii="仿宋_GB2312" w:hAnsi="仿宋" w:eastAsia="仿宋_GB2312"/>
          <w:b/>
          <w:spacing w:val="6"/>
          <w:sz w:val="32"/>
          <w:szCs w:val="32"/>
          <w:highlight w:val="none"/>
        </w:rPr>
      </w:pPr>
    </w:p>
    <w:p w14:paraId="6E1178A8">
      <w:pPr>
        <w:spacing w:line="360" w:lineRule="auto"/>
        <w:jc w:val="left"/>
        <w:rPr>
          <w:rFonts w:ascii="仿宋_GB2312" w:hAnsi="仿宋" w:eastAsia="仿宋_GB2312"/>
          <w:b/>
          <w:spacing w:val="6"/>
          <w:sz w:val="32"/>
          <w:szCs w:val="32"/>
          <w:highlight w:val="none"/>
        </w:rPr>
      </w:pPr>
    </w:p>
    <w:p w14:paraId="624EEC02">
      <w:pPr>
        <w:spacing w:line="360" w:lineRule="auto"/>
        <w:jc w:val="left"/>
        <w:rPr>
          <w:rFonts w:ascii="仿宋_GB2312" w:hAnsi="仿宋" w:eastAsia="仿宋_GB2312"/>
          <w:b/>
          <w:spacing w:val="6"/>
          <w:sz w:val="32"/>
          <w:szCs w:val="32"/>
          <w:highlight w:val="none"/>
        </w:rPr>
      </w:pPr>
    </w:p>
    <w:p w14:paraId="7C0CD2BE">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2E2F1AF1">
      <w:pPr>
        <w:spacing w:line="360" w:lineRule="auto"/>
        <w:jc w:val="center"/>
        <w:rPr>
          <w:rFonts w:ascii="仿宋_GB2312" w:hAnsi="仿宋" w:eastAsia="仿宋_GB2312"/>
          <w:b/>
          <w:sz w:val="24"/>
          <w:highlight w:val="none"/>
        </w:rPr>
      </w:pPr>
    </w:p>
    <w:p w14:paraId="7A4D9A62">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463D395D">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34702358">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5C628578">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673802C">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25E5355D">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078CA10A">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68D727F6">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58CCCE76">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1F85D06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294B24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B9A1187">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4616B26E">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67013D23">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56E68990">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C5FB4C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0E5F528A">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52FA7FC4">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14:paraId="5904D778">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25BCF957">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2DA1323">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5DFC70D8">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47D8FAC7">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52EA7ED5">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41FFDAB1">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0265B072">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45B7B98F">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67C93581">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5763564C">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1E093E34">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6E5952BB">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7160257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55E61AD7">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567A2E1B">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3F4465C7">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373CFD8E">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1FD79415">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4845A07B">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747F988A">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022C7A61">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4DA59FB3">
      <w:pPr>
        <w:spacing w:line="360" w:lineRule="auto"/>
        <w:rPr>
          <w:rFonts w:ascii="仿宋_GB2312" w:hAnsi="仿宋" w:eastAsia="仿宋_GB2312"/>
          <w:b/>
          <w:sz w:val="24"/>
          <w:highlight w:val="none"/>
        </w:rPr>
      </w:pPr>
    </w:p>
    <w:p w14:paraId="2380E552">
      <w:pPr>
        <w:spacing w:line="360" w:lineRule="auto"/>
        <w:rPr>
          <w:rFonts w:ascii="仿宋_GB2312" w:hAnsi="仿宋" w:eastAsia="仿宋_GB2312"/>
          <w:b/>
          <w:sz w:val="24"/>
          <w:highlight w:val="none"/>
        </w:rPr>
      </w:pPr>
    </w:p>
    <w:p w14:paraId="5889E7ED">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206AC470">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5E7A4B51">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120CA5B3">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166346DC">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219A015B">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2CBA1CBB">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34B97D1A">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609B4952">
      <w:pPr>
        <w:spacing w:line="360" w:lineRule="auto"/>
        <w:rPr>
          <w:rFonts w:ascii="仿宋_GB2312" w:hAnsi="仿宋" w:eastAsia="仿宋_GB2312" w:cs="仿宋_GB2312"/>
          <w:b/>
          <w:sz w:val="24"/>
          <w:highlight w:val="none"/>
        </w:rPr>
      </w:pPr>
    </w:p>
    <w:p w14:paraId="611CD139">
      <w:pPr>
        <w:pStyle w:val="6"/>
        <w:rPr>
          <w:highlight w:val="none"/>
        </w:rPr>
      </w:pPr>
    </w:p>
    <w:p w14:paraId="7248F82A">
      <w:pPr>
        <w:autoSpaceDE w:val="0"/>
        <w:autoSpaceDN w:val="0"/>
        <w:jc w:val="center"/>
        <w:rPr>
          <w:rFonts w:ascii="仿宋" w:hAnsi="仿宋" w:eastAsia="仿宋"/>
          <w:b/>
          <w:spacing w:val="6"/>
          <w:sz w:val="32"/>
          <w:szCs w:val="32"/>
          <w:highlight w:val="none"/>
        </w:rPr>
      </w:pPr>
    </w:p>
    <w:p w14:paraId="58A14301">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0B3B342E">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14:paraId="2457BFAA">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6F205D70">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7296F1C1">
      <w:pPr>
        <w:spacing w:line="360" w:lineRule="auto"/>
        <w:ind w:firstLine="494"/>
        <w:rPr>
          <w:rFonts w:ascii="仿宋" w:hAnsi="仿宋" w:eastAsia="仿宋" w:cs="宋体"/>
          <w:sz w:val="24"/>
          <w:highlight w:val="none"/>
        </w:rPr>
      </w:pPr>
    </w:p>
    <w:p w14:paraId="0583F017">
      <w:pPr>
        <w:spacing w:line="360" w:lineRule="auto"/>
        <w:ind w:firstLine="494"/>
        <w:rPr>
          <w:rFonts w:ascii="仿宋" w:hAnsi="仿宋" w:eastAsia="仿宋" w:cs="宋体"/>
          <w:sz w:val="24"/>
          <w:highlight w:val="none"/>
        </w:rPr>
      </w:pPr>
    </w:p>
    <w:p w14:paraId="3ED46C83">
      <w:pPr>
        <w:spacing w:line="360" w:lineRule="auto"/>
        <w:ind w:firstLine="494"/>
        <w:rPr>
          <w:rFonts w:ascii="仿宋" w:hAnsi="仿宋" w:eastAsia="仿宋" w:cs="宋体"/>
          <w:sz w:val="24"/>
          <w:highlight w:val="none"/>
        </w:rPr>
      </w:pPr>
    </w:p>
    <w:p w14:paraId="2E1911D6">
      <w:pPr>
        <w:spacing w:line="360" w:lineRule="auto"/>
        <w:ind w:firstLine="494"/>
        <w:rPr>
          <w:rFonts w:ascii="仿宋" w:hAnsi="仿宋" w:eastAsia="仿宋" w:cs="宋体"/>
          <w:sz w:val="24"/>
          <w:highlight w:val="none"/>
        </w:rPr>
      </w:pPr>
    </w:p>
    <w:p w14:paraId="26B08FED">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748E917D">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3E516430">
      <w:pPr>
        <w:rPr>
          <w:rFonts w:ascii="仿宋" w:hAnsi="仿宋" w:eastAsia="仿宋" w:cs="宋体"/>
          <w:sz w:val="24"/>
          <w:highlight w:val="none"/>
        </w:rPr>
      </w:pPr>
      <w:r>
        <w:rPr>
          <w:rFonts w:hint="eastAsia" w:ascii="仿宋" w:hAnsi="仿宋" w:eastAsia="仿宋" w:cs="宋体"/>
          <w:b/>
          <w:bCs/>
          <w:sz w:val="24"/>
          <w:highlight w:val="none"/>
        </w:rPr>
        <w:t>附：</w:t>
      </w:r>
    </w:p>
    <w:p w14:paraId="36CB1487">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YjC3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JGIwt8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2EAD2A85">
      <w:pPr>
        <w:autoSpaceDE w:val="0"/>
        <w:autoSpaceDN w:val="0"/>
        <w:jc w:val="center"/>
        <w:rPr>
          <w:rFonts w:ascii="仿宋" w:hAnsi="仿宋" w:eastAsia="仿宋"/>
          <w:b/>
          <w:spacing w:val="6"/>
          <w:sz w:val="32"/>
          <w:szCs w:val="32"/>
          <w:highlight w:val="none"/>
        </w:rPr>
      </w:pPr>
    </w:p>
    <w:p w14:paraId="25D95689">
      <w:pPr>
        <w:autoSpaceDE w:val="0"/>
        <w:autoSpaceDN w:val="0"/>
        <w:jc w:val="center"/>
        <w:rPr>
          <w:rFonts w:ascii="仿宋" w:hAnsi="仿宋" w:eastAsia="仿宋"/>
          <w:b/>
          <w:spacing w:val="6"/>
          <w:sz w:val="32"/>
          <w:szCs w:val="32"/>
          <w:highlight w:val="none"/>
        </w:rPr>
      </w:pPr>
    </w:p>
    <w:p w14:paraId="0248ABAD">
      <w:pPr>
        <w:autoSpaceDE w:val="0"/>
        <w:autoSpaceDN w:val="0"/>
        <w:jc w:val="center"/>
        <w:rPr>
          <w:rFonts w:ascii="仿宋" w:hAnsi="仿宋" w:eastAsia="仿宋"/>
          <w:b/>
          <w:spacing w:val="6"/>
          <w:sz w:val="32"/>
          <w:szCs w:val="32"/>
          <w:highlight w:val="none"/>
        </w:rPr>
      </w:pPr>
    </w:p>
    <w:p w14:paraId="6209A2F8">
      <w:pPr>
        <w:autoSpaceDE w:val="0"/>
        <w:autoSpaceDN w:val="0"/>
        <w:jc w:val="center"/>
        <w:rPr>
          <w:rFonts w:ascii="仿宋" w:hAnsi="仿宋" w:eastAsia="仿宋"/>
          <w:b/>
          <w:spacing w:val="6"/>
          <w:sz w:val="32"/>
          <w:szCs w:val="32"/>
          <w:highlight w:val="none"/>
        </w:rPr>
      </w:pPr>
    </w:p>
    <w:p w14:paraId="1F8D322D">
      <w:pPr>
        <w:autoSpaceDE w:val="0"/>
        <w:autoSpaceDN w:val="0"/>
        <w:jc w:val="center"/>
        <w:rPr>
          <w:rFonts w:ascii="仿宋" w:hAnsi="仿宋" w:eastAsia="仿宋"/>
          <w:b/>
          <w:spacing w:val="6"/>
          <w:sz w:val="32"/>
          <w:szCs w:val="32"/>
          <w:highlight w:val="none"/>
        </w:rPr>
      </w:pPr>
    </w:p>
    <w:p w14:paraId="203F63CD">
      <w:pPr>
        <w:autoSpaceDE w:val="0"/>
        <w:autoSpaceDN w:val="0"/>
        <w:jc w:val="center"/>
        <w:rPr>
          <w:rFonts w:ascii="仿宋" w:hAnsi="仿宋" w:eastAsia="仿宋"/>
          <w:b/>
          <w:spacing w:val="6"/>
          <w:sz w:val="32"/>
          <w:szCs w:val="32"/>
          <w:highlight w:val="none"/>
        </w:rPr>
      </w:pPr>
    </w:p>
    <w:p w14:paraId="2DE8315C">
      <w:pPr>
        <w:autoSpaceDE w:val="0"/>
        <w:autoSpaceDN w:val="0"/>
        <w:jc w:val="center"/>
        <w:rPr>
          <w:rFonts w:ascii="仿宋" w:hAnsi="仿宋" w:eastAsia="仿宋"/>
          <w:b/>
          <w:spacing w:val="6"/>
          <w:sz w:val="32"/>
          <w:szCs w:val="32"/>
          <w:highlight w:val="none"/>
        </w:rPr>
      </w:pPr>
    </w:p>
    <w:p w14:paraId="6E6C9928">
      <w:pPr>
        <w:autoSpaceDE w:val="0"/>
        <w:autoSpaceDN w:val="0"/>
        <w:jc w:val="center"/>
        <w:rPr>
          <w:rFonts w:ascii="仿宋" w:hAnsi="仿宋" w:eastAsia="仿宋"/>
          <w:b/>
          <w:spacing w:val="6"/>
          <w:sz w:val="32"/>
          <w:szCs w:val="32"/>
          <w:highlight w:val="none"/>
        </w:rPr>
      </w:pPr>
    </w:p>
    <w:p w14:paraId="4478EA61">
      <w:pPr>
        <w:autoSpaceDE w:val="0"/>
        <w:autoSpaceDN w:val="0"/>
        <w:jc w:val="center"/>
        <w:rPr>
          <w:rFonts w:ascii="仿宋" w:hAnsi="仿宋" w:eastAsia="仿宋"/>
          <w:b/>
          <w:spacing w:val="6"/>
          <w:sz w:val="32"/>
          <w:szCs w:val="32"/>
          <w:highlight w:val="none"/>
        </w:rPr>
      </w:pPr>
    </w:p>
    <w:p w14:paraId="63AD716E">
      <w:pPr>
        <w:autoSpaceDE w:val="0"/>
        <w:autoSpaceDN w:val="0"/>
        <w:jc w:val="center"/>
        <w:rPr>
          <w:rFonts w:ascii="仿宋" w:hAnsi="仿宋" w:eastAsia="仿宋"/>
          <w:b/>
          <w:spacing w:val="6"/>
          <w:sz w:val="32"/>
          <w:szCs w:val="32"/>
          <w:highlight w:val="none"/>
        </w:rPr>
      </w:pPr>
    </w:p>
    <w:p w14:paraId="51BA792F">
      <w:pPr>
        <w:autoSpaceDE w:val="0"/>
        <w:autoSpaceDN w:val="0"/>
        <w:jc w:val="center"/>
        <w:rPr>
          <w:rFonts w:ascii="仿宋" w:hAnsi="仿宋" w:eastAsia="仿宋"/>
          <w:b/>
          <w:spacing w:val="6"/>
          <w:sz w:val="32"/>
          <w:szCs w:val="32"/>
          <w:highlight w:val="none"/>
        </w:rPr>
      </w:pPr>
    </w:p>
    <w:p w14:paraId="4CE03586">
      <w:pPr>
        <w:autoSpaceDE w:val="0"/>
        <w:autoSpaceDN w:val="0"/>
        <w:jc w:val="center"/>
        <w:rPr>
          <w:rFonts w:ascii="仿宋" w:hAnsi="仿宋" w:eastAsia="仿宋"/>
          <w:b/>
          <w:spacing w:val="6"/>
          <w:sz w:val="32"/>
          <w:szCs w:val="32"/>
          <w:highlight w:val="none"/>
        </w:rPr>
      </w:pPr>
    </w:p>
    <w:p w14:paraId="2240C8BF">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43CF6003">
      <w:pPr>
        <w:spacing w:line="360" w:lineRule="auto"/>
        <w:jc w:val="center"/>
        <w:rPr>
          <w:rFonts w:ascii="仿宋" w:hAnsi="仿宋" w:eastAsia="仿宋" w:cs="仿宋_GB2312"/>
          <w:sz w:val="24"/>
          <w:highlight w:val="none"/>
          <w:u w:val="single"/>
        </w:rPr>
      </w:pPr>
    </w:p>
    <w:p w14:paraId="2629200A">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52CA05C4">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0F76A8F6">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657993AC">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4F2AA924">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14:paraId="4835C42F">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00859F59">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2963415B">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54A69911">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72E8669">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14:paraId="6A5F9C54">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6FC06F">
      <w:pPr>
        <w:spacing w:line="360" w:lineRule="auto"/>
        <w:jc w:val="center"/>
        <w:rPr>
          <w:rFonts w:ascii="仿宋_GB2312" w:hAnsi="仿宋" w:eastAsia="仿宋_GB2312" w:cs="仿宋_GB2312"/>
          <w:b/>
          <w:sz w:val="32"/>
          <w:szCs w:val="32"/>
          <w:highlight w:val="none"/>
        </w:rPr>
      </w:pPr>
    </w:p>
    <w:p w14:paraId="7B9B0498">
      <w:pPr>
        <w:spacing w:line="360" w:lineRule="auto"/>
        <w:jc w:val="center"/>
        <w:rPr>
          <w:rFonts w:ascii="仿宋_GB2312" w:hAnsi="仿宋" w:eastAsia="仿宋_GB2312" w:cs="仿宋_GB2312"/>
          <w:b/>
          <w:sz w:val="32"/>
          <w:szCs w:val="32"/>
          <w:highlight w:val="none"/>
        </w:rPr>
      </w:pPr>
    </w:p>
    <w:p w14:paraId="161EB391">
      <w:pPr>
        <w:spacing w:line="360" w:lineRule="auto"/>
        <w:jc w:val="center"/>
        <w:rPr>
          <w:rFonts w:ascii="仿宋_GB2312" w:hAnsi="仿宋" w:eastAsia="仿宋_GB2312" w:cs="仿宋_GB2312"/>
          <w:b/>
          <w:sz w:val="32"/>
          <w:szCs w:val="32"/>
          <w:highlight w:val="none"/>
        </w:rPr>
      </w:pPr>
    </w:p>
    <w:p w14:paraId="54FC05E7">
      <w:pPr>
        <w:spacing w:line="360" w:lineRule="auto"/>
        <w:jc w:val="center"/>
        <w:rPr>
          <w:rFonts w:ascii="仿宋_GB2312" w:hAnsi="仿宋" w:eastAsia="仿宋_GB2312" w:cs="仿宋_GB2312"/>
          <w:b/>
          <w:sz w:val="32"/>
          <w:szCs w:val="32"/>
          <w:highlight w:val="none"/>
        </w:rPr>
      </w:pPr>
    </w:p>
    <w:p w14:paraId="1305C92F">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628E3A01">
      <w:pPr>
        <w:spacing w:line="360" w:lineRule="auto"/>
        <w:rPr>
          <w:rFonts w:ascii="仿宋_GB2312" w:hAnsi="仿宋" w:eastAsia="仿宋_GB2312"/>
          <w:highlight w:val="none"/>
        </w:rPr>
      </w:pPr>
    </w:p>
    <w:p w14:paraId="4FB9F7E8">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BB0E2B">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w:t>
      </w:r>
      <w:r>
        <w:rPr>
          <w:rFonts w:hint="eastAsia" w:ascii="仿宋_GB2312" w:hAnsi="宋体" w:eastAsia="仿宋_GB2312" w:cs="Times New Roman"/>
          <w:sz w:val="24"/>
          <w:highlight w:val="none"/>
          <w:u w:val="single"/>
          <w:lang w:val="en-US" w:eastAsia="zh-CN"/>
        </w:rPr>
        <w:t xml:space="preserve">为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3CC3E403">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5BCCF892">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0E39CB9A">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1A23199F">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7946D501">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67952058">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17C11DB4">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3A72CEA7">
      <w:pPr>
        <w:spacing w:line="360" w:lineRule="auto"/>
        <w:ind w:right="420"/>
        <w:rPr>
          <w:rFonts w:ascii="仿宋_GB2312" w:hAnsi="仿宋" w:eastAsia="仿宋_GB2312" w:cs="仿宋_GB2312"/>
          <w:sz w:val="24"/>
          <w:highlight w:val="none"/>
        </w:rPr>
      </w:pPr>
    </w:p>
    <w:p w14:paraId="4EE57274">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7553F7">
      <w:pPr>
        <w:pStyle w:val="8"/>
        <w:ind w:left="0" w:leftChars="0" w:firstLine="0" w:firstLineChars="0"/>
        <w:rPr>
          <w:rFonts w:hint="eastAsia"/>
          <w:highlight w:val="none"/>
          <w:lang w:val="en-US" w:eastAsia="zh-CN"/>
        </w:rPr>
      </w:pPr>
    </w:p>
    <w:p w14:paraId="71E69F36"/>
    <w:sectPr>
      <w:footerReference r:id="rId17" w:type="default"/>
      <w:pgSz w:w="11906" w:h="16838"/>
      <w:pgMar w:top="680" w:right="1417" w:bottom="68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823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3452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A3452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8CF1">
    <w:pPr>
      <w:pStyle w:val="1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7DAD5">
                          <w:pPr>
                            <w:pStyle w:val="1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A7DAD5">
                    <w:pPr>
                      <w:pStyle w:val="1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6D01AF7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2DB9">
    <w:pPr>
      <w:pStyle w:val="1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A8EE3">
                          <w:pPr>
                            <w:pStyle w:val="1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9A8EE3">
                    <w:pPr>
                      <w:pStyle w:val="1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6241D2B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8A8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1C0D5">
                          <w:pPr>
                            <w:pStyle w:val="11"/>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E1C0D5">
                    <w:pPr>
                      <w:pStyle w:val="11"/>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A1DC3">
    <w:pPr>
      <w:pStyle w:val="11"/>
      <w:framePr w:wrap="around" w:vAnchor="text" w:hAnchor="margin" w:xAlign="right" w:y="1"/>
      <w:rPr>
        <w:rStyle w:val="17"/>
      </w:rPr>
    </w:pPr>
    <w:r>
      <w:fldChar w:fldCharType="begin"/>
    </w:r>
    <w:r>
      <w:rPr>
        <w:rStyle w:val="17"/>
      </w:rPr>
      <w:instrText xml:space="preserve">PAGE  </w:instrText>
    </w:r>
    <w:r>
      <w:fldChar w:fldCharType="end"/>
    </w:r>
  </w:p>
  <w:p w14:paraId="34BF4CA1">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7B2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A2F2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8A2F2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6B1F0">
    <w:pPr>
      <w:pStyle w:val="1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B092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1B092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86B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8553">
    <w:pPr>
      <w:pStyle w:val="1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78199">
                          <w:pPr>
                            <w:pStyle w:val="11"/>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478199">
                    <w:pPr>
                      <w:pStyle w:val="11"/>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74FF98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7F66">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5367B">
                          <w:pPr>
                            <w:pStyle w:val="1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95367B">
                    <w:pPr>
                      <w:pStyle w:val="1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07649B5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6FBD">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8DB68">
                          <w:pPr>
                            <w:pStyle w:val="1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E8DB68">
                    <w:pPr>
                      <w:pStyle w:val="1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55EB1D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7A43">
    <w:pPr>
      <w:pStyle w:val="1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B6C73">
                          <w:pPr>
                            <w:pStyle w:val="1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FB6C73">
                    <w:pPr>
                      <w:pStyle w:val="1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E8D766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5D51">
    <w:pPr>
      <w:pStyle w:val="12"/>
      <w:pBdr>
        <w:bottom w:val="single" w:color="auto" w:sz="6" w:space="4"/>
      </w:pBdr>
      <w:jc w:val="right"/>
      <w:rPr>
        <w:rFonts w:ascii="仿宋_GB2312" w:eastAsia="仿宋_GB2312"/>
        <w:b w:val="0"/>
        <w:i/>
        <w:sz w:val="18"/>
        <w:u w:val="single"/>
        <w:lang w:val="en-US"/>
      </w:rPr>
    </w:pPr>
    <w:r>
      <w:t></w:t>
    </w:r>
    <w:r>
      <w:rPr>
        <w:rFonts w:hint="eastAsia"/>
        <w:lang w:eastAsia="zh-CN"/>
      </w:rPr>
      <w:t>昌化镇接官岭飞灰填埋场日常巡视维护项目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1B9">
    <w:pPr>
      <w:pStyle w:val="12"/>
      <w:pBdr>
        <w:bottom w:val="single" w:color="auto" w:sz="6" w:space="4"/>
      </w:pBdr>
      <w:jc w:val="right"/>
      <w:rPr>
        <w:rFonts w:hint="eastAsia" w:ascii="Times New Roman" w:hAnsi="Times New Roman" w:eastAsia="宋体" w:cs="Times New Roman"/>
        <w:kern w:val="2"/>
        <w:sz w:val="18"/>
        <w:szCs w:val="18"/>
        <w:u w:val="single"/>
        <w:lang w:val="en-US" w:eastAsia="zh-CN" w:bidi="ar-SA"/>
      </w:rPr>
    </w:pPr>
    <w:r>
      <w:rPr>
        <w:rFonts w:hint="eastAsia" w:ascii="宋体" w:hAnsi="宋体" w:eastAsia="宋体" w:cs="宋体"/>
        <w:sz w:val="21"/>
        <w:szCs w:val="21"/>
        <w:lang w:val="zh-CN"/>
      </w:rPr>
      <w:t></w:t>
    </w:r>
    <w:r>
      <w:rPr>
        <w:rFonts w:hint="eastAsia"/>
        <w:lang w:eastAsia="zh-CN"/>
      </w:rPr>
      <w:t>昌化镇接官岭飞灰填埋场日常巡视维护项目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B88CE">
    <w:pPr>
      <w:pStyle w:val="12"/>
      <w:pBdr>
        <w:bottom w:val="single" w:color="auto" w:sz="6" w:space="4"/>
      </w:pBdr>
      <w:jc w:val="right"/>
      <w:rPr>
        <w:rFonts w:ascii="仿宋_GB2312" w:eastAsia="仿宋_GB2312"/>
        <w:b/>
        <w:i/>
        <w:sz w:val="18"/>
        <w:u w:val="single"/>
      </w:rPr>
    </w:pPr>
    <w:r>
      <w:rPr>
        <w:rFonts w:hint="eastAsia"/>
      </w:rPr>
      <w:t xml:space="preserve">                                 </w:t>
    </w:r>
    <w:r>
      <w:rPr>
        <w:rFonts w:hint="eastAsia"/>
        <w:lang w:eastAsia="zh-CN"/>
      </w:rPr>
      <w:t>昌化镇接官岭飞灰填埋场日常巡视维护项目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ED608"/>
    <w:multiLevelType w:val="singleLevel"/>
    <w:tmpl w:val="B3AED608"/>
    <w:lvl w:ilvl="0" w:tentative="0">
      <w:start w:val="1"/>
      <w:numFmt w:val="chineseCounting"/>
      <w:suff w:val="nothing"/>
      <w:lvlText w:val="%1、"/>
      <w:lvlJc w:val="left"/>
      <w:rPr>
        <w:rFonts w:hint="eastAsia"/>
      </w:rPr>
    </w:lvl>
  </w:abstractNum>
  <w:abstractNum w:abstractNumId="1">
    <w:nsid w:val="25C96A45"/>
    <w:multiLevelType w:val="singleLevel"/>
    <w:tmpl w:val="25C96A45"/>
    <w:lvl w:ilvl="0" w:tentative="0">
      <w:start w:val="3"/>
      <w:numFmt w:val="decimal"/>
      <w:lvlText w:val="%1."/>
      <w:lvlJc w:val="left"/>
      <w:pPr>
        <w:tabs>
          <w:tab w:val="left" w:pos="312"/>
        </w:tabs>
      </w:pPr>
    </w:lvl>
  </w:abstractNum>
  <w:abstractNum w:abstractNumId="2">
    <w:nsid w:val="604864A4"/>
    <w:multiLevelType w:val="multilevel"/>
    <w:tmpl w:val="604864A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YmFmNDJlY2RhYmMxZjg2ODgwYTMwNmI1ZjE2MDIifQ=="/>
  </w:docVars>
  <w:rsids>
    <w:rsidRoot w:val="1C5F1CF7"/>
    <w:rsid w:val="06D849E3"/>
    <w:rsid w:val="06F75593"/>
    <w:rsid w:val="08C16076"/>
    <w:rsid w:val="09640D11"/>
    <w:rsid w:val="0D4C1C87"/>
    <w:rsid w:val="104B6FC2"/>
    <w:rsid w:val="16A9014A"/>
    <w:rsid w:val="17F90C5D"/>
    <w:rsid w:val="18477C1A"/>
    <w:rsid w:val="19D35C0A"/>
    <w:rsid w:val="1A381F10"/>
    <w:rsid w:val="1C5F1CF7"/>
    <w:rsid w:val="1C640D9B"/>
    <w:rsid w:val="21AA36F4"/>
    <w:rsid w:val="226338A3"/>
    <w:rsid w:val="23BB2620"/>
    <w:rsid w:val="253D487F"/>
    <w:rsid w:val="2B1716CE"/>
    <w:rsid w:val="2BB1567F"/>
    <w:rsid w:val="328A6C2A"/>
    <w:rsid w:val="328C4750"/>
    <w:rsid w:val="39DF785B"/>
    <w:rsid w:val="3B444E85"/>
    <w:rsid w:val="3DB42DAD"/>
    <w:rsid w:val="3F0F0BE2"/>
    <w:rsid w:val="3FE85F56"/>
    <w:rsid w:val="40866C82"/>
    <w:rsid w:val="41B617E9"/>
    <w:rsid w:val="41F8770C"/>
    <w:rsid w:val="47975C19"/>
    <w:rsid w:val="4823125B"/>
    <w:rsid w:val="4BA91D78"/>
    <w:rsid w:val="4CEC5DFD"/>
    <w:rsid w:val="4DB50BA7"/>
    <w:rsid w:val="4F9F1B0F"/>
    <w:rsid w:val="545F7ABE"/>
    <w:rsid w:val="551C1407"/>
    <w:rsid w:val="553E76D4"/>
    <w:rsid w:val="556E7370"/>
    <w:rsid w:val="56AD2D63"/>
    <w:rsid w:val="583B614D"/>
    <w:rsid w:val="5E5B6884"/>
    <w:rsid w:val="60EE0200"/>
    <w:rsid w:val="62037CDB"/>
    <w:rsid w:val="67840CA7"/>
    <w:rsid w:val="679E4055"/>
    <w:rsid w:val="6A001594"/>
    <w:rsid w:val="6AF74155"/>
    <w:rsid w:val="6DEF7365"/>
    <w:rsid w:val="6FD827A7"/>
    <w:rsid w:val="75241D84"/>
    <w:rsid w:val="75287D2D"/>
    <w:rsid w:val="758E3908"/>
    <w:rsid w:val="75DC0B17"/>
    <w:rsid w:val="766034F6"/>
    <w:rsid w:val="76AE0046"/>
    <w:rsid w:val="76C577FD"/>
    <w:rsid w:val="773B1633"/>
    <w:rsid w:val="775070C7"/>
    <w:rsid w:val="7BAE0860"/>
    <w:rsid w:val="7D0D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4"/>
    <w:qFormat/>
    <w:uiPriority w:val="0"/>
    <w:pPr>
      <w:spacing w:line="480" w:lineRule="exact"/>
      <w:ind w:firstLine="480" w:firstLineChars="200"/>
    </w:pPr>
    <w:rPr>
      <w:rFonts w:ascii="宋体" w:hAnsi="宋体"/>
      <w:sz w:val="24"/>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Plain Text"/>
    <w:basedOn w:val="1"/>
    <w:next w:val="1"/>
    <w:qFormat/>
    <w:uiPriority w:val="0"/>
    <w:rPr>
      <w:rFonts w:ascii="宋体" w:hAnsi="Courier New" w:cs="Arial"/>
      <w:snapToGrid w:val="0"/>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3">
    <w:name w:val="索引 11"/>
    <w:basedOn w:val="1"/>
    <w:next w:val="1"/>
    <w:qFormat/>
    <w:uiPriority w:val="99"/>
    <w:pPr>
      <w:adjustRightInd/>
      <w:spacing w:line="360" w:lineRule="auto"/>
    </w:pPr>
    <w:rPr>
      <w:rFonts w:ascii="仿宋_GB2312" w:eastAsia="仿宋_GB2312"/>
      <w:sz w:val="24"/>
      <w:szCs w:val="20"/>
    </w:rPr>
  </w:style>
  <w:style w:type="paragraph" w:customStyle="1" w:styleId="24">
    <w:name w:val="纯文本1"/>
    <w:basedOn w:val="25"/>
    <w:qFormat/>
    <w:uiPriority w:val="0"/>
    <w:pPr>
      <w:tabs>
        <w:tab w:val="right" w:leader="dot" w:pos="8268"/>
      </w:tabs>
      <w:adjustRightInd/>
    </w:pPr>
    <w:rPr>
      <w:rFonts w:ascii="宋体" w:hAnsi="Courier New"/>
      <w:kern w:val="0"/>
      <w:sz w:val="20"/>
      <w:szCs w:val="20"/>
    </w:rPr>
  </w:style>
  <w:style w:type="paragraph" w:customStyle="1" w:styleId="25">
    <w:name w:val="正文1"/>
    <w:basedOn w:val="9"/>
    <w:qFormat/>
    <w:uiPriority w:val="0"/>
    <w:pPr>
      <w:ind w:left="0" w:leftChars="0" w:firstLine="480" w:firstLineChars="200"/>
    </w:pPr>
    <w:rPr>
      <w:rFonts w:ascii="仿宋_GB2312" w:hAnsi="Courier New" w:eastAsia="仿宋_GB2312"/>
      <w:kern w:val="28"/>
      <w:sz w:val="24"/>
    </w:rPr>
  </w:style>
  <w:style w:type="paragraph" w:customStyle="1" w:styleId="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35590</Words>
  <Characters>37584</Characters>
  <Lines>0</Lines>
  <Paragraphs>0</Paragraphs>
  <TotalTime>18</TotalTime>
  <ScaleCrop>false</ScaleCrop>
  <LinksUpToDate>false</LinksUpToDate>
  <CharactersWithSpaces>43431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2024-08-15T05:45:00Z</dcterms:created>
  <dc:creator>别离</dc:creator>
  <cp:lastModifiedBy>别离</cp:lastModifiedBy>
  <dcterms:modified xsi:type="dcterms:W3CDTF">2024-08-19T08:43:24Z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6B1860F23AFA4BA19A0EC4E11F6D3662_11</vt:lpwstr>
  </property>
</Properties>
</file>