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bookmarkStart w:id="520" w:name="_GoBack"/>
      <w:bookmarkEnd w:id="520"/>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2025年度上塘街道垃圾分类第三方服务 </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HCZX-ZC-[2025]0375</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335C62C6">
      <w:pPr>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杭州市拱墅区人民政府上塘街道办事处</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十四</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9"/>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2025年度上塘街道垃圾分类第三方服务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hint="eastAsia" w:ascii="宋体" w:hAnsi="宋体" w:eastAsia="宋体" w:cs="宋体"/>
          <w:snapToGrid/>
          <w:color w:val="auto"/>
          <w:kern w:val="2"/>
          <w:sz w:val="24"/>
          <w:szCs w:val="24"/>
          <w:highlight w:val="none"/>
        </w:rPr>
        <w:t>https://www.zcygov.cn/）获取（下载）招标文件，并于202</w:t>
      </w:r>
      <w:r>
        <w:rPr>
          <w:rStyle w:val="79"/>
          <w:rFonts w:hint="eastAsia" w:ascii="宋体" w:hAnsi="宋体" w:cs="宋体"/>
          <w:snapToGrid/>
          <w:color w:val="auto"/>
          <w:kern w:val="2"/>
          <w:sz w:val="24"/>
          <w:szCs w:val="24"/>
          <w:highlight w:val="none"/>
          <w:lang w:val="en-US" w:eastAsia="zh-CN"/>
        </w:rPr>
        <w:t>5</w:t>
      </w:r>
      <w:r>
        <w:rPr>
          <w:rStyle w:val="79"/>
          <w:rFonts w:hint="eastAsia" w:ascii="宋体" w:hAnsi="宋体" w:eastAsia="宋体" w:cs="宋体"/>
          <w:snapToGrid/>
          <w:color w:val="auto"/>
          <w:kern w:val="2"/>
          <w:sz w:val="24"/>
          <w:szCs w:val="24"/>
          <w:highlight w:val="none"/>
        </w:rPr>
        <w:t>年</w:t>
      </w:r>
      <w:r>
        <w:rPr>
          <w:rStyle w:val="79"/>
          <w:rFonts w:hint="eastAsia" w:ascii="宋体" w:hAnsi="宋体" w:cs="宋体"/>
          <w:snapToGrid/>
          <w:color w:val="auto"/>
          <w:kern w:val="2"/>
          <w:sz w:val="24"/>
          <w:szCs w:val="24"/>
          <w:highlight w:val="none"/>
          <w:lang w:val="en-US" w:eastAsia="zh-CN"/>
        </w:rPr>
        <w:t>5</w:t>
      </w:r>
      <w:r>
        <w:rPr>
          <w:rStyle w:val="79"/>
          <w:rFonts w:hint="eastAsia" w:ascii="宋体" w:hAnsi="宋体" w:eastAsia="宋体" w:cs="宋体"/>
          <w:snapToGrid/>
          <w:color w:val="auto"/>
          <w:kern w:val="2"/>
          <w:sz w:val="24"/>
          <w:szCs w:val="24"/>
          <w:highlight w:val="none"/>
        </w:rPr>
        <w:t>月</w:t>
      </w:r>
      <w:r>
        <w:rPr>
          <w:rStyle w:val="79"/>
          <w:rFonts w:hint="eastAsia" w:ascii="宋体" w:hAnsi="宋体" w:cs="宋体"/>
          <w:snapToGrid/>
          <w:color w:val="auto"/>
          <w:kern w:val="2"/>
          <w:sz w:val="24"/>
          <w:szCs w:val="24"/>
          <w:highlight w:val="none"/>
          <w:lang w:val="en-US" w:eastAsia="zh-CN"/>
        </w:rPr>
        <w:t>7</w:t>
      </w:r>
      <w:r>
        <w:rPr>
          <w:rStyle w:val="79"/>
          <w:rFonts w:hint="eastAsia" w:ascii="宋体" w:hAnsi="宋体" w:eastAsia="宋体" w:cs="宋体"/>
          <w:snapToGrid/>
          <w:color w:val="auto"/>
          <w:kern w:val="2"/>
          <w:sz w:val="24"/>
          <w:szCs w:val="24"/>
          <w:highlight w:val="none"/>
        </w:rPr>
        <w:t>日</w:t>
      </w:r>
      <w:r>
        <w:rPr>
          <w:rStyle w:val="79"/>
          <w:rFonts w:hint="eastAsia" w:ascii="宋体" w:hAnsi="宋体" w:cs="宋体"/>
          <w:snapToGrid/>
          <w:color w:val="auto"/>
          <w:kern w:val="2"/>
          <w:sz w:val="24"/>
          <w:szCs w:val="24"/>
          <w:highlight w:val="none"/>
          <w:lang w:val="en-US" w:eastAsia="zh-CN"/>
        </w:rPr>
        <w:t>9</w:t>
      </w:r>
      <w:r>
        <w:rPr>
          <w:rStyle w:val="79"/>
          <w:rFonts w:hint="eastAsia" w:ascii="宋体" w:hAnsi="宋体" w:eastAsia="宋体" w:cs="宋体"/>
          <w:snapToGrid/>
          <w:color w:val="auto"/>
          <w:kern w:val="2"/>
          <w:sz w:val="24"/>
          <w:szCs w:val="24"/>
          <w:highlight w:val="none"/>
        </w:rPr>
        <w:t>点</w:t>
      </w:r>
      <w:r>
        <w:rPr>
          <w:rStyle w:val="79"/>
          <w:rFonts w:hint="eastAsia" w:ascii="宋体" w:hAnsi="宋体" w:cs="宋体"/>
          <w:snapToGrid/>
          <w:color w:val="auto"/>
          <w:kern w:val="2"/>
          <w:sz w:val="24"/>
          <w:szCs w:val="24"/>
          <w:highlight w:val="none"/>
          <w:lang w:val="en-US" w:eastAsia="zh-CN"/>
        </w:rPr>
        <w:t>30</w:t>
      </w:r>
      <w:r>
        <w:rPr>
          <w:rStyle w:val="79"/>
          <w:rFonts w:hint="eastAsia" w:ascii="宋体" w:hAnsi="宋体" w:eastAsia="宋体" w:cs="宋体"/>
          <w:snapToGrid/>
          <w:color w:val="auto"/>
          <w:kern w:val="2"/>
          <w:sz w:val="24"/>
          <w:szCs w:val="24"/>
          <w:highlight w:val="none"/>
        </w:rPr>
        <w:t>分</w:t>
      </w:r>
      <w:r>
        <w:rPr>
          <w:rStyle w:val="79"/>
          <w:rFonts w:hint="eastAsia" w:ascii="宋体" w:hAnsi="宋体" w:eastAsia="宋体" w:cs="宋体"/>
          <w:bCs/>
          <w:snapToGrid/>
          <w:color w:val="auto"/>
          <w:kern w:val="2"/>
          <w:sz w:val="24"/>
          <w:szCs w:val="24"/>
          <w:highlight w:val="none"/>
        </w:rPr>
        <w:t>00秒</w:t>
      </w:r>
      <w:r>
        <w:rPr>
          <w:rStyle w:val="79"/>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HCZX-ZC-[2025]0375</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2025年度上塘街道垃圾分类第三方服务 </w:t>
      </w:r>
    </w:p>
    <w:p w14:paraId="1C6D4C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1200000</w:t>
      </w:r>
    </w:p>
    <w:p w14:paraId="524783D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1200000</w:t>
      </w:r>
    </w:p>
    <w:p w14:paraId="6EC5DB8E">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 xml:space="preserve">2025年度上塘街道垃圾分类第三方服务 </w:t>
      </w:r>
      <w:r>
        <w:rPr>
          <w:rFonts w:hint="eastAsia" w:hAnsi="宋体" w:cs="宋体"/>
          <w:bCs/>
          <w:snapToGrid/>
          <w:color w:val="auto"/>
          <w:kern w:val="2"/>
          <w:sz w:val="24"/>
          <w:szCs w:val="24"/>
          <w:highlight w:val="none"/>
        </w:rPr>
        <w:t>主要内容：</w:t>
      </w:r>
      <w:r>
        <w:rPr>
          <w:rFonts w:hint="eastAsia" w:hAnsi="宋体" w:cs="宋体"/>
          <w:color w:val="auto"/>
          <w:sz w:val="24"/>
          <w:highlight w:val="none"/>
          <w:lang w:eastAsia="zh-CN"/>
        </w:rPr>
        <w:t>2025年度上塘街道垃圾分类第三方服务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9D52D25">
      <w:pPr>
        <w:pStyle w:val="6"/>
        <w:spacing w:line="360" w:lineRule="auto"/>
        <w:ind w:firstLine="480"/>
        <w:rPr>
          <w:rFonts w:hint="eastAsia" w:ascii="宋体" w:hAnsi="宋体" w:cs="宋体"/>
          <w:b/>
          <w:snapToGrid/>
          <w:color w:val="auto"/>
          <w:kern w:val="2"/>
          <w:sz w:val="24"/>
          <w:szCs w:val="24"/>
          <w:highlight w:val="none"/>
        </w:rPr>
      </w:pPr>
      <w:r>
        <w:rPr>
          <w:rFonts w:hint="eastAsia" w:ascii="宋体" w:hAnsi="宋体" w:cs="宋体"/>
          <w:b/>
          <w:snapToGrid/>
          <w:color w:val="auto"/>
          <w:kern w:val="2"/>
          <w:sz w:val="24"/>
          <w:szCs w:val="24"/>
          <w:highlight w:val="none"/>
        </w:rPr>
        <w:t>合同履约期限：合同签订后1年。</w:t>
      </w:r>
    </w:p>
    <w:p w14:paraId="07281B0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lang w:val="en-US" w:eastAsia="zh-CN"/>
        </w:rPr>
        <w:t xml:space="preserve"> /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 xml:space="preserve"> </w:t>
      </w:r>
    </w:p>
    <w:p w14:paraId="141E4C2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地    址：杭州市拱墅区</w:t>
      </w:r>
      <w:r>
        <w:rPr>
          <w:rFonts w:hint="eastAsia" w:ascii="宋体" w:hAnsi="宋体" w:cs="宋体"/>
          <w:color w:val="auto"/>
          <w:sz w:val="24"/>
          <w:highlight w:val="none"/>
          <w:lang w:val="en-US" w:eastAsia="zh-CN"/>
        </w:rPr>
        <w:t>沈半路3号</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E14BCC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项目联系人（询问）：何先生</w:t>
      </w:r>
    </w:p>
    <w:p w14:paraId="27864C7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项目联系方式（询问）：0571-88029868</w:t>
      </w:r>
    </w:p>
    <w:p w14:paraId="0B8281B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邱文丽</w:t>
      </w:r>
    </w:p>
    <w:p w14:paraId="0A90C29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质疑联系方式：0571-88029868</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322BDAB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址：杭州市拱墅区彩云路105号锦盛大楼</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楼</w:t>
      </w:r>
    </w:p>
    <w:p w14:paraId="4E949C1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100F335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赵佳阳</w:t>
      </w:r>
    </w:p>
    <w:p w14:paraId="1BB267E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15868898744</w:t>
      </w:r>
    </w:p>
    <w:p w14:paraId="44BADC8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孙杏花</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质疑联系方式：0571-87032325</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2025年度上塘街道垃圾分类第三方服务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其他未列明行业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b w:val="0"/>
                <w:bCs w:val="0"/>
                <w:color w:val="auto"/>
                <w:kern w:val="0"/>
                <w:sz w:val="24"/>
                <w:szCs w:val="24"/>
                <w:highlight w:val="none"/>
                <w:lang w:val="en-US" w:eastAsia="zh-CN" w:bidi="ar-SA"/>
              </w:rPr>
              <w:t>其他未列明</w:t>
            </w:r>
            <w:r>
              <w:rPr>
                <w:rFonts w:hint="eastAsia" w:ascii="宋体" w:hAnsi="宋体" w:eastAsia="宋体" w:cs="宋体"/>
                <w:b w:val="0"/>
                <w:bCs w:val="0"/>
                <w:color w:val="auto"/>
                <w:kern w:val="0"/>
                <w:sz w:val="24"/>
                <w:szCs w:val="24"/>
                <w:highlight w:val="none"/>
                <w:lang w:val="en-US" w:eastAsia="zh-CN" w:bidi="ar-SA"/>
              </w:rPr>
              <w:t>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宣传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2"/>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2"/>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2"/>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2"/>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杭州市拱墅区彩云路105号锦盛大楼</w:t>
            </w:r>
            <w:r>
              <w:rPr>
                <w:rFonts w:hint="eastAsia" w:hAnsi="宋体" w:cs="宋体"/>
                <w:color w:val="auto"/>
                <w:sz w:val="24"/>
                <w:highlight w:val="none"/>
                <w:u w:val="single"/>
                <w:lang w:val="en-US" w:eastAsia="zh-CN"/>
              </w:rPr>
              <w:t>3</w:t>
            </w:r>
            <w:r>
              <w:rPr>
                <w:rFonts w:hint="eastAsia" w:hAnsi="宋体" w:cs="宋体"/>
                <w:color w:val="auto"/>
                <w:sz w:val="24"/>
                <w:highlight w:val="none"/>
                <w:u w:val="single"/>
              </w:rPr>
              <w:t xml:space="preserve">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赵佳阳 15868898744</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09E7F67">
            <w:pPr>
              <w:wordWrap/>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本项目的采购代理服务费由中标人支付，每个标项服务费以成交金额为基数按以下标准计取，不足</w:t>
            </w:r>
            <w:r>
              <w:rPr>
                <w:rFonts w:hint="eastAsia" w:ascii="宋体" w:hAnsi="宋体" w:eastAsia="宋体" w:cs="宋体"/>
                <w:snapToGrid w:val="0"/>
                <w:color w:val="auto"/>
                <w:kern w:val="28"/>
                <w:sz w:val="24"/>
                <w:highlight w:val="none"/>
                <w:lang w:val="en-US" w:eastAsia="zh-CN"/>
              </w:rPr>
              <w:t>5</w:t>
            </w:r>
            <w:r>
              <w:rPr>
                <w:rFonts w:hint="eastAsia" w:ascii="宋体" w:hAnsi="宋体" w:eastAsia="宋体" w:cs="宋体"/>
                <w:snapToGrid w:val="0"/>
                <w:color w:val="auto"/>
                <w:kern w:val="28"/>
                <w:sz w:val="24"/>
                <w:highlight w:val="none"/>
              </w:rPr>
              <w:t>000按</w:t>
            </w:r>
            <w:r>
              <w:rPr>
                <w:rFonts w:hint="eastAsia" w:ascii="宋体" w:hAnsi="宋体" w:eastAsia="宋体" w:cs="宋体"/>
                <w:snapToGrid w:val="0"/>
                <w:color w:val="auto"/>
                <w:kern w:val="28"/>
                <w:sz w:val="24"/>
                <w:highlight w:val="none"/>
                <w:lang w:val="en-US" w:eastAsia="zh-CN"/>
              </w:rPr>
              <w:t>5</w:t>
            </w:r>
            <w:r>
              <w:rPr>
                <w:rFonts w:hint="eastAsia" w:ascii="宋体" w:hAnsi="宋体" w:eastAsia="宋体" w:cs="宋体"/>
                <w:snapToGrid w:val="0"/>
                <w:color w:val="auto"/>
                <w:kern w:val="28"/>
                <w:sz w:val="24"/>
                <w:highlight w:val="none"/>
              </w:rPr>
              <w:t>000元计取。具体标准详见下表：</w:t>
            </w:r>
          </w:p>
          <w:tbl>
            <w:tblPr>
              <w:tblStyle w:val="65"/>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53E2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943" w:type="dxa"/>
                  <w:noWrap/>
                  <w:vAlign w:val="center"/>
                </w:tcPr>
                <w:p w14:paraId="74440A9F">
                  <w:pPr>
                    <w:wordWrap/>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金额（万元）</w:t>
                  </w:r>
                </w:p>
              </w:tc>
              <w:tc>
                <w:tcPr>
                  <w:tcW w:w="2943" w:type="dxa"/>
                  <w:noWrap/>
                  <w:vAlign w:val="center"/>
                </w:tcPr>
                <w:p w14:paraId="287F482B">
                  <w:pPr>
                    <w:wordWrap/>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费率</w:t>
                  </w:r>
                </w:p>
              </w:tc>
            </w:tr>
            <w:tr w14:paraId="31AF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ign w:val="center"/>
                </w:tcPr>
                <w:p w14:paraId="5CDBD283">
                  <w:pPr>
                    <w:wordWrap/>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100以下部分</w:t>
                  </w:r>
                </w:p>
              </w:tc>
              <w:tc>
                <w:tcPr>
                  <w:tcW w:w="2943" w:type="dxa"/>
                  <w:noWrap/>
                  <w:vAlign w:val="center"/>
                </w:tcPr>
                <w:p w14:paraId="561B5639">
                  <w:pPr>
                    <w:wordWrap/>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1.5%</w:t>
                  </w:r>
                </w:p>
              </w:tc>
            </w:tr>
            <w:tr w14:paraId="724B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ign w:val="center"/>
                </w:tcPr>
                <w:p w14:paraId="020FA734">
                  <w:pPr>
                    <w:wordWrap/>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100~500之间部分</w:t>
                  </w:r>
                </w:p>
              </w:tc>
              <w:tc>
                <w:tcPr>
                  <w:tcW w:w="2943" w:type="dxa"/>
                  <w:noWrap/>
                  <w:vAlign w:val="center"/>
                </w:tcPr>
                <w:p w14:paraId="53C23D0B">
                  <w:pPr>
                    <w:wordWrap/>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1.1%</w:t>
                  </w:r>
                </w:p>
              </w:tc>
            </w:tr>
            <w:tr w14:paraId="13DF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ign w:val="center"/>
                </w:tcPr>
                <w:p w14:paraId="7E237CB9">
                  <w:pPr>
                    <w:wordWrap/>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500~1000之间部分</w:t>
                  </w:r>
                </w:p>
              </w:tc>
              <w:tc>
                <w:tcPr>
                  <w:tcW w:w="2943" w:type="dxa"/>
                  <w:noWrap/>
                  <w:vAlign w:val="center"/>
                </w:tcPr>
                <w:p w14:paraId="0BF2D933">
                  <w:pPr>
                    <w:wordWrap/>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0.8%</w:t>
                  </w:r>
                </w:p>
              </w:tc>
            </w:tr>
            <w:tr w14:paraId="278C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ign w:val="center"/>
                </w:tcPr>
                <w:p w14:paraId="16AA9D82">
                  <w:pPr>
                    <w:wordWrap/>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1000-5000之间部分</w:t>
                  </w:r>
                </w:p>
              </w:tc>
              <w:tc>
                <w:tcPr>
                  <w:tcW w:w="2943" w:type="dxa"/>
                  <w:noWrap/>
                  <w:vAlign w:val="center"/>
                </w:tcPr>
                <w:p w14:paraId="106EE411">
                  <w:pPr>
                    <w:wordWrap/>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0.5%</w:t>
                  </w:r>
                </w:p>
              </w:tc>
            </w:tr>
          </w:tbl>
          <w:p w14:paraId="4B0A6B02">
            <w:pPr>
              <w:wordWrap/>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在接到中标通知书后两个工作日内由中标人一次性向采购代理机构付清。采购代理服务费须包含在投标报价中，并以人民币方式支付。服务费汇入以下账号：</w:t>
            </w:r>
          </w:p>
          <w:p w14:paraId="647786A4">
            <w:pPr>
              <w:wordWrap/>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户 名：华诚工程咨询集团有限公司</w:t>
            </w:r>
          </w:p>
          <w:p w14:paraId="030F0797">
            <w:pPr>
              <w:wordWrap/>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 户：上海浦东发展银行股份有限公司杭州和睦支行</w:t>
            </w:r>
          </w:p>
          <w:p w14:paraId="790D68F2">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color w:val="auto"/>
                <w:kern w:val="28"/>
                <w:sz w:val="24"/>
                <w:highlight w:val="none"/>
              </w:rPr>
              <w:t>账号：95220078801100000315</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1"/>
        <w:shd w:val="clear" w:color="auto" w:fill="FFFFFF"/>
        <w:snapToGrid w:val="0"/>
        <w:spacing w:after="240" w:afterAutospacing="0" w:line="360" w:lineRule="auto"/>
        <w:ind w:firstLine="400"/>
        <w:contextualSpacing/>
        <w:rPr>
          <w:rFonts w:hint="eastAsia"/>
          <w:color w:val="auto"/>
          <w:highlight w:val="none"/>
        </w:rPr>
      </w:pPr>
    </w:p>
    <w:p w14:paraId="72BB4CF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3"/>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6"/>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3"/>
        <w:spacing w:before="0"/>
        <w:ind w:firstLine="643"/>
        <w:rPr>
          <w:rFonts w:ascii="宋体" w:hAnsi="宋体" w:cs="宋体"/>
          <w:b/>
          <w:color w:val="auto"/>
          <w:sz w:val="32"/>
          <w:highlight w:val="none"/>
        </w:rPr>
      </w:pPr>
    </w:p>
    <w:p w14:paraId="25870E80">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3"/>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3"/>
        <w:adjustRightInd w:val="0"/>
        <w:snapToGrid w:val="0"/>
        <w:spacing w:before="0"/>
        <w:ind w:firstLine="482" w:firstLineChars="200"/>
        <w:rPr>
          <w:rStyle w:val="81"/>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2"/>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7"/>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2"/>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5236101"/>
      <w:bookmarkEnd w:id="16"/>
      <w:bookmarkStart w:id="17" w:name="_Hlt74730295"/>
      <w:bookmarkEnd w:id="17"/>
      <w:bookmarkStart w:id="18" w:name="_Hlt75236290"/>
      <w:bookmarkEnd w:id="18"/>
      <w:bookmarkStart w:id="19" w:name="_Hlt74729768"/>
      <w:bookmarkEnd w:id="19"/>
      <w:bookmarkStart w:id="20" w:name="_Hlt74707468"/>
      <w:bookmarkEnd w:id="20"/>
      <w:bookmarkStart w:id="21" w:name="_Hlt75236011"/>
      <w:bookmarkEnd w:id="21"/>
      <w:bookmarkStart w:id="22" w:name="_Hlt68072998"/>
      <w:bookmarkEnd w:id="22"/>
      <w:bookmarkStart w:id="23" w:name="_Hlt74714665"/>
      <w:bookmarkEnd w:id="23"/>
      <w:bookmarkStart w:id="24" w:name="_Hlt68403820"/>
      <w:bookmarkEnd w:id="24"/>
      <w:bookmarkStart w:id="25" w:name="_Hlt68057669"/>
      <w:bookmarkEnd w:id="25"/>
      <w:bookmarkStart w:id="26" w:name="_Hlt68072990"/>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31F25955">
      <w:pPr>
        <w:spacing w:line="360" w:lineRule="auto"/>
        <w:jc w:val="center"/>
        <w:outlineLvl w:val="0"/>
        <w:rPr>
          <w:rFonts w:ascii="宋体" w:hAnsi="宋体" w:cs="宋体"/>
          <w:b/>
          <w:color w:val="auto"/>
          <w:sz w:val="36"/>
          <w:szCs w:val="36"/>
          <w:highlight w:val="none"/>
        </w:rPr>
      </w:pPr>
      <w:bookmarkStart w:id="28" w:name="_Toc437617083"/>
    </w:p>
    <w:p w14:paraId="7900AF02">
      <w:pPr>
        <w:pStyle w:val="4"/>
        <w:ind w:left="0"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一、总体目标与本次项目内容</w:t>
      </w:r>
    </w:p>
    <w:p w14:paraId="74C0B7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（一）总体目标</w:t>
      </w:r>
    </w:p>
    <w:p w14:paraId="3EEC106A">
      <w:pPr>
        <w:pStyle w:val="27"/>
        <w:spacing w:line="360" w:lineRule="auto"/>
        <w:rPr>
          <w:rFonts w:cs="宋体"/>
          <w:color w:val="auto"/>
          <w:highlight w:val="none"/>
        </w:rPr>
      </w:pPr>
      <w:r>
        <w:rPr>
          <w:rFonts w:hint="eastAsia" w:cs="宋体"/>
          <w:color w:val="auto"/>
          <w:highlight w:val="none"/>
        </w:rPr>
        <w:t>依托空间信息技术、工作流技术、计算机网络技术等先进技术手段，实现生活垃圾分类管理的数字化、网络化，建立一套科学完善的巡查、整改和监督评价体系，提高</w:t>
      </w:r>
      <w:r>
        <w:rPr>
          <w:rFonts w:hint="eastAsia" w:cs="宋体"/>
          <w:color w:val="auto"/>
          <w:highlight w:val="none"/>
          <w:lang w:eastAsia="zh-CN"/>
        </w:rPr>
        <w:t>上塘</w:t>
      </w:r>
      <w:r>
        <w:rPr>
          <w:rFonts w:hint="eastAsia" w:cs="宋体"/>
          <w:color w:val="auto"/>
          <w:highlight w:val="none"/>
        </w:rPr>
        <w:t>街道整体垃圾分类水平。</w:t>
      </w:r>
    </w:p>
    <w:p w14:paraId="35FEBE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（二）项目内容</w:t>
      </w:r>
    </w:p>
    <w:p w14:paraId="657C0E01">
      <w:pPr>
        <w:pStyle w:val="27"/>
        <w:spacing w:line="360" w:lineRule="auto"/>
        <w:ind w:firstLine="482"/>
        <w:rPr>
          <w:rFonts w:cs="宋体"/>
          <w:b/>
          <w:bCs/>
          <w:color w:val="auto"/>
          <w:highlight w:val="none"/>
        </w:rPr>
      </w:pPr>
      <w:r>
        <w:rPr>
          <w:rFonts w:hint="eastAsia" w:cs="宋体"/>
          <w:b/>
          <w:bCs/>
          <w:color w:val="auto"/>
          <w:highlight w:val="none"/>
        </w:rPr>
        <w:t>以</w:t>
      </w:r>
      <w:r>
        <w:rPr>
          <w:rFonts w:hint="eastAsia" w:cs="宋体"/>
          <w:b/>
          <w:bCs/>
          <w:color w:val="auto"/>
          <w:highlight w:val="none"/>
          <w:lang w:val="en-US" w:eastAsia="zh-CN"/>
        </w:rPr>
        <w:t>省、市、区、</w:t>
      </w:r>
      <w:r>
        <w:rPr>
          <w:rFonts w:hint="eastAsia" w:cs="宋体"/>
          <w:b/>
          <w:bCs/>
          <w:color w:val="auto"/>
          <w:highlight w:val="none"/>
        </w:rPr>
        <w:t>街道考核为导向，按照“全域实行垃圾分类”的要求，加强</w:t>
      </w:r>
      <w:r>
        <w:rPr>
          <w:rFonts w:hint="eastAsia" w:cs="宋体"/>
          <w:b/>
          <w:bCs/>
          <w:color w:val="auto"/>
          <w:highlight w:val="none"/>
          <w:lang w:eastAsia="zh-CN"/>
        </w:rPr>
        <w:t>上塘街道</w:t>
      </w:r>
      <w:r>
        <w:rPr>
          <w:rFonts w:hint="eastAsia" w:cs="宋体"/>
          <w:b/>
          <w:bCs/>
          <w:color w:val="auto"/>
          <w:highlight w:val="none"/>
        </w:rPr>
        <w:t>垃圾分类工作的日常管理，巩固并深化垃圾分类工作成果，建立起有效的垃圾分类管理长效运行机制，按照省、市、区垃圾分类工作标准，做好包含但不限于垃圾分类巡查监管、问题整改长效管理、宣传推广等工作要求，并以社区为基本工作区域，在小区、工地、企事业单位、商铺等全域进行全面、公正、及时和有效的信息采集、传输、整改等，定期开展垃圾分类分析和评估专题会，促进垃圾分类成效提升和巩固。定期开展垃圾分类宣传活动，完成相应垃圾分类工作信息上报、台账整理以及其他和垃圾分类相关的工作内容。</w:t>
      </w:r>
    </w:p>
    <w:p w14:paraId="67E7F122">
      <w:pPr>
        <w:pStyle w:val="4"/>
        <w:ind w:left="0"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rPr>
        <w:t>服务对象</w:t>
      </w:r>
      <w:r>
        <w:rPr>
          <w:rFonts w:hint="eastAsia" w:ascii="宋体" w:hAnsi="宋体" w:eastAsia="宋体" w:cs="宋体"/>
          <w:color w:val="auto"/>
          <w:sz w:val="24"/>
          <w:szCs w:val="24"/>
          <w:highlight w:val="none"/>
        </w:rPr>
        <w:t>、范围</w:t>
      </w:r>
    </w:p>
    <w:p w14:paraId="524A61F4">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（一）服务对象：杭州市拱墅区人民政府上塘街道办事处</w:t>
      </w:r>
      <w:r>
        <w:rPr>
          <w:rFonts w:hint="eastAsia" w:ascii="宋体" w:hAnsi="宋体" w:cs="宋体"/>
          <w:b/>
          <w:bCs/>
          <w:color w:val="auto"/>
          <w:sz w:val="24"/>
          <w:highlight w:val="none"/>
        </w:rPr>
        <w:t>；</w:t>
      </w:r>
    </w:p>
    <w:p w14:paraId="03FA592F">
      <w:pPr>
        <w:pStyle w:val="27"/>
        <w:numPr>
          <w:ilvl w:val="0"/>
          <w:numId w:val="1"/>
        </w:numPr>
        <w:spacing w:line="360" w:lineRule="auto"/>
        <w:rPr>
          <w:rFonts w:cs="宋体"/>
          <w:color w:val="auto"/>
          <w:highlight w:val="none"/>
        </w:rPr>
      </w:pPr>
      <w:r>
        <w:rPr>
          <w:rFonts w:hint="eastAsia" w:cs="宋体"/>
          <w:color w:val="auto"/>
          <w:highlight w:val="none"/>
        </w:rPr>
        <w:t>服务范围：</w:t>
      </w:r>
      <w:r>
        <w:rPr>
          <w:rFonts w:hint="eastAsia" w:cs="宋体"/>
          <w:color w:val="auto"/>
          <w:highlight w:val="none"/>
          <w:lang w:eastAsia="zh-CN"/>
        </w:rPr>
        <w:t>上塘</w:t>
      </w:r>
      <w:r>
        <w:rPr>
          <w:rFonts w:hint="eastAsia" w:cs="宋体"/>
          <w:color w:val="auto"/>
          <w:highlight w:val="none"/>
        </w:rPr>
        <w:t>街道全域范围，</w:t>
      </w:r>
      <w:r>
        <w:rPr>
          <w:rFonts w:hint="eastAsia" w:cs="宋体"/>
          <w:color w:val="auto"/>
          <w:highlight w:val="none"/>
          <w:lang w:val="en-US" w:eastAsia="zh-CN"/>
        </w:rPr>
        <w:t>10</w:t>
      </w:r>
      <w:r>
        <w:rPr>
          <w:rFonts w:hint="eastAsia" w:cs="宋体"/>
          <w:color w:val="auto"/>
          <w:highlight w:val="none"/>
        </w:rPr>
        <w:t>个社区辖区内所有的居住小区、商业写字楼、党政机关、事业单位、学校、国有企业、商铺、工地等相关单位企业</w:t>
      </w:r>
      <w:r>
        <w:rPr>
          <w:rFonts w:hint="eastAsia" w:cs="宋体"/>
          <w:color w:val="auto"/>
          <w:highlight w:val="none"/>
          <w:lang w:val="en-US" w:eastAsia="zh-CN"/>
        </w:rPr>
        <w:t>的投放点全覆盖（具体点位按甲方实际布点情况为准）</w:t>
      </w:r>
      <w:r>
        <w:rPr>
          <w:rFonts w:hint="eastAsia" w:cs="宋体"/>
          <w:color w:val="auto"/>
          <w:highlight w:val="none"/>
        </w:rPr>
        <w:t>。</w:t>
      </w:r>
    </w:p>
    <w:p w14:paraId="478770A9">
      <w:pPr>
        <w:pStyle w:val="4"/>
        <w:ind w:left="0" w:firstLine="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三、服务期限及</w:t>
      </w:r>
      <w:r>
        <w:rPr>
          <w:rFonts w:hint="eastAsia" w:ascii="宋体" w:hAnsi="宋体" w:eastAsia="宋体" w:cs="宋体"/>
          <w:color w:val="auto"/>
          <w:sz w:val="24"/>
          <w:szCs w:val="24"/>
          <w:highlight w:val="none"/>
        </w:rPr>
        <w:t>费用</w:t>
      </w:r>
    </w:p>
    <w:p w14:paraId="712DCC5B">
      <w:pPr>
        <w:pStyle w:val="27"/>
        <w:spacing w:line="360" w:lineRule="auto"/>
        <w:rPr>
          <w:rFonts w:cs="宋体"/>
          <w:color w:val="auto"/>
          <w:highlight w:val="none"/>
        </w:rPr>
      </w:pPr>
      <w:r>
        <w:rPr>
          <w:rFonts w:hint="eastAsia" w:cs="宋体"/>
          <w:color w:val="auto"/>
          <w:highlight w:val="none"/>
        </w:rPr>
        <w:t>（一）服务期限：一年；</w:t>
      </w:r>
    </w:p>
    <w:p w14:paraId="10CD43B1">
      <w:pPr>
        <w:pStyle w:val="27"/>
        <w:spacing w:line="360" w:lineRule="auto"/>
        <w:rPr>
          <w:rFonts w:cs="宋体"/>
          <w:color w:val="auto"/>
          <w:highlight w:val="none"/>
        </w:rPr>
      </w:pPr>
      <w:r>
        <w:rPr>
          <w:rFonts w:hint="eastAsia" w:cs="宋体"/>
          <w:color w:val="auto"/>
          <w:highlight w:val="none"/>
        </w:rPr>
        <w:t>（二）</w:t>
      </w:r>
      <w:r>
        <w:rPr>
          <w:rFonts w:hint="eastAsia" w:cs="宋体"/>
          <w:color w:val="auto"/>
          <w:highlight w:val="none"/>
          <w:lang w:val="en-US" w:eastAsia="zh-CN"/>
        </w:rPr>
        <w:t>预算金额</w:t>
      </w:r>
      <w:r>
        <w:rPr>
          <w:rFonts w:hint="eastAsia" w:cs="宋体"/>
          <w:color w:val="auto"/>
          <w:highlight w:val="none"/>
        </w:rPr>
        <w:t>：</w:t>
      </w:r>
      <w:r>
        <w:rPr>
          <w:rFonts w:hint="eastAsia" w:cs="宋体"/>
          <w:color w:val="auto"/>
          <w:highlight w:val="none"/>
          <w:lang w:val="en-US" w:eastAsia="zh-CN"/>
        </w:rPr>
        <w:t>120</w:t>
      </w:r>
      <w:r>
        <w:rPr>
          <w:rFonts w:hint="eastAsia" w:cs="宋体"/>
          <w:color w:val="auto"/>
          <w:highlight w:val="none"/>
        </w:rPr>
        <w:t>万元整</w:t>
      </w:r>
    </w:p>
    <w:p w14:paraId="0B9FCB3C">
      <w:pPr>
        <w:pStyle w:val="4"/>
        <w:ind w:left="0" w:firstLine="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四、人员及设备配置</w:t>
      </w:r>
    </w:p>
    <w:p w14:paraId="57096F9D">
      <w:pPr>
        <w:pStyle w:val="4"/>
        <w:ind w:left="0" w:firstLine="482" w:firstLineChars="200"/>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lang w:eastAsia="zh-CN"/>
        </w:rPr>
        <w:t>本项目服务人员不少于12人，其中组员（负责巡查等）6人，培训专员（负责辖区培训工作等）1人，巡查组组长（负责与巡查组共同完成日常巡检及应急保障工作等）1人，监控管理员（负责收集在线巡检记录+机动等）1人，资料整理员（负责整理巡查报告，并反馈等）2人，项目经理（负责项目管理及与街道对接事宜等）1人。工作所需的交通工具、信息采集器6台，由投标人自备。工作人员年龄男性不得大于55周岁，女性不得大于50周岁，且身体健康，无不良嗜好。</w:t>
      </w:r>
    </w:p>
    <w:p w14:paraId="5AB00218">
      <w:pPr>
        <w:pStyle w:val="4"/>
        <w:ind w:left="0" w:firstLine="0" w:firstLineChars="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五、系统配置</w:t>
      </w:r>
    </w:p>
    <w:p w14:paraId="715C57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投标人需要按照省市区街垃圾分类工作要求，做好垃圾分类问题采集、上报、整改等工作台账，梳理工作本底清单，并确保数据信息管理安全。</w:t>
      </w:r>
    </w:p>
    <w:p w14:paraId="2DB6257D">
      <w:pPr>
        <w:pStyle w:val="4"/>
        <w:ind w:left="0"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六</w:t>
      </w:r>
      <w:r>
        <w:rPr>
          <w:rFonts w:hint="eastAsia" w:ascii="宋体" w:hAnsi="宋体" w:eastAsia="宋体" w:cs="宋体"/>
          <w:color w:val="auto"/>
          <w:sz w:val="24"/>
          <w:szCs w:val="24"/>
          <w:highlight w:val="none"/>
        </w:rPr>
        <w:t>、工作开展需求</w:t>
      </w:r>
    </w:p>
    <w:p w14:paraId="24C046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（一）可行性工作实施方案</w:t>
      </w:r>
    </w:p>
    <w:p w14:paraId="286D52A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制定</w:t>
      </w:r>
      <w:r>
        <w:rPr>
          <w:rFonts w:hint="eastAsia" w:ascii="宋体" w:hAnsi="宋体" w:cs="宋体"/>
          <w:color w:val="auto"/>
          <w:sz w:val="24"/>
          <w:highlight w:val="none"/>
          <w:lang w:val="zh-CN"/>
        </w:rPr>
        <w:t>完备的项目启动实施方案，包含</w:t>
      </w:r>
      <w:r>
        <w:rPr>
          <w:rFonts w:hint="eastAsia" w:ascii="宋体" w:hAnsi="宋体" w:cs="宋体"/>
          <w:color w:val="auto"/>
          <w:sz w:val="24"/>
          <w:highlight w:val="none"/>
        </w:rPr>
        <w:t>项目组人员组建方案、在要求的时限内完成采集人员组建及岗前培训等内容</w:t>
      </w:r>
      <w:r>
        <w:rPr>
          <w:rFonts w:hint="eastAsia" w:ascii="宋体" w:hAnsi="宋体" w:cs="宋体"/>
          <w:color w:val="auto"/>
          <w:sz w:val="24"/>
          <w:highlight w:val="none"/>
          <w:lang w:val="zh-CN"/>
        </w:rPr>
        <w:t>；</w:t>
      </w:r>
    </w:p>
    <w:p w14:paraId="39713A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2、制定保证相关信息数据全面、及时、准确采集、整改的措施；</w:t>
      </w:r>
    </w:p>
    <w:p w14:paraId="613361BE">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3、制定垃圾分类不同区域信息采集、整改实施方案</w:t>
      </w:r>
      <w:r>
        <w:rPr>
          <w:rFonts w:hint="eastAsia" w:ascii="宋体" w:hAnsi="宋体" w:cs="宋体"/>
          <w:color w:val="auto"/>
          <w:sz w:val="24"/>
          <w:highlight w:val="none"/>
          <w:lang w:val="en-US" w:eastAsia="zh-CN"/>
        </w:rPr>
        <w:t>。</w:t>
      </w:r>
    </w:p>
    <w:p w14:paraId="30A1FD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4、在项目执行过程中，根据采购人要求参加必要的临时或专项检查任务，如市对区专项检查任务、迎检、重大活动等。相关工作视同完成相应工作量的日常服务内容。</w:t>
      </w:r>
    </w:p>
    <w:p w14:paraId="4D2661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、中标后在所中标区域内设立办公场所；</w:t>
      </w:r>
    </w:p>
    <w:p w14:paraId="775165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、为本项目办公场所配备不少于100M带宽的宽带网络并及时升级网络带宽确保视频正常使用；</w:t>
      </w:r>
    </w:p>
    <w:p w14:paraId="1334F5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、完善本底清单：要求将全街道生活垃圾分类所有考核对象和垃圾分类设施设备进行登记更新，并确保数据信息管理安全。</w:t>
      </w:r>
    </w:p>
    <w:p w14:paraId="2C4649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（二）建立相应管理制度</w:t>
      </w:r>
    </w:p>
    <w:p w14:paraId="5234FD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1、制定层级管理制度，保证管理、指挥、质量控制要求在组织架构上实现；</w:t>
      </w:r>
    </w:p>
    <w:p w14:paraId="32FFF6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2、建立规范的人力资源管理体系；</w:t>
      </w:r>
    </w:p>
    <w:p w14:paraId="6DD5F9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3、制定详细的纪律、廉政、安全、公文管理、档案管理、宣传等内部管理制度；</w:t>
      </w:r>
    </w:p>
    <w:p w14:paraId="71ED33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4、制定各岗位明确分工和职责要求并对应制定考核办法，实行末位淘汰等奖优罚劣措施；</w:t>
      </w:r>
    </w:p>
    <w:p w14:paraId="10E7F1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5、严格按照采集器管理要求制定采集器管理办法、车辆管理办法；</w:t>
      </w:r>
    </w:p>
    <w:p w14:paraId="7B55FC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６、制定公共危机应急预案；</w:t>
      </w:r>
    </w:p>
    <w:p w14:paraId="007C86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（三）项目组人员素质要求</w:t>
      </w:r>
    </w:p>
    <w:p w14:paraId="6AB5F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1、合同签订后，中标人应于7天内投入服务，且须于15天内完成余下人员的组建。</w:t>
      </w:r>
    </w:p>
    <w:p w14:paraId="6409EC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2、拟担任本项目项目经理的人员须具有大学本科及以上学历，具有项目管理经验及信息采集从业经验，有调动投标人各项资源能力；</w:t>
      </w:r>
    </w:p>
    <w:p w14:paraId="484A81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3、项目管理员须具有专科及以上学历，且具有1年以上信息采集、垃圾分类从业经验；</w:t>
      </w:r>
    </w:p>
    <w:p w14:paraId="3B0065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4、项目组不同成员需具有较强管理能力；具有较强的管理技能，具备对采集人员心理疏导能力，具备良好的逻辑思维能力、数据统计分析能力等。</w:t>
      </w:r>
    </w:p>
    <w:p w14:paraId="43942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5、依法为项目组人员缴纳五险一金，购买意外险；</w:t>
      </w:r>
    </w:p>
    <w:p w14:paraId="1E9235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6、项目组人员扣除“五险一金”和意外险后的月均实际收入不低于当年杭州市最低工资标准数额；</w:t>
      </w:r>
    </w:p>
    <w:p w14:paraId="67DB8A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7、按照要求配置巡查员，根据巡查覆盖频次要求和工作运行时间，巡查采集区域各工作单元（网格）人员配置或设定达到区域和时间上的全覆盖（具体根据采购方依据工作需要安排工作时间段）；</w:t>
      </w:r>
    </w:p>
    <w:p w14:paraId="2647D7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（四）采集、整改工作相关要求</w:t>
      </w:r>
    </w:p>
    <w:p w14:paraId="74695E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对上塘街道全域范围的投放点进行信息采集（具体以甲方实际布点为准），</w:t>
      </w:r>
      <w:r>
        <w:rPr>
          <w:rFonts w:hint="eastAsia" w:ascii="宋体" w:hAnsi="宋体" w:cs="宋体"/>
          <w:color w:val="auto"/>
          <w:sz w:val="24"/>
          <w:highlight w:val="none"/>
        </w:rPr>
        <w:t>每次信息采集、整改必须记录并附有影像资料，每周将信息采集结果于次周上报至</w:t>
      </w:r>
      <w:r>
        <w:rPr>
          <w:rFonts w:hint="eastAsia" w:ascii="宋体" w:hAnsi="宋体" w:cs="宋体"/>
          <w:color w:val="auto"/>
          <w:sz w:val="24"/>
          <w:highlight w:val="none"/>
          <w:lang w:eastAsia="zh-CN"/>
        </w:rPr>
        <w:t>上塘</w:t>
      </w:r>
      <w:r>
        <w:rPr>
          <w:rFonts w:hint="eastAsia" w:ascii="宋体" w:hAnsi="宋体" w:cs="宋体"/>
          <w:color w:val="auto"/>
          <w:sz w:val="24"/>
          <w:highlight w:val="none"/>
        </w:rPr>
        <w:t>街道（特殊问题及时上报），每周进行考核汇总，每月抽查当月检查的问题整改落实情况，每月采集一次全街道混收混运情况（踩点检查样本数量一般不少于12个/月）。每月出具一次完整采集考核报告（附有影像资料），考核报告应附有情况分析。及时跟进市、区里通报问题及督查单，每次对上级检查、考核结果进行研究、分析，及时完成任务分解、下发，督促落实整改。信息采集整改频次每月以采购人每月布置的工作内容为准，一般不低于小区投放设施（投放点、特殊垃圾点、再生资源回收站点、集置点等）每周全覆盖，单位半月全覆盖。</w:t>
      </w:r>
    </w:p>
    <w:p w14:paraId="66B689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2.年度进行全街道分类小区的居民垃圾分类知晓率、参与率、分类收集满意率、分类习惯及建议等进行一次调查，及时统计汇总相关数据，出具居民调研分析报告。</w:t>
      </w:r>
    </w:p>
    <w:p w14:paraId="38BB66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3.对相关单位生活垃圾分类项目制度框架、政策制订和执行情况进行绩效评价，提出合理有效的建议并完成相关报告。并协助采购人完成生活垃圾分类项目制度框架相关联的各项工作。</w:t>
      </w:r>
    </w:p>
    <w:p w14:paraId="3E6B4F39">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4.按时间节点完成各类统计报表、月度信息采集报告、年度总结报告等的编制。对相关数据进行分析，提炼问题重点，明确责任，</w:t>
      </w:r>
      <w:r>
        <w:rPr>
          <w:rFonts w:hint="eastAsia" w:ascii="宋体" w:hAnsi="宋体" w:cs="宋体"/>
          <w:color w:val="auto"/>
          <w:sz w:val="24"/>
          <w:highlight w:val="none"/>
          <w:lang w:val="en-US" w:eastAsia="zh-CN"/>
        </w:rPr>
        <w:t>有问题主动沟通，</w:t>
      </w:r>
      <w:r>
        <w:rPr>
          <w:rFonts w:hint="eastAsia" w:ascii="宋体" w:hAnsi="宋体" w:cs="宋体"/>
          <w:color w:val="auto"/>
          <w:sz w:val="24"/>
          <w:highlight w:val="none"/>
        </w:rPr>
        <w:t>对责任单位做好督查、指导、整改工作。</w:t>
      </w:r>
    </w:p>
    <w:p w14:paraId="33C429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5.信息采集具体对象和要求（详见下表）</w:t>
      </w:r>
    </w:p>
    <w:p w14:paraId="45375CC2">
      <w:pPr>
        <w:spacing w:line="360" w:lineRule="auto"/>
        <w:ind w:firstLine="480" w:firstLineChars="200"/>
        <w:rPr>
          <w:rFonts w:ascii="宋体" w:hAnsi="宋体" w:cs="宋体"/>
          <w:color w:val="auto"/>
          <w:sz w:val="24"/>
          <w:highlight w:val="none"/>
        </w:rPr>
      </w:pPr>
    </w:p>
    <w:p w14:paraId="19563406">
      <w:pPr>
        <w:snapToGrid w:val="0"/>
        <w:spacing w:line="360" w:lineRule="auto"/>
        <w:ind w:firstLine="542" w:firstLineChars="225"/>
        <w:jc w:val="center"/>
        <w:rPr>
          <w:rFonts w:ascii="宋体" w:hAnsi="宋体" w:cs="宋体"/>
          <w:b/>
          <w:bCs/>
          <w:color w:val="auto"/>
          <w:kern w:val="3"/>
          <w:sz w:val="24"/>
          <w:highlight w:val="none"/>
        </w:rPr>
      </w:pPr>
      <w:r>
        <w:rPr>
          <w:rFonts w:hint="eastAsia" w:ascii="宋体" w:hAnsi="宋体" w:cs="宋体"/>
          <w:b/>
          <w:bCs/>
          <w:color w:val="auto"/>
          <w:kern w:val="3"/>
          <w:sz w:val="24"/>
          <w:highlight w:val="none"/>
        </w:rPr>
        <w:t>信息采集对象、内容</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223"/>
        <w:gridCol w:w="1221"/>
        <w:gridCol w:w="5380"/>
      </w:tblGrid>
      <w:tr w14:paraId="0404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70E3EF59">
            <w:pPr>
              <w:snapToGrid w:val="0"/>
              <w:spacing w:line="360" w:lineRule="auto"/>
              <w:jc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序号</w:t>
            </w:r>
          </w:p>
        </w:tc>
        <w:tc>
          <w:tcPr>
            <w:tcW w:w="720" w:type="pct"/>
            <w:vAlign w:val="center"/>
          </w:tcPr>
          <w:p w14:paraId="624FED8C">
            <w:pPr>
              <w:snapToGrid w:val="0"/>
              <w:spacing w:line="360" w:lineRule="auto"/>
              <w:ind w:firstLine="220" w:firstLineChars="100"/>
              <w:jc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类型</w:t>
            </w:r>
          </w:p>
        </w:tc>
        <w:tc>
          <w:tcPr>
            <w:tcW w:w="719" w:type="pct"/>
            <w:vAlign w:val="center"/>
          </w:tcPr>
          <w:p w14:paraId="4E4F422D">
            <w:pPr>
              <w:snapToGrid w:val="0"/>
              <w:spacing w:line="360" w:lineRule="auto"/>
              <w:jc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采集对象</w:t>
            </w:r>
          </w:p>
        </w:tc>
        <w:tc>
          <w:tcPr>
            <w:tcW w:w="3167" w:type="pct"/>
            <w:vAlign w:val="center"/>
          </w:tcPr>
          <w:p w14:paraId="32A419FB">
            <w:pPr>
              <w:snapToGrid w:val="0"/>
              <w:spacing w:line="360" w:lineRule="auto"/>
              <w:jc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巡检内容</w:t>
            </w:r>
          </w:p>
        </w:tc>
      </w:tr>
      <w:tr w14:paraId="2390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2B26BE95">
            <w:pPr>
              <w:snapToGrid w:val="0"/>
              <w:spacing w:line="360" w:lineRule="auto"/>
              <w:jc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w:t>
            </w:r>
          </w:p>
        </w:tc>
        <w:tc>
          <w:tcPr>
            <w:tcW w:w="720" w:type="pct"/>
            <w:vMerge w:val="restart"/>
            <w:vAlign w:val="center"/>
          </w:tcPr>
          <w:p w14:paraId="7E469598">
            <w:pPr>
              <w:widowControl/>
              <w:adjustRightInd/>
              <w:spacing w:line="360" w:lineRule="auto"/>
              <w:jc w:val="center"/>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一类</w:t>
            </w:r>
          </w:p>
        </w:tc>
        <w:tc>
          <w:tcPr>
            <w:tcW w:w="719" w:type="pct"/>
            <w:vAlign w:val="center"/>
          </w:tcPr>
          <w:p w14:paraId="10451A23">
            <w:pPr>
              <w:widowControl/>
              <w:adjustRightInd/>
              <w:spacing w:line="360" w:lineRule="auto"/>
              <w:jc w:val="center"/>
              <w:textAlignment w:val="center"/>
              <w:rPr>
                <w:rFonts w:ascii="宋体" w:hAnsi="宋体" w:cs="宋体"/>
                <w:color w:val="auto"/>
                <w:kern w:val="3"/>
                <w:sz w:val="22"/>
                <w:szCs w:val="22"/>
                <w:highlight w:val="none"/>
              </w:rPr>
            </w:pPr>
            <w:r>
              <w:rPr>
                <w:rFonts w:hint="eastAsia" w:ascii="宋体" w:hAnsi="宋体" w:cs="宋体"/>
                <w:color w:val="auto"/>
                <w:kern w:val="0"/>
                <w:sz w:val="22"/>
                <w:szCs w:val="22"/>
                <w:highlight w:val="none"/>
                <w:lang w:bidi="ar"/>
              </w:rPr>
              <w:t>省级示范小区</w:t>
            </w:r>
          </w:p>
        </w:tc>
        <w:tc>
          <w:tcPr>
            <w:tcW w:w="3167" w:type="pct"/>
            <w:vAlign w:val="center"/>
          </w:tcPr>
          <w:p w14:paraId="056FC668">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7274C87C">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2、分类质量：抽查投放点、集置点；</w:t>
            </w:r>
          </w:p>
          <w:p w14:paraId="35131375">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3、特殊垃圾堆放点；</w:t>
            </w:r>
          </w:p>
          <w:p w14:paraId="7276D78D">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4、再生资源回收站点。</w:t>
            </w:r>
          </w:p>
        </w:tc>
      </w:tr>
      <w:tr w14:paraId="6485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62988697">
            <w:pPr>
              <w:snapToGrid w:val="0"/>
              <w:spacing w:line="360" w:lineRule="auto"/>
              <w:jc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2</w:t>
            </w:r>
          </w:p>
        </w:tc>
        <w:tc>
          <w:tcPr>
            <w:tcW w:w="720" w:type="pct"/>
            <w:vMerge w:val="continue"/>
            <w:vAlign w:val="center"/>
          </w:tcPr>
          <w:p w14:paraId="32E33152">
            <w:pPr>
              <w:widowControl/>
              <w:adjustRightInd/>
              <w:spacing w:line="360" w:lineRule="auto"/>
              <w:jc w:val="center"/>
              <w:textAlignment w:val="center"/>
              <w:rPr>
                <w:rFonts w:ascii="宋体" w:hAnsi="宋体" w:cs="宋体"/>
                <w:color w:val="auto"/>
                <w:kern w:val="3"/>
                <w:sz w:val="22"/>
                <w:szCs w:val="22"/>
                <w:highlight w:val="none"/>
              </w:rPr>
            </w:pPr>
          </w:p>
        </w:tc>
        <w:tc>
          <w:tcPr>
            <w:tcW w:w="719" w:type="pct"/>
            <w:vAlign w:val="center"/>
          </w:tcPr>
          <w:p w14:paraId="0C5BEF21">
            <w:pPr>
              <w:widowControl/>
              <w:adjustRightInd/>
              <w:spacing w:line="360" w:lineRule="auto"/>
              <w:jc w:val="center"/>
              <w:textAlignment w:val="center"/>
              <w:rPr>
                <w:rFonts w:ascii="宋体" w:hAnsi="宋体" w:cs="宋体"/>
                <w:color w:val="auto"/>
                <w:kern w:val="3"/>
                <w:sz w:val="22"/>
                <w:szCs w:val="22"/>
                <w:highlight w:val="none"/>
              </w:rPr>
            </w:pPr>
            <w:r>
              <w:rPr>
                <w:rFonts w:hint="eastAsia" w:ascii="宋体" w:hAnsi="宋体" w:cs="宋体"/>
                <w:color w:val="auto"/>
                <w:kern w:val="0"/>
                <w:sz w:val="22"/>
                <w:szCs w:val="22"/>
                <w:highlight w:val="none"/>
                <w:lang w:bidi="ar"/>
              </w:rPr>
              <w:t>省级示范小区</w:t>
            </w:r>
            <w:r>
              <w:rPr>
                <w:rFonts w:hint="eastAsia" w:ascii="宋体" w:hAnsi="宋体" w:cs="宋体"/>
                <w:color w:val="auto"/>
                <w:kern w:val="0"/>
                <w:sz w:val="22"/>
                <w:szCs w:val="22"/>
                <w:highlight w:val="none"/>
                <w:lang w:val="en-US" w:eastAsia="zh-CN" w:bidi="ar"/>
              </w:rPr>
              <w:t>预备</w:t>
            </w:r>
          </w:p>
        </w:tc>
        <w:tc>
          <w:tcPr>
            <w:tcW w:w="3167" w:type="pct"/>
            <w:vAlign w:val="center"/>
          </w:tcPr>
          <w:p w14:paraId="659A184C">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5C50D606">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2、分类质量：抽查投放点、集置点；</w:t>
            </w:r>
          </w:p>
          <w:p w14:paraId="69290F61">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3、特殊垃圾堆放点；</w:t>
            </w:r>
          </w:p>
          <w:p w14:paraId="17722EFA">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4、再生资源回收站点。</w:t>
            </w:r>
          </w:p>
        </w:tc>
      </w:tr>
      <w:tr w14:paraId="0D52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591A46EC">
            <w:pPr>
              <w:widowControl/>
              <w:adjustRightInd/>
              <w:spacing w:line="360" w:lineRule="auto"/>
              <w:jc w:val="center"/>
              <w:textAlignment w:val="center"/>
              <w:rPr>
                <w:rFonts w:hint="eastAsia" w:ascii="宋体" w:hAnsi="宋体" w:eastAsia="宋体" w:cs="宋体"/>
                <w:color w:val="auto"/>
                <w:kern w:val="3"/>
                <w:sz w:val="22"/>
                <w:szCs w:val="22"/>
                <w:highlight w:val="none"/>
                <w:lang w:eastAsia="zh-CN"/>
              </w:rPr>
            </w:pPr>
            <w:r>
              <w:rPr>
                <w:rFonts w:hint="default" w:ascii="宋体" w:hAnsi="宋体" w:cs="宋体"/>
                <w:color w:val="auto"/>
                <w:kern w:val="3"/>
                <w:sz w:val="22"/>
                <w:szCs w:val="22"/>
                <w:highlight w:val="none"/>
                <w:lang w:val="en-US"/>
              </w:rPr>
              <w:t>3</w:t>
            </w:r>
          </w:p>
        </w:tc>
        <w:tc>
          <w:tcPr>
            <w:tcW w:w="720" w:type="pct"/>
            <w:vMerge w:val="continue"/>
            <w:vAlign w:val="center"/>
          </w:tcPr>
          <w:p w14:paraId="4E469E05">
            <w:pPr>
              <w:widowControl/>
              <w:adjustRightInd/>
              <w:spacing w:line="360" w:lineRule="auto"/>
              <w:jc w:val="center"/>
              <w:textAlignment w:val="center"/>
              <w:rPr>
                <w:rFonts w:ascii="宋体" w:hAnsi="宋体" w:cs="宋体"/>
                <w:color w:val="auto"/>
                <w:kern w:val="3"/>
                <w:sz w:val="22"/>
                <w:szCs w:val="22"/>
                <w:highlight w:val="none"/>
              </w:rPr>
            </w:pPr>
          </w:p>
        </w:tc>
        <w:tc>
          <w:tcPr>
            <w:tcW w:w="719" w:type="pct"/>
            <w:vAlign w:val="center"/>
          </w:tcPr>
          <w:p w14:paraId="4CB3F27A">
            <w:pPr>
              <w:widowControl/>
              <w:adjustRightInd/>
              <w:spacing w:line="360" w:lineRule="auto"/>
              <w:jc w:val="center"/>
              <w:textAlignment w:val="center"/>
              <w:rPr>
                <w:rFonts w:ascii="宋体" w:hAnsi="宋体" w:cs="宋体"/>
                <w:color w:val="auto"/>
                <w:kern w:val="3"/>
                <w:sz w:val="22"/>
                <w:szCs w:val="22"/>
                <w:highlight w:val="none"/>
              </w:rPr>
            </w:pPr>
            <w:r>
              <w:rPr>
                <w:rFonts w:hint="eastAsia" w:ascii="宋体" w:hAnsi="宋体" w:cs="宋体"/>
                <w:color w:val="auto"/>
                <w:kern w:val="0"/>
                <w:sz w:val="22"/>
                <w:szCs w:val="22"/>
                <w:highlight w:val="none"/>
                <w:lang w:bidi="ar"/>
              </w:rPr>
              <w:t>机关事业单位</w:t>
            </w:r>
          </w:p>
        </w:tc>
        <w:tc>
          <w:tcPr>
            <w:tcW w:w="3167" w:type="pct"/>
            <w:vAlign w:val="center"/>
          </w:tcPr>
          <w:p w14:paraId="405F3BFD">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747C0139">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2、分类质量：抽查投放点、抽查办公室。</w:t>
            </w:r>
          </w:p>
        </w:tc>
      </w:tr>
      <w:tr w14:paraId="4569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5D8FCEFB">
            <w:pPr>
              <w:widowControl/>
              <w:adjustRightInd/>
              <w:spacing w:line="360" w:lineRule="auto"/>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4</w:t>
            </w:r>
          </w:p>
        </w:tc>
        <w:tc>
          <w:tcPr>
            <w:tcW w:w="720" w:type="pct"/>
            <w:vMerge w:val="continue"/>
            <w:vAlign w:val="center"/>
          </w:tcPr>
          <w:p w14:paraId="45235705">
            <w:pPr>
              <w:widowControl/>
              <w:adjustRightInd/>
              <w:spacing w:line="360" w:lineRule="auto"/>
              <w:jc w:val="center"/>
              <w:textAlignment w:val="center"/>
              <w:rPr>
                <w:rFonts w:ascii="宋体" w:hAnsi="宋体" w:cs="宋体"/>
                <w:color w:val="auto"/>
                <w:kern w:val="3"/>
                <w:sz w:val="22"/>
                <w:szCs w:val="22"/>
                <w:highlight w:val="none"/>
              </w:rPr>
            </w:pPr>
          </w:p>
        </w:tc>
        <w:tc>
          <w:tcPr>
            <w:tcW w:w="719" w:type="pct"/>
            <w:vAlign w:val="center"/>
          </w:tcPr>
          <w:p w14:paraId="2B393637">
            <w:pPr>
              <w:widowControl/>
              <w:adjustRightInd/>
              <w:spacing w:line="360" w:lineRule="auto"/>
              <w:jc w:val="center"/>
              <w:textAlignment w:val="center"/>
              <w:rPr>
                <w:rFonts w:ascii="宋体" w:hAnsi="宋体" w:cs="宋体"/>
                <w:color w:val="auto"/>
                <w:kern w:val="3"/>
                <w:sz w:val="22"/>
                <w:szCs w:val="22"/>
                <w:highlight w:val="none"/>
              </w:rPr>
            </w:pPr>
            <w:r>
              <w:rPr>
                <w:rFonts w:hint="eastAsia" w:ascii="宋体" w:hAnsi="宋体" w:cs="宋体"/>
                <w:color w:val="auto"/>
                <w:kern w:val="0"/>
                <w:sz w:val="22"/>
                <w:szCs w:val="22"/>
                <w:highlight w:val="none"/>
                <w:lang w:bidi="ar"/>
              </w:rPr>
              <w:t>社区办公场所</w:t>
            </w:r>
          </w:p>
        </w:tc>
        <w:tc>
          <w:tcPr>
            <w:tcW w:w="3167" w:type="pct"/>
            <w:vAlign w:val="center"/>
          </w:tcPr>
          <w:p w14:paraId="2E606C79">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24A388B9">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2、分类质量：抽查投放点、抽查办公室。</w:t>
            </w:r>
          </w:p>
        </w:tc>
      </w:tr>
      <w:tr w14:paraId="09EB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533D5DFB">
            <w:pPr>
              <w:widowControl/>
              <w:adjustRightInd/>
              <w:spacing w:line="360" w:lineRule="auto"/>
              <w:jc w:val="center"/>
              <w:textAlignment w:val="center"/>
              <w:rPr>
                <w:rFonts w:hint="eastAsia" w:ascii="宋体" w:hAnsi="宋体" w:eastAsia="宋体" w:cs="宋体"/>
                <w:color w:val="auto"/>
                <w:kern w:val="3"/>
                <w:sz w:val="22"/>
                <w:szCs w:val="22"/>
                <w:highlight w:val="none"/>
                <w:lang w:eastAsia="zh-CN"/>
              </w:rPr>
            </w:pPr>
            <w:r>
              <w:rPr>
                <w:rFonts w:hint="eastAsia" w:ascii="宋体" w:hAnsi="宋体" w:cs="宋体"/>
                <w:color w:val="auto"/>
                <w:kern w:val="3"/>
                <w:sz w:val="22"/>
                <w:szCs w:val="22"/>
                <w:highlight w:val="none"/>
                <w:lang w:val="en-US" w:eastAsia="zh-CN"/>
              </w:rPr>
              <w:t>5</w:t>
            </w:r>
          </w:p>
        </w:tc>
        <w:tc>
          <w:tcPr>
            <w:tcW w:w="720" w:type="pct"/>
            <w:vMerge w:val="continue"/>
            <w:vAlign w:val="center"/>
          </w:tcPr>
          <w:p w14:paraId="11A73566">
            <w:pPr>
              <w:widowControl/>
              <w:adjustRightInd/>
              <w:spacing w:line="360" w:lineRule="auto"/>
              <w:jc w:val="center"/>
              <w:textAlignment w:val="center"/>
              <w:rPr>
                <w:rFonts w:ascii="宋体" w:hAnsi="宋体" w:cs="宋体"/>
                <w:color w:val="auto"/>
                <w:kern w:val="3"/>
                <w:sz w:val="22"/>
                <w:szCs w:val="22"/>
                <w:highlight w:val="none"/>
              </w:rPr>
            </w:pPr>
          </w:p>
        </w:tc>
        <w:tc>
          <w:tcPr>
            <w:tcW w:w="719" w:type="pct"/>
            <w:vAlign w:val="center"/>
          </w:tcPr>
          <w:p w14:paraId="0F1C8F72">
            <w:pPr>
              <w:widowControl/>
              <w:adjustRightInd/>
              <w:spacing w:line="360" w:lineRule="auto"/>
              <w:jc w:val="center"/>
              <w:textAlignment w:val="center"/>
              <w:rPr>
                <w:rFonts w:ascii="宋体" w:hAnsi="宋体" w:cs="宋体"/>
                <w:color w:val="auto"/>
                <w:kern w:val="3"/>
                <w:sz w:val="22"/>
                <w:szCs w:val="22"/>
                <w:highlight w:val="none"/>
              </w:rPr>
            </w:pPr>
            <w:r>
              <w:rPr>
                <w:rFonts w:hint="eastAsia" w:ascii="宋体" w:hAnsi="宋体" w:cs="宋体"/>
                <w:color w:val="auto"/>
                <w:kern w:val="0"/>
                <w:sz w:val="22"/>
                <w:szCs w:val="22"/>
                <w:highlight w:val="none"/>
                <w:lang w:bidi="ar"/>
              </w:rPr>
              <w:t>基层站所</w:t>
            </w:r>
          </w:p>
        </w:tc>
        <w:tc>
          <w:tcPr>
            <w:tcW w:w="3167" w:type="pct"/>
            <w:vAlign w:val="center"/>
          </w:tcPr>
          <w:p w14:paraId="54886220">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27B432CB">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2、分类质量：抽查投放点、抽查办公室。</w:t>
            </w:r>
          </w:p>
        </w:tc>
      </w:tr>
      <w:tr w14:paraId="55E5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6C74715F">
            <w:pPr>
              <w:widowControl/>
              <w:adjustRightInd/>
              <w:spacing w:line="360" w:lineRule="auto"/>
              <w:jc w:val="center"/>
              <w:textAlignment w:val="center"/>
              <w:rPr>
                <w:rFonts w:hint="eastAsia" w:ascii="宋体" w:hAnsi="宋体" w:eastAsia="宋体" w:cs="宋体"/>
                <w:color w:val="auto"/>
                <w:kern w:val="3"/>
                <w:sz w:val="22"/>
                <w:szCs w:val="22"/>
                <w:highlight w:val="none"/>
                <w:lang w:eastAsia="zh-CN"/>
              </w:rPr>
            </w:pPr>
            <w:r>
              <w:rPr>
                <w:rFonts w:hint="eastAsia" w:ascii="宋体" w:hAnsi="宋体" w:cs="宋体"/>
                <w:color w:val="auto"/>
                <w:kern w:val="3"/>
                <w:sz w:val="22"/>
                <w:szCs w:val="22"/>
                <w:highlight w:val="none"/>
                <w:lang w:val="en-US" w:eastAsia="zh-CN"/>
              </w:rPr>
              <w:t>6</w:t>
            </w:r>
          </w:p>
        </w:tc>
        <w:tc>
          <w:tcPr>
            <w:tcW w:w="720" w:type="pct"/>
            <w:vMerge w:val="continue"/>
            <w:vAlign w:val="center"/>
          </w:tcPr>
          <w:p w14:paraId="26E41EC7">
            <w:pPr>
              <w:widowControl/>
              <w:adjustRightInd/>
              <w:spacing w:line="360" w:lineRule="auto"/>
              <w:jc w:val="center"/>
              <w:textAlignment w:val="center"/>
              <w:rPr>
                <w:rFonts w:ascii="宋体" w:hAnsi="宋体" w:cs="宋体"/>
                <w:color w:val="auto"/>
                <w:kern w:val="3"/>
                <w:sz w:val="22"/>
                <w:szCs w:val="22"/>
                <w:highlight w:val="none"/>
              </w:rPr>
            </w:pPr>
          </w:p>
        </w:tc>
        <w:tc>
          <w:tcPr>
            <w:tcW w:w="719" w:type="pct"/>
            <w:vAlign w:val="center"/>
          </w:tcPr>
          <w:p w14:paraId="4215C010">
            <w:pPr>
              <w:widowControl/>
              <w:adjustRightInd/>
              <w:spacing w:line="360" w:lineRule="auto"/>
              <w:jc w:val="center"/>
              <w:textAlignment w:val="center"/>
              <w:rPr>
                <w:rFonts w:ascii="宋体" w:hAnsi="宋体" w:cs="宋体"/>
                <w:color w:val="auto"/>
                <w:kern w:val="3"/>
                <w:sz w:val="22"/>
                <w:szCs w:val="22"/>
                <w:highlight w:val="none"/>
              </w:rPr>
            </w:pPr>
            <w:r>
              <w:rPr>
                <w:rFonts w:hint="eastAsia" w:ascii="宋体" w:hAnsi="宋体" w:cs="宋体"/>
                <w:color w:val="auto"/>
                <w:kern w:val="0"/>
                <w:sz w:val="22"/>
                <w:szCs w:val="22"/>
                <w:highlight w:val="none"/>
                <w:lang w:bidi="ar"/>
              </w:rPr>
              <w:t>学校</w:t>
            </w:r>
          </w:p>
        </w:tc>
        <w:tc>
          <w:tcPr>
            <w:tcW w:w="3167" w:type="pct"/>
            <w:vAlign w:val="center"/>
          </w:tcPr>
          <w:p w14:paraId="37CC3737">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59629558">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2、分类质量：抽查投放点、抽查办公室。</w:t>
            </w:r>
          </w:p>
        </w:tc>
      </w:tr>
      <w:tr w14:paraId="2B0E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5E7E6B7C">
            <w:pPr>
              <w:widowControl/>
              <w:adjustRightInd/>
              <w:spacing w:line="360" w:lineRule="auto"/>
              <w:jc w:val="center"/>
              <w:textAlignment w:val="center"/>
              <w:rPr>
                <w:rFonts w:hint="eastAsia" w:ascii="宋体" w:hAnsi="宋体" w:eastAsia="宋体" w:cs="宋体"/>
                <w:color w:val="auto"/>
                <w:kern w:val="3"/>
                <w:sz w:val="22"/>
                <w:szCs w:val="22"/>
                <w:highlight w:val="none"/>
                <w:lang w:eastAsia="zh-CN"/>
              </w:rPr>
            </w:pPr>
            <w:r>
              <w:rPr>
                <w:rFonts w:hint="eastAsia" w:ascii="宋体" w:hAnsi="宋体" w:cs="宋体"/>
                <w:color w:val="auto"/>
                <w:kern w:val="3"/>
                <w:sz w:val="22"/>
                <w:szCs w:val="22"/>
                <w:highlight w:val="none"/>
                <w:lang w:val="en-US" w:eastAsia="zh-CN"/>
              </w:rPr>
              <w:t>7</w:t>
            </w:r>
          </w:p>
        </w:tc>
        <w:tc>
          <w:tcPr>
            <w:tcW w:w="720" w:type="pct"/>
            <w:vMerge w:val="restart"/>
            <w:vAlign w:val="center"/>
          </w:tcPr>
          <w:p w14:paraId="49397DFF">
            <w:pPr>
              <w:widowControl/>
              <w:adjustRightInd/>
              <w:spacing w:line="360" w:lineRule="auto"/>
              <w:jc w:val="center"/>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二类</w:t>
            </w:r>
          </w:p>
        </w:tc>
        <w:tc>
          <w:tcPr>
            <w:tcW w:w="719" w:type="pct"/>
            <w:vAlign w:val="center"/>
          </w:tcPr>
          <w:p w14:paraId="49D6C270">
            <w:pPr>
              <w:widowControl/>
              <w:adjustRightInd/>
              <w:spacing w:line="360" w:lineRule="auto"/>
              <w:jc w:val="center"/>
              <w:textAlignment w:val="center"/>
              <w:rPr>
                <w:rFonts w:ascii="宋体" w:hAnsi="宋体" w:cs="宋体"/>
                <w:color w:val="auto"/>
                <w:kern w:val="3"/>
                <w:sz w:val="22"/>
                <w:szCs w:val="22"/>
                <w:highlight w:val="none"/>
              </w:rPr>
            </w:pPr>
            <w:r>
              <w:rPr>
                <w:rFonts w:hint="eastAsia" w:ascii="宋体" w:hAnsi="宋体" w:cs="宋体"/>
                <w:color w:val="auto"/>
                <w:kern w:val="0"/>
                <w:sz w:val="22"/>
                <w:szCs w:val="22"/>
                <w:highlight w:val="none"/>
                <w:lang w:bidi="ar"/>
              </w:rPr>
              <w:t>医疗机构</w:t>
            </w:r>
          </w:p>
        </w:tc>
        <w:tc>
          <w:tcPr>
            <w:tcW w:w="3167" w:type="pct"/>
            <w:vAlign w:val="center"/>
          </w:tcPr>
          <w:p w14:paraId="573F97A3">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0E2D9034">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2、分类质量：抽查投放点、集置点。</w:t>
            </w:r>
          </w:p>
        </w:tc>
      </w:tr>
      <w:tr w14:paraId="11BD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3E7F6BA4">
            <w:pPr>
              <w:widowControl/>
              <w:adjustRightInd/>
              <w:spacing w:line="360" w:lineRule="auto"/>
              <w:jc w:val="center"/>
              <w:textAlignment w:val="center"/>
              <w:rPr>
                <w:rFonts w:hint="eastAsia" w:ascii="宋体" w:hAnsi="宋体" w:eastAsia="宋体" w:cs="宋体"/>
                <w:color w:val="auto"/>
                <w:kern w:val="3"/>
                <w:sz w:val="22"/>
                <w:szCs w:val="22"/>
                <w:highlight w:val="none"/>
                <w:lang w:eastAsia="zh-CN"/>
              </w:rPr>
            </w:pPr>
            <w:r>
              <w:rPr>
                <w:rFonts w:hint="eastAsia" w:ascii="宋体" w:hAnsi="宋体" w:cs="宋体"/>
                <w:color w:val="auto"/>
                <w:kern w:val="3"/>
                <w:sz w:val="22"/>
                <w:szCs w:val="22"/>
                <w:highlight w:val="none"/>
                <w:lang w:val="en-US" w:eastAsia="zh-CN"/>
              </w:rPr>
              <w:t>8</w:t>
            </w:r>
          </w:p>
        </w:tc>
        <w:tc>
          <w:tcPr>
            <w:tcW w:w="720" w:type="pct"/>
            <w:vMerge w:val="continue"/>
            <w:vAlign w:val="center"/>
          </w:tcPr>
          <w:p w14:paraId="029D8778">
            <w:pPr>
              <w:widowControl/>
              <w:adjustRightInd/>
              <w:spacing w:line="360" w:lineRule="auto"/>
              <w:jc w:val="center"/>
              <w:textAlignment w:val="center"/>
              <w:rPr>
                <w:rFonts w:ascii="宋体" w:hAnsi="宋体" w:cs="宋体"/>
                <w:color w:val="auto"/>
                <w:kern w:val="0"/>
                <w:sz w:val="22"/>
                <w:szCs w:val="22"/>
                <w:highlight w:val="none"/>
                <w:lang w:bidi="ar"/>
              </w:rPr>
            </w:pPr>
          </w:p>
        </w:tc>
        <w:tc>
          <w:tcPr>
            <w:tcW w:w="719" w:type="pct"/>
            <w:vAlign w:val="center"/>
          </w:tcPr>
          <w:p w14:paraId="1497CE1F">
            <w:pPr>
              <w:widowControl/>
              <w:adjustRightInd/>
              <w:spacing w:line="360" w:lineRule="auto"/>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车站、地铁站</w:t>
            </w:r>
          </w:p>
        </w:tc>
        <w:tc>
          <w:tcPr>
            <w:tcW w:w="3167" w:type="pct"/>
            <w:vAlign w:val="center"/>
          </w:tcPr>
          <w:p w14:paraId="723728AC">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73F4A597">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2、分类质量：抽查投放点、集置点、果壳箱（标识）。</w:t>
            </w:r>
          </w:p>
        </w:tc>
      </w:tr>
      <w:tr w14:paraId="27DB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73C173BA">
            <w:pPr>
              <w:widowControl/>
              <w:adjustRightInd/>
              <w:spacing w:line="360" w:lineRule="auto"/>
              <w:jc w:val="center"/>
              <w:textAlignment w:val="center"/>
              <w:rPr>
                <w:rFonts w:hint="eastAsia" w:ascii="宋体" w:hAnsi="宋体" w:eastAsia="宋体" w:cs="宋体"/>
                <w:color w:val="auto"/>
                <w:kern w:val="3"/>
                <w:sz w:val="22"/>
                <w:szCs w:val="22"/>
                <w:highlight w:val="none"/>
                <w:lang w:eastAsia="zh-CN"/>
              </w:rPr>
            </w:pPr>
            <w:r>
              <w:rPr>
                <w:rFonts w:hint="eastAsia" w:ascii="宋体" w:hAnsi="宋体" w:cs="宋体"/>
                <w:color w:val="auto"/>
                <w:kern w:val="3"/>
                <w:sz w:val="22"/>
                <w:szCs w:val="22"/>
                <w:highlight w:val="none"/>
                <w:lang w:val="en-US" w:eastAsia="zh-CN"/>
              </w:rPr>
              <w:t>9</w:t>
            </w:r>
          </w:p>
        </w:tc>
        <w:tc>
          <w:tcPr>
            <w:tcW w:w="720" w:type="pct"/>
            <w:vMerge w:val="continue"/>
            <w:vAlign w:val="center"/>
          </w:tcPr>
          <w:p w14:paraId="42810FF0">
            <w:pPr>
              <w:widowControl/>
              <w:adjustRightInd/>
              <w:spacing w:line="360" w:lineRule="auto"/>
              <w:jc w:val="center"/>
              <w:textAlignment w:val="center"/>
              <w:rPr>
                <w:rFonts w:ascii="宋体" w:hAnsi="宋体" w:cs="宋体"/>
                <w:color w:val="auto"/>
                <w:kern w:val="3"/>
                <w:sz w:val="22"/>
                <w:szCs w:val="22"/>
                <w:highlight w:val="none"/>
              </w:rPr>
            </w:pPr>
          </w:p>
        </w:tc>
        <w:tc>
          <w:tcPr>
            <w:tcW w:w="719" w:type="pct"/>
            <w:vAlign w:val="center"/>
          </w:tcPr>
          <w:p w14:paraId="50B2B82C">
            <w:pPr>
              <w:widowControl/>
              <w:adjustRightInd/>
              <w:spacing w:line="360" w:lineRule="auto"/>
              <w:jc w:val="center"/>
              <w:textAlignment w:val="center"/>
              <w:rPr>
                <w:rFonts w:ascii="宋体" w:hAnsi="宋体" w:cs="宋体"/>
                <w:color w:val="auto"/>
                <w:kern w:val="3"/>
                <w:sz w:val="22"/>
                <w:szCs w:val="22"/>
                <w:highlight w:val="none"/>
              </w:rPr>
            </w:pPr>
            <w:r>
              <w:rPr>
                <w:rFonts w:hint="eastAsia" w:ascii="宋体" w:hAnsi="宋体" w:cs="宋体"/>
                <w:color w:val="auto"/>
                <w:kern w:val="0"/>
                <w:sz w:val="22"/>
                <w:szCs w:val="22"/>
                <w:highlight w:val="none"/>
                <w:lang w:bidi="ar"/>
              </w:rPr>
              <w:t>其他居民小区</w:t>
            </w:r>
          </w:p>
        </w:tc>
        <w:tc>
          <w:tcPr>
            <w:tcW w:w="3167" w:type="pct"/>
            <w:vAlign w:val="center"/>
          </w:tcPr>
          <w:p w14:paraId="645F77BD">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03710A10">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2、分类质量：抽查投放点、集置点；</w:t>
            </w:r>
          </w:p>
          <w:p w14:paraId="6B71EB3F">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3、特殊垃圾堆放点；</w:t>
            </w:r>
          </w:p>
          <w:p w14:paraId="0007A664">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4、再生资源回收站点。</w:t>
            </w:r>
          </w:p>
        </w:tc>
      </w:tr>
      <w:tr w14:paraId="40E9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2D9F8C03">
            <w:pPr>
              <w:widowControl/>
              <w:adjustRightInd/>
              <w:spacing w:line="360" w:lineRule="auto"/>
              <w:jc w:val="center"/>
              <w:textAlignment w:val="center"/>
              <w:rPr>
                <w:rFonts w:hint="default" w:ascii="宋体" w:hAnsi="宋体" w:eastAsia="宋体" w:cs="宋体"/>
                <w:color w:val="auto"/>
                <w:kern w:val="3"/>
                <w:sz w:val="22"/>
                <w:szCs w:val="22"/>
                <w:highlight w:val="none"/>
                <w:lang w:val="en-US" w:eastAsia="zh-CN"/>
              </w:rPr>
            </w:pPr>
            <w:r>
              <w:rPr>
                <w:rFonts w:hint="eastAsia" w:ascii="宋体" w:hAnsi="宋体" w:cs="宋体"/>
                <w:color w:val="auto"/>
                <w:kern w:val="0"/>
                <w:sz w:val="22"/>
                <w:szCs w:val="22"/>
                <w:highlight w:val="none"/>
                <w:lang w:val="en-US" w:eastAsia="zh-CN" w:bidi="ar"/>
              </w:rPr>
              <w:t>10</w:t>
            </w:r>
          </w:p>
        </w:tc>
        <w:tc>
          <w:tcPr>
            <w:tcW w:w="720" w:type="pct"/>
            <w:vMerge w:val="continue"/>
            <w:vAlign w:val="center"/>
          </w:tcPr>
          <w:p w14:paraId="70722A22">
            <w:pPr>
              <w:widowControl/>
              <w:adjustRightInd/>
              <w:spacing w:line="360" w:lineRule="auto"/>
              <w:jc w:val="center"/>
              <w:textAlignment w:val="center"/>
              <w:rPr>
                <w:rFonts w:ascii="宋体" w:hAnsi="宋体" w:cs="宋体"/>
                <w:color w:val="auto"/>
                <w:kern w:val="3"/>
                <w:sz w:val="22"/>
                <w:szCs w:val="22"/>
                <w:highlight w:val="none"/>
              </w:rPr>
            </w:pPr>
          </w:p>
        </w:tc>
        <w:tc>
          <w:tcPr>
            <w:tcW w:w="719" w:type="pct"/>
            <w:vAlign w:val="center"/>
          </w:tcPr>
          <w:p w14:paraId="09AA8BA0">
            <w:pPr>
              <w:widowControl/>
              <w:adjustRightInd/>
              <w:spacing w:line="360" w:lineRule="auto"/>
              <w:jc w:val="center"/>
              <w:textAlignment w:val="center"/>
              <w:rPr>
                <w:rFonts w:ascii="宋体" w:hAnsi="宋体" w:cs="宋体"/>
                <w:color w:val="auto"/>
                <w:kern w:val="3"/>
                <w:sz w:val="22"/>
                <w:szCs w:val="22"/>
                <w:highlight w:val="none"/>
              </w:rPr>
            </w:pPr>
            <w:r>
              <w:rPr>
                <w:rFonts w:hint="eastAsia" w:ascii="宋体" w:hAnsi="宋体" w:cs="宋体"/>
                <w:color w:val="auto"/>
                <w:kern w:val="0"/>
                <w:sz w:val="22"/>
                <w:szCs w:val="22"/>
                <w:highlight w:val="none"/>
                <w:lang w:bidi="ar"/>
              </w:rPr>
              <w:t>规模以上企业</w:t>
            </w:r>
          </w:p>
        </w:tc>
        <w:tc>
          <w:tcPr>
            <w:tcW w:w="3167" w:type="pct"/>
            <w:vAlign w:val="center"/>
          </w:tcPr>
          <w:p w14:paraId="204BB1B7">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561C04DB">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2、分类质量：抽查投放点、抽查办公室、集置点。</w:t>
            </w:r>
          </w:p>
        </w:tc>
      </w:tr>
      <w:tr w14:paraId="0CBD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4273C56E">
            <w:pPr>
              <w:widowControl/>
              <w:adjustRightInd/>
              <w:spacing w:line="360" w:lineRule="auto"/>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1</w:t>
            </w:r>
          </w:p>
        </w:tc>
        <w:tc>
          <w:tcPr>
            <w:tcW w:w="720" w:type="pct"/>
            <w:vMerge w:val="continue"/>
            <w:vAlign w:val="center"/>
          </w:tcPr>
          <w:p w14:paraId="247B3F08">
            <w:pPr>
              <w:widowControl/>
              <w:adjustRightInd/>
              <w:spacing w:line="360" w:lineRule="auto"/>
              <w:jc w:val="center"/>
              <w:textAlignment w:val="center"/>
              <w:rPr>
                <w:rFonts w:ascii="宋体" w:hAnsi="宋体" w:cs="宋体"/>
                <w:color w:val="auto"/>
                <w:kern w:val="0"/>
                <w:sz w:val="22"/>
                <w:szCs w:val="22"/>
                <w:highlight w:val="none"/>
                <w:lang w:bidi="ar"/>
              </w:rPr>
            </w:pPr>
          </w:p>
        </w:tc>
        <w:tc>
          <w:tcPr>
            <w:tcW w:w="719" w:type="pct"/>
            <w:vAlign w:val="center"/>
          </w:tcPr>
          <w:p w14:paraId="69823553">
            <w:pPr>
              <w:widowControl/>
              <w:adjustRightInd/>
              <w:spacing w:line="360" w:lineRule="auto"/>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商业综合体</w:t>
            </w:r>
          </w:p>
        </w:tc>
        <w:tc>
          <w:tcPr>
            <w:tcW w:w="3167" w:type="pct"/>
            <w:vAlign w:val="center"/>
          </w:tcPr>
          <w:p w14:paraId="2A8FBB61">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6D9CCD34">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2、分类质量：抽查投放点、集置点；</w:t>
            </w:r>
          </w:p>
          <w:p w14:paraId="38B9FAB4">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3、特殊垃圾堆放点。</w:t>
            </w:r>
          </w:p>
        </w:tc>
      </w:tr>
      <w:tr w14:paraId="7073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4E48745C">
            <w:pPr>
              <w:widowControl/>
              <w:adjustRightInd/>
              <w:spacing w:line="360" w:lineRule="auto"/>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2</w:t>
            </w:r>
          </w:p>
        </w:tc>
        <w:tc>
          <w:tcPr>
            <w:tcW w:w="720" w:type="pct"/>
            <w:vMerge w:val="continue"/>
            <w:vAlign w:val="center"/>
          </w:tcPr>
          <w:p w14:paraId="4485BAD2">
            <w:pPr>
              <w:widowControl/>
              <w:adjustRightInd/>
              <w:spacing w:line="360" w:lineRule="auto"/>
              <w:jc w:val="center"/>
              <w:textAlignment w:val="center"/>
              <w:rPr>
                <w:rFonts w:ascii="宋体" w:hAnsi="宋体" w:cs="宋体"/>
                <w:color w:val="auto"/>
                <w:kern w:val="0"/>
                <w:sz w:val="22"/>
                <w:szCs w:val="22"/>
                <w:highlight w:val="none"/>
                <w:lang w:bidi="ar"/>
              </w:rPr>
            </w:pPr>
          </w:p>
        </w:tc>
        <w:tc>
          <w:tcPr>
            <w:tcW w:w="719" w:type="pct"/>
            <w:vAlign w:val="center"/>
          </w:tcPr>
          <w:p w14:paraId="0247F8D4">
            <w:pPr>
              <w:widowControl/>
              <w:adjustRightInd/>
              <w:spacing w:line="360" w:lineRule="auto"/>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金融机构网点</w:t>
            </w:r>
          </w:p>
        </w:tc>
        <w:tc>
          <w:tcPr>
            <w:tcW w:w="3167" w:type="pct"/>
            <w:vAlign w:val="center"/>
          </w:tcPr>
          <w:p w14:paraId="39D6BE59">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495A6737">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2、分类质量：抽查投放点、办公室。</w:t>
            </w:r>
          </w:p>
        </w:tc>
      </w:tr>
      <w:tr w14:paraId="0D94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1AB408C8">
            <w:pPr>
              <w:widowControl/>
              <w:adjustRightInd/>
              <w:spacing w:line="360" w:lineRule="auto"/>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3</w:t>
            </w:r>
          </w:p>
        </w:tc>
        <w:tc>
          <w:tcPr>
            <w:tcW w:w="720" w:type="pct"/>
            <w:vMerge w:val="continue"/>
            <w:vAlign w:val="center"/>
          </w:tcPr>
          <w:p w14:paraId="15C4B526">
            <w:pPr>
              <w:widowControl/>
              <w:adjustRightInd/>
              <w:spacing w:line="360" w:lineRule="auto"/>
              <w:jc w:val="center"/>
              <w:textAlignment w:val="center"/>
              <w:rPr>
                <w:rFonts w:ascii="宋体" w:hAnsi="宋体" w:cs="宋体"/>
                <w:color w:val="auto"/>
                <w:kern w:val="0"/>
                <w:sz w:val="22"/>
                <w:szCs w:val="22"/>
                <w:highlight w:val="none"/>
                <w:lang w:bidi="ar"/>
              </w:rPr>
            </w:pPr>
          </w:p>
        </w:tc>
        <w:tc>
          <w:tcPr>
            <w:tcW w:w="719" w:type="pct"/>
            <w:vAlign w:val="center"/>
          </w:tcPr>
          <w:p w14:paraId="3C61EB16">
            <w:pPr>
              <w:widowControl/>
              <w:adjustRightInd/>
              <w:spacing w:line="360" w:lineRule="auto"/>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电信运营商网点</w:t>
            </w:r>
          </w:p>
        </w:tc>
        <w:tc>
          <w:tcPr>
            <w:tcW w:w="3167" w:type="pct"/>
            <w:vAlign w:val="center"/>
          </w:tcPr>
          <w:p w14:paraId="4D189624">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4161190D">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2、分类质量：抽查投放点、办公室。</w:t>
            </w:r>
          </w:p>
        </w:tc>
      </w:tr>
      <w:tr w14:paraId="2BA2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40BF0488">
            <w:pPr>
              <w:widowControl/>
              <w:adjustRightInd/>
              <w:spacing w:line="360" w:lineRule="auto"/>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4</w:t>
            </w:r>
          </w:p>
        </w:tc>
        <w:tc>
          <w:tcPr>
            <w:tcW w:w="720" w:type="pct"/>
            <w:vMerge w:val="continue"/>
            <w:vAlign w:val="center"/>
          </w:tcPr>
          <w:p w14:paraId="5E646287">
            <w:pPr>
              <w:widowControl/>
              <w:adjustRightInd/>
              <w:spacing w:line="360" w:lineRule="auto"/>
              <w:jc w:val="center"/>
              <w:textAlignment w:val="center"/>
              <w:rPr>
                <w:rFonts w:ascii="宋体" w:hAnsi="宋体" w:cs="宋体"/>
                <w:color w:val="auto"/>
                <w:kern w:val="0"/>
                <w:sz w:val="22"/>
                <w:szCs w:val="22"/>
                <w:highlight w:val="none"/>
                <w:lang w:bidi="ar"/>
              </w:rPr>
            </w:pPr>
          </w:p>
        </w:tc>
        <w:tc>
          <w:tcPr>
            <w:tcW w:w="719" w:type="pct"/>
            <w:vAlign w:val="center"/>
          </w:tcPr>
          <w:p w14:paraId="720995A0">
            <w:pPr>
              <w:widowControl/>
              <w:adjustRightInd/>
              <w:spacing w:line="360" w:lineRule="auto"/>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加油站</w:t>
            </w:r>
          </w:p>
        </w:tc>
        <w:tc>
          <w:tcPr>
            <w:tcW w:w="3167" w:type="pct"/>
            <w:vAlign w:val="center"/>
          </w:tcPr>
          <w:p w14:paraId="01B32C9C">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5B92900A">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2、分类质量：抽查投放点。</w:t>
            </w:r>
          </w:p>
        </w:tc>
      </w:tr>
      <w:tr w14:paraId="32AF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C34EB1A">
            <w:pPr>
              <w:widowControl/>
              <w:adjustRightInd/>
              <w:spacing w:line="360" w:lineRule="auto"/>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5</w:t>
            </w:r>
          </w:p>
        </w:tc>
        <w:tc>
          <w:tcPr>
            <w:tcW w:w="720" w:type="pct"/>
            <w:vMerge w:val="continue"/>
            <w:vAlign w:val="center"/>
          </w:tcPr>
          <w:p w14:paraId="19A54BCF">
            <w:pPr>
              <w:widowControl/>
              <w:adjustRightInd/>
              <w:spacing w:line="360" w:lineRule="auto"/>
              <w:jc w:val="center"/>
              <w:textAlignment w:val="center"/>
              <w:rPr>
                <w:rFonts w:ascii="宋体" w:hAnsi="宋体" w:cs="宋体"/>
                <w:color w:val="auto"/>
                <w:kern w:val="0"/>
                <w:sz w:val="22"/>
                <w:szCs w:val="22"/>
                <w:highlight w:val="none"/>
                <w:lang w:bidi="ar"/>
              </w:rPr>
            </w:pPr>
          </w:p>
        </w:tc>
        <w:tc>
          <w:tcPr>
            <w:tcW w:w="719" w:type="pct"/>
            <w:vAlign w:val="center"/>
          </w:tcPr>
          <w:p w14:paraId="5306CAE6">
            <w:pPr>
              <w:widowControl/>
              <w:adjustRightInd/>
              <w:spacing w:line="360" w:lineRule="auto"/>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宾馆酒店、民宿</w:t>
            </w:r>
          </w:p>
        </w:tc>
        <w:tc>
          <w:tcPr>
            <w:tcW w:w="3167" w:type="pct"/>
            <w:vAlign w:val="center"/>
          </w:tcPr>
          <w:p w14:paraId="121C88A7">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7A9A1ACC">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2、分类质量：抽查投放点、抽查集置点。</w:t>
            </w:r>
          </w:p>
        </w:tc>
      </w:tr>
      <w:tr w14:paraId="3930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93" w:type="pct"/>
            <w:vAlign w:val="center"/>
          </w:tcPr>
          <w:p w14:paraId="126CAE33">
            <w:pPr>
              <w:widowControl/>
              <w:adjustRightInd/>
              <w:spacing w:line="360" w:lineRule="auto"/>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6</w:t>
            </w:r>
          </w:p>
        </w:tc>
        <w:tc>
          <w:tcPr>
            <w:tcW w:w="720" w:type="pct"/>
            <w:vMerge w:val="restart"/>
            <w:vAlign w:val="center"/>
          </w:tcPr>
          <w:p w14:paraId="137EB6A7">
            <w:pPr>
              <w:widowControl/>
              <w:adjustRightInd/>
              <w:spacing w:line="360" w:lineRule="auto"/>
              <w:jc w:val="center"/>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三类</w:t>
            </w:r>
          </w:p>
        </w:tc>
        <w:tc>
          <w:tcPr>
            <w:tcW w:w="719" w:type="pct"/>
            <w:vAlign w:val="center"/>
          </w:tcPr>
          <w:p w14:paraId="1B85CEF4">
            <w:pPr>
              <w:widowControl/>
              <w:adjustRightInd/>
              <w:spacing w:line="360" w:lineRule="auto"/>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一般企业</w:t>
            </w:r>
          </w:p>
        </w:tc>
        <w:tc>
          <w:tcPr>
            <w:tcW w:w="3167" w:type="pct"/>
            <w:vAlign w:val="center"/>
          </w:tcPr>
          <w:p w14:paraId="005C3B7F">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6DF7C096">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2、分类质量：抽查投放点、抽查办公室（集置点）。</w:t>
            </w:r>
          </w:p>
          <w:p w14:paraId="422E4CC6">
            <w:pPr>
              <w:widowControl/>
              <w:adjustRightInd/>
              <w:spacing w:line="360" w:lineRule="auto"/>
              <w:jc w:val="center"/>
              <w:textAlignment w:val="center"/>
              <w:rPr>
                <w:rFonts w:ascii="宋体" w:hAnsi="宋体" w:cs="宋体"/>
                <w:color w:val="auto"/>
                <w:kern w:val="0"/>
                <w:sz w:val="22"/>
                <w:szCs w:val="22"/>
                <w:highlight w:val="none"/>
                <w:lang w:bidi="ar"/>
              </w:rPr>
            </w:pPr>
          </w:p>
        </w:tc>
      </w:tr>
      <w:tr w14:paraId="54BC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1EE20BAB">
            <w:pPr>
              <w:widowControl/>
              <w:adjustRightInd/>
              <w:spacing w:line="360" w:lineRule="auto"/>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7</w:t>
            </w:r>
          </w:p>
        </w:tc>
        <w:tc>
          <w:tcPr>
            <w:tcW w:w="720" w:type="pct"/>
            <w:vMerge w:val="continue"/>
            <w:vAlign w:val="center"/>
          </w:tcPr>
          <w:p w14:paraId="73D464AC">
            <w:pPr>
              <w:widowControl/>
              <w:adjustRightInd/>
              <w:spacing w:line="360" w:lineRule="auto"/>
              <w:jc w:val="center"/>
              <w:textAlignment w:val="center"/>
              <w:rPr>
                <w:rFonts w:ascii="宋体" w:hAnsi="宋体" w:cs="宋体"/>
                <w:color w:val="auto"/>
                <w:kern w:val="0"/>
                <w:sz w:val="22"/>
                <w:szCs w:val="22"/>
                <w:highlight w:val="none"/>
                <w:lang w:bidi="ar"/>
              </w:rPr>
            </w:pPr>
          </w:p>
        </w:tc>
        <w:tc>
          <w:tcPr>
            <w:tcW w:w="719" w:type="pct"/>
            <w:vAlign w:val="center"/>
          </w:tcPr>
          <w:p w14:paraId="2C4EF605">
            <w:pPr>
              <w:widowControl/>
              <w:adjustRightInd/>
              <w:spacing w:line="360" w:lineRule="auto"/>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农贸市场</w:t>
            </w:r>
          </w:p>
        </w:tc>
        <w:tc>
          <w:tcPr>
            <w:tcW w:w="3167" w:type="pct"/>
            <w:vAlign w:val="center"/>
          </w:tcPr>
          <w:p w14:paraId="546FCFB6">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4D11E784">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2、分类质量：抽查投放点、集置点。</w:t>
            </w:r>
          </w:p>
        </w:tc>
      </w:tr>
      <w:tr w14:paraId="2F7F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3E3564F6">
            <w:pPr>
              <w:widowControl/>
              <w:adjustRightInd/>
              <w:spacing w:line="360" w:lineRule="auto"/>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8</w:t>
            </w:r>
          </w:p>
        </w:tc>
        <w:tc>
          <w:tcPr>
            <w:tcW w:w="720" w:type="pct"/>
            <w:vMerge w:val="continue"/>
            <w:vAlign w:val="center"/>
          </w:tcPr>
          <w:p w14:paraId="573A24F4">
            <w:pPr>
              <w:widowControl/>
              <w:adjustRightInd/>
              <w:spacing w:line="360" w:lineRule="auto"/>
              <w:jc w:val="center"/>
              <w:textAlignment w:val="center"/>
              <w:rPr>
                <w:rFonts w:ascii="宋体" w:hAnsi="宋体" w:cs="宋体"/>
                <w:color w:val="auto"/>
                <w:kern w:val="0"/>
                <w:sz w:val="22"/>
                <w:szCs w:val="22"/>
                <w:highlight w:val="none"/>
                <w:lang w:bidi="ar"/>
              </w:rPr>
            </w:pPr>
          </w:p>
        </w:tc>
        <w:tc>
          <w:tcPr>
            <w:tcW w:w="719" w:type="pct"/>
            <w:vAlign w:val="center"/>
          </w:tcPr>
          <w:p w14:paraId="5662CB77">
            <w:pPr>
              <w:widowControl/>
              <w:adjustRightInd/>
              <w:spacing w:line="360" w:lineRule="auto"/>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专业市场</w:t>
            </w:r>
          </w:p>
        </w:tc>
        <w:tc>
          <w:tcPr>
            <w:tcW w:w="3167" w:type="pct"/>
            <w:vAlign w:val="center"/>
          </w:tcPr>
          <w:p w14:paraId="4C3AFAD6">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2E8FCA52">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2、分类质量：抽查投放点、集置点；</w:t>
            </w:r>
          </w:p>
          <w:p w14:paraId="1AC38B2A">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3、特殊垃圾堆放点。</w:t>
            </w:r>
          </w:p>
        </w:tc>
      </w:tr>
      <w:tr w14:paraId="46E5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65AF785F">
            <w:pPr>
              <w:widowControl/>
              <w:adjustRightInd/>
              <w:spacing w:line="360" w:lineRule="auto"/>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9</w:t>
            </w:r>
          </w:p>
        </w:tc>
        <w:tc>
          <w:tcPr>
            <w:tcW w:w="720" w:type="pct"/>
            <w:vMerge w:val="continue"/>
            <w:vAlign w:val="center"/>
          </w:tcPr>
          <w:p w14:paraId="025BF0CE">
            <w:pPr>
              <w:widowControl/>
              <w:adjustRightInd/>
              <w:spacing w:line="360" w:lineRule="auto"/>
              <w:jc w:val="center"/>
              <w:textAlignment w:val="center"/>
              <w:rPr>
                <w:rFonts w:ascii="宋体" w:hAnsi="宋体" w:cs="宋体"/>
                <w:color w:val="auto"/>
                <w:kern w:val="0"/>
                <w:sz w:val="22"/>
                <w:szCs w:val="22"/>
                <w:highlight w:val="none"/>
                <w:lang w:bidi="ar"/>
              </w:rPr>
            </w:pPr>
          </w:p>
        </w:tc>
        <w:tc>
          <w:tcPr>
            <w:tcW w:w="719" w:type="pct"/>
            <w:vAlign w:val="center"/>
          </w:tcPr>
          <w:p w14:paraId="3CB1C9E0">
            <w:pPr>
              <w:widowControl/>
              <w:adjustRightInd/>
              <w:spacing w:line="360" w:lineRule="auto"/>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建筑工地</w:t>
            </w:r>
          </w:p>
        </w:tc>
        <w:tc>
          <w:tcPr>
            <w:tcW w:w="3167" w:type="pct"/>
            <w:vAlign w:val="center"/>
          </w:tcPr>
          <w:p w14:paraId="105F05AE">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5FAB7E7B">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2、分类质量：抽查投放点、抽查集置点。</w:t>
            </w:r>
          </w:p>
        </w:tc>
      </w:tr>
      <w:tr w14:paraId="3700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7B9D68A7">
            <w:pPr>
              <w:widowControl/>
              <w:adjustRightInd/>
              <w:spacing w:line="360" w:lineRule="auto"/>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20</w:t>
            </w:r>
          </w:p>
        </w:tc>
        <w:tc>
          <w:tcPr>
            <w:tcW w:w="720" w:type="pct"/>
            <w:vMerge w:val="continue"/>
            <w:vAlign w:val="center"/>
          </w:tcPr>
          <w:p w14:paraId="74C2B265">
            <w:pPr>
              <w:widowControl/>
              <w:jc w:val="center"/>
              <w:textAlignment w:val="center"/>
              <w:rPr>
                <w:rFonts w:ascii="宋体" w:hAnsi="宋体" w:cs="宋体"/>
                <w:color w:val="auto"/>
                <w:kern w:val="0"/>
                <w:sz w:val="22"/>
                <w:szCs w:val="22"/>
                <w:highlight w:val="none"/>
                <w:lang w:bidi="ar"/>
              </w:rPr>
            </w:pPr>
          </w:p>
        </w:tc>
        <w:tc>
          <w:tcPr>
            <w:tcW w:w="719" w:type="pct"/>
            <w:vAlign w:val="center"/>
          </w:tcPr>
          <w:p w14:paraId="047A4D50">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旅游景区</w:t>
            </w:r>
          </w:p>
        </w:tc>
        <w:tc>
          <w:tcPr>
            <w:tcW w:w="3167" w:type="pct"/>
            <w:vAlign w:val="center"/>
          </w:tcPr>
          <w:p w14:paraId="0C73C4E2">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30053BAF">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2、分类质量：抽查投放点、集置点、果壳箱（标识）</w:t>
            </w:r>
          </w:p>
        </w:tc>
      </w:tr>
      <w:tr w14:paraId="287C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5D82F513">
            <w:pPr>
              <w:widowControl/>
              <w:adjustRightInd/>
              <w:spacing w:line="360" w:lineRule="auto"/>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val="en-US" w:eastAsia="zh-CN" w:bidi="ar"/>
              </w:rPr>
              <w:t>1</w:t>
            </w:r>
          </w:p>
        </w:tc>
        <w:tc>
          <w:tcPr>
            <w:tcW w:w="720" w:type="pct"/>
            <w:vMerge w:val="continue"/>
            <w:vAlign w:val="center"/>
          </w:tcPr>
          <w:p w14:paraId="4B2CC314">
            <w:pPr>
              <w:widowControl/>
              <w:adjustRightInd/>
              <w:spacing w:line="360" w:lineRule="auto"/>
              <w:jc w:val="center"/>
              <w:textAlignment w:val="center"/>
              <w:rPr>
                <w:rFonts w:ascii="宋体" w:hAnsi="宋体" w:cs="宋体"/>
                <w:color w:val="auto"/>
                <w:kern w:val="0"/>
                <w:sz w:val="22"/>
                <w:szCs w:val="22"/>
                <w:highlight w:val="none"/>
                <w:lang w:bidi="ar"/>
              </w:rPr>
            </w:pPr>
          </w:p>
        </w:tc>
        <w:tc>
          <w:tcPr>
            <w:tcW w:w="719" w:type="pct"/>
            <w:vAlign w:val="center"/>
          </w:tcPr>
          <w:p w14:paraId="4DEE2428">
            <w:pPr>
              <w:widowControl/>
              <w:adjustRightInd/>
              <w:spacing w:line="360" w:lineRule="auto"/>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养老机构</w:t>
            </w:r>
          </w:p>
        </w:tc>
        <w:tc>
          <w:tcPr>
            <w:tcW w:w="3167" w:type="pct"/>
            <w:vAlign w:val="center"/>
          </w:tcPr>
          <w:p w14:paraId="0823EC23">
            <w:pPr>
              <w:widowControl/>
              <w:adjustRightInd/>
              <w:spacing w:line="360" w:lineRule="auto"/>
              <w:jc w:val="left"/>
              <w:textAlignment w:val="center"/>
              <w:rPr>
                <w:rFonts w:ascii="宋体" w:hAnsi="宋体" w:cs="宋体"/>
                <w:color w:val="auto"/>
                <w:kern w:val="3"/>
                <w:sz w:val="22"/>
                <w:szCs w:val="22"/>
                <w:highlight w:val="none"/>
              </w:rPr>
            </w:pPr>
            <w:r>
              <w:rPr>
                <w:rFonts w:hint="eastAsia" w:ascii="宋体" w:hAnsi="宋体" w:cs="宋体"/>
                <w:color w:val="auto"/>
                <w:kern w:val="3"/>
                <w:sz w:val="22"/>
                <w:szCs w:val="22"/>
                <w:highlight w:val="none"/>
              </w:rPr>
              <w:t>1、规范设置（信息公示栏、海报、投放设施、分类指南等）；</w:t>
            </w:r>
          </w:p>
          <w:p w14:paraId="680E5354">
            <w:pPr>
              <w:widowControl/>
              <w:adjustRightInd/>
              <w:spacing w:line="360"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3"/>
                <w:sz w:val="22"/>
                <w:szCs w:val="22"/>
                <w:highlight w:val="none"/>
              </w:rPr>
              <w:t>2、分类质量：抽查投放点、抽查集置点。</w:t>
            </w:r>
          </w:p>
        </w:tc>
      </w:tr>
    </w:tbl>
    <w:p w14:paraId="10F84A26">
      <w:pPr>
        <w:pStyle w:val="4"/>
        <w:ind w:left="0"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七</w:t>
      </w:r>
      <w:r>
        <w:rPr>
          <w:rFonts w:hint="eastAsia" w:ascii="宋体" w:hAnsi="宋体" w:eastAsia="宋体" w:cs="宋体"/>
          <w:color w:val="auto"/>
          <w:sz w:val="24"/>
          <w:szCs w:val="24"/>
          <w:highlight w:val="none"/>
        </w:rPr>
        <w:t>、项目评价</w:t>
      </w:r>
    </w:p>
    <w:p w14:paraId="796A87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1、主要评价指标内容（具体评价办法另行制定）</w:t>
      </w:r>
    </w:p>
    <w:p w14:paraId="50F828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（1）采集、整改</w:t>
      </w:r>
      <w:r>
        <w:rPr>
          <w:rFonts w:hint="eastAsia" w:ascii="宋体" w:hAnsi="宋体" w:cs="宋体"/>
          <w:color w:val="auto"/>
          <w:sz w:val="24"/>
          <w:highlight w:val="none"/>
          <w:lang w:val="en-US" w:eastAsia="zh-CN"/>
        </w:rPr>
        <w:t>覆盖率</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周</w:t>
      </w:r>
      <w:r>
        <w:rPr>
          <w:rFonts w:hint="eastAsia" w:ascii="宋体" w:hAnsi="宋体" w:cs="宋体"/>
          <w:color w:val="auto"/>
          <w:sz w:val="24"/>
          <w:highlight w:val="none"/>
        </w:rPr>
        <w:t>采集</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否达到</w:t>
      </w:r>
      <w:r>
        <w:rPr>
          <w:rFonts w:hint="eastAsia" w:ascii="宋体" w:hAnsi="宋体" w:cs="宋体"/>
          <w:color w:val="auto"/>
          <w:sz w:val="24"/>
          <w:highlight w:val="none"/>
          <w:lang w:val="en-US" w:eastAsia="zh-CN"/>
        </w:rPr>
        <w:t>辖</w:t>
      </w:r>
      <w:r>
        <w:rPr>
          <w:rFonts w:hint="eastAsia" w:ascii="宋体" w:hAnsi="宋体" w:eastAsia="宋体" w:cs="宋体"/>
          <w:color w:val="auto"/>
          <w:sz w:val="24"/>
          <w:highlight w:val="none"/>
          <w:lang w:val="en-US" w:eastAsia="zh-CN"/>
        </w:rPr>
        <w:t>区（</w:t>
      </w:r>
      <w:r>
        <w:rPr>
          <w:rFonts w:hint="eastAsia" w:ascii="宋体" w:hAnsi="宋体" w:eastAsia="宋体" w:cs="宋体"/>
          <w:color w:val="auto"/>
          <w:sz w:val="24"/>
          <w:highlight w:val="none"/>
        </w:rPr>
        <w:t>商业写字楼、党政机关、事业单位、学校、国有企业、商铺、工地等相关单位企业</w:t>
      </w:r>
      <w:r>
        <w:rPr>
          <w:rFonts w:hint="eastAsia" w:ascii="宋体" w:hAnsi="宋体" w:eastAsia="宋体" w:cs="宋体"/>
          <w:color w:val="auto"/>
          <w:sz w:val="24"/>
          <w:highlight w:val="none"/>
          <w:lang w:val="en-US" w:eastAsia="zh-CN"/>
        </w:rPr>
        <w:t>的投放点）</w:t>
      </w:r>
      <w:r>
        <w:rPr>
          <w:rFonts w:hint="eastAsia" w:ascii="宋体" w:hAnsi="宋体" w:cs="宋体"/>
          <w:color w:val="auto"/>
          <w:sz w:val="24"/>
          <w:highlight w:val="none"/>
          <w:lang w:val="en-US" w:eastAsia="zh-CN"/>
        </w:rPr>
        <w:t>全覆盖</w:t>
      </w:r>
      <w:r>
        <w:rPr>
          <w:rFonts w:hint="eastAsia" w:ascii="宋体" w:hAnsi="宋体" w:cs="宋体"/>
          <w:color w:val="auto"/>
          <w:sz w:val="24"/>
          <w:highlight w:val="none"/>
        </w:rPr>
        <w:t>。</w:t>
      </w:r>
    </w:p>
    <w:p w14:paraId="0D5E98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（2）采集、整改漏报数：月未对采集对象信息采集的数量。</w:t>
      </w:r>
    </w:p>
    <w:p w14:paraId="739C56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（3）采集、整改差错件：较为严重或产生较大不良影响的采集件。</w:t>
      </w:r>
    </w:p>
    <w:p w14:paraId="40E89A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）及时率：检查、核查等信息发送、回复及各类核实指令的回复及时情况。</w:t>
      </w:r>
    </w:p>
    <w:p w14:paraId="3B8ED5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）人员管理：中标人应足额配置人员，队伍相对稳定，巡查轨迹、劳动纪律等正常。</w:t>
      </w:r>
    </w:p>
    <w:p w14:paraId="3D21FB7A">
      <w:pPr>
        <w:spacing w:line="360" w:lineRule="auto"/>
        <w:ind w:firstLine="480" w:firstLineChars="200"/>
        <w:rPr>
          <w:rFonts w:hAnsi="宋体" w:cs="宋体"/>
          <w:color w:val="auto"/>
          <w:sz w:val="24"/>
          <w:highlight w:val="none"/>
        </w:rPr>
      </w:pPr>
      <w:r>
        <w:rPr>
          <w:rFonts w:hint="eastAsia" w:ascii="宋体" w:hAnsi="宋体" w:cs="宋体"/>
          <w:color w:val="auto"/>
          <w:sz w:val="24"/>
          <w:highlight w:val="none"/>
        </w:rPr>
        <w:t>（</w:t>
      </w:r>
      <w:r>
        <w:rPr>
          <w:rFonts w:hint="eastAsia" w:hAnsi="宋体" w:cs="宋体"/>
          <w:color w:val="auto"/>
          <w:sz w:val="24"/>
          <w:highlight w:val="none"/>
          <w:lang w:val="en-US" w:eastAsia="zh-CN"/>
        </w:rPr>
        <w:t>6</w:t>
      </w:r>
      <w:r>
        <w:rPr>
          <w:rFonts w:hint="eastAsia" w:ascii="宋体" w:hAnsi="宋体" w:cs="宋体"/>
          <w:color w:val="auto"/>
          <w:sz w:val="24"/>
          <w:highlight w:val="none"/>
        </w:rPr>
        <w:t>）安全生产：做好安全生产保障，无安全生产责任事故发生。</w:t>
      </w:r>
    </w:p>
    <w:p w14:paraId="3D8BD8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）工作台账：采集公司应建立本公司信息采集、问题整改绩效考核办法,明确质量管理目标、管理制度、工作程序、工作记录、人员管控和考核检查奖惩办法，做好设备管理、建立对应工作台账。</w:t>
      </w:r>
    </w:p>
    <w:p w14:paraId="768832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）工作响应：及时响应采购人的临时工作安排，做好指令的发布和执行工作。</w:t>
      </w:r>
    </w:p>
    <w:p w14:paraId="5D6CA4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）宣传工作：公司应按采购人的要求做好组织宣传活动、宣传报道等工作。</w:t>
      </w:r>
    </w:p>
    <w:p w14:paraId="30CEA7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）诚信管理：遵守职业规范，杜绝报复性采集和“吃、拿、卡、要”，虚假信息，有责纠纷（投诉）发生。</w:t>
      </w:r>
    </w:p>
    <w:p w14:paraId="61B83E6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）规范经营：及时发放职工的福利工资和社保等“五险一金”的交纳。</w:t>
      </w:r>
    </w:p>
    <w:p w14:paraId="5A450BEB">
      <w:pPr>
        <w:pStyle w:val="27"/>
        <w:spacing w:line="360" w:lineRule="auto"/>
        <w:rPr>
          <w:rFonts w:cs="宋体"/>
          <w:color w:val="auto"/>
          <w:highlight w:val="none"/>
        </w:rPr>
      </w:pPr>
      <w:r>
        <w:rPr>
          <w:rFonts w:hint="eastAsia" w:cs="宋体"/>
          <w:color w:val="auto"/>
          <w:highlight w:val="none"/>
        </w:rPr>
        <w:t>（1</w:t>
      </w:r>
      <w:r>
        <w:rPr>
          <w:rFonts w:hint="eastAsia" w:cs="宋体"/>
          <w:color w:val="auto"/>
          <w:highlight w:val="none"/>
          <w:lang w:val="en-US" w:eastAsia="zh-CN"/>
        </w:rPr>
        <w:t>2</w:t>
      </w:r>
      <w:r>
        <w:rPr>
          <w:rFonts w:hint="eastAsia" w:cs="宋体"/>
          <w:color w:val="auto"/>
          <w:highlight w:val="none"/>
        </w:rPr>
        <w:t>）做好</w:t>
      </w:r>
      <w:r>
        <w:rPr>
          <w:rFonts w:hint="eastAsia" w:cs="宋体"/>
          <w:bCs/>
          <w:color w:val="auto"/>
          <w:highlight w:val="none"/>
        </w:rPr>
        <w:t>防汛抗雪等期间的</w:t>
      </w:r>
      <w:r>
        <w:rPr>
          <w:rFonts w:hint="eastAsia" w:cs="宋体"/>
          <w:color w:val="auto"/>
          <w:highlight w:val="none"/>
        </w:rPr>
        <w:t>应急保障工作。</w:t>
      </w:r>
    </w:p>
    <w:p w14:paraId="11DDFE71">
      <w:pPr>
        <w:pStyle w:val="27"/>
        <w:spacing w:line="360" w:lineRule="auto"/>
        <w:rPr>
          <w:rFonts w:cs="宋体"/>
          <w:color w:val="auto"/>
          <w:highlight w:val="none"/>
        </w:rPr>
      </w:pPr>
      <w:r>
        <w:rPr>
          <w:rFonts w:hint="eastAsia" w:cs="宋体"/>
          <w:color w:val="auto"/>
          <w:highlight w:val="none"/>
        </w:rPr>
        <w:t>（1</w:t>
      </w:r>
      <w:r>
        <w:rPr>
          <w:rFonts w:hint="eastAsia" w:cs="宋体"/>
          <w:color w:val="auto"/>
          <w:highlight w:val="none"/>
          <w:lang w:val="en-US" w:eastAsia="zh-CN"/>
        </w:rPr>
        <w:t>3</w:t>
      </w:r>
      <w:r>
        <w:rPr>
          <w:rFonts w:hint="eastAsia" w:cs="宋体"/>
          <w:color w:val="auto"/>
          <w:highlight w:val="none"/>
        </w:rPr>
        <w:t>）其他。</w:t>
      </w:r>
    </w:p>
    <w:p w14:paraId="34D4E62B">
      <w:pPr>
        <w:pStyle w:val="4"/>
        <w:ind w:left="0"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信息采集终端</w:t>
      </w:r>
      <w:r>
        <w:rPr>
          <w:rFonts w:hint="eastAsia" w:ascii="宋体" w:hAnsi="宋体" w:eastAsia="宋体" w:cs="宋体"/>
          <w:color w:val="auto"/>
          <w:sz w:val="24"/>
          <w:szCs w:val="24"/>
          <w:highlight w:val="none"/>
        </w:rPr>
        <w:t>的管理</w:t>
      </w:r>
    </w:p>
    <w:p w14:paraId="07881245">
      <w:pPr>
        <w:pStyle w:val="27"/>
        <w:spacing w:line="360" w:lineRule="auto"/>
        <w:rPr>
          <w:rFonts w:hint="eastAsia" w:ascii="宋体" w:hAnsi="宋体" w:eastAsia="宋体" w:cs="宋体"/>
          <w:color w:val="auto"/>
          <w:sz w:val="24"/>
          <w:szCs w:val="24"/>
          <w:highlight w:val="none"/>
        </w:rPr>
      </w:pPr>
      <w:r>
        <w:rPr>
          <w:rFonts w:hint="eastAsia" w:cs="宋体"/>
          <w:color w:val="auto"/>
          <w:highlight w:val="none"/>
        </w:rPr>
        <w:t>（1）合同签订后，中标人须在十天内，巡查员每人配备1台，实行实名制登记使用。投标人自行配备并制定管理使用办法，保证其正常使用。</w:t>
      </w:r>
      <w:r>
        <w:rPr>
          <w:rFonts w:hint="eastAsia" w:ascii="宋体" w:hAnsi="宋体" w:eastAsia="宋体" w:cs="宋体"/>
          <w:color w:val="auto"/>
          <w:sz w:val="24"/>
          <w:szCs w:val="24"/>
          <w:highlight w:val="none"/>
        </w:rPr>
        <w:t>配置标准不低于：</w:t>
      </w:r>
    </w:p>
    <w:tbl>
      <w:tblPr>
        <w:tblStyle w:val="65"/>
        <w:tblW w:w="80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2552"/>
        <w:gridCol w:w="4707"/>
      </w:tblGrid>
      <w:tr w14:paraId="59401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tblHeader/>
          <w:jc w:val="center"/>
        </w:trPr>
        <w:tc>
          <w:tcPr>
            <w:tcW w:w="840" w:type="dxa"/>
            <w:vAlign w:val="center"/>
          </w:tcPr>
          <w:p w14:paraId="18FB6BB2">
            <w:pPr>
              <w:tabs>
                <w:tab w:val="left" w:pos="432"/>
              </w:tabs>
              <w:adjustRightInd/>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2552" w:type="dxa"/>
            <w:vAlign w:val="center"/>
          </w:tcPr>
          <w:p w14:paraId="0D875582">
            <w:pPr>
              <w:tabs>
                <w:tab w:val="left" w:pos="432"/>
              </w:tabs>
              <w:adjustRightInd/>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名称</w:t>
            </w:r>
          </w:p>
        </w:tc>
        <w:tc>
          <w:tcPr>
            <w:tcW w:w="4707" w:type="dxa"/>
            <w:vAlign w:val="center"/>
          </w:tcPr>
          <w:p w14:paraId="4F5AED09">
            <w:pPr>
              <w:tabs>
                <w:tab w:val="left" w:pos="432"/>
              </w:tabs>
              <w:adjustRightInd/>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参数</w:t>
            </w:r>
          </w:p>
        </w:tc>
      </w:tr>
      <w:tr w14:paraId="56FFD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tblHeader/>
          <w:jc w:val="center"/>
        </w:trPr>
        <w:tc>
          <w:tcPr>
            <w:tcW w:w="840" w:type="dxa"/>
            <w:vAlign w:val="center"/>
          </w:tcPr>
          <w:p w14:paraId="49A9CC12">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552" w:type="dxa"/>
            <w:vAlign w:val="center"/>
          </w:tcPr>
          <w:p w14:paraId="40580124">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显示屏尺寸</w:t>
            </w:r>
          </w:p>
        </w:tc>
        <w:tc>
          <w:tcPr>
            <w:tcW w:w="4707" w:type="dxa"/>
            <w:vAlign w:val="center"/>
          </w:tcPr>
          <w:p w14:paraId="55F0FD79">
            <w:pPr>
              <w:tabs>
                <w:tab w:val="left" w:pos="432"/>
              </w:tabs>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≥5.7英寸、支持手套模式和湿手操作。</w:t>
            </w:r>
          </w:p>
        </w:tc>
      </w:tr>
      <w:tr w14:paraId="17DE8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tblHeader/>
          <w:jc w:val="center"/>
        </w:trPr>
        <w:tc>
          <w:tcPr>
            <w:tcW w:w="840" w:type="dxa"/>
            <w:vAlign w:val="center"/>
          </w:tcPr>
          <w:p w14:paraId="29CF436F">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552" w:type="dxa"/>
            <w:vAlign w:val="center"/>
          </w:tcPr>
          <w:p w14:paraId="049C72BD">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处理器</w:t>
            </w:r>
          </w:p>
        </w:tc>
        <w:tc>
          <w:tcPr>
            <w:tcW w:w="4707" w:type="dxa"/>
            <w:vAlign w:val="center"/>
          </w:tcPr>
          <w:p w14:paraId="02C5F767">
            <w:pPr>
              <w:tabs>
                <w:tab w:val="left" w:pos="432"/>
              </w:tabs>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国产芯片、不低于四核、主频≥2.0G赫兹</w:t>
            </w:r>
          </w:p>
        </w:tc>
      </w:tr>
      <w:tr w14:paraId="38F86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tblHeader/>
          <w:jc w:val="center"/>
        </w:trPr>
        <w:tc>
          <w:tcPr>
            <w:tcW w:w="840" w:type="dxa"/>
            <w:vAlign w:val="center"/>
          </w:tcPr>
          <w:p w14:paraId="039DFCC7">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552" w:type="dxa"/>
            <w:vAlign w:val="center"/>
          </w:tcPr>
          <w:p w14:paraId="02BD0DD5">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内存</w:t>
            </w:r>
          </w:p>
        </w:tc>
        <w:tc>
          <w:tcPr>
            <w:tcW w:w="4707" w:type="dxa"/>
            <w:vAlign w:val="center"/>
          </w:tcPr>
          <w:p w14:paraId="330E6EB4">
            <w:pPr>
              <w:tabs>
                <w:tab w:val="left" w:pos="432"/>
              </w:tabs>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4GB +64GB内部存储，支持T卡存储可扩展至128G。</w:t>
            </w:r>
          </w:p>
        </w:tc>
      </w:tr>
      <w:tr w14:paraId="1F795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tblHeader/>
          <w:jc w:val="center"/>
        </w:trPr>
        <w:tc>
          <w:tcPr>
            <w:tcW w:w="840" w:type="dxa"/>
            <w:vAlign w:val="center"/>
          </w:tcPr>
          <w:p w14:paraId="5F697000">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2552" w:type="dxa"/>
            <w:vAlign w:val="center"/>
          </w:tcPr>
          <w:p w14:paraId="4E368EE8">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双卡功能</w:t>
            </w:r>
          </w:p>
        </w:tc>
        <w:tc>
          <w:tcPr>
            <w:tcW w:w="4707" w:type="dxa"/>
            <w:vAlign w:val="center"/>
          </w:tcPr>
          <w:p w14:paraId="3996CB66">
            <w:pPr>
              <w:tabs>
                <w:tab w:val="left" w:pos="432"/>
              </w:tabs>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支持移动、联通、电信三大运营商双卡双待机功能。</w:t>
            </w:r>
          </w:p>
        </w:tc>
      </w:tr>
      <w:tr w14:paraId="7ABF3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tblHeader/>
          <w:jc w:val="center"/>
        </w:trPr>
        <w:tc>
          <w:tcPr>
            <w:tcW w:w="840" w:type="dxa"/>
            <w:vAlign w:val="center"/>
          </w:tcPr>
          <w:p w14:paraId="3405A6F8">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2552" w:type="dxa"/>
            <w:vAlign w:val="center"/>
          </w:tcPr>
          <w:p w14:paraId="29455534">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电池</w:t>
            </w:r>
          </w:p>
        </w:tc>
        <w:tc>
          <w:tcPr>
            <w:tcW w:w="4707" w:type="dxa"/>
            <w:vAlign w:val="center"/>
          </w:tcPr>
          <w:p w14:paraId="04C56439">
            <w:pPr>
              <w:tabs>
                <w:tab w:val="left" w:pos="432"/>
              </w:tabs>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电池容量≥5000mAh</w:t>
            </w:r>
          </w:p>
        </w:tc>
      </w:tr>
      <w:tr w14:paraId="11A73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tblHeader/>
          <w:jc w:val="center"/>
        </w:trPr>
        <w:tc>
          <w:tcPr>
            <w:tcW w:w="840" w:type="dxa"/>
            <w:vAlign w:val="center"/>
          </w:tcPr>
          <w:p w14:paraId="37192915">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2552" w:type="dxa"/>
            <w:vAlign w:val="center"/>
          </w:tcPr>
          <w:p w14:paraId="6C7FA869">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摄像头</w:t>
            </w:r>
          </w:p>
        </w:tc>
        <w:tc>
          <w:tcPr>
            <w:tcW w:w="4707" w:type="dxa"/>
            <w:vAlign w:val="center"/>
          </w:tcPr>
          <w:p w14:paraId="04A500E4">
            <w:pPr>
              <w:tabs>
                <w:tab w:val="left" w:pos="432"/>
              </w:tabs>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支持前后两个摄像头，前置≥1300万像素，后置≥800万像素。</w:t>
            </w:r>
          </w:p>
        </w:tc>
      </w:tr>
      <w:tr w14:paraId="49B5A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tblHeader/>
          <w:jc w:val="center"/>
        </w:trPr>
        <w:tc>
          <w:tcPr>
            <w:tcW w:w="840" w:type="dxa"/>
            <w:vAlign w:val="center"/>
          </w:tcPr>
          <w:p w14:paraId="78C83C6F">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2552" w:type="dxa"/>
            <w:vAlign w:val="center"/>
          </w:tcPr>
          <w:p w14:paraId="1638D06F">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外壳防护</w:t>
            </w:r>
          </w:p>
        </w:tc>
        <w:tc>
          <w:tcPr>
            <w:tcW w:w="4707" w:type="dxa"/>
            <w:vAlign w:val="center"/>
          </w:tcPr>
          <w:p w14:paraId="798DC85B">
            <w:pPr>
              <w:tabs>
                <w:tab w:val="left" w:pos="432"/>
              </w:tabs>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外壳防护符合IP68等级</w:t>
            </w:r>
          </w:p>
        </w:tc>
      </w:tr>
      <w:tr w14:paraId="76A83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tblHeader/>
          <w:jc w:val="center"/>
        </w:trPr>
        <w:tc>
          <w:tcPr>
            <w:tcW w:w="840" w:type="dxa"/>
            <w:vAlign w:val="center"/>
          </w:tcPr>
          <w:p w14:paraId="13C5C1F9">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2552" w:type="dxa"/>
            <w:vAlign w:val="center"/>
          </w:tcPr>
          <w:p w14:paraId="6D152D19">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公网对讲</w:t>
            </w:r>
          </w:p>
        </w:tc>
        <w:tc>
          <w:tcPr>
            <w:tcW w:w="4707" w:type="dxa"/>
            <w:vAlign w:val="center"/>
          </w:tcPr>
          <w:p w14:paraId="0B10411D">
            <w:pPr>
              <w:tabs>
                <w:tab w:val="left" w:pos="432"/>
              </w:tabs>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平台与对讲设备、对讲设备与对讲设备间能双向对讲、支持群呼、组呼、临时组群等功能。</w:t>
            </w:r>
          </w:p>
        </w:tc>
      </w:tr>
      <w:tr w14:paraId="7B8CD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9" w:hRule="atLeast"/>
          <w:jc w:val="center"/>
        </w:trPr>
        <w:tc>
          <w:tcPr>
            <w:tcW w:w="840" w:type="dxa"/>
            <w:vAlign w:val="center"/>
          </w:tcPr>
          <w:p w14:paraId="54053547">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2552" w:type="dxa"/>
            <w:vAlign w:val="center"/>
          </w:tcPr>
          <w:p w14:paraId="5C5E02CB">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录像锁定</w:t>
            </w:r>
          </w:p>
        </w:tc>
        <w:tc>
          <w:tcPr>
            <w:tcW w:w="4707" w:type="dxa"/>
            <w:vAlign w:val="center"/>
          </w:tcPr>
          <w:p w14:paraId="1D8A6DCF">
            <w:pPr>
              <w:adjustRightInd/>
              <w:spacing w:line="22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录像过程中，可对状态锁定，防止物理按键误触导致录像中断。</w:t>
            </w:r>
          </w:p>
        </w:tc>
      </w:tr>
      <w:tr w14:paraId="5E97D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9" w:hRule="atLeast"/>
          <w:jc w:val="center"/>
        </w:trPr>
        <w:tc>
          <w:tcPr>
            <w:tcW w:w="840" w:type="dxa"/>
            <w:vAlign w:val="center"/>
          </w:tcPr>
          <w:p w14:paraId="347F37A8">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2552" w:type="dxa"/>
            <w:vAlign w:val="center"/>
          </w:tcPr>
          <w:p w14:paraId="1B82D4E7">
            <w:pPr>
              <w:tabs>
                <w:tab w:val="left" w:pos="432"/>
              </w:tabs>
              <w:adjustRightInd/>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语音双流功能</w:t>
            </w:r>
          </w:p>
        </w:tc>
        <w:tc>
          <w:tcPr>
            <w:tcW w:w="4707" w:type="dxa"/>
            <w:vAlign w:val="center"/>
          </w:tcPr>
          <w:p w14:paraId="5B8CBF1D">
            <w:pPr>
              <w:adjustRightInd/>
              <w:spacing w:line="22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麦克能实现音频采集双通路，在录像过程中可以执行对讲，且互不影响。</w:t>
            </w:r>
          </w:p>
        </w:tc>
      </w:tr>
    </w:tbl>
    <w:p w14:paraId="356D53F2">
      <w:pPr>
        <w:pStyle w:val="27"/>
        <w:spacing w:line="360" w:lineRule="auto"/>
        <w:rPr>
          <w:rFonts w:cs="宋体"/>
          <w:color w:val="auto"/>
          <w:highlight w:val="none"/>
        </w:rPr>
      </w:pPr>
    </w:p>
    <w:p w14:paraId="1F4CE1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（2）中标人应制定“信息采集终端”（含整改）管理使用办法，从制度上保证“信息采集终端”的正常使用。</w:t>
      </w:r>
    </w:p>
    <w:p w14:paraId="72FCAF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（3）要按照采购人提供的“信息采集终端”设定的工作区域，落实专人使用，并按正点率和全覆盖的要求，在合同签订一个月内提供各巡查网格内的行径线路。</w:t>
      </w:r>
    </w:p>
    <w:p w14:paraId="0AA77A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（4）根据采集问题及时进行专项整改，确保不反复、整改彻底。</w:t>
      </w:r>
    </w:p>
    <w:p w14:paraId="629E8D8B">
      <w:pPr>
        <w:pStyle w:val="4"/>
        <w:ind w:left="0"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工作</w:t>
      </w:r>
      <w:r>
        <w:rPr>
          <w:rFonts w:hint="eastAsia" w:ascii="宋体" w:hAnsi="宋体" w:eastAsia="宋体" w:cs="宋体"/>
          <w:color w:val="auto"/>
          <w:sz w:val="24"/>
          <w:szCs w:val="24"/>
          <w:highlight w:val="none"/>
        </w:rPr>
        <w:t>队伍的组建</w:t>
      </w:r>
    </w:p>
    <w:p w14:paraId="1AF57B10">
      <w:pPr>
        <w:pStyle w:val="26"/>
        <w:ind w:firstLine="540"/>
        <w:rPr>
          <w:rFonts w:hAnsi="宋体" w:cs="宋体"/>
          <w:color w:val="auto"/>
          <w:highlight w:val="none"/>
        </w:rPr>
      </w:pPr>
      <w:r>
        <w:rPr>
          <w:rFonts w:hint="eastAsia" w:ascii="宋体" w:hAnsi="宋体" w:cs="宋体"/>
          <w:color w:val="auto"/>
          <w:sz w:val="24"/>
          <w:highlight w:val="none"/>
        </w:rPr>
        <w:t>中标人自定标之日起7天内要求按照投标文件的承诺，完成工作队伍的组建。</w:t>
      </w:r>
    </w:p>
    <w:p w14:paraId="4D893C9F">
      <w:pPr>
        <w:pStyle w:val="4"/>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十</w:t>
      </w:r>
      <w:r>
        <w:rPr>
          <w:rFonts w:hint="eastAsia" w:ascii="宋体" w:hAnsi="宋体" w:eastAsia="宋体" w:cs="宋体"/>
          <w:color w:val="auto"/>
          <w:sz w:val="24"/>
          <w:szCs w:val="24"/>
          <w:highlight w:val="none"/>
        </w:rPr>
        <w:t>、考核（细则见</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附件，具体以合同签订为准）</w:t>
      </w:r>
    </w:p>
    <w:p w14:paraId="29BE54C2">
      <w:pPr>
        <w:pStyle w:val="6"/>
        <w:keepNext w:val="0"/>
        <w:keepLines w:val="0"/>
        <w:pageBreakBefore w:val="0"/>
        <w:kinsoku/>
        <w:wordWrap/>
        <w:overflowPunct/>
        <w:topLinePunct w:val="0"/>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采购人每月对中标单位进行考核</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在合同履行期间，采购人有权利根据实际需求，对各类考核细则、管理要求等相关内容进行修改，并</w:t>
      </w:r>
      <w:r>
        <w:rPr>
          <w:rFonts w:hint="eastAsia" w:hAnsi="宋体" w:cs="宋体"/>
          <w:color w:val="auto"/>
          <w:sz w:val="24"/>
          <w:szCs w:val="24"/>
          <w:highlight w:val="none"/>
          <w:lang w:eastAsia="zh-CN"/>
        </w:rPr>
        <w:t>在正式实施前</w:t>
      </w:r>
      <w:r>
        <w:rPr>
          <w:rFonts w:hint="eastAsia" w:ascii="宋体" w:hAnsi="宋体" w:eastAsia="宋体" w:cs="宋体"/>
          <w:color w:val="auto"/>
          <w:sz w:val="24"/>
          <w:szCs w:val="24"/>
          <w:highlight w:val="none"/>
        </w:rPr>
        <w:t>将所修改的内容告知中标单位。</w:t>
      </w:r>
    </w:p>
    <w:p w14:paraId="31E0974C">
      <w:pPr>
        <w:pStyle w:val="6"/>
        <w:keepNext w:val="0"/>
        <w:keepLines w:val="0"/>
        <w:pageBreakBefore w:val="0"/>
        <w:kinsoku/>
        <w:wordWrap/>
        <w:overflowPunct/>
        <w:topLinePunct w:val="0"/>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eastAsia="zh-CN"/>
        </w:rPr>
        <w:t>注：</w:t>
      </w:r>
      <w:r>
        <w:rPr>
          <w:rFonts w:hint="eastAsia" w:ascii="宋体" w:hAnsi="宋体" w:eastAsia="宋体" w:cs="宋体"/>
          <w:b/>
          <w:bCs/>
          <w:color w:val="auto"/>
          <w:sz w:val="24"/>
          <w:szCs w:val="24"/>
          <w:highlight w:val="none"/>
          <w:lang w:eastAsia="zh-CN"/>
        </w:rPr>
        <w:t>具体考核细则在招标工作结束后由采购单位提供。</w:t>
      </w:r>
    </w:p>
    <w:p w14:paraId="20BEB771">
      <w:pPr>
        <w:pStyle w:val="4"/>
        <w:numPr>
          <w:ilvl w:val="0"/>
          <w:numId w:val="2"/>
        </w:numPr>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付款方式</w:t>
      </w:r>
    </w:p>
    <w:p w14:paraId="085EC9CB">
      <w:pPr>
        <w:numPr>
          <w:ilvl w:val="0"/>
          <w:numId w:val="3"/>
        </w:numPr>
        <w:spacing w:line="360" w:lineRule="auto"/>
        <w:ind w:firstLine="480" w:firstLineChars="200"/>
        <w:rPr>
          <w:rFonts w:hint="eastAsia" w:ascii="宋体" w:hAnsi="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合同签订后</w:t>
      </w:r>
      <w:r>
        <w:rPr>
          <w:rFonts w:hint="eastAsia" w:ascii="宋体" w:hAnsi="宋体" w:cs="宋体"/>
          <w:b w:val="0"/>
          <w:bCs w:val="0"/>
          <w:color w:val="auto"/>
          <w:kern w:val="2"/>
          <w:sz w:val="24"/>
          <w:szCs w:val="24"/>
          <w:highlight w:val="none"/>
          <w:u w:val="none"/>
          <w:lang w:val="en-US" w:eastAsia="zh-CN" w:bidi="ar-SA"/>
        </w:rPr>
        <w:t>15</w:t>
      </w:r>
      <w:r>
        <w:rPr>
          <w:rFonts w:hint="eastAsia" w:ascii="宋体" w:hAnsi="宋体" w:eastAsia="宋体" w:cs="宋体"/>
          <w:b w:val="0"/>
          <w:bCs w:val="0"/>
          <w:color w:val="auto"/>
          <w:kern w:val="2"/>
          <w:sz w:val="24"/>
          <w:szCs w:val="24"/>
          <w:highlight w:val="none"/>
          <w:u w:val="none"/>
          <w:lang w:val="en-US" w:eastAsia="zh-CN" w:bidi="ar-SA"/>
        </w:rPr>
        <w:t>个工作日内</w:t>
      </w:r>
      <w:r>
        <w:rPr>
          <w:rFonts w:hint="eastAsia" w:ascii="宋体" w:hAnsi="宋体" w:cs="宋体"/>
          <w:b w:val="0"/>
          <w:bCs w:val="0"/>
          <w:color w:val="auto"/>
          <w:kern w:val="2"/>
          <w:sz w:val="24"/>
          <w:szCs w:val="24"/>
          <w:highlight w:val="none"/>
          <w:u w:val="none"/>
          <w:lang w:val="en-US" w:eastAsia="zh-CN" w:bidi="ar-SA"/>
        </w:rPr>
        <w:t>甲方向乙方</w:t>
      </w:r>
      <w:r>
        <w:rPr>
          <w:rFonts w:hint="eastAsia" w:ascii="宋体" w:hAnsi="宋体" w:eastAsia="宋体" w:cs="宋体"/>
          <w:b w:val="0"/>
          <w:bCs w:val="0"/>
          <w:color w:val="auto"/>
          <w:kern w:val="2"/>
          <w:sz w:val="24"/>
          <w:szCs w:val="24"/>
          <w:highlight w:val="none"/>
          <w:u w:val="none"/>
          <w:lang w:val="en-US" w:eastAsia="zh-CN" w:bidi="ar-SA"/>
        </w:rPr>
        <w:t>支付当年合同总价的</w:t>
      </w:r>
      <w:r>
        <w:rPr>
          <w:rFonts w:hint="eastAsia" w:ascii="宋体" w:hAnsi="宋体" w:cs="宋体"/>
          <w:b w:val="0"/>
          <w:bCs w:val="0"/>
          <w:color w:val="auto"/>
          <w:kern w:val="2"/>
          <w:sz w:val="24"/>
          <w:szCs w:val="24"/>
          <w:highlight w:val="none"/>
          <w:u w:val="none"/>
          <w:lang w:val="en-US" w:eastAsia="zh-CN" w:bidi="ar-SA"/>
        </w:rPr>
        <w:t>2</w:t>
      </w:r>
      <w:r>
        <w:rPr>
          <w:rFonts w:hint="eastAsia" w:ascii="宋体" w:hAnsi="宋体" w:eastAsia="宋体" w:cs="宋体"/>
          <w:b w:val="0"/>
          <w:bCs w:val="0"/>
          <w:color w:val="auto"/>
          <w:kern w:val="2"/>
          <w:sz w:val="24"/>
          <w:szCs w:val="24"/>
          <w:highlight w:val="none"/>
          <w:u w:val="none"/>
          <w:lang w:val="en-US" w:eastAsia="zh-CN" w:bidi="ar-SA"/>
        </w:rPr>
        <w:t>0%</w:t>
      </w:r>
      <w:r>
        <w:rPr>
          <w:rFonts w:hint="eastAsia" w:ascii="宋体" w:hAnsi="宋体" w:cs="宋体"/>
          <w:b w:val="0"/>
          <w:bCs w:val="0"/>
          <w:color w:val="auto"/>
          <w:kern w:val="2"/>
          <w:sz w:val="24"/>
          <w:szCs w:val="24"/>
          <w:highlight w:val="none"/>
          <w:u w:val="none"/>
          <w:lang w:val="en-US" w:eastAsia="zh-CN" w:bidi="ar-SA"/>
        </w:rPr>
        <w:t>；</w:t>
      </w:r>
    </w:p>
    <w:p w14:paraId="3AF84BDE">
      <w:pPr>
        <w:numPr>
          <w:ilvl w:val="0"/>
          <w:numId w:val="3"/>
        </w:numPr>
        <w:spacing w:line="360" w:lineRule="auto"/>
        <w:ind w:firstLine="480" w:firstLineChars="200"/>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甲方按季度向乙方支付</w:t>
      </w:r>
      <w:r>
        <w:rPr>
          <w:rFonts w:hint="eastAsia" w:ascii="宋体" w:hAnsi="宋体" w:eastAsia="宋体" w:cs="宋体"/>
          <w:b w:val="0"/>
          <w:bCs w:val="0"/>
          <w:color w:val="auto"/>
          <w:kern w:val="2"/>
          <w:sz w:val="24"/>
          <w:szCs w:val="24"/>
          <w:highlight w:val="none"/>
          <w:u w:val="none"/>
          <w:lang w:val="en-US" w:eastAsia="zh-CN" w:bidi="ar-SA"/>
        </w:rPr>
        <w:t>合同总价的</w:t>
      </w:r>
      <w:r>
        <w:rPr>
          <w:rFonts w:hint="eastAsia" w:ascii="宋体" w:hAnsi="宋体" w:cs="宋体"/>
          <w:b w:val="0"/>
          <w:bCs w:val="0"/>
          <w:color w:val="auto"/>
          <w:kern w:val="2"/>
          <w:sz w:val="24"/>
          <w:szCs w:val="24"/>
          <w:highlight w:val="none"/>
          <w:u w:val="none"/>
          <w:lang w:val="en-US" w:eastAsia="zh-CN" w:bidi="ar-SA"/>
        </w:rPr>
        <w:t>15</w:t>
      </w:r>
      <w:r>
        <w:rPr>
          <w:rFonts w:hint="eastAsia" w:ascii="宋体" w:hAnsi="宋体" w:eastAsia="宋体" w:cs="宋体"/>
          <w:b w:val="0"/>
          <w:bCs w:val="0"/>
          <w:color w:val="auto"/>
          <w:kern w:val="2"/>
          <w:sz w:val="24"/>
          <w:szCs w:val="24"/>
          <w:highlight w:val="none"/>
          <w:u w:val="none"/>
          <w:lang w:val="en-US" w:eastAsia="zh-CN" w:bidi="ar-SA"/>
        </w:rPr>
        <w:t>%</w:t>
      </w:r>
      <w:r>
        <w:rPr>
          <w:rFonts w:hint="eastAsia" w:ascii="宋体" w:hAnsi="宋体" w:cs="宋体"/>
          <w:b w:val="0"/>
          <w:bCs w:val="0"/>
          <w:color w:val="auto"/>
          <w:kern w:val="2"/>
          <w:sz w:val="24"/>
          <w:szCs w:val="24"/>
          <w:highlight w:val="none"/>
          <w:u w:val="none"/>
          <w:lang w:val="en-US" w:eastAsia="zh-CN" w:bidi="ar-SA"/>
        </w:rPr>
        <w:t>，在每季度结束的下月底前支付</w:t>
      </w:r>
      <w:r>
        <w:rPr>
          <w:rFonts w:hint="eastAsia" w:ascii="宋体" w:hAnsi="宋体" w:eastAsia="宋体" w:cs="宋体"/>
          <w:b w:val="0"/>
          <w:bCs w:val="0"/>
          <w:color w:val="auto"/>
          <w:kern w:val="2"/>
          <w:sz w:val="24"/>
          <w:szCs w:val="24"/>
          <w:highlight w:val="none"/>
          <w:u w:val="none"/>
          <w:lang w:val="en-US" w:eastAsia="zh-CN" w:bidi="ar-SA"/>
        </w:rPr>
        <w:t>。</w:t>
      </w:r>
    </w:p>
    <w:p w14:paraId="13394CB7">
      <w:pPr>
        <w:numPr>
          <w:ilvl w:val="0"/>
          <w:numId w:val="3"/>
        </w:numPr>
        <w:spacing w:line="360" w:lineRule="auto"/>
        <w:ind w:firstLine="480" w:firstLineChars="200"/>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剩余</w:t>
      </w:r>
      <w:r>
        <w:rPr>
          <w:rFonts w:hint="eastAsia" w:ascii="宋体" w:hAnsi="宋体" w:eastAsia="宋体" w:cs="宋体"/>
          <w:b w:val="0"/>
          <w:bCs w:val="0"/>
          <w:color w:val="auto"/>
          <w:kern w:val="2"/>
          <w:sz w:val="24"/>
          <w:szCs w:val="24"/>
          <w:highlight w:val="none"/>
          <w:u w:val="none"/>
          <w:lang w:val="en-US" w:eastAsia="zh-CN" w:bidi="ar-SA"/>
        </w:rPr>
        <w:t>合同总价的20%与第四季度的费用</w:t>
      </w:r>
      <w:r>
        <w:rPr>
          <w:rFonts w:hint="eastAsia" w:ascii="宋体" w:hAnsi="宋体" w:cs="宋体"/>
          <w:b w:val="0"/>
          <w:bCs w:val="0"/>
          <w:color w:val="auto"/>
          <w:kern w:val="2"/>
          <w:sz w:val="24"/>
          <w:szCs w:val="24"/>
          <w:highlight w:val="none"/>
          <w:u w:val="none"/>
          <w:lang w:val="en-US" w:eastAsia="zh-CN" w:bidi="ar-SA"/>
        </w:rPr>
        <w:t>，甲方将根据考核情况向乙方一起支付。</w:t>
      </w:r>
    </w:p>
    <w:p w14:paraId="1487DDE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十二、</w:t>
      </w:r>
      <w:r>
        <w:rPr>
          <w:rFonts w:hint="eastAsia" w:ascii="宋体" w:hAnsi="宋体" w:eastAsia="宋体" w:cs="宋体"/>
          <w:b/>
          <w:color w:val="auto"/>
          <w:sz w:val="24"/>
          <w:szCs w:val="24"/>
          <w:highlight w:val="none"/>
        </w:rPr>
        <w:t>验收</w:t>
      </w:r>
    </w:p>
    <w:p w14:paraId="4EA1481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按照采购</w:t>
      </w:r>
      <w:r>
        <w:rPr>
          <w:rFonts w:hint="eastAsia" w:ascii="宋体" w:hAnsi="宋体" w:eastAsia="宋体" w:cs="宋体"/>
          <w:color w:val="auto"/>
          <w:sz w:val="24"/>
          <w:szCs w:val="24"/>
          <w:highlight w:val="none"/>
          <w:lang w:eastAsia="zh-CN"/>
        </w:rPr>
        <w:t>文件及</w:t>
      </w:r>
      <w:r>
        <w:rPr>
          <w:rFonts w:hint="eastAsia" w:ascii="宋体" w:hAnsi="宋体" w:eastAsia="宋体" w:cs="宋体"/>
          <w:color w:val="auto"/>
          <w:sz w:val="24"/>
          <w:szCs w:val="24"/>
          <w:highlight w:val="none"/>
        </w:rPr>
        <w:t>合同的约定对</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履约情况进行验收。</w:t>
      </w:r>
      <w:r>
        <w:rPr>
          <w:rFonts w:hint="eastAsia" w:ascii="宋体" w:hAnsi="宋体" w:eastAsia="宋体" w:cs="宋体"/>
          <w:color w:val="auto"/>
          <w:sz w:val="24"/>
          <w:szCs w:val="24"/>
          <w:highlight w:val="none"/>
          <w:lang w:eastAsia="zh-CN"/>
        </w:rPr>
        <w:t>验收由采购人自行组织，</w:t>
      </w:r>
      <w:r>
        <w:rPr>
          <w:rFonts w:hint="eastAsia" w:ascii="宋体" w:hAnsi="宋体" w:eastAsia="宋体" w:cs="宋体"/>
          <w:color w:val="auto"/>
          <w:sz w:val="24"/>
          <w:szCs w:val="24"/>
          <w:highlight w:val="none"/>
        </w:rPr>
        <w:t>双方共同签署。验收结果应当与采购合同约定的资金支付条件挂钩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履约验收的各项资料应当存档备查。</w:t>
      </w:r>
    </w:p>
    <w:p w14:paraId="56CCB4A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2、成交供应商</w:t>
      </w:r>
      <w:r>
        <w:rPr>
          <w:rFonts w:hint="eastAsia" w:ascii="宋体" w:hAnsi="宋体" w:eastAsia="宋体" w:cs="宋体"/>
          <w:color w:val="auto"/>
          <w:sz w:val="24"/>
          <w:szCs w:val="24"/>
          <w:highlight w:val="none"/>
        </w:rPr>
        <w:t>在提供服务过程中如存在违反合同相关约定情况的，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立即整改，</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val="en-US" w:eastAsia="zh-CN"/>
        </w:rPr>
        <w:t>采购难</w:t>
      </w:r>
      <w:r>
        <w:rPr>
          <w:rFonts w:hint="eastAsia" w:ascii="宋体" w:hAnsi="宋体" w:eastAsia="宋体" w:cs="宋体"/>
          <w:color w:val="auto"/>
          <w:sz w:val="24"/>
          <w:szCs w:val="24"/>
          <w:highlight w:val="none"/>
        </w:rPr>
        <w:t>要求整改的，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有权拒绝验收，并可中止合同履行，</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承担因此发生的一切损失、费用及延误责任。验收费用由</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承担。</w:t>
      </w:r>
    </w:p>
    <w:p w14:paraId="32B243A9">
      <w:pPr>
        <w:pStyle w:val="4"/>
        <w:ind w:left="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十三、</w:t>
      </w:r>
      <w:r>
        <w:rPr>
          <w:rFonts w:hint="eastAsia" w:ascii="宋体" w:hAnsi="宋体" w:eastAsia="宋体" w:cs="宋体"/>
          <w:color w:val="auto"/>
          <w:sz w:val="24"/>
          <w:szCs w:val="24"/>
          <w:highlight w:val="none"/>
        </w:rPr>
        <w:t>其他</w:t>
      </w:r>
    </w:p>
    <w:p w14:paraId="0CC7139F">
      <w:pPr>
        <w:keepNext w:val="0"/>
        <w:keepLines w:val="0"/>
        <w:pageBreakBefore w:val="0"/>
        <w:kinsoku/>
        <w:wordWrap/>
        <w:overflowPunct/>
        <w:topLinePunct w:val="0"/>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1、本项目投标报价应包含不限于人工费（包括不限于工资、保险、加班费、绩效考核）、采集监控系统</w:t>
      </w:r>
      <w:r>
        <w:rPr>
          <w:rFonts w:hint="eastAsia" w:ascii="宋体" w:hAnsi="宋体" w:cs="宋体"/>
          <w:b w:val="0"/>
          <w:bCs w:val="0"/>
          <w:color w:val="auto"/>
          <w:sz w:val="24"/>
          <w:szCs w:val="24"/>
          <w:highlight w:val="none"/>
          <w:lang w:val="en-US" w:eastAsia="zh-CN"/>
        </w:rPr>
        <w:t>、办公</w:t>
      </w:r>
      <w:r>
        <w:rPr>
          <w:rFonts w:hint="eastAsia" w:ascii="宋体" w:hAnsi="宋体" w:eastAsia="宋体" w:cs="宋体"/>
          <w:b w:val="0"/>
          <w:bCs w:val="0"/>
          <w:color w:val="auto"/>
          <w:sz w:val="24"/>
          <w:szCs w:val="24"/>
          <w:highlight w:val="none"/>
          <w:lang w:val="en-US" w:eastAsia="zh-CN"/>
        </w:rPr>
        <w:t>设备</w:t>
      </w:r>
      <w:r>
        <w:rPr>
          <w:rFonts w:hint="eastAsia" w:ascii="宋体" w:hAnsi="宋体" w:cs="宋体"/>
          <w:b w:val="0"/>
          <w:bCs w:val="0"/>
          <w:color w:val="auto"/>
          <w:sz w:val="24"/>
          <w:szCs w:val="24"/>
          <w:highlight w:val="none"/>
          <w:lang w:val="en-US" w:eastAsia="zh-CN"/>
        </w:rPr>
        <w:t>和交通</w:t>
      </w:r>
      <w:r>
        <w:rPr>
          <w:rFonts w:hint="eastAsia" w:ascii="宋体" w:hAnsi="宋体" w:eastAsia="宋体" w:cs="宋体"/>
          <w:b w:val="0"/>
          <w:bCs w:val="0"/>
          <w:color w:val="auto"/>
          <w:sz w:val="24"/>
          <w:szCs w:val="24"/>
          <w:highlight w:val="none"/>
          <w:lang w:val="en-US" w:eastAsia="zh-CN"/>
        </w:rPr>
        <w:t>工具</w:t>
      </w:r>
      <w:r>
        <w:rPr>
          <w:rFonts w:hint="eastAsia" w:ascii="宋体" w:hAnsi="宋体" w:cs="宋体"/>
          <w:b w:val="0"/>
          <w:bCs w:val="0"/>
          <w:color w:val="auto"/>
          <w:sz w:val="24"/>
          <w:szCs w:val="24"/>
          <w:highlight w:val="none"/>
          <w:lang w:val="en-US" w:eastAsia="zh-CN"/>
        </w:rPr>
        <w:t>、办公用品</w:t>
      </w:r>
      <w:r>
        <w:rPr>
          <w:rFonts w:hint="eastAsia" w:ascii="宋体" w:hAnsi="宋体" w:eastAsia="宋体" w:cs="宋体"/>
          <w:b w:val="0"/>
          <w:bCs w:val="0"/>
          <w:color w:val="auto"/>
          <w:sz w:val="24"/>
          <w:szCs w:val="24"/>
          <w:highlight w:val="none"/>
          <w:lang w:val="en-US" w:eastAsia="zh-CN"/>
        </w:rPr>
        <w:t>等为完成本项目所支付的所有费用。</w:t>
      </w:r>
    </w:p>
    <w:p w14:paraId="1F5FCCC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2、服务本项目的工作人员在工作中发生</w:t>
      </w:r>
      <w:r>
        <w:rPr>
          <w:rFonts w:hint="eastAsia" w:ascii="宋体" w:hAnsi="宋体" w:cs="宋体"/>
          <w:b w:val="0"/>
          <w:bCs w:val="0"/>
          <w:color w:val="auto"/>
          <w:sz w:val="24"/>
          <w:szCs w:val="24"/>
          <w:highlight w:val="none"/>
          <w:lang w:val="en-US" w:eastAsia="zh-CN"/>
        </w:rPr>
        <w:t>包括不限于</w:t>
      </w:r>
      <w:r>
        <w:rPr>
          <w:rFonts w:hint="eastAsia" w:ascii="宋体" w:hAnsi="宋体" w:eastAsia="宋体" w:cs="宋体"/>
          <w:b w:val="0"/>
          <w:bCs w:val="0"/>
          <w:color w:val="auto"/>
          <w:sz w:val="24"/>
          <w:szCs w:val="24"/>
          <w:highlight w:val="none"/>
          <w:lang w:val="en-US" w:eastAsia="zh-CN"/>
        </w:rPr>
        <w:t>意外事故</w:t>
      </w:r>
      <w:r>
        <w:rPr>
          <w:rFonts w:hint="eastAsia" w:ascii="宋体" w:hAnsi="宋体" w:cs="宋体"/>
          <w:b w:val="0"/>
          <w:bCs w:val="0"/>
          <w:color w:val="auto"/>
          <w:sz w:val="24"/>
          <w:szCs w:val="24"/>
          <w:highlight w:val="none"/>
          <w:lang w:val="en-US" w:eastAsia="zh-CN"/>
        </w:rPr>
        <w:t>、交通违章违法行为等</w:t>
      </w:r>
      <w:r>
        <w:rPr>
          <w:rFonts w:hint="eastAsia" w:ascii="宋体" w:hAnsi="宋体" w:eastAsia="宋体" w:cs="宋体"/>
          <w:b w:val="0"/>
          <w:bCs w:val="0"/>
          <w:color w:val="auto"/>
          <w:sz w:val="24"/>
          <w:szCs w:val="24"/>
          <w:highlight w:val="none"/>
          <w:lang w:val="en-US" w:eastAsia="zh-CN"/>
        </w:rPr>
        <w:t>，由中标单位负责</w:t>
      </w:r>
      <w:r>
        <w:rPr>
          <w:rFonts w:hint="eastAsia" w:ascii="宋体" w:hAnsi="宋体" w:cs="宋体"/>
          <w:b w:val="0"/>
          <w:bCs w:val="0"/>
          <w:color w:val="auto"/>
          <w:sz w:val="24"/>
          <w:szCs w:val="24"/>
          <w:highlight w:val="none"/>
          <w:lang w:val="en-US" w:eastAsia="zh-CN"/>
        </w:rPr>
        <w:t>承担</w:t>
      </w:r>
      <w:r>
        <w:rPr>
          <w:rFonts w:hint="eastAsia" w:ascii="宋体" w:hAnsi="宋体" w:eastAsia="宋体" w:cs="宋体"/>
          <w:b w:val="0"/>
          <w:bCs w:val="0"/>
          <w:color w:val="auto"/>
          <w:sz w:val="24"/>
          <w:szCs w:val="24"/>
          <w:highlight w:val="none"/>
          <w:lang w:val="en-US" w:eastAsia="zh-CN"/>
        </w:rPr>
        <w:t>，与采购单位无关。</w:t>
      </w:r>
    </w:p>
    <w:p w14:paraId="0338CD66">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资料档案及保密要求</w:t>
      </w:r>
    </w:p>
    <w:p w14:paraId="333CAEB1">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.1中标人应当对全部作业情况建立完整的电子档案资料，在合同正常终止后全部移交给招标单位保管。</w:t>
      </w:r>
    </w:p>
    <w:p w14:paraId="0A6351C5">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.2与本项目有关的资料及数据中涉及国家保密的内容，均要求按照《国家保密法》及相关法律法规执行。</w:t>
      </w:r>
    </w:p>
    <w:p w14:paraId="77940F13">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.3中标人应遵守相关保密法律、法规，确保招标单位及项目建设方的信息安全。</w:t>
      </w:r>
    </w:p>
    <w:p w14:paraId="5DDEF3EB">
      <w:pPr>
        <w:adjustRightInd w:val="0"/>
        <w:snapToGrid/>
        <w:spacing w:line="360" w:lineRule="auto"/>
        <w:ind w:left="0" w:leftChars="0" w:right="0" w:firstLine="480" w:firstLineChars="200"/>
        <w:outlineLvl w:val="9"/>
        <w:rPr>
          <w:rFonts w:hint="eastAsia" w:ascii="宋体" w:hAnsi="宋体" w:eastAsia="宋体" w:cs="宋体"/>
          <w:bCs w:val="0"/>
          <w:color w:val="auto"/>
          <w:sz w:val="24"/>
          <w:szCs w:val="20"/>
          <w:highlight w:val="none"/>
        </w:rPr>
      </w:pPr>
      <w:r>
        <w:rPr>
          <w:rFonts w:hint="eastAsia" w:ascii="宋体" w:hAnsi="宋体" w:eastAsia="宋体" w:cs="宋体"/>
          <w:bCs w:val="0"/>
          <w:color w:val="auto"/>
          <w:sz w:val="24"/>
          <w:szCs w:val="20"/>
          <w:highlight w:val="none"/>
          <w:lang w:val="en-US" w:eastAsia="zh-CN"/>
        </w:rPr>
        <w:t>3.4</w:t>
      </w:r>
      <w:r>
        <w:rPr>
          <w:rFonts w:hint="eastAsia" w:ascii="宋体" w:hAnsi="宋体" w:eastAsia="宋体" w:cs="宋体"/>
          <w:bCs w:val="0"/>
          <w:color w:val="auto"/>
          <w:sz w:val="24"/>
          <w:szCs w:val="20"/>
          <w:highlight w:val="none"/>
        </w:rPr>
        <w:t>乙方应保证所提供的</w:t>
      </w:r>
      <w:r>
        <w:rPr>
          <w:rFonts w:hint="eastAsia" w:ascii="宋体" w:hAnsi="宋体" w:eastAsia="宋体" w:cs="宋体"/>
          <w:bCs w:val="0"/>
          <w:color w:val="auto"/>
          <w:sz w:val="24"/>
          <w:szCs w:val="20"/>
          <w:highlight w:val="none"/>
          <w:lang w:eastAsia="zh-CN"/>
        </w:rPr>
        <w:t>服务</w:t>
      </w:r>
      <w:r>
        <w:rPr>
          <w:rFonts w:hint="eastAsia" w:ascii="宋体" w:hAnsi="宋体" w:eastAsia="宋体" w:cs="宋体"/>
          <w:bCs w:val="0"/>
          <w:color w:val="auto"/>
          <w:sz w:val="24"/>
          <w:szCs w:val="20"/>
          <w:highlight w:val="none"/>
        </w:rPr>
        <w:t>或其任何一部分均不会侵犯任何第三方的知识产权。</w:t>
      </w:r>
    </w:p>
    <w:bookmarkEnd w:id="28"/>
    <w:p w14:paraId="78FEAA71">
      <w:pPr>
        <w:widowControl/>
        <w:ind w:firstLine="720" w:firstLineChars="300"/>
        <w:jc w:val="left"/>
        <w:rPr>
          <w:rFonts w:ascii="宋体" w:hAnsi="宋体" w:cs="宋体"/>
          <w:bCs/>
          <w:color w:val="auto"/>
          <w:sz w:val="24"/>
          <w:highlight w:val="none"/>
        </w:rPr>
      </w:pPr>
    </w:p>
    <w:p w14:paraId="26C9CB27">
      <w:pP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2099"/>
      <w:bookmarkEnd w:id="29"/>
      <w:bookmarkStart w:id="30" w:name="_Toc184313275"/>
      <w:bookmarkEnd w:id="30"/>
      <w:bookmarkStart w:id="31" w:name="_Toc184312131"/>
      <w:bookmarkEnd w:id="31"/>
      <w:bookmarkStart w:id="32" w:name="_Toc184310312"/>
      <w:bookmarkEnd w:id="32"/>
      <w:bookmarkStart w:id="33" w:name="_Toc184308072"/>
      <w:bookmarkEnd w:id="33"/>
      <w:bookmarkStart w:id="34" w:name="_Toc184312084"/>
      <w:bookmarkEnd w:id="34"/>
      <w:bookmarkStart w:id="35" w:name="_Toc184308085"/>
      <w:bookmarkEnd w:id="35"/>
      <w:bookmarkStart w:id="36" w:name="_Toc184313257"/>
      <w:bookmarkEnd w:id="36"/>
      <w:bookmarkStart w:id="37" w:name="_Toc184313260"/>
      <w:bookmarkEnd w:id="37"/>
      <w:bookmarkStart w:id="38" w:name="_Toc184313288"/>
      <w:bookmarkEnd w:id="38"/>
      <w:bookmarkStart w:id="39" w:name="_Toc184312127"/>
      <w:bookmarkEnd w:id="39"/>
      <w:bookmarkStart w:id="40" w:name="_Toc184314454"/>
      <w:bookmarkEnd w:id="40"/>
      <w:bookmarkStart w:id="41" w:name="_Toc184314425"/>
      <w:bookmarkEnd w:id="41"/>
      <w:bookmarkStart w:id="42" w:name="_Toc184313242"/>
      <w:bookmarkEnd w:id="42"/>
      <w:bookmarkStart w:id="43" w:name="_Toc184314468"/>
      <w:bookmarkEnd w:id="43"/>
      <w:bookmarkStart w:id="44" w:name="_Toc184308095"/>
      <w:bookmarkEnd w:id="44"/>
      <w:bookmarkStart w:id="45" w:name="_Toc184312107"/>
      <w:bookmarkEnd w:id="45"/>
      <w:bookmarkStart w:id="46" w:name="_Toc184312088"/>
      <w:bookmarkEnd w:id="46"/>
      <w:bookmarkStart w:id="47" w:name="_Toc184310275"/>
      <w:bookmarkEnd w:id="47"/>
      <w:bookmarkStart w:id="48" w:name="_Toc184310301"/>
      <w:bookmarkEnd w:id="48"/>
      <w:bookmarkStart w:id="49" w:name="_Toc184314430"/>
      <w:bookmarkEnd w:id="49"/>
      <w:bookmarkStart w:id="50" w:name="_Toc184313297"/>
      <w:bookmarkEnd w:id="50"/>
      <w:bookmarkStart w:id="51" w:name="_Toc184312136"/>
      <w:bookmarkEnd w:id="51"/>
      <w:bookmarkStart w:id="52" w:name="_Toc184312110"/>
      <w:bookmarkEnd w:id="52"/>
      <w:bookmarkStart w:id="53" w:name="_Toc184313254"/>
      <w:bookmarkEnd w:id="53"/>
      <w:bookmarkStart w:id="54" w:name="_Toc184312112"/>
      <w:bookmarkEnd w:id="54"/>
      <w:bookmarkStart w:id="55" w:name="_Toc184308096"/>
      <w:bookmarkEnd w:id="55"/>
      <w:bookmarkStart w:id="56" w:name="_Toc184310294"/>
      <w:bookmarkEnd w:id="56"/>
      <w:bookmarkStart w:id="57" w:name="_Toc184308094"/>
      <w:bookmarkEnd w:id="57"/>
      <w:bookmarkStart w:id="58" w:name="_Toc184313263"/>
      <w:bookmarkEnd w:id="58"/>
      <w:bookmarkStart w:id="59" w:name="_Toc184314419"/>
      <w:bookmarkEnd w:id="59"/>
      <w:bookmarkStart w:id="60" w:name="_Toc184308097"/>
      <w:bookmarkEnd w:id="60"/>
      <w:bookmarkStart w:id="61" w:name="_Toc184313305"/>
      <w:bookmarkEnd w:id="61"/>
      <w:bookmarkStart w:id="62" w:name="_Toc184314482"/>
      <w:bookmarkEnd w:id="62"/>
      <w:bookmarkStart w:id="63" w:name="_Toc184312129"/>
      <w:bookmarkEnd w:id="63"/>
      <w:bookmarkStart w:id="64" w:name="_Toc184310316"/>
      <w:bookmarkEnd w:id="64"/>
      <w:bookmarkStart w:id="65" w:name="_Toc184313266"/>
      <w:bookmarkEnd w:id="65"/>
      <w:bookmarkStart w:id="66" w:name="_Toc184310306"/>
      <w:bookmarkEnd w:id="66"/>
      <w:bookmarkStart w:id="67" w:name="_Toc184312104"/>
      <w:bookmarkEnd w:id="67"/>
      <w:bookmarkStart w:id="68" w:name="_Toc184313306"/>
      <w:bookmarkEnd w:id="68"/>
      <w:bookmarkStart w:id="69" w:name="_Toc184314433"/>
      <w:bookmarkEnd w:id="69"/>
      <w:bookmarkStart w:id="70" w:name="_Toc184313292"/>
      <w:bookmarkEnd w:id="70"/>
      <w:bookmarkStart w:id="71" w:name="_Toc184314446"/>
      <w:bookmarkEnd w:id="71"/>
      <w:bookmarkStart w:id="72" w:name="_Toc184312097"/>
      <w:bookmarkEnd w:id="72"/>
      <w:bookmarkStart w:id="73" w:name="_Toc184310284"/>
      <w:bookmarkEnd w:id="73"/>
      <w:bookmarkStart w:id="74" w:name="_Toc184313267"/>
      <w:bookmarkEnd w:id="74"/>
      <w:bookmarkStart w:id="75" w:name="_Toc184310287"/>
      <w:bookmarkEnd w:id="75"/>
      <w:bookmarkStart w:id="76" w:name="_Toc184313273"/>
      <w:bookmarkEnd w:id="76"/>
      <w:bookmarkStart w:id="77" w:name="_Toc184314481"/>
      <w:bookmarkEnd w:id="77"/>
      <w:bookmarkStart w:id="78" w:name="_Toc184314437"/>
      <w:bookmarkEnd w:id="78"/>
      <w:bookmarkStart w:id="79" w:name="_Toc184308042"/>
      <w:bookmarkEnd w:id="79"/>
      <w:bookmarkStart w:id="80" w:name="_Toc184313281"/>
      <w:bookmarkEnd w:id="80"/>
      <w:bookmarkStart w:id="81" w:name="_Toc184310314"/>
      <w:bookmarkEnd w:id="81"/>
      <w:bookmarkStart w:id="82" w:name="_Toc184314478"/>
      <w:bookmarkEnd w:id="82"/>
      <w:bookmarkStart w:id="83" w:name="_Toc184312122"/>
      <w:bookmarkEnd w:id="83"/>
      <w:bookmarkStart w:id="84" w:name="_Toc184313300"/>
      <w:bookmarkEnd w:id="84"/>
      <w:bookmarkStart w:id="85" w:name="_Toc184310308"/>
      <w:bookmarkEnd w:id="85"/>
      <w:bookmarkStart w:id="86" w:name="_Toc184314451"/>
      <w:bookmarkEnd w:id="86"/>
      <w:bookmarkStart w:id="87" w:name="_Toc184308084"/>
      <w:bookmarkEnd w:id="87"/>
      <w:bookmarkStart w:id="88" w:name="_Toc184312072"/>
      <w:bookmarkEnd w:id="88"/>
      <w:bookmarkStart w:id="89" w:name="_Toc184314426"/>
      <w:bookmarkEnd w:id="89"/>
      <w:bookmarkStart w:id="90" w:name="_Toc184312093"/>
      <w:bookmarkEnd w:id="90"/>
      <w:bookmarkStart w:id="91" w:name="_Toc184313280"/>
      <w:bookmarkEnd w:id="91"/>
      <w:bookmarkStart w:id="92" w:name="_Toc184308057"/>
      <w:bookmarkEnd w:id="92"/>
      <w:bookmarkStart w:id="93" w:name="_Toc184308067"/>
      <w:bookmarkEnd w:id="93"/>
      <w:bookmarkStart w:id="94" w:name="_Toc184314431"/>
      <w:bookmarkEnd w:id="94"/>
      <w:bookmarkStart w:id="95" w:name="_Toc184310290"/>
      <w:bookmarkEnd w:id="95"/>
      <w:bookmarkStart w:id="96" w:name="_Toc184308069"/>
      <w:bookmarkEnd w:id="96"/>
      <w:bookmarkStart w:id="97" w:name="_Toc184314413"/>
      <w:bookmarkEnd w:id="97"/>
      <w:bookmarkStart w:id="98" w:name="_Toc184308106"/>
      <w:bookmarkEnd w:id="98"/>
      <w:bookmarkStart w:id="99" w:name="_Toc184308105"/>
      <w:bookmarkEnd w:id="99"/>
      <w:bookmarkStart w:id="100" w:name="_Toc184308049"/>
      <w:bookmarkEnd w:id="100"/>
      <w:bookmarkStart w:id="101" w:name="_Toc184314428"/>
      <w:bookmarkEnd w:id="101"/>
      <w:bookmarkStart w:id="102" w:name="_Toc184310303"/>
      <w:bookmarkEnd w:id="102"/>
      <w:bookmarkStart w:id="103" w:name="_Toc184310310"/>
      <w:bookmarkEnd w:id="103"/>
      <w:bookmarkStart w:id="104" w:name="_Toc184314422"/>
      <w:bookmarkEnd w:id="104"/>
      <w:bookmarkStart w:id="105" w:name="_Toc184308075"/>
      <w:bookmarkEnd w:id="105"/>
      <w:bookmarkStart w:id="106" w:name="_Toc184308048"/>
      <w:bookmarkEnd w:id="106"/>
      <w:bookmarkStart w:id="107" w:name="_Toc184313250"/>
      <w:bookmarkEnd w:id="107"/>
      <w:bookmarkStart w:id="108" w:name="_Toc184313271"/>
      <w:bookmarkEnd w:id="108"/>
      <w:bookmarkStart w:id="109" w:name="_Toc184310309"/>
      <w:bookmarkEnd w:id="109"/>
      <w:bookmarkStart w:id="110" w:name="_Toc184312078"/>
      <w:bookmarkEnd w:id="110"/>
      <w:bookmarkStart w:id="111" w:name="_Toc184314444"/>
      <w:bookmarkEnd w:id="111"/>
      <w:bookmarkStart w:id="112" w:name="_Toc184313247"/>
      <w:bookmarkEnd w:id="112"/>
      <w:bookmarkStart w:id="113" w:name="_Toc184308078"/>
      <w:bookmarkEnd w:id="113"/>
      <w:bookmarkStart w:id="114" w:name="_Toc184313251"/>
      <w:bookmarkEnd w:id="114"/>
      <w:bookmarkStart w:id="115" w:name="_Toc184314471"/>
      <w:bookmarkEnd w:id="115"/>
      <w:bookmarkStart w:id="116" w:name="_Toc184314440"/>
      <w:bookmarkEnd w:id="116"/>
      <w:bookmarkStart w:id="117" w:name="_Toc184308100"/>
      <w:bookmarkEnd w:id="117"/>
      <w:bookmarkStart w:id="118" w:name="_Toc184310335"/>
      <w:bookmarkEnd w:id="118"/>
      <w:bookmarkStart w:id="119" w:name="_Toc184314427"/>
      <w:bookmarkEnd w:id="119"/>
      <w:bookmarkStart w:id="120" w:name="_Toc184314466"/>
      <w:bookmarkEnd w:id="120"/>
      <w:bookmarkStart w:id="121" w:name="_Toc184308037"/>
      <w:bookmarkEnd w:id="121"/>
      <w:bookmarkStart w:id="122" w:name="_Toc184313277"/>
      <w:bookmarkEnd w:id="122"/>
      <w:bookmarkStart w:id="123" w:name="_Toc184313268"/>
      <w:bookmarkEnd w:id="123"/>
      <w:bookmarkStart w:id="124" w:name="_Toc184310342"/>
      <w:bookmarkEnd w:id="124"/>
      <w:bookmarkStart w:id="125" w:name="_Toc184310274"/>
      <w:bookmarkEnd w:id="125"/>
      <w:bookmarkStart w:id="126" w:name="_Toc184314416"/>
      <w:bookmarkEnd w:id="126"/>
      <w:bookmarkStart w:id="127" w:name="_Toc184314448"/>
      <w:bookmarkEnd w:id="127"/>
      <w:bookmarkStart w:id="128" w:name="_Toc184310293"/>
      <w:bookmarkEnd w:id="128"/>
      <w:bookmarkStart w:id="129" w:name="_Toc184314412"/>
      <w:bookmarkEnd w:id="129"/>
      <w:bookmarkStart w:id="130" w:name="_Toc184308044"/>
      <w:bookmarkEnd w:id="130"/>
      <w:bookmarkStart w:id="131" w:name="_Toc184310279"/>
      <w:bookmarkEnd w:id="131"/>
      <w:bookmarkStart w:id="132" w:name="_Toc184312085"/>
      <w:bookmarkEnd w:id="132"/>
      <w:bookmarkStart w:id="133" w:name="_Toc184312091"/>
      <w:bookmarkEnd w:id="133"/>
      <w:bookmarkStart w:id="134" w:name="_Toc184314449"/>
      <w:bookmarkEnd w:id="134"/>
      <w:bookmarkStart w:id="135" w:name="_Toc184308064"/>
      <w:bookmarkEnd w:id="135"/>
      <w:bookmarkStart w:id="136" w:name="_Toc184312117"/>
      <w:bookmarkEnd w:id="136"/>
      <w:bookmarkStart w:id="137" w:name="_Toc184312111"/>
      <w:bookmarkEnd w:id="137"/>
      <w:bookmarkStart w:id="138" w:name="_Toc184314410"/>
      <w:bookmarkEnd w:id="138"/>
      <w:bookmarkStart w:id="139" w:name="_Toc184308063"/>
      <w:bookmarkEnd w:id="139"/>
      <w:bookmarkStart w:id="140" w:name="_Toc184308058"/>
      <w:bookmarkEnd w:id="140"/>
      <w:bookmarkStart w:id="141" w:name="_Toc184310327"/>
      <w:bookmarkEnd w:id="141"/>
      <w:bookmarkStart w:id="142" w:name="_Toc184313253"/>
      <w:bookmarkEnd w:id="142"/>
      <w:bookmarkStart w:id="143" w:name="_Toc184313272"/>
      <w:bookmarkEnd w:id="143"/>
      <w:bookmarkStart w:id="144" w:name="_Toc184312105"/>
      <w:bookmarkEnd w:id="144"/>
      <w:bookmarkStart w:id="145" w:name="_Toc184310305"/>
      <w:bookmarkEnd w:id="145"/>
      <w:bookmarkStart w:id="146" w:name="_Toc184308066"/>
      <w:bookmarkEnd w:id="146"/>
      <w:bookmarkStart w:id="147" w:name="_Toc184310317"/>
      <w:bookmarkEnd w:id="147"/>
      <w:bookmarkStart w:id="148" w:name="_Toc184308050"/>
      <w:bookmarkEnd w:id="148"/>
      <w:bookmarkStart w:id="149" w:name="_Toc184313252"/>
      <w:bookmarkEnd w:id="149"/>
      <w:bookmarkStart w:id="150" w:name="_Toc184312128"/>
      <w:bookmarkEnd w:id="150"/>
      <w:bookmarkStart w:id="151" w:name="_Toc184313309"/>
      <w:bookmarkEnd w:id="151"/>
      <w:bookmarkStart w:id="152" w:name="_Toc184314460"/>
      <w:bookmarkEnd w:id="152"/>
      <w:bookmarkStart w:id="153" w:name="_Toc184308099"/>
      <w:bookmarkEnd w:id="153"/>
      <w:bookmarkStart w:id="154" w:name="_Toc184314421"/>
      <w:bookmarkEnd w:id="154"/>
      <w:bookmarkStart w:id="155" w:name="_Toc184308065"/>
      <w:bookmarkEnd w:id="155"/>
      <w:bookmarkStart w:id="156" w:name="_Toc184314477"/>
      <w:bookmarkEnd w:id="156"/>
      <w:bookmarkStart w:id="157" w:name="_Toc184314414"/>
      <w:bookmarkEnd w:id="157"/>
      <w:bookmarkStart w:id="158" w:name="_Toc184308043"/>
      <w:bookmarkEnd w:id="158"/>
      <w:bookmarkStart w:id="159" w:name="_Toc184313304"/>
      <w:bookmarkEnd w:id="159"/>
      <w:bookmarkStart w:id="160" w:name="_Toc184308055"/>
      <w:bookmarkEnd w:id="160"/>
      <w:bookmarkStart w:id="161" w:name="_Toc184313243"/>
      <w:bookmarkEnd w:id="161"/>
      <w:bookmarkStart w:id="162" w:name="_Toc184310298"/>
      <w:bookmarkEnd w:id="162"/>
      <w:bookmarkStart w:id="163" w:name="_Toc184312071"/>
      <w:bookmarkEnd w:id="163"/>
      <w:bookmarkStart w:id="164" w:name="_Toc184308088"/>
      <w:bookmarkEnd w:id="164"/>
      <w:bookmarkStart w:id="165" w:name="_Toc184314418"/>
      <w:bookmarkEnd w:id="165"/>
      <w:bookmarkStart w:id="166" w:name="_Toc184310291"/>
      <w:bookmarkEnd w:id="166"/>
      <w:bookmarkStart w:id="167" w:name="_Toc184314461"/>
      <w:bookmarkEnd w:id="167"/>
      <w:bookmarkStart w:id="168" w:name="_Toc184308062"/>
      <w:bookmarkEnd w:id="168"/>
      <w:bookmarkStart w:id="169" w:name="_Toc184313282"/>
      <w:bookmarkEnd w:id="169"/>
      <w:bookmarkStart w:id="170" w:name="_Toc184312135"/>
      <w:bookmarkEnd w:id="170"/>
      <w:bookmarkStart w:id="171" w:name="_Toc184308090"/>
      <w:bookmarkEnd w:id="171"/>
      <w:bookmarkStart w:id="172" w:name="_Toc184308070"/>
      <w:bookmarkEnd w:id="172"/>
      <w:bookmarkStart w:id="173" w:name="_Toc184308083"/>
      <w:bookmarkEnd w:id="173"/>
      <w:bookmarkStart w:id="174" w:name="_Toc184308056"/>
      <w:bookmarkEnd w:id="174"/>
      <w:bookmarkStart w:id="175" w:name="_Toc184314432"/>
      <w:bookmarkEnd w:id="175"/>
      <w:bookmarkStart w:id="176" w:name="_Toc184313255"/>
      <w:bookmarkEnd w:id="176"/>
      <w:bookmarkStart w:id="177" w:name="_Toc184310328"/>
      <w:bookmarkEnd w:id="177"/>
      <w:bookmarkStart w:id="178" w:name="_Toc184310300"/>
      <w:bookmarkEnd w:id="178"/>
      <w:bookmarkStart w:id="179" w:name="_Toc184314441"/>
      <w:bookmarkEnd w:id="179"/>
      <w:bookmarkStart w:id="180" w:name="_Toc184310299"/>
      <w:bookmarkEnd w:id="180"/>
      <w:bookmarkStart w:id="181" w:name="_Toc184314475"/>
      <w:bookmarkEnd w:id="181"/>
      <w:bookmarkStart w:id="182" w:name="_Toc184310280"/>
      <w:bookmarkEnd w:id="182"/>
      <w:bookmarkStart w:id="183" w:name="_Toc184312089"/>
      <w:bookmarkEnd w:id="183"/>
      <w:bookmarkStart w:id="184" w:name="_Toc184310333"/>
      <w:bookmarkEnd w:id="184"/>
      <w:bookmarkStart w:id="185" w:name="_Toc184310338"/>
      <w:bookmarkEnd w:id="185"/>
      <w:bookmarkStart w:id="186" w:name="_Toc184314450"/>
      <w:bookmarkEnd w:id="186"/>
      <w:bookmarkStart w:id="187" w:name="_Toc184312092"/>
      <w:bookmarkEnd w:id="187"/>
      <w:bookmarkStart w:id="188" w:name="_Toc184313240"/>
      <w:bookmarkEnd w:id="188"/>
      <w:bookmarkStart w:id="189" w:name="_Toc184308068"/>
      <w:bookmarkEnd w:id="189"/>
      <w:bookmarkStart w:id="190" w:name="_Toc184314443"/>
      <w:bookmarkEnd w:id="190"/>
      <w:bookmarkStart w:id="191" w:name="_Toc184313294"/>
      <w:bookmarkEnd w:id="191"/>
      <w:bookmarkStart w:id="192" w:name="_Toc184310304"/>
      <w:bookmarkEnd w:id="192"/>
      <w:bookmarkStart w:id="193" w:name="_Toc184310318"/>
      <w:bookmarkEnd w:id="193"/>
      <w:bookmarkStart w:id="194" w:name="_Toc184310302"/>
      <w:bookmarkEnd w:id="194"/>
      <w:bookmarkStart w:id="195" w:name="_Toc184313274"/>
      <w:bookmarkEnd w:id="195"/>
      <w:bookmarkStart w:id="196" w:name="_Toc184314435"/>
      <w:bookmarkEnd w:id="196"/>
      <w:bookmarkStart w:id="197" w:name="_Toc184312073"/>
      <w:bookmarkEnd w:id="197"/>
      <w:bookmarkStart w:id="198" w:name="_Toc184314474"/>
      <w:bookmarkEnd w:id="198"/>
      <w:bookmarkStart w:id="199" w:name="_Toc184308089"/>
      <w:bookmarkEnd w:id="199"/>
      <w:bookmarkStart w:id="200" w:name="_Toc184312124"/>
      <w:bookmarkEnd w:id="200"/>
      <w:bookmarkStart w:id="201" w:name="_Toc184314457"/>
      <w:bookmarkEnd w:id="201"/>
      <w:bookmarkStart w:id="202" w:name="_Toc184310336"/>
      <w:bookmarkEnd w:id="202"/>
      <w:bookmarkStart w:id="203" w:name="_Toc184308093"/>
      <w:bookmarkEnd w:id="203"/>
      <w:bookmarkStart w:id="204" w:name="_Toc184314472"/>
      <w:bookmarkEnd w:id="204"/>
      <w:bookmarkStart w:id="205" w:name="_Toc184308107"/>
      <w:bookmarkEnd w:id="205"/>
      <w:bookmarkStart w:id="206" w:name="_Toc184312132"/>
      <w:bookmarkEnd w:id="206"/>
      <w:bookmarkStart w:id="207" w:name="_Toc184313289"/>
      <w:bookmarkEnd w:id="207"/>
      <w:bookmarkStart w:id="208" w:name="_Toc184312102"/>
      <w:bookmarkEnd w:id="208"/>
      <w:bookmarkStart w:id="209" w:name="_Toc184310339"/>
      <w:bookmarkEnd w:id="209"/>
      <w:bookmarkStart w:id="210" w:name="_Toc184312100"/>
      <w:bookmarkEnd w:id="210"/>
      <w:bookmarkStart w:id="211" w:name="_Toc184313307"/>
      <w:bookmarkEnd w:id="211"/>
      <w:bookmarkStart w:id="212" w:name="_Toc184313293"/>
      <w:bookmarkEnd w:id="212"/>
      <w:bookmarkStart w:id="213" w:name="_Toc184313283"/>
      <w:bookmarkEnd w:id="213"/>
      <w:bookmarkStart w:id="214" w:name="_Toc184314438"/>
      <w:bookmarkEnd w:id="214"/>
      <w:bookmarkStart w:id="215" w:name="_Toc184308108"/>
      <w:bookmarkEnd w:id="215"/>
      <w:bookmarkStart w:id="216" w:name="_Toc184310273"/>
      <w:bookmarkEnd w:id="216"/>
      <w:bookmarkStart w:id="217" w:name="_Toc184308080"/>
      <w:bookmarkEnd w:id="217"/>
      <w:bookmarkStart w:id="218" w:name="_Toc184312116"/>
      <w:bookmarkEnd w:id="218"/>
      <w:bookmarkStart w:id="219" w:name="_Toc184312101"/>
      <w:bookmarkEnd w:id="219"/>
      <w:bookmarkStart w:id="220" w:name="_Toc184308038"/>
      <w:bookmarkEnd w:id="220"/>
      <w:bookmarkStart w:id="221" w:name="_Toc184312087"/>
      <w:bookmarkEnd w:id="221"/>
      <w:bookmarkStart w:id="222" w:name="_Toc184312080"/>
      <w:bookmarkEnd w:id="222"/>
      <w:bookmarkStart w:id="223" w:name="_Toc184314452"/>
      <w:bookmarkEnd w:id="223"/>
      <w:bookmarkStart w:id="224" w:name="_Toc184310311"/>
      <w:bookmarkEnd w:id="224"/>
      <w:bookmarkStart w:id="225" w:name="_Toc184308074"/>
      <w:bookmarkEnd w:id="225"/>
      <w:bookmarkStart w:id="226" w:name="_Toc184310289"/>
      <w:bookmarkEnd w:id="226"/>
      <w:bookmarkStart w:id="227" w:name="_Toc184312133"/>
      <w:bookmarkEnd w:id="227"/>
      <w:bookmarkStart w:id="228" w:name="_Toc184313246"/>
      <w:bookmarkEnd w:id="228"/>
      <w:bookmarkStart w:id="229" w:name="_Toc184313310"/>
      <w:bookmarkEnd w:id="229"/>
      <w:bookmarkStart w:id="230" w:name="_Toc184312069"/>
      <w:bookmarkEnd w:id="230"/>
      <w:bookmarkStart w:id="231" w:name="_Toc184314417"/>
      <w:bookmarkEnd w:id="231"/>
      <w:bookmarkStart w:id="232" w:name="_Toc184314469"/>
      <w:bookmarkEnd w:id="232"/>
      <w:bookmarkStart w:id="233" w:name="_Toc184310337"/>
      <w:bookmarkEnd w:id="233"/>
      <w:bookmarkStart w:id="234" w:name="_Toc184314479"/>
      <w:bookmarkEnd w:id="234"/>
      <w:bookmarkStart w:id="235" w:name="_Toc184310341"/>
      <w:bookmarkEnd w:id="235"/>
      <w:bookmarkStart w:id="236" w:name="_Toc184313245"/>
      <w:bookmarkEnd w:id="236"/>
      <w:bookmarkStart w:id="237" w:name="_Toc184312076"/>
      <w:bookmarkEnd w:id="237"/>
      <w:bookmarkStart w:id="238" w:name="_Toc184310319"/>
      <w:bookmarkEnd w:id="238"/>
      <w:bookmarkStart w:id="239" w:name="_Toc184312139"/>
      <w:bookmarkEnd w:id="239"/>
      <w:bookmarkStart w:id="240" w:name="_Toc184313287"/>
      <w:bookmarkEnd w:id="240"/>
      <w:bookmarkStart w:id="241" w:name="_Toc184310292"/>
      <w:bookmarkEnd w:id="241"/>
      <w:bookmarkStart w:id="242" w:name="_Toc184312118"/>
      <w:bookmarkEnd w:id="242"/>
      <w:bookmarkStart w:id="243" w:name="_Toc184313278"/>
      <w:bookmarkEnd w:id="243"/>
      <w:bookmarkStart w:id="244" w:name="_Toc184313299"/>
      <w:bookmarkEnd w:id="244"/>
      <w:bookmarkStart w:id="245" w:name="_Toc184314470"/>
      <w:bookmarkEnd w:id="245"/>
      <w:bookmarkStart w:id="246" w:name="_Toc184313308"/>
      <w:bookmarkEnd w:id="246"/>
      <w:bookmarkStart w:id="247" w:name="_Toc184310323"/>
      <w:bookmarkEnd w:id="247"/>
      <w:bookmarkStart w:id="248" w:name="_Toc184310278"/>
      <w:bookmarkEnd w:id="248"/>
      <w:bookmarkStart w:id="249" w:name="_Toc184310331"/>
      <w:bookmarkEnd w:id="249"/>
      <w:bookmarkStart w:id="250" w:name="_Toc184314473"/>
      <w:bookmarkEnd w:id="250"/>
      <w:bookmarkStart w:id="251" w:name="_Toc184310344"/>
      <w:bookmarkEnd w:id="251"/>
      <w:bookmarkStart w:id="252" w:name="_Toc184312106"/>
      <w:bookmarkEnd w:id="252"/>
      <w:bookmarkStart w:id="253" w:name="_Toc184308041"/>
      <w:bookmarkEnd w:id="253"/>
      <w:bookmarkStart w:id="254" w:name="_Toc184313265"/>
      <w:bookmarkEnd w:id="254"/>
      <w:bookmarkStart w:id="255" w:name="_Toc184310283"/>
      <w:bookmarkEnd w:id="255"/>
      <w:bookmarkStart w:id="256" w:name="_Toc184312134"/>
      <w:bookmarkEnd w:id="256"/>
      <w:bookmarkStart w:id="257" w:name="_Toc184310329"/>
      <w:bookmarkEnd w:id="257"/>
      <w:bookmarkStart w:id="258" w:name="_Toc184312120"/>
      <w:bookmarkEnd w:id="258"/>
      <w:bookmarkStart w:id="259" w:name="_Toc184308076"/>
      <w:bookmarkEnd w:id="259"/>
      <w:bookmarkStart w:id="260" w:name="_Toc184313276"/>
      <w:bookmarkEnd w:id="260"/>
      <w:bookmarkStart w:id="261" w:name="_Toc184308036"/>
      <w:bookmarkEnd w:id="261"/>
      <w:bookmarkStart w:id="262" w:name="_Toc184308079"/>
      <w:bookmarkEnd w:id="262"/>
      <w:bookmarkStart w:id="263" w:name="_Toc184312119"/>
      <w:bookmarkEnd w:id="263"/>
      <w:bookmarkStart w:id="264" w:name="_Toc184312113"/>
      <w:bookmarkEnd w:id="264"/>
      <w:bookmarkStart w:id="265" w:name="_Toc184308047"/>
      <w:bookmarkEnd w:id="265"/>
      <w:bookmarkStart w:id="266" w:name="_Toc184314455"/>
      <w:bookmarkEnd w:id="266"/>
      <w:bookmarkStart w:id="267" w:name="_Toc184308091"/>
      <w:bookmarkEnd w:id="267"/>
      <w:bookmarkStart w:id="268" w:name="_Toc184313286"/>
      <w:bookmarkEnd w:id="268"/>
      <w:bookmarkStart w:id="269" w:name="_Toc184312070"/>
      <w:bookmarkEnd w:id="269"/>
      <w:bookmarkStart w:id="270" w:name="_Toc184312137"/>
      <w:bookmarkEnd w:id="270"/>
      <w:bookmarkStart w:id="271" w:name="_Toc184310340"/>
      <w:bookmarkEnd w:id="271"/>
      <w:bookmarkStart w:id="272" w:name="_Toc184308103"/>
      <w:bookmarkEnd w:id="272"/>
      <w:bookmarkStart w:id="273" w:name="_Toc184313261"/>
      <w:bookmarkEnd w:id="273"/>
      <w:bookmarkStart w:id="274" w:name="_Toc184313258"/>
      <w:bookmarkEnd w:id="274"/>
      <w:bookmarkStart w:id="275" w:name="_Toc184310325"/>
      <w:bookmarkEnd w:id="275"/>
      <w:bookmarkStart w:id="276" w:name="_Toc184313301"/>
      <w:bookmarkEnd w:id="276"/>
      <w:bookmarkStart w:id="277" w:name="_Toc184314480"/>
      <w:bookmarkEnd w:id="277"/>
      <w:bookmarkStart w:id="278" w:name="_Toc184314423"/>
      <w:bookmarkEnd w:id="278"/>
      <w:bookmarkStart w:id="279" w:name="_Toc184308052"/>
      <w:bookmarkEnd w:id="279"/>
      <w:bookmarkStart w:id="280" w:name="_Toc184308045"/>
      <w:bookmarkEnd w:id="280"/>
      <w:bookmarkStart w:id="281" w:name="_Toc184308051"/>
      <w:bookmarkEnd w:id="281"/>
      <w:bookmarkStart w:id="282" w:name="_Toc184312103"/>
      <w:bookmarkEnd w:id="282"/>
      <w:bookmarkStart w:id="283" w:name="_Toc184310285"/>
      <w:bookmarkEnd w:id="283"/>
      <w:bookmarkStart w:id="284" w:name="_Toc184310297"/>
      <w:bookmarkEnd w:id="284"/>
      <w:bookmarkStart w:id="285" w:name="_Toc184313298"/>
      <w:bookmarkEnd w:id="285"/>
      <w:bookmarkStart w:id="286" w:name="_Toc184310286"/>
      <w:bookmarkEnd w:id="286"/>
      <w:bookmarkStart w:id="287" w:name="_Toc184314465"/>
      <w:bookmarkEnd w:id="287"/>
      <w:bookmarkStart w:id="288" w:name="_Toc184308101"/>
      <w:bookmarkEnd w:id="288"/>
      <w:bookmarkStart w:id="289" w:name="_Toc184312109"/>
      <w:bookmarkEnd w:id="289"/>
      <w:bookmarkStart w:id="290" w:name="_Toc184310277"/>
      <w:bookmarkEnd w:id="290"/>
      <w:bookmarkStart w:id="291" w:name="_Toc184312079"/>
      <w:bookmarkEnd w:id="291"/>
      <w:bookmarkStart w:id="292" w:name="_Toc184313269"/>
      <w:bookmarkEnd w:id="292"/>
      <w:bookmarkStart w:id="293" w:name="_Toc184312068"/>
      <w:bookmarkEnd w:id="293"/>
      <w:bookmarkStart w:id="294" w:name="_Toc184313241"/>
      <w:bookmarkEnd w:id="294"/>
      <w:bookmarkStart w:id="295" w:name="_Toc184310324"/>
      <w:bookmarkEnd w:id="295"/>
      <w:bookmarkStart w:id="296" w:name="_Toc184312114"/>
      <w:bookmarkEnd w:id="296"/>
      <w:bookmarkStart w:id="297" w:name="_Toc184314464"/>
      <w:bookmarkEnd w:id="297"/>
      <w:bookmarkStart w:id="298" w:name="_Toc184310315"/>
      <w:bookmarkEnd w:id="298"/>
      <w:bookmarkStart w:id="299" w:name="_Toc184314453"/>
      <w:bookmarkEnd w:id="299"/>
      <w:bookmarkStart w:id="300" w:name="_Toc184314445"/>
      <w:bookmarkEnd w:id="300"/>
      <w:bookmarkStart w:id="301" w:name="_Toc184313291"/>
      <w:bookmarkEnd w:id="301"/>
      <w:bookmarkStart w:id="302" w:name="_Toc184308104"/>
      <w:bookmarkEnd w:id="302"/>
      <w:bookmarkStart w:id="303" w:name="_Toc184312075"/>
      <w:bookmarkEnd w:id="303"/>
      <w:bookmarkStart w:id="304" w:name="_Toc184312130"/>
      <w:bookmarkEnd w:id="304"/>
      <w:bookmarkStart w:id="305" w:name="_Toc184314442"/>
      <w:bookmarkEnd w:id="305"/>
      <w:bookmarkStart w:id="306" w:name="_Toc184314434"/>
      <w:bookmarkEnd w:id="306"/>
      <w:bookmarkStart w:id="307" w:name="_Toc184314436"/>
      <w:bookmarkEnd w:id="307"/>
      <w:bookmarkStart w:id="308" w:name="_Toc184310272"/>
      <w:bookmarkEnd w:id="308"/>
      <w:bookmarkStart w:id="309" w:name="_Toc184310326"/>
      <w:bookmarkEnd w:id="309"/>
      <w:bookmarkStart w:id="310" w:name="_Toc184310332"/>
      <w:bookmarkEnd w:id="310"/>
      <w:bookmarkStart w:id="311" w:name="_Toc184308071"/>
      <w:bookmarkEnd w:id="311"/>
      <w:bookmarkStart w:id="312" w:name="_Toc184308086"/>
      <w:bookmarkEnd w:id="312"/>
      <w:bookmarkStart w:id="313" w:name="_Toc184312077"/>
      <w:bookmarkEnd w:id="313"/>
      <w:bookmarkStart w:id="314" w:name="_Toc184308073"/>
      <w:bookmarkEnd w:id="314"/>
      <w:bookmarkStart w:id="315" w:name="_Toc184313259"/>
      <w:bookmarkEnd w:id="315"/>
      <w:bookmarkStart w:id="316" w:name="_Toc184314424"/>
      <w:bookmarkEnd w:id="316"/>
      <w:bookmarkStart w:id="317" w:name="_Toc184312083"/>
      <w:bookmarkEnd w:id="317"/>
      <w:bookmarkStart w:id="318" w:name="_Toc184314456"/>
      <w:bookmarkEnd w:id="318"/>
      <w:bookmarkStart w:id="319" w:name="_Toc184313249"/>
      <w:bookmarkEnd w:id="319"/>
      <w:bookmarkStart w:id="320" w:name="_Toc184310282"/>
      <w:bookmarkEnd w:id="320"/>
      <w:bookmarkStart w:id="321" w:name="_Toc184312108"/>
      <w:bookmarkEnd w:id="321"/>
      <w:bookmarkStart w:id="322" w:name="_Toc184310343"/>
      <w:bookmarkEnd w:id="322"/>
      <w:bookmarkStart w:id="323" w:name="_Toc184312126"/>
      <w:bookmarkEnd w:id="323"/>
      <w:bookmarkStart w:id="324" w:name="_Toc184312121"/>
      <w:bookmarkEnd w:id="324"/>
      <w:bookmarkStart w:id="325" w:name="_Toc184308102"/>
      <w:bookmarkEnd w:id="325"/>
      <w:bookmarkStart w:id="326" w:name="_Toc184310313"/>
      <w:bookmarkEnd w:id="326"/>
      <w:bookmarkStart w:id="327" w:name="_Toc184308087"/>
      <w:bookmarkEnd w:id="327"/>
      <w:bookmarkStart w:id="328" w:name="_Toc184308061"/>
      <w:bookmarkEnd w:id="328"/>
      <w:bookmarkStart w:id="329" w:name="_Toc184313256"/>
      <w:bookmarkEnd w:id="329"/>
      <w:bookmarkStart w:id="330" w:name="_Toc184314459"/>
      <w:bookmarkEnd w:id="330"/>
      <w:bookmarkStart w:id="331" w:name="_Toc184312123"/>
      <w:bookmarkEnd w:id="331"/>
      <w:bookmarkStart w:id="332" w:name="_Toc184310330"/>
      <w:bookmarkEnd w:id="332"/>
      <w:bookmarkStart w:id="333" w:name="_Toc184312081"/>
      <w:bookmarkEnd w:id="333"/>
      <w:bookmarkStart w:id="334" w:name="_Toc184308053"/>
      <w:bookmarkEnd w:id="334"/>
      <w:bookmarkStart w:id="335" w:name="_Toc184310295"/>
      <w:bookmarkEnd w:id="335"/>
      <w:bookmarkStart w:id="336" w:name="_Toc184313295"/>
      <w:bookmarkEnd w:id="336"/>
      <w:bookmarkStart w:id="337" w:name="_Toc184308092"/>
      <w:bookmarkEnd w:id="337"/>
      <w:bookmarkStart w:id="338" w:name="_Toc184310322"/>
      <w:bookmarkEnd w:id="338"/>
      <w:bookmarkStart w:id="339" w:name="_Toc184313303"/>
      <w:bookmarkEnd w:id="339"/>
      <w:bookmarkStart w:id="340" w:name="_Toc184308054"/>
      <w:bookmarkEnd w:id="340"/>
      <w:bookmarkStart w:id="341" w:name="_Toc184310321"/>
      <w:bookmarkEnd w:id="341"/>
      <w:bookmarkStart w:id="342" w:name="_Toc184313239"/>
      <w:bookmarkEnd w:id="342"/>
      <w:bookmarkStart w:id="343" w:name="_Toc184310276"/>
      <w:bookmarkEnd w:id="343"/>
      <w:bookmarkStart w:id="344" w:name="_Toc184314476"/>
      <w:bookmarkEnd w:id="344"/>
      <w:bookmarkStart w:id="345" w:name="_Toc184310288"/>
      <w:bookmarkEnd w:id="345"/>
      <w:bookmarkStart w:id="346" w:name="_Toc184308040"/>
      <w:bookmarkEnd w:id="346"/>
      <w:bookmarkStart w:id="347" w:name="_Toc184313262"/>
      <w:bookmarkEnd w:id="347"/>
      <w:bookmarkStart w:id="348" w:name="_Toc184310281"/>
      <w:bookmarkEnd w:id="348"/>
      <w:bookmarkStart w:id="349" w:name="_Toc184314463"/>
      <w:bookmarkEnd w:id="349"/>
      <w:bookmarkStart w:id="350" w:name="_Toc184313270"/>
      <w:bookmarkEnd w:id="350"/>
      <w:bookmarkStart w:id="351" w:name="_Toc184308077"/>
      <w:bookmarkEnd w:id="351"/>
      <w:bookmarkStart w:id="352" w:name="_Toc184312138"/>
      <w:bookmarkEnd w:id="352"/>
      <w:bookmarkStart w:id="353" w:name="_Toc184314458"/>
      <w:bookmarkEnd w:id="353"/>
      <w:bookmarkStart w:id="354" w:name="_Toc184312115"/>
      <w:bookmarkEnd w:id="354"/>
      <w:bookmarkStart w:id="355" w:name="_Toc184313285"/>
      <w:bookmarkEnd w:id="355"/>
      <w:bookmarkStart w:id="356" w:name="_Toc184308081"/>
      <w:bookmarkEnd w:id="356"/>
      <w:bookmarkStart w:id="357" w:name="_Toc184314411"/>
      <w:bookmarkEnd w:id="357"/>
      <w:bookmarkStart w:id="358" w:name="_Toc184308059"/>
      <w:bookmarkEnd w:id="358"/>
      <w:bookmarkStart w:id="359" w:name="_Toc184314467"/>
      <w:bookmarkEnd w:id="359"/>
      <w:bookmarkStart w:id="360" w:name="_Toc184310334"/>
      <w:bookmarkEnd w:id="360"/>
      <w:bookmarkStart w:id="361" w:name="_Toc184310307"/>
      <w:bookmarkEnd w:id="361"/>
      <w:bookmarkStart w:id="362" w:name="_Toc184313279"/>
      <w:bookmarkEnd w:id="362"/>
      <w:bookmarkStart w:id="363" w:name="_Toc184312096"/>
      <w:bookmarkEnd w:id="363"/>
      <w:bookmarkStart w:id="364" w:name="_Toc184314462"/>
      <w:bookmarkEnd w:id="364"/>
      <w:bookmarkStart w:id="365" w:name="_Toc184312086"/>
      <w:bookmarkEnd w:id="365"/>
      <w:bookmarkStart w:id="366" w:name="_Toc184308098"/>
      <w:bookmarkEnd w:id="366"/>
      <w:bookmarkStart w:id="367" w:name="_Toc184313290"/>
      <w:bookmarkEnd w:id="367"/>
      <w:bookmarkStart w:id="368" w:name="_Toc184314420"/>
      <w:bookmarkEnd w:id="368"/>
      <w:bookmarkStart w:id="369" w:name="_Toc184312098"/>
      <w:bookmarkEnd w:id="369"/>
      <w:bookmarkStart w:id="370" w:name="_Toc184310320"/>
      <w:bookmarkEnd w:id="370"/>
      <w:bookmarkStart w:id="371" w:name="_Toc184313284"/>
      <w:bookmarkEnd w:id="371"/>
      <w:bookmarkStart w:id="372" w:name="_Toc184313296"/>
      <w:bookmarkEnd w:id="372"/>
      <w:bookmarkStart w:id="373" w:name="_Toc184313264"/>
      <w:bookmarkEnd w:id="373"/>
      <w:bookmarkStart w:id="374" w:name="_Toc184312094"/>
      <w:bookmarkEnd w:id="374"/>
      <w:bookmarkStart w:id="375" w:name="_Toc184313244"/>
      <w:bookmarkEnd w:id="375"/>
      <w:bookmarkStart w:id="376" w:name="_Toc184308060"/>
      <w:bookmarkEnd w:id="376"/>
      <w:bookmarkStart w:id="377" w:name="_Toc184308039"/>
      <w:bookmarkEnd w:id="377"/>
      <w:bookmarkStart w:id="378" w:name="_Toc184314429"/>
      <w:bookmarkEnd w:id="378"/>
      <w:bookmarkStart w:id="379" w:name="_Toc184312082"/>
      <w:bookmarkEnd w:id="379"/>
      <w:bookmarkStart w:id="380" w:name="_Toc184308046"/>
      <w:bookmarkEnd w:id="380"/>
      <w:bookmarkStart w:id="381" w:name="_Toc184314415"/>
      <w:bookmarkEnd w:id="381"/>
      <w:bookmarkStart w:id="382" w:name="_Toc184313302"/>
      <w:bookmarkEnd w:id="382"/>
      <w:bookmarkStart w:id="383" w:name="_Toc184312074"/>
      <w:bookmarkEnd w:id="383"/>
      <w:bookmarkStart w:id="384" w:name="_Toc184312125"/>
      <w:bookmarkEnd w:id="384"/>
      <w:bookmarkStart w:id="385" w:name="_Toc184310296"/>
      <w:bookmarkEnd w:id="385"/>
      <w:bookmarkStart w:id="386" w:name="_Toc184314447"/>
      <w:bookmarkEnd w:id="386"/>
      <w:bookmarkStart w:id="387" w:name="_Toc184313238"/>
      <w:bookmarkEnd w:id="387"/>
      <w:bookmarkStart w:id="388" w:name="_Toc184312067"/>
      <w:bookmarkEnd w:id="388"/>
      <w:bookmarkStart w:id="389" w:name="_Toc184312090"/>
      <w:bookmarkEnd w:id="389"/>
      <w:bookmarkStart w:id="390" w:name="_Toc184312095"/>
      <w:bookmarkEnd w:id="390"/>
      <w:bookmarkStart w:id="391" w:name="_Toc184313248"/>
      <w:bookmarkEnd w:id="391"/>
      <w:bookmarkStart w:id="392" w:name="_Toc184314439"/>
      <w:bookmarkEnd w:id="392"/>
      <w:bookmarkStart w:id="393" w:name="_Toc184308082"/>
      <w:bookmarkEnd w:id="393"/>
      <w:r>
        <w:rPr>
          <w:rFonts w:hint="eastAsia" w:ascii="宋体" w:hAnsi="宋体" w:cs="宋体"/>
          <w:b/>
          <w:color w:val="auto"/>
          <w:sz w:val="36"/>
          <w:szCs w:val="36"/>
          <w:highlight w:val="none"/>
        </w:rPr>
        <w:t>评标办法</w:t>
      </w:r>
    </w:p>
    <w:p w14:paraId="121EAEC4">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4267"/>
        <w:gridCol w:w="981"/>
        <w:gridCol w:w="1377"/>
        <w:gridCol w:w="1238"/>
      </w:tblGrid>
      <w:tr w14:paraId="66B5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Align w:val="center"/>
          </w:tcPr>
          <w:p w14:paraId="379C49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序号</w:t>
            </w:r>
          </w:p>
        </w:tc>
        <w:tc>
          <w:tcPr>
            <w:tcW w:w="2510" w:type="pct"/>
            <w:vAlign w:val="center"/>
          </w:tcPr>
          <w:p w14:paraId="4A783B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评标标准</w:t>
            </w:r>
          </w:p>
        </w:tc>
        <w:tc>
          <w:tcPr>
            <w:tcW w:w="577" w:type="pct"/>
            <w:vAlign w:val="center"/>
          </w:tcPr>
          <w:p w14:paraId="1CE4CA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权重</w:t>
            </w:r>
          </w:p>
          <w:p w14:paraId="177A0B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Theme="minorEastAsia"/>
                <w:color w:val="auto"/>
                <w:highlight w:val="none"/>
                <w:lang w:eastAsia="zh-CN"/>
              </w:rPr>
            </w:pPr>
            <w:r>
              <w:rPr>
                <w:rFonts w:hint="eastAsia" w:cs="仿宋_GB2312" w:asciiTheme="minorEastAsia" w:hAnsiTheme="minorEastAsia" w:eastAsiaTheme="minorEastAsia"/>
                <w:b/>
                <w:bCs/>
                <w:color w:val="auto"/>
                <w:sz w:val="24"/>
                <w:highlight w:val="none"/>
                <w:lang w:eastAsia="zh-CN"/>
              </w:rPr>
              <w:t>（分）</w:t>
            </w:r>
          </w:p>
        </w:tc>
        <w:tc>
          <w:tcPr>
            <w:tcW w:w="810" w:type="pct"/>
            <w:vAlign w:val="center"/>
          </w:tcPr>
          <w:p w14:paraId="1C1FCC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主观分/客观分属性</w:t>
            </w:r>
          </w:p>
        </w:tc>
        <w:tc>
          <w:tcPr>
            <w:tcW w:w="728" w:type="pct"/>
            <w:vAlign w:val="center"/>
          </w:tcPr>
          <w:p w14:paraId="11DCC8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商务技术资料目录</w:t>
            </w:r>
          </w:p>
        </w:tc>
      </w:tr>
      <w:tr w14:paraId="548C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Align w:val="center"/>
          </w:tcPr>
          <w:p w14:paraId="1613CB8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2510" w:type="pct"/>
            <w:vAlign w:val="center"/>
          </w:tcPr>
          <w:p w14:paraId="4FC6B0E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投标人具有质量管理体系认证、环境管理体系认证、职业健康安全管理体系认证并在有效期内,每</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份</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1820898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eastAsia="zh-CN"/>
              </w:rPr>
              <w:t>单位须</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认证证书</w:t>
            </w:r>
            <w:r>
              <w:rPr>
                <w:rFonts w:hint="eastAsia" w:ascii="宋体" w:hAnsi="宋体" w:eastAsia="宋体" w:cs="宋体"/>
                <w:b/>
                <w:bCs/>
                <w:color w:val="auto"/>
                <w:sz w:val="24"/>
                <w:szCs w:val="24"/>
                <w:highlight w:val="none"/>
              </w:rPr>
              <w:t>复印件或扫描件和《全国认证认可信息公共服务平台》 （http://cx.cnca.cn/）查询的有效结果截图，</w:t>
            </w:r>
            <w:r>
              <w:rPr>
                <w:rFonts w:hint="eastAsia" w:ascii="宋体" w:hAnsi="宋体" w:eastAsia="宋体" w:cs="宋体"/>
                <w:b/>
                <w:bCs/>
                <w:color w:val="auto"/>
                <w:sz w:val="24"/>
                <w:szCs w:val="24"/>
                <w:highlight w:val="none"/>
                <w:lang w:eastAsia="zh-CN"/>
              </w:rPr>
              <w:t>并加盖公章，</w:t>
            </w:r>
            <w:r>
              <w:rPr>
                <w:rFonts w:hint="eastAsia" w:ascii="宋体" w:hAnsi="宋体" w:eastAsia="宋体" w:cs="宋体"/>
                <w:b/>
                <w:bCs/>
                <w:color w:val="auto"/>
                <w:sz w:val="24"/>
                <w:szCs w:val="24"/>
                <w:highlight w:val="none"/>
              </w:rPr>
              <w:t>否则不得分）</w:t>
            </w:r>
          </w:p>
        </w:tc>
        <w:tc>
          <w:tcPr>
            <w:tcW w:w="577" w:type="pct"/>
            <w:vAlign w:val="center"/>
          </w:tcPr>
          <w:p w14:paraId="40AFC7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3分</w:t>
            </w:r>
          </w:p>
        </w:tc>
        <w:tc>
          <w:tcPr>
            <w:tcW w:w="810" w:type="pct"/>
            <w:vAlign w:val="center"/>
          </w:tcPr>
          <w:p w14:paraId="425C2DC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728" w:type="pct"/>
            <w:vAlign w:val="center"/>
          </w:tcPr>
          <w:p w14:paraId="4B1D9CA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管理体系</w:t>
            </w:r>
          </w:p>
        </w:tc>
      </w:tr>
      <w:tr w14:paraId="36B5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Align w:val="center"/>
          </w:tcPr>
          <w:p w14:paraId="0757D4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2510" w:type="pct"/>
            <w:vAlign w:val="center"/>
          </w:tcPr>
          <w:p w14:paraId="15103E7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投标人提供自</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w:t>
            </w:r>
            <w:r>
              <w:rPr>
                <w:rFonts w:hint="eastAsia" w:ascii="宋体" w:hAnsi="宋体" w:eastAsia="宋体" w:cs="宋体"/>
                <w:color w:val="auto"/>
                <w:sz w:val="24"/>
                <w:szCs w:val="24"/>
                <w:highlight w:val="none"/>
                <w:lang w:val="en-US" w:eastAsia="zh-CN"/>
              </w:rPr>
              <w:t>以来</w:t>
            </w:r>
            <w:r>
              <w:rPr>
                <w:rFonts w:hint="eastAsia" w:ascii="宋体" w:hAnsi="宋体" w:eastAsia="宋体" w:cs="宋体"/>
                <w:color w:val="auto"/>
                <w:sz w:val="24"/>
                <w:szCs w:val="24"/>
                <w:highlight w:val="none"/>
              </w:rPr>
              <w:t>（以合同签订日期为准）</w:t>
            </w:r>
            <w:r>
              <w:rPr>
                <w:rFonts w:hint="eastAsia" w:ascii="宋体" w:hAnsi="宋体" w:eastAsia="宋体" w:cs="宋体"/>
                <w:color w:val="auto"/>
                <w:sz w:val="24"/>
                <w:szCs w:val="24"/>
                <w:highlight w:val="none"/>
                <w:lang w:eastAsia="zh-CN"/>
              </w:rPr>
              <w:t>，垃圾分类服务</w:t>
            </w:r>
            <w:r>
              <w:rPr>
                <w:rFonts w:hint="eastAsia" w:ascii="宋体" w:hAnsi="宋体" w:eastAsia="宋体" w:cs="宋体"/>
                <w:color w:val="auto"/>
                <w:sz w:val="24"/>
                <w:szCs w:val="24"/>
                <w:highlight w:val="none"/>
              </w:rPr>
              <w:t>业绩，每个得0.5分；最多得1分。（类似项目系指垃圾分类市场化外包服务、垃圾分类示范小区服务或第三方服务。）</w:t>
            </w:r>
          </w:p>
          <w:p w14:paraId="03D8AA3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eastAsia="zh-CN"/>
              </w:rPr>
              <w:t>单位须提供合同复印件或扫描件</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并加盖公章，</w:t>
            </w:r>
            <w:r>
              <w:rPr>
                <w:rFonts w:hint="eastAsia" w:ascii="宋体" w:hAnsi="宋体" w:eastAsia="宋体" w:cs="宋体"/>
                <w:b/>
                <w:bCs/>
                <w:color w:val="auto"/>
                <w:sz w:val="24"/>
                <w:szCs w:val="24"/>
                <w:highlight w:val="none"/>
              </w:rPr>
              <w:t>否则不得分）</w:t>
            </w:r>
          </w:p>
        </w:tc>
        <w:tc>
          <w:tcPr>
            <w:tcW w:w="577" w:type="pct"/>
            <w:vAlign w:val="center"/>
          </w:tcPr>
          <w:p w14:paraId="3C403D1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分</w:t>
            </w:r>
          </w:p>
        </w:tc>
        <w:tc>
          <w:tcPr>
            <w:tcW w:w="810" w:type="pct"/>
            <w:vAlign w:val="center"/>
          </w:tcPr>
          <w:p w14:paraId="4D4C7BC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728" w:type="pct"/>
            <w:vAlign w:val="center"/>
          </w:tcPr>
          <w:p w14:paraId="144DD5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同类业绩</w:t>
            </w:r>
          </w:p>
        </w:tc>
      </w:tr>
      <w:tr w14:paraId="586E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Align w:val="center"/>
          </w:tcPr>
          <w:p w14:paraId="6F08E3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2510" w:type="pct"/>
            <w:vAlign w:val="center"/>
          </w:tcPr>
          <w:p w14:paraId="7CA29A8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根据投标人对本项目的服务要求的理解程度、本项目重点、难点的分析情况，并提出合理可行的</w:t>
            </w:r>
            <w:r>
              <w:rPr>
                <w:rFonts w:hint="eastAsia" w:ascii="宋体" w:hAnsi="宋体" w:eastAsia="宋体" w:cs="宋体"/>
                <w:b w:val="0"/>
                <w:bCs w:val="0"/>
                <w:color w:val="auto"/>
                <w:sz w:val="24"/>
                <w:szCs w:val="24"/>
                <w:highlight w:val="none"/>
                <w:lang w:val="en-US" w:eastAsia="zh-CN"/>
              </w:rPr>
              <w:t>解决对策与方案</w:t>
            </w:r>
            <w:r>
              <w:rPr>
                <w:rFonts w:hint="eastAsia" w:ascii="宋体" w:hAnsi="宋体" w:cs="宋体"/>
                <w:b w:val="0"/>
                <w:bCs w:val="0"/>
                <w:color w:val="auto"/>
                <w:sz w:val="24"/>
                <w:szCs w:val="24"/>
                <w:highlight w:val="none"/>
                <w:lang w:val="en-US" w:eastAsia="zh-CN"/>
              </w:rPr>
              <w:t>。（评分范围：5,4,3,2,1,0）</w:t>
            </w:r>
          </w:p>
        </w:tc>
        <w:tc>
          <w:tcPr>
            <w:tcW w:w="577" w:type="pct"/>
            <w:vAlign w:val="center"/>
          </w:tcPr>
          <w:p w14:paraId="0F620ED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5分</w:t>
            </w:r>
          </w:p>
        </w:tc>
        <w:tc>
          <w:tcPr>
            <w:tcW w:w="810" w:type="pct"/>
            <w:vAlign w:val="center"/>
          </w:tcPr>
          <w:p w14:paraId="6824AC7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728" w:type="pct"/>
            <w:vAlign w:val="center"/>
          </w:tcPr>
          <w:p w14:paraId="0008093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项目</w:t>
            </w:r>
            <w:r>
              <w:rPr>
                <w:rFonts w:hint="eastAsia" w:ascii="宋体" w:hAnsi="宋体" w:cs="宋体"/>
                <w:b w:val="0"/>
                <w:bCs w:val="0"/>
                <w:color w:val="auto"/>
                <w:sz w:val="24"/>
                <w:szCs w:val="24"/>
                <w:highlight w:val="none"/>
                <w:lang w:val="en-US" w:eastAsia="zh-CN"/>
              </w:rPr>
              <w:t>分析</w:t>
            </w:r>
            <w:r>
              <w:rPr>
                <w:rFonts w:hint="eastAsia" w:ascii="宋体" w:hAnsi="宋体" w:eastAsia="宋体" w:cs="宋体"/>
                <w:b w:val="0"/>
                <w:bCs w:val="0"/>
                <w:color w:val="auto"/>
                <w:sz w:val="24"/>
                <w:szCs w:val="24"/>
                <w:highlight w:val="none"/>
              </w:rPr>
              <w:t>理解</w:t>
            </w:r>
            <w:r>
              <w:rPr>
                <w:rFonts w:hint="eastAsia" w:ascii="宋体" w:hAnsi="宋体" w:cs="宋体"/>
                <w:b w:val="0"/>
                <w:bCs w:val="0"/>
                <w:color w:val="auto"/>
                <w:sz w:val="24"/>
                <w:szCs w:val="24"/>
                <w:highlight w:val="none"/>
                <w:lang w:val="en-US" w:eastAsia="zh-CN"/>
              </w:rPr>
              <w:t>与重难点解决</w:t>
            </w:r>
          </w:p>
        </w:tc>
      </w:tr>
      <w:tr w14:paraId="4D64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Align w:val="center"/>
          </w:tcPr>
          <w:p w14:paraId="37FD69C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2510" w:type="pct"/>
            <w:vAlign w:val="center"/>
          </w:tcPr>
          <w:p w14:paraId="663E78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根据投标人对本项目辖区的实际情况了解程度、针对实际情况所</w:t>
            </w:r>
            <w:r>
              <w:rPr>
                <w:rFonts w:hint="eastAsia" w:ascii="宋体" w:hAnsi="宋体" w:eastAsia="宋体" w:cs="宋体"/>
                <w:b w:val="0"/>
                <w:bCs w:val="0"/>
                <w:color w:val="auto"/>
                <w:sz w:val="24"/>
                <w:szCs w:val="24"/>
                <w:highlight w:val="none"/>
                <w:lang w:eastAsia="zh-CN"/>
              </w:rPr>
              <w:t>提供的项目总体实施方案</w:t>
            </w:r>
            <w:r>
              <w:rPr>
                <w:rFonts w:hint="eastAsia" w:ascii="宋体" w:hAnsi="宋体" w:eastAsia="宋体" w:cs="宋体"/>
                <w:b w:val="0"/>
                <w:bCs w:val="0"/>
                <w:color w:val="auto"/>
                <w:sz w:val="24"/>
                <w:szCs w:val="24"/>
                <w:highlight w:val="none"/>
                <w:lang w:val="en-US" w:eastAsia="zh-CN"/>
              </w:rPr>
              <w:t>进行打分</w:t>
            </w:r>
            <w:r>
              <w:rPr>
                <w:rFonts w:hint="eastAsia" w:ascii="宋体" w:hAnsi="宋体" w:eastAsia="宋体" w:cs="宋体"/>
                <w:b w:val="0"/>
                <w:bCs w:val="0"/>
                <w:color w:val="auto"/>
                <w:sz w:val="24"/>
                <w:szCs w:val="24"/>
                <w:highlight w:val="none"/>
                <w:lang w:eastAsia="zh-CN"/>
              </w:rPr>
              <w:t>。</w:t>
            </w:r>
          </w:p>
          <w:p w14:paraId="5AA64251">
            <w:pPr>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val="0"/>
                <w:bCs w:val="0"/>
                <w:color w:val="auto"/>
                <w:sz w:val="24"/>
                <w:highlight w:val="none"/>
              </w:rPr>
            </w:pPr>
            <w:r>
              <w:rPr>
                <w:rFonts w:hint="eastAsia" w:ascii="宋体" w:hAnsi="宋体" w:cs="宋体"/>
                <w:color w:val="auto"/>
                <w:kern w:val="0"/>
                <w:sz w:val="24"/>
                <w:highlight w:val="none"/>
                <w:lang w:val="en-US" w:eastAsia="zh-CN" w:bidi="ar"/>
              </w:rPr>
              <w:t>1、对</w:t>
            </w:r>
            <w:r>
              <w:rPr>
                <w:rFonts w:hint="eastAsia" w:ascii="宋体" w:hAnsi="宋体" w:eastAsia="宋体" w:cs="宋体"/>
                <w:color w:val="auto"/>
                <w:kern w:val="0"/>
                <w:sz w:val="24"/>
                <w:highlight w:val="none"/>
                <w:lang w:bidi="ar"/>
              </w:rPr>
              <w:t>方案整体</w:t>
            </w:r>
            <w:r>
              <w:rPr>
                <w:rFonts w:hint="eastAsia" w:ascii="宋体" w:hAnsi="宋体" w:cs="宋体"/>
                <w:color w:val="auto"/>
                <w:kern w:val="0"/>
                <w:sz w:val="24"/>
                <w:highlight w:val="none"/>
                <w:lang w:val="en-US" w:eastAsia="zh-CN" w:bidi="ar"/>
              </w:rPr>
              <w:t>的</w:t>
            </w:r>
            <w:r>
              <w:rPr>
                <w:rFonts w:hint="eastAsia" w:ascii="宋体" w:hAnsi="宋体" w:eastAsia="宋体" w:cs="宋体"/>
                <w:color w:val="auto"/>
                <w:kern w:val="0"/>
                <w:sz w:val="24"/>
                <w:highlight w:val="none"/>
                <w:lang w:bidi="ar"/>
              </w:rPr>
              <w:t>详细</w:t>
            </w:r>
            <w:r>
              <w:rPr>
                <w:rFonts w:hint="eastAsia" w:ascii="宋体" w:hAnsi="宋体" w:cs="宋体"/>
                <w:color w:val="auto"/>
                <w:kern w:val="0"/>
                <w:sz w:val="24"/>
                <w:highlight w:val="none"/>
                <w:lang w:val="en-US" w:eastAsia="zh-CN" w:bidi="ar"/>
              </w:rPr>
              <w:t>程度</w:t>
            </w:r>
            <w:r>
              <w:rPr>
                <w:rFonts w:hint="eastAsia" w:ascii="宋体" w:hAnsi="宋体" w:eastAsia="宋体" w:cs="宋体"/>
                <w:color w:val="auto"/>
                <w:kern w:val="0"/>
                <w:sz w:val="24"/>
                <w:highlight w:val="none"/>
                <w:lang w:bidi="ar"/>
              </w:rPr>
              <w:t>、可行</w:t>
            </w:r>
            <w:r>
              <w:rPr>
                <w:rFonts w:hint="eastAsia" w:ascii="宋体" w:hAnsi="宋体" w:cs="宋体"/>
                <w:color w:val="auto"/>
                <w:kern w:val="0"/>
                <w:sz w:val="24"/>
                <w:highlight w:val="none"/>
                <w:lang w:val="en-US" w:eastAsia="zh-CN" w:bidi="ar"/>
              </w:rPr>
              <w:t>性等进行打分。</w:t>
            </w:r>
            <w:r>
              <w:rPr>
                <w:rFonts w:hint="eastAsia" w:ascii="宋体" w:hAnsi="宋体" w:cs="宋体"/>
                <w:b w:val="0"/>
                <w:bCs w:val="0"/>
                <w:color w:val="auto"/>
                <w:sz w:val="24"/>
                <w:szCs w:val="24"/>
                <w:highlight w:val="none"/>
                <w:lang w:val="en-US" w:eastAsia="zh-CN"/>
              </w:rPr>
              <w:t>（评分范围：5,4,3,2,1,0）</w:t>
            </w:r>
          </w:p>
          <w:p w14:paraId="021D9251">
            <w:pPr>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val="0"/>
                <w:bCs w:val="0"/>
                <w:color w:val="auto"/>
                <w:sz w:val="24"/>
                <w:highlight w:val="none"/>
                <w:lang w:eastAsia="zh-CN"/>
              </w:rPr>
            </w:pP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巡查时间安排</w:t>
            </w:r>
            <w:r>
              <w:rPr>
                <w:rFonts w:hint="eastAsia" w:ascii="宋体" w:hAnsi="宋体" w:eastAsia="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对</w:t>
            </w:r>
            <w:r>
              <w:rPr>
                <w:rFonts w:hint="eastAsia" w:ascii="宋体" w:hAnsi="宋体" w:eastAsia="宋体" w:cs="宋体"/>
                <w:color w:val="auto"/>
                <w:kern w:val="0"/>
                <w:sz w:val="24"/>
                <w:highlight w:val="none"/>
                <w:lang w:val="en-US" w:eastAsia="zh-CN" w:bidi="ar"/>
              </w:rPr>
              <w:t>时间安排</w:t>
            </w:r>
            <w:r>
              <w:rPr>
                <w:rFonts w:hint="eastAsia" w:ascii="宋体" w:hAnsi="宋体" w:eastAsia="宋体" w:cs="宋体"/>
                <w:color w:val="auto"/>
                <w:kern w:val="0"/>
                <w:sz w:val="24"/>
                <w:highlight w:val="none"/>
                <w:lang w:bidi="ar"/>
              </w:rPr>
              <w:t>整体</w:t>
            </w:r>
            <w:r>
              <w:rPr>
                <w:rFonts w:hint="eastAsia" w:ascii="宋体" w:hAnsi="宋体" w:eastAsia="宋体" w:cs="宋体"/>
                <w:color w:val="auto"/>
                <w:kern w:val="0"/>
                <w:sz w:val="24"/>
                <w:highlight w:val="none"/>
                <w:lang w:val="en-US" w:eastAsia="zh-CN" w:bidi="ar"/>
              </w:rPr>
              <w:t>合理</w:t>
            </w:r>
            <w:r>
              <w:rPr>
                <w:rFonts w:hint="eastAsia" w:ascii="宋体" w:hAnsi="宋体" w:cs="宋体"/>
                <w:color w:val="auto"/>
                <w:kern w:val="0"/>
                <w:sz w:val="24"/>
                <w:highlight w:val="none"/>
                <w:lang w:val="en-US" w:eastAsia="zh-CN" w:bidi="ar"/>
              </w:rPr>
              <w:t>性进行打分</w:t>
            </w:r>
            <w:r>
              <w:rPr>
                <w:rFonts w:hint="eastAsia" w:ascii="宋体" w:hAnsi="宋体" w:cs="宋体"/>
                <w:color w:val="auto"/>
                <w:kern w:val="0"/>
                <w:sz w:val="24"/>
                <w:highlight w:val="none"/>
                <w:lang w:eastAsia="zh-CN" w:bidi="ar"/>
              </w:rPr>
              <w:t>。（评分范围：5,4,3,2,1,0）</w:t>
            </w:r>
          </w:p>
          <w:p w14:paraId="35E050C1">
            <w:pPr>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val="0"/>
                <w:bCs w:val="0"/>
                <w:color w:val="auto"/>
                <w:sz w:val="24"/>
                <w:highlight w:val="none"/>
              </w:rPr>
            </w:pPr>
            <w:r>
              <w:rPr>
                <w:rFonts w:hint="eastAsia" w:ascii="宋体" w:hAnsi="宋体" w:eastAsia="宋体" w:cs="宋体"/>
                <w:color w:val="auto"/>
                <w:kern w:val="0"/>
                <w:sz w:val="24"/>
                <w:highlight w:val="none"/>
                <w:lang w:val="en-US" w:eastAsia="zh-CN" w:bidi="ar"/>
              </w:rPr>
              <w:t>3、日常巡查、整改制度方案：</w:t>
            </w:r>
            <w:r>
              <w:rPr>
                <w:rFonts w:hint="eastAsia" w:ascii="宋体" w:hAnsi="宋体" w:cs="宋体"/>
                <w:color w:val="auto"/>
                <w:kern w:val="0"/>
                <w:sz w:val="24"/>
                <w:highlight w:val="none"/>
                <w:lang w:val="en-US" w:eastAsia="zh-CN" w:bidi="ar"/>
              </w:rPr>
              <w:t>根据</w:t>
            </w:r>
            <w:r>
              <w:rPr>
                <w:rFonts w:hint="eastAsia" w:ascii="宋体" w:hAnsi="宋体" w:eastAsia="宋体" w:cs="宋体"/>
                <w:color w:val="auto"/>
                <w:kern w:val="0"/>
                <w:sz w:val="24"/>
                <w:highlight w:val="none"/>
                <w:lang w:val="en-US" w:eastAsia="zh-CN" w:bidi="ar"/>
              </w:rPr>
              <w:t>投标方案的合理性、可行性、完备性进行</w:t>
            </w:r>
            <w:r>
              <w:rPr>
                <w:rFonts w:hint="eastAsia" w:ascii="宋体" w:hAnsi="宋体" w:cs="宋体"/>
                <w:color w:val="auto"/>
                <w:kern w:val="0"/>
                <w:sz w:val="24"/>
                <w:highlight w:val="none"/>
                <w:lang w:val="en-US" w:eastAsia="zh-CN" w:bidi="ar"/>
              </w:rPr>
              <w:t>打分</w:t>
            </w:r>
            <w:r>
              <w:rPr>
                <w:rFonts w:hint="eastAsia" w:ascii="宋体" w:hAnsi="宋体" w:eastAsia="宋体" w:cs="宋体"/>
                <w:color w:val="auto"/>
                <w:kern w:val="0"/>
                <w:sz w:val="24"/>
                <w:highlight w:val="none"/>
                <w:lang w:eastAsia="zh-CN" w:bidi="ar"/>
              </w:rPr>
              <w:t>。</w:t>
            </w:r>
            <w:r>
              <w:rPr>
                <w:rFonts w:hint="eastAsia" w:ascii="宋体" w:hAnsi="宋体" w:cs="宋体"/>
                <w:color w:val="auto"/>
                <w:kern w:val="0"/>
                <w:sz w:val="24"/>
                <w:highlight w:val="none"/>
                <w:lang w:eastAsia="zh-CN" w:bidi="ar"/>
              </w:rPr>
              <w:t>（评分范围：5,4,3,2,1,0）</w:t>
            </w:r>
          </w:p>
          <w:p w14:paraId="764C5E72">
            <w:pPr>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bCs/>
                <w:color w:val="auto"/>
                <w:sz w:val="24"/>
                <w:highlight w:val="none"/>
                <w:lang w:val="en-US" w:eastAsia="zh-CN"/>
              </w:rPr>
            </w:pPr>
            <w:r>
              <w:rPr>
                <w:rFonts w:hint="eastAsia" w:ascii="宋体" w:hAnsi="宋体" w:eastAsia="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对分类巡检、</w:t>
            </w:r>
            <w:r>
              <w:rPr>
                <w:rFonts w:hint="eastAsia" w:ascii="宋体" w:hAnsi="宋体" w:eastAsia="宋体" w:cs="宋体"/>
                <w:color w:val="auto"/>
                <w:kern w:val="0"/>
                <w:sz w:val="24"/>
                <w:highlight w:val="none"/>
              </w:rPr>
              <w:t>整改</w:t>
            </w:r>
            <w:r>
              <w:rPr>
                <w:rFonts w:hint="eastAsia" w:ascii="宋体" w:hAnsi="宋体" w:eastAsia="宋体" w:cs="宋体"/>
                <w:color w:val="auto"/>
                <w:kern w:val="0"/>
                <w:sz w:val="24"/>
                <w:highlight w:val="none"/>
                <w:lang w:bidi="ar"/>
              </w:rPr>
              <w:t>标准的响应</w:t>
            </w:r>
            <w:r>
              <w:rPr>
                <w:rFonts w:hint="eastAsia" w:ascii="宋体" w:hAnsi="宋体" w:cs="宋体"/>
                <w:color w:val="auto"/>
                <w:kern w:val="0"/>
                <w:sz w:val="24"/>
                <w:highlight w:val="none"/>
                <w:lang w:val="en-US" w:eastAsia="zh-CN" w:bidi="ar"/>
              </w:rPr>
              <w:t>程度进行打分</w:t>
            </w:r>
            <w:r>
              <w:rPr>
                <w:rFonts w:hint="eastAsia" w:ascii="宋体" w:hAnsi="宋体" w:eastAsia="宋体" w:cs="宋体"/>
                <w:color w:val="auto"/>
                <w:kern w:val="0"/>
                <w:sz w:val="24"/>
                <w:highlight w:val="none"/>
                <w:lang w:eastAsia="zh-CN" w:bidi="ar"/>
              </w:rPr>
              <w:t>。</w:t>
            </w:r>
            <w:r>
              <w:rPr>
                <w:rFonts w:hint="eastAsia" w:ascii="宋体" w:hAnsi="宋体" w:cs="宋体"/>
                <w:color w:val="auto"/>
                <w:kern w:val="0"/>
                <w:sz w:val="24"/>
                <w:highlight w:val="none"/>
                <w:lang w:eastAsia="zh-CN" w:bidi="ar"/>
              </w:rPr>
              <w:t>（评分范围：5,4,3,2,1,0）</w:t>
            </w:r>
          </w:p>
        </w:tc>
        <w:tc>
          <w:tcPr>
            <w:tcW w:w="577" w:type="pct"/>
            <w:vAlign w:val="center"/>
          </w:tcPr>
          <w:p w14:paraId="09143BE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20分</w:t>
            </w:r>
          </w:p>
          <w:p w14:paraId="64FF259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val="en-US" w:eastAsia="zh-CN"/>
              </w:rPr>
            </w:pPr>
          </w:p>
          <w:p w14:paraId="76AE11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rPr>
            </w:pPr>
          </w:p>
        </w:tc>
        <w:tc>
          <w:tcPr>
            <w:tcW w:w="810" w:type="pct"/>
            <w:vAlign w:val="center"/>
          </w:tcPr>
          <w:p w14:paraId="64B0B96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728" w:type="pct"/>
            <w:vAlign w:val="center"/>
          </w:tcPr>
          <w:p w14:paraId="46DF0CD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总体</w:t>
            </w:r>
          </w:p>
          <w:p w14:paraId="1AA20D9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p>
          <w:p w14:paraId="19C4841E">
            <w:pPr>
              <w:pStyle w:val="4"/>
              <w:rPr>
                <w:rFonts w:hint="eastAsia"/>
                <w:color w:val="auto"/>
                <w:highlight w:val="none"/>
                <w:lang w:val="en-US" w:eastAsia="zh-CN"/>
              </w:rPr>
            </w:pPr>
          </w:p>
        </w:tc>
      </w:tr>
      <w:tr w14:paraId="3727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Align w:val="center"/>
          </w:tcPr>
          <w:p w14:paraId="607E0F9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2510" w:type="pct"/>
            <w:vAlign w:val="center"/>
          </w:tcPr>
          <w:p w14:paraId="03921D58">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根据投标单位提供的</w:t>
            </w:r>
            <w:r>
              <w:rPr>
                <w:rFonts w:hint="eastAsia" w:ascii="宋体" w:hAnsi="宋体" w:eastAsia="宋体" w:cs="宋体"/>
                <w:color w:val="auto"/>
                <w:sz w:val="24"/>
                <w:szCs w:val="24"/>
                <w:highlight w:val="none"/>
                <w:lang w:eastAsia="zh-CN"/>
              </w:rPr>
              <w:t>人员管理方案</w:t>
            </w:r>
            <w:r>
              <w:rPr>
                <w:rFonts w:hint="eastAsia" w:ascii="宋体" w:hAnsi="宋体" w:eastAsia="宋体" w:cs="宋体"/>
                <w:color w:val="auto"/>
                <w:sz w:val="24"/>
                <w:szCs w:val="24"/>
                <w:highlight w:val="none"/>
                <w:lang w:val="en-US" w:eastAsia="zh-CN"/>
              </w:rPr>
              <w:t>，针对岗位工作内容、人员考核标准、考核实施等内容的进行评分（12分）。</w:t>
            </w:r>
          </w:p>
          <w:p w14:paraId="252DDE7A">
            <w:pPr>
              <w:numPr>
                <w:ilvl w:val="0"/>
                <w:numId w:val="4"/>
              </w:numPr>
              <w:spacing w:line="240" w:lineRule="auto"/>
              <w:rPr>
                <w:rFonts w:hint="eastAsia" w:ascii="宋体" w:hAnsi="宋体" w:cs="宋体"/>
                <w:color w:val="auto"/>
                <w:kern w:val="0"/>
                <w:sz w:val="24"/>
                <w:highlight w:val="none"/>
                <w:lang w:eastAsia="zh-CN" w:bidi="ar"/>
              </w:rPr>
            </w:pPr>
            <w:r>
              <w:rPr>
                <w:rFonts w:hint="eastAsia" w:ascii="宋体" w:hAnsi="宋体" w:cs="宋体"/>
                <w:color w:val="auto"/>
                <w:kern w:val="2"/>
                <w:sz w:val="24"/>
                <w:szCs w:val="24"/>
                <w:highlight w:val="none"/>
                <w:lang w:val="en-US" w:eastAsia="zh-CN" w:bidi="ar-SA"/>
              </w:rPr>
              <w:t>对</w:t>
            </w:r>
            <w:r>
              <w:rPr>
                <w:rFonts w:hint="eastAsia" w:ascii="宋体" w:hAnsi="宋体" w:eastAsia="宋体" w:cs="宋体"/>
                <w:color w:val="auto"/>
                <w:kern w:val="2"/>
                <w:sz w:val="24"/>
                <w:szCs w:val="24"/>
                <w:highlight w:val="none"/>
                <w:lang w:val="en-US" w:eastAsia="zh-CN" w:bidi="ar-SA"/>
              </w:rPr>
              <w:t>信息安全管理制度</w:t>
            </w:r>
            <w:r>
              <w:rPr>
                <w:rFonts w:hint="eastAsia" w:ascii="宋体" w:hAnsi="宋体" w:cs="宋体"/>
                <w:color w:val="auto"/>
                <w:kern w:val="2"/>
                <w:sz w:val="24"/>
                <w:szCs w:val="24"/>
                <w:highlight w:val="none"/>
                <w:lang w:val="en-US" w:eastAsia="zh-CN" w:bidi="ar-SA"/>
              </w:rPr>
              <w:t>进行打分；</w:t>
            </w:r>
            <w:r>
              <w:rPr>
                <w:rFonts w:hint="eastAsia" w:ascii="宋体" w:hAnsi="宋体" w:cs="宋体"/>
                <w:color w:val="auto"/>
                <w:kern w:val="0"/>
                <w:sz w:val="24"/>
                <w:highlight w:val="none"/>
                <w:lang w:eastAsia="zh-CN" w:bidi="ar"/>
              </w:rPr>
              <w:t>（评分范围：2,1,0）</w:t>
            </w:r>
          </w:p>
          <w:p w14:paraId="4C02BD1B">
            <w:pPr>
              <w:numPr>
                <w:ilvl w:val="-1"/>
                <w:numId w:val="0"/>
              </w:num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2、</w:t>
            </w:r>
            <w:r>
              <w:rPr>
                <w:rFonts w:hint="eastAsia" w:ascii="宋体" w:hAnsi="宋体" w:cs="宋体"/>
                <w:color w:val="auto"/>
                <w:kern w:val="2"/>
                <w:sz w:val="24"/>
                <w:szCs w:val="24"/>
                <w:highlight w:val="none"/>
                <w:lang w:val="en-US" w:eastAsia="zh-CN" w:bidi="ar-SA"/>
              </w:rPr>
              <w:t>对</w:t>
            </w:r>
            <w:r>
              <w:rPr>
                <w:rFonts w:hint="eastAsia" w:ascii="宋体" w:hAnsi="宋体" w:eastAsia="宋体" w:cs="宋体"/>
                <w:color w:val="auto"/>
                <w:kern w:val="2"/>
                <w:sz w:val="24"/>
                <w:szCs w:val="24"/>
                <w:highlight w:val="none"/>
                <w:lang w:val="en-US" w:eastAsia="zh-CN" w:bidi="ar-SA"/>
              </w:rPr>
              <w:t>制定内部管理和考核办法</w:t>
            </w:r>
            <w:r>
              <w:rPr>
                <w:rFonts w:hint="eastAsia" w:ascii="宋体" w:hAnsi="宋体" w:cs="宋体"/>
                <w:color w:val="auto"/>
                <w:kern w:val="2"/>
                <w:sz w:val="24"/>
                <w:szCs w:val="24"/>
                <w:highlight w:val="none"/>
                <w:lang w:val="en-US" w:eastAsia="zh-CN" w:bidi="ar-SA"/>
              </w:rPr>
              <w:t>进行打分</w:t>
            </w:r>
            <w:r>
              <w:rPr>
                <w:rFonts w:hint="eastAsia" w:ascii="宋体" w:hAnsi="宋体" w:eastAsia="宋体" w:cs="宋体"/>
                <w:color w:val="auto"/>
                <w:kern w:val="2"/>
                <w:sz w:val="24"/>
                <w:szCs w:val="24"/>
                <w:highlight w:val="none"/>
                <w:lang w:val="en-US" w:eastAsia="zh-CN" w:bidi="ar-SA"/>
              </w:rPr>
              <w:t>，考核办法包括：采集员考核办法、管理人员考核办法；</w:t>
            </w:r>
            <w:r>
              <w:rPr>
                <w:rFonts w:hint="eastAsia" w:ascii="宋体" w:hAnsi="宋体" w:cs="宋体"/>
                <w:color w:val="auto"/>
                <w:kern w:val="0"/>
                <w:sz w:val="24"/>
                <w:highlight w:val="none"/>
                <w:lang w:eastAsia="zh-CN" w:bidi="ar"/>
              </w:rPr>
              <w:t>（评分范围：2,1,0）</w:t>
            </w:r>
          </w:p>
          <w:p w14:paraId="1E0CE0A7">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对</w:t>
            </w:r>
            <w:r>
              <w:rPr>
                <w:rFonts w:hint="eastAsia" w:ascii="宋体" w:hAnsi="宋体" w:eastAsia="宋体" w:cs="宋体"/>
                <w:color w:val="auto"/>
                <w:kern w:val="2"/>
                <w:sz w:val="24"/>
                <w:szCs w:val="24"/>
                <w:highlight w:val="none"/>
                <w:lang w:val="en-US" w:eastAsia="zh-CN" w:bidi="ar-SA"/>
              </w:rPr>
              <w:t>制定内部管理清退制度</w:t>
            </w:r>
            <w:r>
              <w:rPr>
                <w:rFonts w:hint="eastAsia" w:ascii="宋体" w:hAnsi="宋体" w:cs="宋体"/>
                <w:color w:val="auto"/>
                <w:kern w:val="2"/>
                <w:sz w:val="24"/>
                <w:szCs w:val="24"/>
                <w:highlight w:val="none"/>
                <w:lang w:val="en-US" w:eastAsia="zh-CN" w:bidi="ar-SA"/>
              </w:rPr>
              <w:t>进行打分</w:t>
            </w:r>
            <w:r>
              <w:rPr>
                <w:rFonts w:hint="eastAsia" w:ascii="宋体" w:hAnsi="宋体" w:eastAsia="宋体" w:cs="宋体"/>
                <w:color w:val="auto"/>
                <w:kern w:val="2"/>
                <w:sz w:val="24"/>
                <w:szCs w:val="24"/>
                <w:highlight w:val="none"/>
                <w:lang w:val="en-US" w:eastAsia="zh-CN" w:bidi="ar-SA"/>
              </w:rPr>
              <w:t>，实行末位淘汰等奖优罚劣措施；</w:t>
            </w:r>
            <w:r>
              <w:rPr>
                <w:rFonts w:hint="eastAsia" w:ascii="宋体" w:hAnsi="宋体" w:cs="宋体"/>
                <w:color w:val="auto"/>
                <w:kern w:val="0"/>
                <w:sz w:val="24"/>
                <w:highlight w:val="none"/>
                <w:lang w:eastAsia="zh-CN" w:bidi="ar"/>
              </w:rPr>
              <w:t>（评分范围：2,1,0）</w:t>
            </w:r>
          </w:p>
          <w:p w14:paraId="1754A9A2">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是否</w:t>
            </w:r>
            <w:r>
              <w:rPr>
                <w:rFonts w:hint="eastAsia" w:ascii="宋体" w:hAnsi="宋体" w:eastAsia="宋体" w:cs="宋体"/>
                <w:color w:val="auto"/>
                <w:kern w:val="2"/>
                <w:sz w:val="24"/>
                <w:szCs w:val="24"/>
                <w:highlight w:val="none"/>
                <w:lang w:val="en-US" w:eastAsia="zh-CN" w:bidi="ar-SA"/>
              </w:rPr>
              <w:t>建立采集员交接班制度</w:t>
            </w:r>
            <w:r>
              <w:rPr>
                <w:rFonts w:hint="eastAsia" w:ascii="宋体" w:hAnsi="宋体" w:cs="宋体"/>
                <w:color w:val="auto"/>
                <w:kern w:val="2"/>
                <w:sz w:val="24"/>
                <w:szCs w:val="24"/>
                <w:highlight w:val="none"/>
                <w:lang w:val="en-US" w:eastAsia="zh-CN" w:bidi="ar-SA"/>
              </w:rPr>
              <w:t>，对此交接班制度进行打分</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0"/>
                <w:sz w:val="24"/>
                <w:highlight w:val="none"/>
                <w:lang w:eastAsia="zh-CN" w:bidi="ar"/>
              </w:rPr>
              <w:t>（评分范围：2,1,0）</w:t>
            </w:r>
          </w:p>
          <w:p w14:paraId="2C8985FB">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5、合理编排班次，</w:t>
            </w:r>
            <w:r>
              <w:rPr>
                <w:rFonts w:hint="eastAsia" w:ascii="宋体" w:hAnsi="宋体" w:cs="宋体"/>
                <w:color w:val="auto"/>
                <w:kern w:val="2"/>
                <w:sz w:val="24"/>
                <w:szCs w:val="24"/>
                <w:highlight w:val="none"/>
                <w:lang w:val="en-US" w:eastAsia="zh-CN" w:bidi="ar-SA"/>
              </w:rPr>
              <w:t>对</w:t>
            </w:r>
            <w:r>
              <w:rPr>
                <w:rFonts w:hint="eastAsia" w:ascii="宋体" w:hAnsi="宋体" w:eastAsia="宋体" w:cs="宋体"/>
                <w:color w:val="auto"/>
                <w:kern w:val="2"/>
                <w:sz w:val="24"/>
                <w:szCs w:val="24"/>
                <w:highlight w:val="none"/>
                <w:lang w:val="en-US" w:eastAsia="zh-CN" w:bidi="ar-SA"/>
              </w:rPr>
              <w:t>保证街面必有的巡查人员</w:t>
            </w:r>
            <w:r>
              <w:rPr>
                <w:rFonts w:hint="eastAsia" w:ascii="宋体" w:hAnsi="宋体" w:cs="宋体"/>
                <w:color w:val="auto"/>
                <w:kern w:val="2"/>
                <w:sz w:val="24"/>
                <w:szCs w:val="24"/>
                <w:highlight w:val="none"/>
                <w:lang w:val="en-US" w:eastAsia="zh-CN" w:bidi="ar-SA"/>
              </w:rPr>
              <w:t>制度措施进行打分；</w:t>
            </w:r>
            <w:r>
              <w:rPr>
                <w:rFonts w:hint="eastAsia" w:ascii="宋体" w:hAnsi="宋体" w:cs="宋体"/>
                <w:color w:val="auto"/>
                <w:kern w:val="0"/>
                <w:sz w:val="24"/>
                <w:highlight w:val="none"/>
                <w:lang w:eastAsia="zh-CN" w:bidi="ar"/>
              </w:rPr>
              <w:t>（评分范围：2,1,0）</w:t>
            </w:r>
          </w:p>
          <w:p w14:paraId="5E987C05">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cs="宋体"/>
                <w:color w:val="auto"/>
                <w:kern w:val="2"/>
                <w:sz w:val="24"/>
                <w:szCs w:val="24"/>
                <w:highlight w:val="none"/>
                <w:lang w:val="en-US" w:eastAsia="zh-CN" w:bidi="ar-SA"/>
              </w:rPr>
              <w:t>对</w:t>
            </w:r>
            <w:r>
              <w:rPr>
                <w:rFonts w:hint="eastAsia" w:ascii="宋体" w:hAnsi="宋体" w:eastAsia="宋体" w:cs="宋体"/>
                <w:color w:val="auto"/>
                <w:sz w:val="24"/>
                <w:szCs w:val="24"/>
                <w:highlight w:val="none"/>
                <w:lang w:val="en-US" w:eastAsia="zh-CN"/>
              </w:rPr>
              <w:t>廉洁从业制度</w:t>
            </w:r>
            <w:r>
              <w:rPr>
                <w:rFonts w:hint="eastAsia" w:ascii="宋体" w:hAnsi="宋体" w:cs="宋体"/>
                <w:color w:val="auto"/>
                <w:sz w:val="24"/>
                <w:szCs w:val="24"/>
                <w:highlight w:val="none"/>
                <w:lang w:val="en-US" w:eastAsia="zh-CN"/>
              </w:rPr>
              <w:t>进行打分</w:t>
            </w:r>
            <w:r>
              <w:rPr>
                <w:rFonts w:hint="eastAsia" w:ascii="宋体" w:hAnsi="宋体" w:eastAsia="宋体" w:cs="宋体"/>
                <w:color w:val="auto"/>
                <w:sz w:val="24"/>
                <w:szCs w:val="24"/>
                <w:highlight w:val="none"/>
                <w:lang w:val="en-US" w:eastAsia="zh-CN"/>
              </w:rPr>
              <w:t>。</w:t>
            </w:r>
            <w:r>
              <w:rPr>
                <w:rFonts w:hint="eastAsia" w:ascii="宋体" w:hAnsi="宋体" w:cs="宋体"/>
                <w:color w:val="auto"/>
                <w:kern w:val="0"/>
                <w:sz w:val="24"/>
                <w:highlight w:val="none"/>
                <w:lang w:eastAsia="zh-CN" w:bidi="ar"/>
              </w:rPr>
              <w:t>（评分范围：2,1,0）</w:t>
            </w:r>
          </w:p>
        </w:tc>
        <w:tc>
          <w:tcPr>
            <w:tcW w:w="577" w:type="pct"/>
            <w:vAlign w:val="center"/>
          </w:tcPr>
          <w:p w14:paraId="08672E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cs="宋体"/>
                <w:color w:val="auto"/>
                <w:kern w:val="2"/>
                <w:sz w:val="24"/>
                <w:szCs w:val="24"/>
                <w:highlight w:val="none"/>
                <w:lang w:val="en-US" w:eastAsia="zh-CN" w:bidi="ar-SA"/>
              </w:rPr>
            </w:pPr>
          </w:p>
          <w:p w14:paraId="7744E8A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12分</w:t>
            </w:r>
          </w:p>
        </w:tc>
        <w:tc>
          <w:tcPr>
            <w:tcW w:w="810" w:type="pct"/>
            <w:vAlign w:val="center"/>
          </w:tcPr>
          <w:p w14:paraId="438B457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728" w:type="pct"/>
            <w:vAlign w:val="center"/>
          </w:tcPr>
          <w:p w14:paraId="38B2A5F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人员管理</w:t>
            </w:r>
          </w:p>
          <w:p w14:paraId="6F7B2E6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方案</w:t>
            </w:r>
          </w:p>
        </w:tc>
      </w:tr>
      <w:tr w14:paraId="349B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Align w:val="center"/>
          </w:tcPr>
          <w:p w14:paraId="6B87686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2510" w:type="pct"/>
            <w:vAlign w:val="center"/>
          </w:tcPr>
          <w:p w14:paraId="0D845588">
            <w:pPr>
              <w:pStyle w:val="22"/>
              <w:numPr>
                <w:ilvl w:val="-1"/>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合同开始执行和合同到期后移交平稳过渡计划实施方案：企业进出场</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接计划措施、平稳过渡实施方案等相关措施</w:t>
            </w:r>
            <w:r>
              <w:rPr>
                <w:rFonts w:hint="eastAsia" w:ascii="宋体" w:hAnsi="宋体" w:eastAsia="宋体" w:cs="宋体"/>
                <w:color w:val="auto"/>
                <w:sz w:val="24"/>
                <w:szCs w:val="24"/>
                <w:highlight w:val="none"/>
                <w:lang w:eastAsia="zh-CN"/>
              </w:rPr>
              <w:t>。</w:t>
            </w:r>
          </w:p>
          <w:p w14:paraId="4093DC4B">
            <w:pPr>
              <w:pStyle w:val="22"/>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对</w:t>
            </w:r>
            <w:r>
              <w:rPr>
                <w:rFonts w:hint="eastAsia" w:ascii="宋体" w:hAnsi="宋体" w:eastAsia="宋体" w:cs="宋体"/>
                <w:b w:val="0"/>
                <w:bCs w:val="0"/>
                <w:color w:val="auto"/>
                <w:sz w:val="24"/>
                <w:szCs w:val="24"/>
                <w:highlight w:val="none"/>
                <w:lang w:val="en-US" w:eastAsia="zh-CN"/>
              </w:rPr>
              <w:t>方案措施覆盖</w:t>
            </w:r>
            <w:r>
              <w:rPr>
                <w:rFonts w:hint="eastAsia" w:ascii="宋体" w:hAnsi="宋体" w:cs="宋体"/>
                <w:b w:val="0"/>
                <w:bCs w:val="0"/>
                <w:color w:val="auto"/>
                <w:sz w:val="24"/>
                <w:szCs w:val="24"/>
                <w:highlight w:val="none"/>
                <w:lang w:val="en-US" w:eastAsia="zh-CN"/>
              </w:rPr>
              <w:t>是否</w:t>
            </w:r>
            <w:r>
              <w:rPr>
                <w:rFonts w:hint="eastAsia" w:ascii="宋体" w:hAnsi="宋体" w:eastAsia="宋体" w:cs="宋体"/>
                <w:b w:val="0"/>
                <w:bCs w:val="0"/>
                <w:color w:val="auto"/>
                <w:sz w:val="24"/>
                <w:szCs w:val="24"/>
                <w:highlight w:val="none"/>
                <w:lang w:val="en-US" w:eastAsia="zh-CN"/>
              </w:rPr>
              <w:t>全面、科学</w:t>
            </w:r>
            <w:r>
              <w:rPr>
                <w:rFonts w:hint="eastAsia" w:ascii="宋体" w:hAnsi="宋体" w:cs="宋体"/>
                <w:b w:val="0"/>
                <w:bCs w:val="0"/>
                <w:color w:val="auto"/>
                <w:sz w:val="24"/>
                <w:szCs w:val="24"/>
                <w:highlight w:val="none"/>
                <w:lang w:val="en-US" w:eastAsia="zh-CN"/>
              </w:rPr>
              <w:t>性、</w:t>
            </w:r>
            <w:r>
              <w:rPr>
                <w:rFonts w:hint="eastAsia" w:ascii="宋体" w:hAnsi="宋体" w:eastAsia="宋体" w:cs="宋体"/>
                <w:b w:val="0"/>
                <w:bCs w:val="0"/>
                <w:color w:val="auto"/>
                <w:sz w:val="24"/>
                <w:szCs w:val="24"/>
                <w:highlight w:val="none"/>
                <w:lang w:val="en-US" w:eastAsia="zh-CN"/>
              </w:rPr>
              <w:t>合理</w:t>
            </w:r>
            <w:r>
              <w:rPr>
                <w:rFonts w:hint="eastAsia" w:ascii="宋体" w:hAnsi="宋体" w:cs="宋体"/>
                <w:b w:val="0"/>
                <w:bCs w:val="0"/>
                <w:color w:val="auto"/>
                <w:sz w:val="24"/>
                <w:szCs w:val="24"/>
                <w:highlight w:val="none"/>
                <w:lang w:val="en-US" w:eastAsia="zh-CN"/>
              </w:rPr>
              <w:t>性进行打分。</w:t>
            </w:r>
            <w:r>
              <w:rPr>
                <w:rFonts w:hint="eastAsia" w:ascii="宋体" w:hAnsi="宋体" w:cs="宋体"/>
                <w:color w:val="auto"/>
                <w:kern w:val="0"/>
                <w:sz w:val="24"/>
                <w:highlight w:val="none"/>
                <w:lang w:eastAsia="zh-CN" w:bidi="ar"/>
              </w:rPr>
              <w:t>（评分范围：</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eastAsia="zh-CN" w:bidi="ar"/>
              </w:rPr>
              <w:t>2,1</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eastAsia="zh-CN" w:bidi="ar"/>
              </w:rPr>
              <w:t>0）</w:t>
            </w:r>
          </w:p>
        </w:tc>
        <w:tc>
          <w:tcPr>
            <w:tcW w:w="577" w:type="pct"/>
            <w:vAlign w:val="center"/>
          </w:tcPr>
          <w:p w14:paraId="2E34B57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c>
          <w:tcPr>
            <w:tcW w:w="810" w:type="pct"/>
            <w:vAlign w:val="center"/>
          </w:tcPr>
          <w:p w14:paraId="29C8026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28" w:type="pct"/>
            <w:vAlign w:val="center"/>
          </w:tcPr>
          <w:p w14:paraId="1867DE6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过渡方案</w:t>
            </w:r>
          </w:p>
        </w:tc>
      </w:tr>
      <w:tr w14:paraId="281E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372" w:type="pct"/>
            <w:vAlign w:val="center"/>
          </w:tcPr>
          <w:p w14:paraId="6267F95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2510" w:type="pct"/>
            <w:vAlign w:val="center"/>
          </w:tcPr>
          <w:p w14:paraId="304A86E6">
            <w:pPr>
              <w:keepNext w:val="0"/>
              <w:keepLines w:val="0"/>
              <w:numPr>
                <w:ilvl w:val="0"/>
                <w:numId w:val="0"/>
              </w:numPr>
              <w:adjustRightInd/>
              <w:spacing w:line="240" w:lineRule="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信息采集员定期培训方案的制定</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lang w:bidi="ar"/>
              </w:rPr>
              <w:t>垃圾分类各主体培训方案，包括供应商自身项目团队、采购人及经办部门、巡查对象等。要求有培训的内容（如岗位标准、专业知识、职业道德规范）</w:t>
            </w:r>
            <w:r>
              <w:rPr>
                <w:rFonts w:hint="eastAsia" w:ascii="宋体" w:hAnsi="宋体" w:cs="宋体"/>
                <w:color w:val="auto"/>
                <w:kern w:val="2"/>
                <w:sz w:val="24"/>
                <w:szCs w:val="24"/>
                <w:highlight w:val="none"/>
                <w:lang w:val="en-US" w:eastAsia="zh-CN" w:bidi="ar-SA"/>
              </w:rPr>
              <w:t>，对培训方案进行打分。</w:t>
            </w:r>
          </w:p>
          <w:p w14:paraId="36B75BB6">
            <w:pPr>
              <w:keepNext w:val="0"/>
              <w:keepLines w:val="0"/>
              <w:numPr>
                <w:ilvl w:val="0"/>
                <w:numId w:val="0"/>
              </w:numPr>
              <w:adjustRightInd/>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eastAsia="zh-CN" w:bidi="ar"/>
              </w:rPr>
              <w:t>（评分范围：4,3,2,1,0）</w:t>
            </w:r>
          </w:p>
        </w:tc>
        <w:tc>
          <w:tcPr>
            <w:tcW w:w="577" w:type="pct"/>
            <w:vAlign w:val="center"/>
          </w:tcPr>
          <w:p w14:paraId="2F2FB40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p w14:paraId="36A43DF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color w:val="auto"/>
                <w:sz w:val="24"/>
                <w:szCs w:val="24"/>
                <w:highlight w:val="none"/>
                <w:lang w:val="en-US" w:eastAsia="zh-CN"/>
              </w:rPr>
            </w:pPr>
          </w:p>
        </w:tc>
        <w:tc>
          <w:tcPr>
            <w:tcW w:w="810" w:type="pct"/>
            <w:vAlign w:val="center"/>
          </w:tcPr>
          <w:p w14:paraId="7C93AA3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728" w:type="pct"/>
            <w:vMerge w:val="restart"/>
            <w:vAlign w:val="center"/>
          </w:tcPr>
          <w:p w14:paraId="12CCEB6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培训</w:t>
            </w:r>
          </w:p>
          <w:p w14:paraId="228FD0C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方案</w:t>
            </w:r>
          </w:p>
          <w:p w14:paraId="6579B1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lang w:val="en-US" w:eastAsia="zh-CN"/>
              </w:rPr>
            </w:pPr>
          </w:p>
        </w:tc>
      </w:tr>
      <w:tr w14:paraId="7E8E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Align w:val="center"/>
          </w:tcPr>
          <w:p w14:paraId="684267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510" w:type="pct"/>
            <w:vAlign w:val="center"/>
          </w:tcPr>
          <w:p w14:paraId="053FF3D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bidi="ar"/>
              </w:rPr>
              <w:t>培训方式的合理性（如理论学习和实践操作，定期培训和考试制度等）</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rPr>
              <w:t>对此进行打分。</w:t>
            </w:r>
            <w:r>
              <w:rPr>
                <w:rFonts w:hint="eastAsia" w:ascii="宋体" w:hAnsi="宋体" w:cs="宋体"/>
                <w:color w:val="auto"/>
                <w:kern w:val="0"/>
                <w:sz w:val="24"/>
                <w:highlight w:val="none"/>
                <w:lang w:eastAsia="zh-CN" w:bidi="ar"/>
              </w:rPr>
              <w:t>（评分范围：4,3,2,1,0）</w:t>
            </w:r>
          </w:p>
        </w:tc>
        <w:tc>
          <w:tcPr>
            <w:tcW w:w="577" w:type="pct"/>
            <w:vAlign w:val="center"/>
          </w:tcPr>
          <w:p w14:paraId="5D21DB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lang w:val="en-US" w:eastAsia="zh-CN"/>
              </w:rPr>
            </w:pPr>
          </w:p>
          <w:p w14:paraId="34DF21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c>
          <w:tcPr>
            <w:tcW w:w="810" w:type="pct"/>
            <w:vAlign w:val="center"/>
          </w:tcPr>
          <w:p w14:paraId="1BBB61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728" w:type="pct"/>
            <w:vMerge w:val="continue"/>
            <w:vAlign w:val="center"/>
          </w:tcPr>
          <w:p w14:paraId="5C70AC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color w:val="auto"/>
                <w:sz w:val="24"/>
                <w:szCs w:val="24"/>
                <w:highlight w:val="none"/>
                <w:lang w:val="en-US" w:eastAsia="zh-CN"/>
              </w:rPr>
            </w:pPr>
          </w:p>
        </w:tc>
      </w:tr>
      <w:tr w14:paraId="6C67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372" w:type="pct"/>
            <w:vMerge w:val="restart"/>
            <w:vAlign w:val="center"/>
          </w:tcPr>
          <w:p w14:paraId="5233270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2510" w:type="pct"/>
            <w:vAlign w:val="center"/>
          </w:tcPr>
          <w:p w14:paraId="0BF167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根据投标单位提供的</w:t>
            </w:r>
            <w:r>
              <w:rPr>
                <w:rFonts w:hint="eastAsia" w:ascii="宋体" w:hAnsi="宋体" w:eastAsia="宋体" w:cs="宋体"/>
                <w:color w:val="auto"/>
                <w:sz w:val="24"/>
                <w:szCs w:val="24"/>
                <w:highlight w:val="none"/>
                <w:lang w:val="en-US" w:eastAsia="zh-CN"/>
              </w:rPr>
              <w:t>针对信息采集内容标准设置说明等内容的科学性和合理性进行评分。</w:t>
            </w:r>
          </w:p>
          <w:p w14:paraId="60205B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bidi="ar"/>
              </w:rPr>
              <w:t>为保证巡查、</w:t>
            </w:r>
            <w:r>
              <w:rPr>
                <w:rFonts w:hint="eastAsia" w:ascii="宋体" w:hAnsi="宋体" w:eastAsia="宋体" w:cs="宋体"/>
                <w:color w:val="auto"/>
                <w:kern w:val="0"/>
                <w:sz w:val="24"/>
                <w:highlight w:val="none"/>
              </w:rPr>
              <w:t>整改</w:t>
            </w:r>
            <w:r>
              <w:rPr>
                <w:rFonts w:hint="eastAsia" w:ascii="宋体" w:hAnsi="宋体" w:eastAsia="宋体" w:cs="宋体"/>
                <w:color w:val="auto"/>
                <w:kern w:val="0"/>
                <w:sz w:val="24"/>
                <w:highlight w:val="none"/>
                <w:lang w:bidi="ar"/>
              </w:rPr>
              <w:t>质量和公司管理，提供与垃圾分类巡查、</w:t>
            </w:r>
            <w:r>
              <w:rPr>
                <w:rFonts w:hint="eastAsia" w:ascii="宋体" w:hAnsi="宋体" w:eastAsia="宋体" w:cs="宋体"/>
                <w:color w:val="auto"/>
                <w:kern w:val="0"/>
                <w:sz w:val="24"/>
                <w:highlight w:val="none"/>
              </w:rPr>
              <w:t>整改</w:t>
            </w:r>
            <w:r>
              <w:rPr>
                <w:rFonts w:hint="eastAsia" w:ascii="宋体" w:hAnsi="宋体" w:eastAsia="宋体" w:cs="宋体"/>
                <w:color w:val="auto"/>
                <w:kern w:val="0"/>
                <w:sz w:val="24"/>
                <w:highlight w:val="none"/>
                <w:lang w:bidi="ar"/>
              </w:rPr>
              <w:t>相关服务保障的内容，并具有实效的管理创新措施</w:t>
            </w:r>
            <w:r>
              <w:rPr>
                <w:rFonts w:hint="eastAsia" w:ascii="宋体" w:hAnsi="宋体" w:eastAsia="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对提供方案</w:t>
            </w:r>
            <w:r>
              <w:rPr>
                <w:rFonts w:hint="eastAsia" w:ascii="宋体" w:hAnsi="宋体" w:eastAsia="宋体" w:cs="宋体"/>
                <w:color w:val="auto"/>
                <w:kern w:val="0"/>
                <w:sz w:val="24"/>
                <w:highlight w:val="none"/>
                <w:lang w:val="en-US" w:eastAsia="zh-CN" w:bidi="ar"/>
              </w:rPr>
              <w:t>内容</w:t>
            </w:r>
            <w:r>
              <w:rPr>
                <w:rFonts w:hint="eastAsia" w:ascii="宋体" w:hAnsi="宋体" w:cs="宋体"/>
                <w:color w:val="auto"/>
                <w:kern w:val="0"/>
                <w:sz w:val="24"/>
                <w:highlight w:val="none"/>
                <w:lang w:val="en-US" w:eastAsia="zh-CN" w:bidi="ar"/>
              </w:rPr>
              <w:t>的</w:t>
            </w:r>
            <w:r>
              <w:rPr>
                <w:rFonts w:hint="eastAsia" w:ascii="宋体" w:hAnsi="宋体" w:eastAsia="宋体" w:cs="宋体"/>
                <w:color w:val="auto"/>
                <w:kern w:val="0"/>
                <w:sz w:val="24"/>
                <w:highlight w:val="none"/>
                <w:lang w:val="en-US" w:eastAsia="zh-CN" w:bidi="ar"/>
              </w:rPr>
              <w:t>完整</w:t>
            </w:r>
            <w:r>
              <w:rPr>
                <w:rFonts w:hint="eastAsia" w:ascii="宋体" w:hAnsi="宋体" w:cs="宋体"/>
                <w:color w:val="auto"/>
                <w:kern w:val="0"/>
                <w:sz w:val="24"/>
                <w:highlight w:val="none"/>
                <w:lang w:val="en-US" w:eastAsia="zh-CN" w:bidi="ar"/>
              </w:rPr>
              <w:t>性、</w:t>
            </w:r>
            <w:r>
              <w:rPr>
                <w:rFonts w:hint="eastAsia" w:ascii="宋体" w:hAnsi="宋体" w:eastAsia="宋体" w:cs="宋体"/>
                <w:color w:val="auto"/>
                <w:kern w:val="0"/>
                <w:sz w:val="24"/>
                <w:highlight w:val="none"/>
                <w:lang w:bidi="ar"/>
              </w:rPr>
              <w:t>合理</w:t>
            </w:r>
            <w:r>
              <w:rPr>
                <w:rFonts w:hint="eastAsia" w:ascii="宋体" w:hAnsi="宋体" w:cs="宋体"/>
                <w:color w:val="auto"/>
                <w:kern w:val="0"/>
                <w:sz w:val="24"/>
                <w:highlight w:val="none"/>
                <w:lang w:val="en-US" w:eastAsia="zh-CN" w:bidi="ar"/>
              </w:rPr>
              <w:t>性进行打分</w:t>
            </w:r>
            <w:r>
              <w:rPr>
                <w:rFonts w:hint="eastAsia" w:ascii="宋体" w:hAnsi="宋体" w:cs="宋体"/>
                <w:color w:val="auto"/>
                <w:kern w:val="0"/>
                <w:sz w:val="24"/>
                <w:highlight w:val="none"/>
                <w:lang w:eastAsia="zh-CN" w:bidi="ar"/>
              </w:rPr>
              <w:t>。（评分范围：</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eastAsia="zh-CN" w:bidi="ar"/>
              </w:rPr>
              <w:t>4,3,2,1,0）</w:t>
            </w:r>
          </w:p>
        </w:tc>
        <w:tc>
          <w:tcPr>
            <w:tcW w:w="577" w:type="pct"/>
            <w:vAlign w:val="center"/>
          </w:tcPr>
          <w:p w14:paraId="71D9D3E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5分</w:t>
            </w:r>
          </w:p>
        </w:tc>
        <w:tc>
          <w:tcPr>
            <w:tcW w:w="810" w:type="pct"/>
            <w:vMerge w:val="restart"/>
            <w:vAlign w:val="center"/>
          </w:tcPr>
          <w:p w14:paraId="314A8D6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val="en-US" w:eastAsia="zh-CN"/>
              </w:rPr>
            </w:pPr>
          </w:p>
          <w:p w14:paraId="7225041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728" w:type="pct"/>
            <w:vMerge w:val="restart"/>
            <w:vAlign w:val="center"/>
          </w:tcPr>
          <w:p w14:paraId="7647F0F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质量保障</w:t>
            </w:r>
          </w:p>
          <w:p w14:paraId="758CC14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方案</w:t>
            </w:r>
          </w:p>
        </w:tc>
      </w:tr>
      <w:tr w14:paraId="5341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Merge w:val="continue"/>
            <w:vAlign w:val="center"/>
          </w:tcPr>
          <w:p w14:paraId="7527435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val="en-US" w:eastAsia="zh-CN"/>
              </w:rPr>
            </w:pPr>
          </w:p>
        </w:tc>
        <w:tc>
          <w:tcPr>
            <w:tcW w:w="2510" w:type="pct"/>
            <w:vAlign w:val="center"/>
          </w:tcPr>
          <w:p w14:paraId="6FB7FBDE">
            <w:pP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1.巡查工作中的安全保证体系和安全管理制度是否健全</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对管理制度进行打分</w:t>
            </w:r>
            <w:r>
              <w:rPr>
                <w:rFonts w:hint="eastAsia" w:ascii="宋体" w:hAnsi="宋体" w:eastAsia="宋体" w:cs="宋体"/>
                <w:color w:val="auto"/>
                <w:kern w:val="0"/>
                <w:sz w:val="24"/>
                <w:highlight w:val="none"/>
                <w:lang w:bidi="ar"/>
              </w:rPr>
              <w:t>。</w:t>
            </w:r>
            <w:r>
              <w:rPr>
                <w:rFonts w:hint="eastAsia" w:ascii="宋体" w:hAnsi="宋体" w:cs="宋体"/>
                <w:color w:val="auto"/>
                <w:kern w:val="0"/>
                <w:sz w:val="24"/>
                <w:highlight w:val="none"/>
                <w:lang w:eastAsia="zh-CN" w:bidi="ar"/>
              </w:rPr>
              <w:t>（评分范围：3,2,1,0）</w:t>
            </w:r>
          </w:p>
          <w:p w14:paraId="11E5B2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0"/>
                <w:sz w:val="24"/>
                <w:highlight w:val="none"/>
                <w:lang w:bidi="ar"/>
              </w:rPr>
              <w:t>2.文明巡查管理措施是否到位。</w:t>
            </w:r>
            <w:r>
              <w:rPr>
                <w:rFonts w:hint="eastAsia" w:ascii="宋体" w:hAnsi="宋体" w:cs="宋体"/>
                <w:color w:val="auto"/>
                <w:kern w:val="0"/>
                <w:sz w:val="24"/>
                <w:highlight w:val="none"/>
                <w:lang w:val="en-US" w:eastAsia="zh-CN" w:bidi="ar"/>
              </w:rPr>
              <w:t>对措施内容进行打分。</w:t>
            </w:r>
            <w:r>
              <w:rPr>
                <w:rFonts w:hint="eastAsia" w:ascii="宋体" w:hAnsi="宋体" w:cs="宋体"/>
                <w:color w:val="auto"/>
                <w:kern w:val="0"/>
                <w:sz w:val="24"/>
                <w:highlight w:val="none"/>
                <w:lang w:eastAsia="zh-CN" w:bidi="ar"/>
              </w:rPr>
              <w:t>（评分范围：2,1,0）</w:t>
            </w:r>
          </w:p>
        </w:tc>
        <w:tc>
          <w:tcPr>
            <w:tcW w:w="577" w:type="pct"/>
            <w:vAlign w:val="center"/>
          </w:tcPr>
          <w:p w14:paraId="5569EE1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5分</w:t>
            </w:r>
          </w:p>
        </w:tc>
        <w:tc>
          <w:tcPr>
            <w:tcW w:w="810" w:type="pct"/>
            <w:vMerge w:val="continue"/>
            <w:vAlign w:val="center"/>
          </w:tcPr>
          <w:p w14:paraId="0F992F8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val="en-US" w:eastAsia="zh-CN"/>
              </w:rPr>
            </w:pPr>
          </w:p>
        </w:tc>
        <w:tc>
          <w:tcPr>
            <w:tcW w:w="728" w:type="pct"/>
            <w:vMerge w:val="continue"/>
            <w:vAlign w:val="center"/>
          </w:tcPr>
          <w:p w14:paraId="76AE55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eastAsia="zh-CN"/>
              </w:rPr>
            </w:pPr>
          </w:p>
        </w:tc>
      </w:tr>
      <w:tr w14:paraId="5F8A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Merge w:val="continue"/>
            <w:vAlign w:val="center"/>
          </w:tcPr>
          <w:p w14:paraId="0CF373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val="en-US" w:eastAsia="zh-CN"/>
              </w:rPr>
            </w:pPr>
          </w:p>
        </w:tc>
        <w:tc>
          <w:tcPr>
            <w:tcW w:w="2510" w:type="pct"/>
            <w:vAlign w:val="center"/>
          </w:tcPr>
          <w:p w14:paraId="311C86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根据投标单位提供的针对工作记录、归档并制作台账等内容的完整性和科学性进行评分</w:t>
            </w:r>
            <w:r>
              <w:rPr>
                <w:rFonts w:hint="eastAsia" w:ascii="宋体" w:hAnsi="宋体" w:cs="宋体"/>
                <w:color w:val="auto"/>
                <w:sz w:val="24"/>
                <w:szCs w:val="24"/>
                <w:highlight w:val="none"/>
                <w:lang w:val="en-US" w:eastAsia="zh-CN"/>
              </w:rPr>
              <w:t>。</w:t>
            </w:r>
            <w:r>
              <w:rPr>
                <w:rFonts w:hint="eastAsia" w:ascii="宋体" w:hAnsi="宋体" w:cs="宋体"/>
                <w:color w:val="auto"/>
                <w:kern w:val="0"/>
                <w:sz w:val="24"/>
                <w:highlight w:val="none"/>
                <w:lang w:eastAsia="zh-CN" w:bidi="ar"/>
              </w:rPr>
              <w:t>（评分范围：3,2,1,0）</w:t>
            </w:r>
          </w:p>
        </w:tc>
        <w:tc>
          <w:tcPr>
            <w:tcW w:w="577" w:type="pct"/>
            <w:vAlign w:val="center"/>
          </w:tcPr>
          <w:p w14:paraId="7EFFF32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3分</w:t>
            </w:r>
          </w:p>
        </w:tc>
        <w:tc>
          <w:tcPr>
            <w:tcW w:w="810" w:type="pct"/>
            <w:vMerge w:val="continue"/>
            <w:vAlign w:val="center"/>
          </w:tcPr>
          <w:p w14:paraId="6DF7B79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val="en-US" w:eastAsia="zh-CN"/>
              </w:rPr>
            </w:pPr>
          </w:p>
        </w:tc>
        <w:tc>
          <w:tcPr>
            <w:tcW w:w="728" w:type="pct"/>
            <w:vMerge w:val="continue"/>
            <w:vAlign w:val="center"/>
          </w:tcPr>
          <w:p w14:paraId="37B9C53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eastAsia="zh-CN"/>
              </w:rPr>
            </w:pPr>
          </w:p>
        </w:tc>
      </w:tr>
      <w:tr w14:paraId="3C4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Merge w:val="continue"/>
            <w:vAlign w:val="center"/>
          </w:tcPr>
          <w:p w14:paraId="6FFD3DD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val="en-US" w:eastAsia="zh-CN"/>
              </w:rPr>
            </w:pPr>
          </w:p>
        </w:tc>
        <w:tc>
          <w:tcPr>
            <w:tcW w:w="2510" w:type="pct"/>
            <w:vAlign w:val="center"/>
          </w:tcPr>
          <w:p w14:paraId="2E46A1E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bidi="ar"/>
              </w:rPr>
              <w:t>服务承诺，根据工作时间进度计划安排（保证进度、项目完成的方案、售后服务方案、措施、响应）。</w:t>
            </w:r>
            <w:r>
              <w:rPr>
                <w:rFonts w:hint="eastAsia" w:ascii="宋体" w:hAnsi="宋体" w:cs="宋体"/>
                <w:color w:val="auto"/>
                <w:kern w:val="0"/>
                <w:sz w:val="24"/>
                <w:highlight w:val="none"/>
                <w:lang w:val="en-US" w:eastAsia="zh-CN" w:bidi="ar"/>
              </w:rPr>
              <w:t>对内容的</w:t>
            </w:r>
            <w:r>
              <w:rPr>
                <w:rFonts w:hint="eastAsia" w:ascii="宋体" w:hAnsi="宋体" w:eastAsia="宋体" w:cs="宋体"/>
                <w:color w:val="auto"/>
                <w:kern w:val="0"/>
                <w:sz w:val="24"/>
                <w:highlight w:val="none"/>
                <w:lang w:bidi="ar"/>
              </w:rPr>
              <w:t>全面</w:t>
            </w:r>
            <w:r>
              <w:rPr>
                <w:rFonts w:hint="eastAsia" w:ascii="宋体" w:hAnsi="宋体" w:cs="宋体"/>
                <w:color w:val="auto"/>
                <w:kern w:val="0"/>
                <w:sz w:val="24"/>
                <w:highlight w:val="none"/>
                <w:lang w:val="en-US" w:eastAsia="zh-CN" w:bidi="ar"/>
              </w:rPr>
              <w:t>性、</w:t>
            </w:r>
            <w:r>
              <w:rPr>
                <w:rFonts w:hint="eastAsia" w:ascii="宋体" w:hAnsi="宋体" w:eastAsia="宋体" w:cs="宋体"/>
                <w:color w:val="auto"/>
                <w:kern w:val="0"/>
                <w:sz w:val="24"/>
                <w:highlight w:val="none"/>
                <w:lang w:bidi="ar"/>
              </w:rPr>
              <w:t>合理</w:t>
            </w:r>
            <w:r>
              <w:rPr>
                <w:rFonts w:hint="eastAsia" w:ascii="宋体" w:hAnsi="宋体" w:cs="宋体"/>
                <w:color w:val="auto"/>
                <w:kern w:val="0"/>
                <w:sz w:val="24"/>
                <w:highlight w:val="none"/>
                <w:lang w:val="en-US" w:eastAsia="zh-CN" w:bidi="ar"/>
              </w:rPr>
              <w:t>性进行打分。</w:t>
            </w:r>
            <w:r>
              <w:rPr>
                <w:rFonts w:hint="eastAsia" w:ascii="宋体" w:hAnsi="宋体" w:cs="宋体"/>
                <w:color w:val="auto"/>
                <w:kern w:val="0"/>
                <w:sz w:val="24"/>
                <w:highlight w:val="none"/>
                <w:lang w:eastAsia="zh-CN" w:bidi="ar"/>
              </w:rPr>
              <w:t>（评分范围：</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eastAsia="zh-CN" w:bidi="ar"/>
              </w:rPr>
              <w:t>4,3,2,1,0）</w:t>
            </w:r>
          </w:p>
        </w:tc>
        <w:tc>
          <w:tcPr>
            <w:tcW w:w="577" w:type="pct"/>
            <w:vAlign w:val="center"/>
          </w:tcPr>
          <w:p w14:paraId="7D3DFFC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5分</w:t>
            </w:r>
          </w:p>
        </w:tc>
        <w:tc>
          <w:tcPr>
            <w:tcW w:w="810" w:type="pct"/>
            <w:vMerge w:val="continue"/>
            <w:vAlign w:val="center"/>
          </w:tcPr>
          <w:p w14:paraId="5239A4C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val="en-US" w:eastAsia="zh-CN"/>
              </w:rPr>
            </w:pPr>
          </w:p>
        </w:tc>
        <w:tc>
          <w:tcPr>
            <w:tcW w:w="728" w:type="pct"/>
            <w:vMerge w:val="continue"/>
            <w:vAlign w:val="center"/>
          </w:tcPr>
          <w:p w14:paraId="6AC143B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eastAsia="zh-CN"/>
              </w:rPr>
            </w:pPr>
          </w:p>
        </w:tc>
      </w:tr>
      <w:tr w14:paraId="7FD9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Align w:val="center"/>
          </w:tcPr>
          <w:p w14:paraId="44D1953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p>
        </w:tc>
        <w:tc>
          <w:tcPr>
            <w:tcW w:w="2510" w:type="pct"/>
            <w:vAlign w:val="center"/>
          </w:tcPr>
          <w:p w14:paraId="4A68AF71">
            <w:pPr>
              <w:snapToGrid/>
              <w:spacing w:line="240" w:lineRule="auto"/>
              <w:jc w:val="left"/>
              <w:rPr>
                <w:rFonts w:hint="eastAsia" w:ascii="宋体" w:hAnsi="宋体" w:eastAsia="宋体" w:cs="宋体"/>
                <w:b w:val="0"/>
                <w:bCs w:val="0"/>
                <w:color w:val="auto"/>
                <w:kern w:val="0"/>
                <w:sz w:val="24"/>
                <w:highlight w:val="none"/>
                <w:lang w:eastAsia="zh-CN" w:bidi="ar"/>
              </w:rPr>
            </w:pPr>
            <w:r>
              <w:rPr>
                <w:rFonts w:hint="eastAsia" w:ascii="宋体" w:hAnsi="宋体" w:eastAsia="宋体" w:cs="宋体"/>
                <w:b w:val="0"/>
                <w:bCs w:val="0"/>
                <w:color w:val="auto"/>
                <w:kern w:val="0"/>
                <w:sz w:val="24"/>
                <w:highlight w:val="none"/>
                <w:lang w:bidi="ar"/>
              </w:rPr>
              <w:t>拟派项目组人员</w:t>
            </w:r>
            <w:r>
              <w:rPr>
                <w:rFonts w:hint="eastAsia" w:ascii="宋体" w:hAnsi="宋体" w:eastAsia="宋体" w:cs="宋体"/>
                <w:b w:val="0"/>
                <w:bCs w:val="0"/>
                <w:color w:val="auto"/>
                <w:kern w:val="0"/>
                <w:sz w:val="24"/>
                <w:highlight w:val="none"/>
                <w:lang w:val="en-US" w:eastAsia="zh-CN" w:bidi="ar"/>
              </w:rPr>
              <w:t>及配置</w:t>
            </w:r>
            <w:r>
              <w:rPr>
                <w:rFonts w:hint="eastAsia" w:ascii="宋体" w:hAnsi="宋体" w:eastAsia="宋体" w:cs="宋体"/>
                <w:b w:val="0"/>
                <w:bCs w:val="0"/>
                <w:color w:val="auto"/>
                <w:kern w:val="0"/>
                <w:sz w:val="24"/>
                <w:highlight w:val="none"/>
                <w:lang w:eastAsia="zh-CN" w:bidi="ar"/>
              </w:rPr>
              <w:t>：针对本项目的特点，根据</w:t>
            </w:r>
            <w:r>
              <w:rPr>
                <w:rFonts w:hint="eastAsia" w:ascii="宋体" w:hAnsi="宋体" w:eastAsia="宋体" w:cs="宋体"/>
                <w:b w:val="0"/>
                <w:bCs w:val="0"/>
                <w:color w:val="auto"/>
                <w:kern w:val="0"/>
                <w:sz w:val="24"/>
                <w:highlight w:val="none"/>
                <w:lang w:val="en-US" w:eastAsia="zh-CN" w:bidi="ar"/>
              </w:rPr>
              <w:t>投标人</w:t>
            </w:r>
            <w:r>
              <w:rPr>
                <w:rFonts w:hint="eastAsia" w:ascii="宋体" w:hAnsi="宋体" w:eastAsia="宋体" w:cs="宋体"/>
                <w:b w:val="0"/>
                <w:bCs w:val="0"/>
                <w:color w:val="auto"/>
                <w:kern w:val="0"/>
                <w:sz w:val="24"/>
                <w:highlight w:val="none"/>
                <w:lang w:eastAsia="zh-CN" w:bidi="ar"/>
              </w:rPr>
              <w:t>拟投入的人员配备情况是否充足合理</w:t>
            </w:r>
            <w:r>
              <w:rPr>
                <w:rFonts w:hint="eastAsia" w:ascii="宋体" w:hAnsi="宋体" w:eastAsia="宋体" w:cs="宋体"/>
                <w:b w:val="0"/>
                <w:bCs w:val="0"/>
                <w:color w:val="auto"/>
                <w:kern w:val="0"/>
                <w:sz w:val="24"/>
                <w:highlight w:val="none"/>
                <w:lang w:val="en-US" w:eastAsia="zh-CN" w:bidi="ar"/>
              </w:rPr>
              <w:t>及设备配置情况</w:t>
            </w:r>
            <w:r>
              <w:rPr>
                <w:rFonts w:hint="eastAsia" w:ascii="宋体" w:hAnsi="宋体" w:eastAsia="宋体" w:cs="宋体"/>
                <w:b w:val="0"/>
                <w:bCs w:val="0"/>
                <w:color w:val="auto"/>
                <w:kern w:val="0"/>
                <w:sz w:val="24"/>
                <w:highlight w:val="none"/>
                <w:lang w:eastAsia="zh-CN" w:bidi="ar"/>
              </w:rPr>
              <w:t>进行综合评审。</w:t>
            </w:r>
          </w:p>
          <w:p w14:paraId="141E9DD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snapToGrid w:val="0"/>
                <w:color w:val="auto"/>
                <w:kern w:val="28"/>
                <w:sz w:val="24"/>
                <w:szCs w:val="24"/>
                <w:highlight w:val="none"/>
                <w:lang w:val="en-US" w:eastAsia="zh-CN" w:bidi="ar-SA"/>
              </w:rPr>
            </w:pPr>
            <w:r>
              <w:rPr>
                <w:rFonts w:hint="eastAsia" w:ascii="宋体" w:hAnsi="宋体" w:cs="宋体"/>
                <w:color w:val="auto"/>
                <w:kern w:val="0"/>
                <w:sz w:val="24"/>
                <w:highlight w:val="none"/>
                <w:lang w:eastAsia="zh-CN" w:bidi="ar"/>
              </w:rPr>
              <w:t>（评分范围：</w:t>
            </w:r>
            <w:r>
              <w:rPr>
                <w:rFonts w:hint="eastAsia" w:ascii="宋体" w:hAnsi="宋体" w:cs="宋体"/>
                <w:color w:val="auto"/>
                <w:kern w:val="0"/>
                <w:sz w:val="24"/>
                <w:highlight w:val="none"/>
                <w:lang w:val="en-US" w:eastAsia="zh-CN" w:bidi="ar"/>
              </w:rPr>
              <w:t>5,4，</w:t>
            </w:r>
            <w:r>
              <w:rPr>
                <w:rFonts w:hint="eastAsia" w:ascii="宋体" w:hAnsi="宋体" w:cs="宋体"/>
                <w:color w:val="auto"/>
                <w:kern w:val="0"/>
                <w:sz w:val="24"/>
                <w:highlight w:val="none"/>
                <w:lang w:eastAsia="zh-CN" w:bidi="ar"/>
              </w:rPr>
              <w:t>3,2,1,0）</w:t>
            </w:r>
          </w:p>
        </w:tc>
        <w:tc>
          <w:tcPr>
            <w:tcW w:w="577" w:type="pct"/>
            <w:vAlign w:val="center"/>
          </w:tcPr>
          <w:p w14:paraId="2F58EF3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5分</w:t>
            </w:r>
          </w:p>
        </w:tc>
        <w:tc>
          <w:tcPr>
            <w:tcW w:w="810" w:type="pct"/>
            <w:vAlign w:val="center"/>
          </w:tcPr>
          <w:p w14:paraId="282253D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728" w:type="pct"/>
            <w:vAlign w:val="center"/>
          </w:tcPr>
          <w:p w14:paraId="113770B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人员配备</w:t>
            </w:r>
          </w:p>
        </w:tc>
      </w:tr>
      <w:tr w14:paraId="02B3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Align w:val="center"/>
          </w:tcPr>
          <w:p w14:paraId="5640D4E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510" w:type="pct"/>
            <w:vAlign w:val="center"/>
          </w:tcPr>
          <w:p w14:paraId="23A8E40A">
            <w:pP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1.</w:t>
            </w:r>
            <w:r>
              <w:rPr>
                <w:rFonts w:hint="eastAsia" w:ascii="宋体" w:hAnsi="宋体" w:cs="宋体"/>
                <w:color w:val="auto"/>
                <w:kern w:val="0"/>
                <w:sz w:val="24"/>
                <w:highlight w:val="none"/>
                <w:lang w:val="en-US" w:eastAsia="zh-CN" w:bidi="ar"/>
              </w:rPr>
              <w:t>对</w:t>
            </w:r>
            <w:r>
              <w:rPr>
                <w:rFonts w:hint="eastAsia" w:ascii="宋体" w:hAnsi="宋体" w:eastAsia="宋体" w:cs="宋体"/>
                <w:color w:val="auto"/>
                <w:kern w:val="0"/>
                <w:sz w:val="24"/>
                <w:highlight w:val="none"/>
                <w:lang w:bidi="ar"/>
              </w:rPr>
              <w:t>“信息采集终端”配置、管理办法的科学性和有效性</w:t>
            </w:r>
            <w:r>
              <w:rPr>
                <w:rFonts w:hint="eastAsia" w:ascii="宋体" w:hAnsi="宋体" w:cs="宋体"/>
                <w:color w:val="auto"/>
                <w:kern w:val="0"/>
                <w:sz w:val="24"/>
                <w:highlight w:val="none"/>
                <w:lang w:val="en-US" w:eastAsia="zh-CN" w:bidi="ar"/>
              </w:rPr>
              <w:t>进行打分。</w:t>
            </w:r>
            <w:r>
              <w:rPr>
                <w:rFonts w:hint="eastAsia" w:ascii="宋体" w:hAnsi="宋体" w:cs="宋体"/>
                <w:color w:val="auto"/>
                <w:kern w:val="0"/>
                <w:sz w:val="24"/>
                <w:highlight w:val="none"/>
                <w:lang w:eastAsia="zh-CN" w:bidi="ar"/>
              </w:rPr>
              <w:t>（评分范围：2,1,0）</w:t>
            </w:r>
          </w:p>
          <w:p w14:paraId="4BA093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是否承诺配置采集工作所需要的信息采集终端配置标准不低于采购需求</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承诺的得2分，不承诺不得分</w:t>
            </w:r>
            <w:r>
              <w:rPr>
                <w:rFonts w:hint="eastAsia" w:ascii="宋体" w:hAnsi="宋体" w:cs="宋体"/>
                <w:color w:val="auto"/>
                <w:kern w:val="0"/>
                <w:sz w:val="24"/>
                <w:highlight w:val="none"/>
                <w:lang w:val="en-US" w:eastAsia="zh-CN" w:bidi="ar"/>
              </w:rPr>
              <w:t>，格式自拟。</w:t>
            </w:r>
          </w:p>
        </w:tc>
        <w:tc>
          <w:tcPr>
            <w:tcW w:w="577" w:type="pct"/>
            <w:vAlign w:val="center"/>
          </w:tcPr>
          <w:p w14:paraId="3DE8025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p w14:paraId="069D42D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c>
          <w:tcPr>
            <w:tcW w:w="810" w:type="pct"/>
            <w:vAlign w:val="center"/>
          </w:tcPr>
          <w:p w14:paraId="34A03B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包含主</w:t>
            </w:r>
            <w:r>
              <w:rPr>
                <w:rFonts w:hint="eastAsia" w:ascii="宋体" w:hAnsi="宋体" w:eastAsia="宋体" w:cs="宋体"/>
                <w:color w:val="auto"/>
                <w:sz w:val="24"/>
                <w:szCs w:val="24"/>
                <w:highlight w:val="none"/>
                <w:lang w:val="en-US" w:eastAsia="zh-CN"/>
              </w:rPr>
              <w:t>观分</w:t>
            </w:r>
            <w:r>
              <w:rPr>
                <w:rFonts w:hint="eastAsia" w:ascii="宋体" w:hAnsi="宋体" w:cs="宋体"/>
                <w:color w:val="auto"/>
                <w:sz w:val="24"/>
                <w:szCs w:val="24"/>
                <w:highlight w:val="none"/>
                <w:lang w:val="en-US" w:eastAsia="zh-CN"/>
              </w:rPr>
              <w:t>与客观分</w:t>
            </w:r>
          </w:p>
        </w:tc>
        <w:tc>
          <w:tcPr>
            <w:tcW w:w="728" w:type="pct"/>
            <w:vAlign w:val="center"/>
          </w:tcPr>
          <w:p w14:paraId="450DB9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设备保障</w:t>
            </w:r>
          </w:p>
        </w:tc>
      </w:tr>
      <w:tr w14:paraId="3963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Align w:val="center"/>
          </w:tcPr>
          <w:p w14:paraId="104E66A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2510" w:type="pct"/>
            <w:vAlign w:val="center"/>
          </w:tcPr>
          <w:p w14:paraId="0E951FF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1.制定服务保障应急预案，如巡检、紧急信息报送等，</w:t>
            </w:r>
            <w:r>
              <w:rPr>
                <w:rFonts w:hint="eastAsia" w:ascii="宋体" w:hAnsi="宋体" w:cs="宋体"/>
                <w:color w:val="auto"/>
                <w:kern w:val="2"/>
                <w:sz w:val="24"/>
                <w:szCs w:val="24"/>
                <w:highlight w:val="none"/>
                <w:lang w:val="en-US" w:eastAsia="zh-CN" w:bidi="ar-SA"/>
              </w:rPr>
              <w:t>对应预案的</w:t>
            </w:r>
            <w:r>
              <w:rPr>
                <w:rFonts w:hint="eastAsia" w:ascii="宋体" w:hAnsi="宋体" w:eastAsia="宋体" w:cs="宋体"/>
                <w:color w:val="auto"/>
                <w:kern w:val="2"/>
                <w:sz w:val="24"/>
                <w:szCs w:val="24"/>
                <w:highlight w:val="none"/>
                <w:lang w:val="en-US" w:eastAsia="zh-CN" w:bidi="ar-SA"/>
              </w:rPr>
              <w:t>合理</w:t>
            </w:r>
            <w:r>
              <w:rPr>
                <w:rFonts w:hint="eastAsia" w:ascii="宋体" w:hAnsi="宋体" w:cs="宋体"/>
                <w:color w:val="auto"/>
                <w:kern w:val="2"/>
                <w:sz w:val="24"/>
                <w:szCs w:val="24"/>
                <w:highlight w:val="none"/>
                <w:lang w:val="en-US" w:eastAsia="zh-CN" w:bidi="ar-SA"/>
              </w:rPr>
              <w:t>性、</w:t>
            </w:r>
            <w:r>
              <w:rPr>
                <w:rFonts w:hint="eastAsia" w:ascii="宋体" w:hAnsi="宋体" w:eastAsia="宋体" w:cs="宋体"/>
                <w:color w:val="auto"/>
                <w:kern w:val="2"/>
                <w:sz w:val="24"/>
                <w:szCs w:val="24"/>
                <w:highlight w:val="none"/>
                <w:lang w:val="en-US" w:eastAsia="zh-CN" w:bidi="ar-SA"/>
              </w:rPr>
              <w:t>可行</w:t>
            </w:r>
            <w:r>
              <w:rPr>
                <w:rFonts w:hint="eastAsia" w:ascii="宋体" w:hAnsi="宋体" w:cs="宋体"/>
                <w:color w:val="auto"/>
                <w:kern w:val="2"/>
                <w:sz w:val="24"/>
                <w:szCs w:val="24"/>
                <w:highlight w:val="none"/>
                <w:lang w:val="en-US" w:eastAsia="zh-CN" w:bidi="ar-SA"/>
              </w:rPr>
              <w:t>性进行打分。</w:t>
            </w:r>
            <w:r>
              <w:rPr>
                <w:rFonts w:hint="eastAsia" w:ascii="宋体" w:hAnsi="宋体" w:eastAsia="宋体" w:cs="宋体"/>
                <w:color w:val="auto"/>
                <w:kern w:val="2"/>
                <w:sz w:val="24"/>
                <w:szCs w:val="24"/>
                <w:highlight w:val="none"/>
                <w:lang w:val="en-US" w:eastAsia="zh-CN" w:bidi="ar-SA"/>
              </w:rPr>
              <w:t>的得2分</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0"/>
                <w:sz w:val="24"/>
                <w:highlight w:val="none"/>
                <w:lang w:eastAsia="zh-CN" w:bidi="ar"/>
              </w:rPr>
              <w:t>（评分范围：2,1,0）</w:t>
            </w:r>
          </w:p>
          <w:p w14:paraId="58ED02A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2.制定重大会议、活动保障预案，</w:t>
            </w:r>
            <w:r>
              <w:rPr>
                <w:rFonts w:hint="eastAsia" w:ascii="宋体" w:hAnsi="宋体" w:cs="宋体"/>
                <w:color w:val="auto"/>
                <w:kern w:val="2"/>
                <w:sz w:val="24"/>
                <w:szCs w:val="24"/>
                <w:highlight w:val="none"/>
                <w:lang w:val="en-US" w:eastAsia="zh-CN" w:bidi="ar-SA"/>
              </w:rPr>
              <w:t>对预案的</w:t>
            </w:r>
            <w:r>
              <w:rPr>
                <w:rFonts w:hint="eastAsia" w:ascii="宋体" w:hAnsi="宋体" w:eastAsia="宋体" w:cs="宋体"/>
                <w:color w:val="auto"/>
                <w:kern w:val="2"/>
                <w:sz w:val="24"/>
                <w:szCs w:val="24"/>
                <w:highlight w:val="none"/>
                <w:lang w:val="en-US" w:eastAsia="zh-CN" w:bidi="ar-SA"/>
              </w:rPr>
              <w:t>合理</w:t>
            </w:r>
            <w:r>
              <w:rPr>
                <w:rFonts w:hint="eastAsia" w:ascii="宋体" w:hAnsi="宋体" w:cs="宋体"/>
                <w:color w:val="auto"/>
                <w:kern w:val="2"/>
                <w:sz w:val="24"/>
                <w:szCs w:val="24"/>
                <w:highlight w:val="none"/>
                <w:lang w:val="en-US" w:eastAsia="zh-CN" w:bidi="ar-SA"/>
              </w:rPr>
              <w:t>性、</w:t>
            </w:r>
            <w:r>
              <w:rPr>
                <w:rFonts w:hint="eastAsia" w:ascii="宋体" w:hAnsi="宋体" w:eastAsia="宋体" w:cs="宋体"/>
                <w:color w:val="auto"/>
                <w:kern w:val="2"/>
                <w:sz w:val="24"/>
                <w:szCs w:val="24"/>
                <w:highlight w:val="none"/>
                <w:lang w:val="en-US" w:eastAsia="zh-CN" w:bidi="ar-SA"/>
              </w:rPr>
              <w:t>可行</w:t>
            </w:r>
            <w:r>
              <w:rPr>
                <w:rFonts w:hint="eastAsia" w:ascii="宋体" w:hAnsi="宋体" w:cs="宋体"/>
                <w:color w:val="auto"/>
                <w:kern w:val="2"/>
                <w:sz w:val="24"/>
                <w:szCs w:val="24"/>
                <w:highlight w:val="none"/>
                <w:lang w:val="en-US" w:eastAsia="zh-CN" w:bidi="ar-SA"/>
              </w:rPr>
              <w:t>性进行打分。</w:t>
            </w:r>
            <w:r>
              <w:rPr>
                <w:rFonts w:hint="eastAsia" w:ascii="宋体" w:hAnsi="宋体" w:cs="宋体"/>
                <w:color w:val="auto"/>
                <w:kern w:val="0"/>
                <w:sz w:val="24"/>
                <w:highlight w:val="none"/>
                <w:lang w:eastAsia="zh-CN" w:bidi="ar"/>
              </w:rPr>
              <w:t>（评分范围：2,1,0）</w:t>
            </w:r>
          </w:p>
          <w:p w14:paraId="71B2ACF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3.制定两防两抗（抗台防汛、防雪抗冻）应急保障预案，</w:t>
            </w:r>
            <w:r>
              <w:rPr>
                <w:rFonts w:hint="eastAsia" w:ascii="宋体" w:hAnsi="宋体" w:cs="宋体"/>
                <w:color w:val="auto"/>
                <w:kern w:val="2"/>
                <w:sz w:val="24"/>
                <w:szCs w:val="24"/>
                <w:highlight w:val="none"/>
                <w:lang w:val="en-US" w:eastAsia="zh-CN" w:bidi="ar-SA"/>
              </w:rPr>
              <w:t>对预案的</w:t>
            </w:r>
            <w:r>
              <w:rPr>
                <w:rFonts w:hint="eastAsia" w:ascii="宋体" w:hAnsi="宋体" w:eastAsia="宋体" w:cs="宋体"/>
                <w:color w:val="auto"/>
                <w:kern w:val="2"/>
                <w:sz w:val="24"/>
                <w:szCs w:val="24"/>
                <w:highlight w:val="none"/>
                <w:lang w:val="en-US" w:eastAsia="zh-CN" w:bidi="ar-SA"/>
              </w:rPr>
              <w:t>合理</w:t>
            </w:r>
            <w:r>
              <w:rPr>
                <w:rFonts w:hint="eastAsia" w:ascii="宋体" w:hAnsi="宋体" w:cs="宋体"/>
                <w:color w:val="auto"/>
                <w:kern w:val="2"/>
                <w:sz w:val="24"/>
                <w:szCs w:val="24"/>
                <w:highlight w:val="none"/>
                <w:lang w:val="en-US" w:eastAsia="zh-CN" w:bidi="ar-SA"/>
              </w:rPr>
              <w:t>性、</w:t>
            </w:r>
            <w:r>
              <w:rPr>
                <w:rFonts w:hint="eastAsia" w:ascii="宋体" w:hAnsi="宋体" w:eastAsia="宋体" w:cs="宋体"/>
                <w:color w:val="auto"/>
                <w:kern w:val="2"/>
                <w:sz w:val="24"/>
                <w:szCs w:val="24"/>
                <w:highlight w:val="none"/>
                <w:lang w:val="en-US" w:eastAsia="zh-CN" w:bidi="ar-SA"/>
              </w:rPr>
              <w:t>可行</w:t>
            </w:r>
            <w:r>
              <w:rPr>
                <w:rFonts w:hint="eastAsia" w:ascii="宋体" w:hAnsi="宋体" w:cs="宋体"/>
                <w:color w:val="auto"/>
                <w:kern w:val="2"/>
                <w:sz w:val="24"/>
                <w:szCs w:val="24"/>
                <w:highlight w:val="none"/>
                <w:lang w:val="en-US" w:eastAsia="zh-CN" w:bidi="ar-SA"/>
              </w:rPr>
              <w:t>性进行打分。</w:t>
            </w:r>
            <w:r>
              <w:rPr>
                <w:rFonts w:hint="eastAsia" w:ascii="宋体" w:hAnsi="宋体" w:cs="宋体"/>
                <w:color w:val="auto"/>
                <w:kern w:val="0"/>
                <w:sz w:val="24"/>
                <w:highlight w:val="none"/>
                <w:lang w:eastAsia="zh-CN" w:bidi="ar"/>
              </w:rPr>
              <w:t>（评分范围：2,1,0）</w:t>
            </w:r>
          </w:p>
          <w:p w14:paraId="18E275C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4.制定公共危机应急预案（如纠纷处置、投诉应对等）。</w:t>
            </w:r>
            <w:r>
              <w:rPr>
                <w:rFonts w:hint="eastAsia" w:ascii="宋体" w:hAnsi="宋体" w:cs="宋体"/>
                <w:color w:val="auto"/>
                <w:kern w:val="2"/>
                <w:sz w:val="24"/>
                <w:szCs w:val="24"/>
                <w:highlight w:val="none"/>
                <w:lang w:val="en-US" w:eastAsia="zh-CN" w:bidi="ar-SA"/>
              </w:rPr>
              <w:t>对预案的</w:t>
            </w:r>
            <w:r>
              <w:rPr>
                <w:rFonts w:hint="eastAsia" w:ascii="宋体" w:hAnsi="宋体" w:eastAsia="宋体" w:cs="宋体"/>
                <w:color w:val="auto"/>
                <w:kern w:val="2"/>
                <w:sz w:val="24"/>
                <w:szCs w:val="24"/>
                <w:highlight w:val="none"/>
                <w:lang w:val="en-US" w:eastAsia="zh-CN" w:bidi="ar-SA"/>
              </w:rPr>
              <w:t>合理</w:t>
            </w:r>
            <w:r>
              <w:rPr>
                <w:rFonts w:hint="eastAsia" w:ascii="宋体" w:hAnsi="宋体" w:cs="宋体"/>
                <w:color w:val="auto"/>
                <w:kern w:val="2"/>
                <w:sz w:val="24"/>
                <w:szCs w:val="24"/>
                <w:highlight w:val="none"/>
                <w:lang w:val="en-US" w:eastAsia="zh-CN" w:bidi="ar-SA"/>
              </w:rPr>
              <w:t>性、</w:t>
            </w:r>
            <w:r>
              <w:rPr>
                <w:rFonts w:hint="eastAsia" w:ascii="宋体" w:hAnsi="宋体" w:eastAsia="宋体" w:cs="宋体"/>
                <w:color w:val="auto"/>
                <w:kern w:val="2"/>
                <w:sz w:val="24"/>
                <w:szCs w:val="24"/>
                <w:highlight w:val="none"/>
                <w:lang w:val="en-US" w:eastAsia="zh-CN" w:bidi="ar-SA"/>
              </w:rPr>
              <w:t>可行</w:t>
            </w:r>
            <w:r>
              <w:rPr>
                <w:rFonts w:hint="eastAsia" w:ascii="宋体" w:hAnsi="宋体" w:cs="宋体"/>
                <w:color w:val="auto"/>
                <w:kern w:val="2"/>
                <w:sz w:val="24"/>
                <w:szCs w:val="24"/>
                <w:highlight w:val="none"/>
                <w:lang w:val="en-US" w:eastAsia="zh-CN" w:bidi="ar-SA"/>
              </w:rPr>
              <w:t>性进行打分。</w:t>
            </w:r>
            <w:r>
              <w:rPr>
                <w:rFonts w:hint="eastAsia" w:ascii="宋体" w:hAnsi="宋体" w:cs="宋体"/>
                <w:color w:val="auto"/>
                <w:kern w:val="0"/>
                <w:sz w:val="24"/>
                <w:highlight w:val="none"/>
                <w:lang w:eastAsia="zh-CN" w:bidi="ar"/>
              </w:rPr>
              <w:t>（评分范围：2,1,0）</w:t>
            </w:r>
          </w:p>
        </w:tc>
        <w:tc>
          <w:tcPr>
            <w:tcW w:w="577" w:type="pct"/>
            <w:vAlign w:val="center"/>
          </w:tcPr>
          <w:p w14:paraId="0A7210F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8分</w:t>
            </w:r>
          </w:p>
        </w:tc>
        <w:tc>
          <w:tcPr>
            <w:tcW w:w="810" w:type="pct"/>
            <w:vAlign w:val="center"/>
          </w:tcPr>
          <w:p w14:paraId="2790286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en-US" w:eastAsia="zh-CN"/>
              </w:rPr>
              <w:t>观分</w:t>
            </w:r>
          </w:p>
        </w:tc>
        <w:tc>
          <w:tcPr>
            <w:tcW w:w="728" w:type="pct"/>
            <w:vAlign w:val="center"/>
          </w:tcPr>
          <w:p w14:paraId="25BD314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应急处置</w:t>
            </w:r>
          </w:p>
          <w:p w14:paraId="24DDE4D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响应</w:t>
            </w:r>
          </w:p>
        </w:tc>
      </w:tr>
      <w:tr w14:paraId="7061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Align w:val="center"/>
          </w:tcPr>
          <w:p w14:paraId="40EC161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2510" w:type="pct"/>
            <w:vAlign w:val="center"/>
          </w:tcPr>
          <w:p w14:paraId="1DE0633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对本项目的合理化建议，经评标委员会认可，有利于项目履约。</w:t>
            </w:r>
          </w:p>
          <w:p w14:paraId="3586A11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根据方案合理性、可行性、项目匹配性进行打分。</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0"/>
                <w:sz w:val="24"/>
                <w:highlight w:val="none"/>
                <w:lang w:eastAsia="zh-CN" w:bidi="ar"/>
              </w:rPr>
              <w:t>（评分范围：</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eastAsia="zh-CN" w:bidi="ar"/>
              </w:rPr>
              <w:t>2,1,0）</w:t>
            </w:r>
            <w:r>
              <w:rPr>
                <w:rFonts w:hint="eastAsia" w:ascii="宋体" w:hAnsi="宋体" w:cs="宋体"/>
                <w:color w:val="auto"/>
                <w:kern w:val="2"/>
                <w:sz w:val="24"/>
                <w:szCs w:val="24"/>
                <w:highlight w:val="none"/>
                <w:lang w:val="en-US" w:eastAsia="zh-CN" w:bidi="ar-SA"/>
              </w:rPr>
              <w:t>）</w:t>
            </w:r>
          </w:p>
        </w:tc>
        <w:tc>
          <w:tcPr>
            <w:tcW w:w="577" w:type="pct"/>
            <w:vAlign w:val="center"/>
          </w:tcPr>
          <w:p w14:paraId="53A8A5D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c>
          <w:tcPr>
            <w:tcW w:w="810" w:type="pct"/>
            <w:vAlign w:val="center"/>
          </w:tcPr>
          <w:p w14:paraId="69D836E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en-US" w:eastAsia="zh-CN"/>
              </w:rPr>
              <w:t>观分</w:t>
            </w:r>
          </w:p>
        </w:tc>
        <w:tc>
          <w:tcPr>
            <w:tcW w:w="728" w:type="pct"/>
            <w:vAlign w:val="center"/>
          </w:tcPr>
          <w:p w14:paraId="769A244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合理化建议</w:t>
            </w:r>
          </w:p>
        </w:tc>
      </w:tr>
      <w:tr w14:paraId="4DE4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2" w:type="pct"/>
            <w:vAlign w:val="center"/>
          </w:tcPr>
          <w:p w14:paraId="2A0C10C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2510" w:type="pct"/>
            <w:vAlign w:val="center"/>
          </w:tcPr>
          <w:p w14:paraId="65EEE127">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10</w:t>
            </w:r>
            <w:r>
              <w:rPr>
                <w:rFonts w:cs="仿宋_GB2312" w:asciiTheme="minorEastAsia" w:hAnsiTheme="minorEastAsia" w:eastAsiaTheme="minorEastAsia"/>
                <w:color w:val="auto"/>
                <w:sz w:val="24"/>
                <w:highlight w:val="none"/>
              </w:rPr>
              <w:t>］的计算公式计算。</w:t>
            </w:r>
          </w:p>
          <w:p w14:paraId="01C119C3">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690B610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cs="宋体" w:eastAsiaTheme="minorEastAsia"/>
                <w:b/>
                <w:bCs/>
                <w:color w:val="auto"/>
                <w:sz w:val="24"/>
                <w:szCs w:val="24"/>
                <w:highlight w:val="none"/>
                <w:lang w:val="en-US" w:eastAsia="zh-CN"/>
              </w:rPr>
            </w:pPr>
            <w:r>
              <w:rPr>
                <w:rFonts w:hint="eastAsia" w:cs="仿宋_GB2312" w:asciiTheme="minorEastAsia" w:hAnsiTheme="minorEastAsia" w:eastAsiaTheme="minorEastAsia"/>
                <w:color w:val="auto"/>
                <w:sz w:val="24"/>
                <w:highlight w:val="none"/>
                <w:lang w:val="en-US" w:eastAsia="zh-CN"/>
              </w:rPr>
              <w:t>本项目为</w:t>
            </w:r>
            <w:r>
              <w:rPr>
                <w:rFonts w:hint="eastAsia" w:cs="仿宋_GB2312" w:asciiTheme="minorEastAsia" w:hAnsiTheme="minorEastAsia" w:eastAsiaTheme="minorEastAsia"/>
                <w:color w:val="auto"/>
                <w:sz w:val="24"/>
                <w:highlight w:val="none"/>
              </w:rPr>
              <w:t>专门面向中小企业的政府采购服务项目</w:t>
            </w:r>
            <w:r>
              <w:rPr>
                <w:rFonts w:hint="eastAsia" w:cs="仿宋_GB2312" w:asciiTheme="minorEastAsia" w:hAnsiTheme="minorEastAsia" w:eastAsiaTheme="minorEastAsia"/>
                <w:color w:val="auto"/>
                <w:sz w:val="24"/>
                <w:highlight w:val="none"/>
                <w:lang w:eastAsia="zh-CN"/>
              </w:rPr>
              <w:t>。</w:t>
            </w:r>
          </w:p>
        </w:tc>
        <w:tc>
          <w:tcPr>
            <w:tcW w:w="577" w:type="pct"/>
            <w:vAlign w:val="center"/>
          </w:tcPr>
          <w:p w14:paraId="35D851D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c>
          <w:tcPr>
            <w:tcW w:w="810" w:type="pct"/>
            <w:vAlign w:val="center"/>
          </w:tcPr>
          <w:p w14:paraId="02AD04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28" w:type="pct"/>
            <w:vAlign w:val="center"/>
          </w:tcPr>
          <w:p w14:paraId="3D598F9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51F9DBBD">
      <w:pPr>
        <w:pStyle w:val="4"/>
        <w:rPr>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7"/>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842D408">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2C62E63">
      <w:pPr>
        <w:spacing w:line="480" w:lineRule="auto"/>
        <w:jc w:val="center"/>
        <w:rPr>
          <w:rFonts w:ascii="宋体" w:hAnsi="宋体" w:cs="宋体"/>
          <w:b/>
          <w:color w:val="auto"/>
          <w:sz w:val="28"/>
          <w:szCs w:val="28"/>
          <w:highlight w:val="none"/>
        </w:rPr>
      </w:pPr>
    </w:p>
    <w:p w14:paraId="7FA6F230">
      <w:pPr>
        <w:spacing w:line="480" w:lineRule="auto"/>
        <w:jc w:val="center"/>
        <w:rPr>
          <w:rFonts w:ascii="宋体" w:hAnsi="宋体" w:cs="宋体"/>
          <w:b/>
          <w:color w:val="auto"/>
          <w:sz w:val="24"/>
          <w:highlight w:val="none"/>
        </w:rPr>
      </w:pPr>
    </w:p>
    <w:p w14:paraId="19554863">
      <w:pPr>
        <w:spacing w:line="480" w:lineRule="auto"/>
        <w:jc w:val="center"/>
        <w:rPr>
          <w:rFonts w:ascii="宋体" w:hAnsi="宋体" w:cs="宋体"/>
          <w:b/>
          <w:color w:val="auto"/>
          <w:sz w:val="24"/>
          <w:highlight w:val="none"/>
        </w:rPr>
      </w:pPr>
    </w:p>
    <w:p w14:paraId="627EB9A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A86C61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359E93F">
      <w:pPr>
        <w:pStyle w:val="70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E07AC2D">
      <w:pPr>
        <w:spacing w:before="120" w:line="22" w:lineRule="atLeast"/>
        <w:rPr>
          <w:rFonts w:ascii="宋体" w:hAnsi="宋体" w:cs="宋体"/>
          <w:color w:val="auto"/>
          <w:sz w:val="24"/>
          <w:highlight w:val="none"/>
        </w:rPr>
      </w:pPr>
    </w:p>
    <w:p w14:paraId="7A243EA5">
      <w:pPr>
        <w:pStyle w:val="4"/>
        <w:rPr>
          <w:color w:val="auto"/>
          <w:highlight w:val="none"/>
        </w:rPr>
      </w:pPr>
    </w:p>
    <w:p w14:paraId="15A86891">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6F3AC60">
      <w:pPr>
        <w:pStyle w:val="601"/>
        <w:spacing w:before="120" w:line="22" w:lineRule="atLeast"/>
        <w:rPr>
          <w:rFonts w:ascii="宋体" w:hAnsi="宋体" w:eastAsia="宋体" w:cs="宋体"/>
          <w:color w:val="auto"/>
          <w:szCs w:val="24"/>
          <w:highlight w:val="none"/>
        </w:rPr>
      </w:pPr>
    </w:p>
    <w:p w14:paraId="31F669B8">
      <w:pPr>
        <w:pStyle w:val="601"/>
        <w:spacing w:before="120" w:line="22" w:lineRule="atLeast"/>
        <w:rPr>
          <w:rFonts w:ascii="宋体" w:hAnsi="宋体" w:eastAsia="宋体" w:cs="宋体"/>
          <w:color w:val="auto"/>
          <w:szCs w:val="24"/>
          <w:highlight w:val="none"/>
        </w:rPr>
      </w:pPr>
    </w:p>
    <w:p w14:paraId="70F3F4D6">
      <w:pPr>
        <w:rPr>
          <w:rFonts w:ascii="宋体" w:hAnsi="宋体" w:cs="宋体"/>
          <w:color w:val="auto"/>
          <w:sz w:val="24"/>
          <w:highlight w:val="none"/>
        </w:rPr>
      </w:pPr>
    </w:p>
    <w:p w14:paraId="454B3D3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78EBF90">
      <w:pPr>
        <w:spacing w:before="120" w:line="22" w:lineRule="atLeast"/>
        <w:rPr>
          <w:rFonts w:ascii="宋体" w:hAnsi="宋体" w:cs="宋体"/>
          <w:color w:val="auto"/>
          <w:sz w:val="24"/>
          <w:highlight w:val="none"/>
        </w:rPr>
      </w:pPr>
    </w:p>
    <w:p w14:paraId="5F3032C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22F97F2">
      <w:pPr>
        <w:spacing w:before="120" w:line="22" w:lineRule="atLeast"/>
        <w:rPr>
          <w:rFonts w:ascii="宋体" w:hAnsi="宋体" w:cs="宋体"/>
          <w:color w:val="auto"/>
          <w:sz w:val="24"/>
          <w:highlight w:val="none"/>
        </w:rPr>
      </w:pPr>
    </w:p>
    <w:p w14:paraId="20ABA98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E37840C">
      <w:pPr>
        <w:spacing w:before="120" w:line="22" w:lineRule="atLeast"/>
        <w:rPr>
          <w:rFonts w:ascii="宋体" w:hAnsi="宋体" w:cs="宋体"/>
          <w:color w:val="auto"/>
          <w:sz w:val="24"/>
          <w:highlight w:val="none"/>
        </w:rPr>
      </w:pPr>
    </w:p>
    <w:p w14:paraId="4E2A7AA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71C92BD">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34000178">
      <w:pPr>
        <w:rPr>
          <w:rFonts w:ascii="宋体" w:hAnsi="宋体" w:cs="宋体"/>
          <w:b/>
          <w:color w:val="auto"/>
          <w:sz w:val="24"/>
          <w:highlight w:val="none"/>
        </w:rPr>
      </w:pPr>
    </w:p>
    <w:p w14:paraId="56D1AD5A">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杭州市拱墅区人民政府上塘街道办事处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上塘街道垃圾分类第三方服务项目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none"/>
          <w:lang w:val="en-US" w:eastAsia="zh-CN"/>
        </w:rPr>
        <w:t xml:space="preserve">华诚工程咨询集团有限公司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AA5A88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杭州市拱墅区人民政府上塘街道办事处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17A88D2">
      <w:pPr>
        <w:spacing w:line="560" w:lineRule="exact"/>
        <w:ind w:firstLine="482" w:firstLineChars="200"/>
        <w:outlineLvl w:val="0"/>
        <w:rPr>
          <w:rFonts w:ascii="宋体" w:hAnsi="宋体"/>
          <w:color w:val="auto"/>
          <w:sz w:val="24"/>
          <w:highlight w:val="none"/>
        </w:rPr>
      </w:pPr>
      <w:bookmarkStart w:id="396" w:name="_Toc19273"/>
      <w:bookmarkStart w:id="397" w:name="_Toc15367"/>
      <w:bookmarkStart w:id="398" w:name="_Toc28855"/>
      <w:bookmarkStart w:id="399" w:name="_Toc20421"/>
      <w:bookmarkStart w:id="400"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47C56B7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D5188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249335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B0995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A488BE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51C208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8F34BC1">
      <w:pPr>
        <w:spacing w:line="560" w:lineRule="exact"/>
        <w:ind w:firstLine="482" w:firstLineChars="200"/>
        <w:outlineLvl w:val="0"/>
        <w:rPr>
          <w:rFonts w:ascii="宋体" w:hAnsi="宋体"/>
          <w:b/>
          <w:color w:val="auto"/>
          <w:sz w:val="24"/>
          <w:highlight w:val="none"/>
        </w:rPr>
      </w:pPr>
      <w:bookmarkStart w:id="401" w:name="_Toc6773"/>
      <w:bookmarkStart w:id="402" w:name="_Toc18585"/>
      <w:bookmarkStart w:id="403" w:name="_Toc2918"/>
      <w:bookmarkStart w:id="404" w:name="_Toc6311"/>
      <w:bookmarkStart w:id="405"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67AB6F5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0AD29D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6C4A97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18FF320">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1372B74">
      <w:pPr>
        <w:pStyle w:val="96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07EFCA8">
      <w:pPr>
        <w:spacing w:line="560" w:lineRule="exact"/>
        <w:ind w:firstLine="480" w:firstLineChars="200"/>
        <w:rPr>
          <w:rFonts w:ascii="宋体" w:hAnsi="宋体" w:cs="宋体"/>
          <w:color w:val="auto"/>
          <w:sz w:val="24"/>
          <w:highlight w:val="none"/>
          <w:u w:val="single"/>
        </w:rPr>
      </w:pPr>
      <w:bookmarkStart w:id="406" w:name="_Toc21124"/>
      <w:bookmarkStart w:id="407" w:name="_Toc1386"/>
      <w:bookmarkStart w:id="408" w:name="_Toc4929"/>
      <w:bookmarkStart w:id="409" w:name="_Toc13918"/>
      <w:bookmarkStart w:id="410"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D2C21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658B30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A6228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0B4C351C">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61BAEAC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C53778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88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E17E50">
            <w:pPr>
              <w:pStyle w:val="32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C45C8E9">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2D9D80C">
            <w:pPr>
              <w:pStyle w:val="322"/>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9B6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FF8A0F">
            <w:pPr>
              <w:pStyle w:val="322"/>
              <w:spacing w:line="560" w:lineRule="exact"/>
              <w:ind w:firstLine="200"/>
              <w:jc w:val="center"/>
              <w:rPr>
                <w:rFonts w:hAnsi="宋体"/>
                <w:color w:val="auto"/>
                <w:sz w:val="24"/>
                <w:szCs w:val="24"/>
                <w:highlight w:val="none"/>
              </w:rPr>
            </w:pPr>
          </w:p>
        </w:tc>
        <w:tc>
          <w:tcPr>
            <w:tcW w:w="3402" w:type="dxa"/>
            <w:vAlign w:val="center"/>
          </w:tcPr>
          <w:p w14:paraId="64E3CBE8">
            <w:pPr>
              <w:pStyle w:val="322"/>
              <w:spacing w:line="560" w:lineRule="exact"/>
              <w:ind w:firstLine="200"/>
              <w:jc w:val="center"/>
              <w:rPr>
                <w:rFonts w:hAnsi="宋体"/>
                <w:color w:val="auto"/>
                <w:sz w:val="24"/>
                <w:szCs w:val="24"/>
                <w:highlight w:val="none"/>
              </w:rPr>
            </w:pPr>
          </w:p>
        </w:tc>
        <w:tc>
          <w:tcPr>
            <w:tcW w:w="2552" w:type="dxa"/>
            <w:vAlign w:val="center"/>
          </w:tcPr>
          <w:p w14:paraId="43EE6BD6">
            <w:pPr>
              <w:pStyle w:val="322"/>
              <w:spacing w:line="560" w:lineRule="exact"/>
              <w:ind w:firstLine="200"/>
              <w:jc w:val="center"/>
              <w:rPr>
                <w:rFonts w:hAnsi="宋体"/>
                <w:color w:val="auto"/>
                <w:sz w:val="24"/>
                <w:szCs w:val="24"/>
                <w:highlight w:val="none"/>
              </w:rPr>
            </w:pPr>
          </w:p>
        </w:tc>
      </w:tr>
      <w:tr w14:paraId="2BFF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95F55D">
            <w:pPr>
              <w:pStyle w:val="322"/>
              <w:spacing w:line="560" w:lineRule="exact"/>
              <w:ind w:firstLine="200"/>
              <w:jc w:val="center"/>
              <w:rPr>
                <w:rFonts w:hAnsi="宋体"/>
                <w:color w:val="auto"/>
                <w:sz w:val="24"/>
                <w:szCs w:val="24"/>
                <w:highlight w:val="none"/>
              </w:rPr>
            </w:pPr>
          </w:p>
        </w:tc>
        <w:tc>
          <w:tcPr>
            <w:tcW w:w="3402" w:type="dxa"/>
            <w:vAlign w:val="center"/>
          </w:tcPr>
          <w:p w14:paraId="73F08EFF">
            <w:pPr>
              <w:pStyle w:val="322"/>
              <w:spacing w:line="560" w:lineRule="exact"/>
              <w:ind w:firstLine="200"/>
              <w:jc w:val="center"/>
              <w:rPr>
                <w:rFonts w:hAnsi="宋体"/>
                <w:color w:val="auto"/>
                <w:sz w:val="24"/>
                <w:szCs w:val="24"/>
                <w:highlight w:val="none"/>
              </w:rPr>
            </w:pPr>
          </w:p>
        </w:tc>
        <w:tc>
          <w:tcPr>
            <w:tcW w:w="2552" w:type="dxa"/>
            <w:vAlign w:val="center"/>
          </w:tcPr>
          <w:p w14:paraId="115F20DD">
            <w:pPr>
              <w:pStyle w:val="322"/>
              <w:spacing w:line="560" w:lineRule="exact"/>
              <w:ind w:firstLine="200"/>
              <w:jc w:val="center"/>
              <w:rPr>
                <w:rFonts w:hAnsi="宋体"/>
                <w:color w:val="auto"/>
                <w:sz w:val="24"/>
                <w:szCs w:val="24"/>
                <w:highlight w:val="none"/>
              </w:rPr>
            </w:pPr>
          </w:p>
        </w:tc>
      </w:tr>
      <w:tr w14:paraId="169E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AAE3F0">
            <w:pPr>
              <w:pStyle w:val="322"/>
              <w:spacing w:line="560" w:lineRule="exact"/>
              <w:ind w:firstLine="200"/>
              <w:jc w:val="center"/>
              <w:rPr>
                <w:rFonts w:hAnsi="宋体"/>
                <w:color w:val="auto"/>
                <w:sz w:val="24"/>
                <w:szCs w:val="24"/>
                <w:highlight w:val="none"/>
              </w:rPr>
            </w:pPr>
          </w:p>
        </w:tc>
        <w:tc>
          <w:tcPr>
            <w:tcW w:w="3402" w:type="dxa"/>
            <w:vAlign w:val="center"/>
          </w:tcPr>
          <w:p w14:paraId="6CB95C20">
            <w:pPr>
              <w:pStyle w:val="322"/>
              <w:spacing w:line="560" w:lineRule="exact"/>
              <w:ind w:firstLine="200"/>
              <w:jc w:val="center"/>
              <w:rPr>
                <w:rFonts w:hAnsi="宋体"/>
                <w:color w:val="auto"/>
                <w:sz w:val="24"/>
                <w:szCs w:val="24"/>
                <w:highlight w:val="none"/>
              </w:rPr>
            </w:pPr>
          </w:p>
        </w:tc>
        <w:tc>
          <w:tcPr>
            <w:tcW w:w="2552" w:type="dxa"/>
            <w:vAlign w:val="center"/>
          </w:tcPr>
          <w:p w14:paraId="3FDD8ADE">
            <w:pPr>
              <w:pStyle w:val="322"/>
              <w:spacing w:line="560" w:lineRule="exact"/>
              <w:ind w:firstLine="200"/>
              <w:jc w:val="center"/>
              <w:rPr>
                <w:rFonts w:hAnsi="宋体"/>
                <w:color w:val="auto"/>
                <w:sz w:val="24"/>
                <w:szCs w:val="24"/>
                <w:highlight w:val="none"/>
              </w:rPr>
            </w:pPr>
          </w:p>
        </w:tc>
      </w:tr>
      <w:tr w14:paraId="62F2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4979BB">
            <w:pPr>
              <w:pStyle w:val="322"/>
              <w:spacing w:line="560" w:lineRule="exact"/>
              <w:ind w:firstLine="200"/>
              <w:jc w:val="center"/>
              <w:rPr>
                <w:rFonts w:hAnsi="宋体"/>
                <w:color w:val="auto"/>
                <w:sz w:val="24"/>
                <w:szCs w:val="24"/>
                <w:highlight w:val="none"/>
              </w:rPr>
            </w:pPr>
          </w:p>
        </w:tc>
        <w:tc>
          <w:tcPr>
            <w:tcW w:w="3402" w:type="dxa"/>
            <w:vAlign w:val="center"/>
          </w:tcPr>
          <w:p w14:paraId="3E53E5DE">
            <w:pPr>
              <w:pStyle w:val="322"/>
              <w:spacing w:line="560" w:lineRule="exact"/>
              <w:ind w:firstLine="200"/>
              <w:jc w:val="center"/>
              <w:rPr>
                <w:rFonts w:hAnsi="宋体"/>
                <w:color w:val="auto"/>
                <w:sz w:val="24"/>
                <w:szCs w:val="24"/>
                <w:highlight w:val="none"/>
              </w:rPr>
            </w:pPr>
          </w:p>
        </w:tc>
        <w:tc>
          <w:tcPr>
            <w:tcW w:w="2552" w:type="dxa"/>
            <w:vAlign w:val="center"/>
          </w:tcPr>
          <w:p w14:paraId="443F1B87">
            <w:pPr>
              <w:pStyle w:val="322"/>
              <w:spacing w:line="560" w:lineRule="exact"/>
              <w:ind w:firstLine="200"/>
              <w:jc w:val="center"/>
              <w:rPr>
                <w:rFonts w:hAnsi="宋体"/>
                <w:color w:val="auto"/>
                <w:sz w:val="24"/>
                <w:szCs w:val="24"/>
                <w:highlight w:val="none"/>
              </w:rPr>
            </w:pPr>
          </w:p>
        </w:tc>
      </w:tr>
      <w:tr w14:paraId="0A6D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B7604A0">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957EAE6">
            <w:pPr>
              <w:pStyle w:val="322"/>
              <w:spacing w:line="560" w:lineRule="exact"/>
              <w:ind w:firstLine="200"/>
              <w:jc w:val="center"/>
              <w:rPr>
                <w:rFonts w:hAnsi="宋体"/>
                <w:color w:val="auto"/>
                <w:sz w:val="24"/>
                <w:szCs w:val="24"/>
                <w:highlight w:val="none"/>
              </w:rPr>
            </w:pPr>
          </w:p>
        </w:tc>
      </w:tr>
    </w:tbl>
    <w:p w14:paraId="5761FA83">
      <w:pPr>
        <w:spacing w:line="560" w:lineRule="exact"/>
        <w:ind w:firstLine="480" w:firstLineChars="200"/>
        <w:rPr>
          <w:rFonts w:ascii="宋体" w:hAnsi="宋体"/>
          <w:color w:val="auto"/>
          <w:sz w:val="24"/>
          <w:highlight w:val="none"/>
        </w:rPr>
      </w:pPr>
      <w:bookmarkStart w:id="411" w:name="_Toc14993"/>
      <w:bookmarkStart w:id="412" w:name="_Toc26916"/>
      <w:bookmarkStart w:id="413" w:name="_Toc30506"/>
      <w:bookmarkStart w:id="414" w:name="_Toc3654"/>
      <w:bookmarkStart w:id="415"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4339DF7">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3D9A6F6F">
      <w:pPr>
        <w:pStyle w:val="962"/>
        <w:spacing w:before="0" w:beforeAutospacing="0" w:after="0" w:afterAutospacing="0" w:line="360" w:lineRule="auto"/>
        <w:ind w:firstLine="480"/>
        <w:rPr>
          <w:b/>
          <w:color w:val="auto"/>
          <w:highlight w:val="none"/>
        </w:rPr>
      </w:pPr>
      <w:bookmarkStart w:id="416" w:name="_Toc10340"/>
      <w:bookmarkStart w:id="417" w:name="_Toc22618"/>
      <w:bookmarkStart w:id="418" w:name="_Toc1814"/>
      <w:bookmarkStart w:id="419" w:name="_Toc8772"/>
      <w:bookmarkStart w:id="420" w:name="_Toc4760"/>
      <w:bookmarkStart w:id="421" w:name="_Toc31421"/>
      <w:bookmarkStart w:id="422" w:name="_Toc3625"/>
      <w:bookmarkStart w:id="423" w:name="_Toc11108"/>
      <w:r>
        <w:rPr>
          <w:rFonts w:hint="eastAsia"/>
          <w:b/>
          <w:color w:val="auto"/>
          <w:highlight w:val="none"/>
        </w:rPr>
        <w:t>1.4履约保证金</w:t>
      </w:r>
    </w:p>
    <w:p w14:paraId="5D50A78D">
      <w:pPr>
        <w:pStyle w:val="96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151728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4FF594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B351B0D">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F1D2D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80D02E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6F6C3DF0">
      <w:pPr>
        <w:pStyle w:val="96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 xml:space="preserve">是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882737A">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3408422">
      <w:pPr>
        <w:pStyle w:val="96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E780D71">
      <w:pPr>
        <w:pStyle w:val="96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DB0BFA1">
      <w:pPr>
        <w:pStyle w:val="96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FEE6C8F">
      <w:pPr>
        <w:pStyle w:val="96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D3A319F">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89D082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4ADF0AE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150A4C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3E847C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B42E155">
      <w:pPr>
        <w:spacing w:line="560" w:lineRule="exact"/>
        <w:ind w:firstLine="480" w:firstLineChars="200"/>
        <w:outlineLvl w:val="0"/>
        <w:rPr>
          <w:rFonts w:ascii="宋体" w:hAnsi="宋体"/>
          <w:bCs/>
          <w:color w:val="auto"/>
          <w:sz w:val="24"/>
          <w:highlight w:val="none"/>
        </w:rPr>
      </w:pPr>
      <w:bookmarkStart w:id="424" w:name="_Toc3079"/>
      <w:bookmarkStart w:id="425" w:name="_Toc8586"/>
      <w:bookmarkStart w:id="426" w:name="_Toc24662"/>
      <w:bookmarkStart w:id="427" w:name="_Toc2375"/>
      <w:bookmarkStart w:id="428"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5A437E6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82CD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26BB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E0BB12">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5F27817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5B6B4B1">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13A52A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15EFED1">
      <w:pPr>
        <w:spacing w:line="560" w:lineRule="exact"/>
        <w:ind w:firstLine="480" w:firstLineChars="200"/>
        <w:rPr>
          <w:rFonts w:ascii="宋体" w:hAnsi="宋体" w:cs="宋体"/>
          <w:color w:val="auto"/>
          <w:sz w:val="24"/>
          <w:highlight w:val="none"/>
        </w:rPr>
      </w:pPr>
      <w:bookmarkStart w:id="429" w:name="_Toc30329"/>
      <w:bookmarkStart w:id="430" w:name="_Toc32454"/>
      <w:bookmarkStart w:id="431" w:name="_Toc26807"/>
      <w:bookmarkStart w:id="432" w:name="_Toc9497"/>
      <w:bookmarkStart w:id="433"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AB21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19781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FD6A117">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0E46F39A">
      <w:pPr>
        <w:spacing w:line="560" w:lineRule="exact"/>
        <w:ind w:firstLine="482" w:firstLineChars="200"/>
        <w:outlineLvl w:val="0"/>
        <w:rPr>
          <w:rFonts w:ascii="宋体" w:hAnsi="宋体" w:cs="宋体"/>
          <w:b/>
          <w:color w:val="auto"/>
          <w:sz w:val="24"/>
          <w:highlight w:val="none"/>
        </w:rPr>
      </w:pPr>
      <w:bookmarkStart w:id="434" w:name="_Toc16021"/>
      <w:bookmarkStart w:id="435" w:name="_Toc15583"/>
      <w:bookmarkStart w:id="436" w:name="_Toc28375"/>
      <w:r>
        <w:rPr>
          <w:rFonts w:hint="eastAsia" w:ascii="宋体" w:hAnsi="宋体" w:cs="宋体"/>
          <w:b/>
          <w:color w:val="auto"/>
          <w:sz w:val="24"/>
          <w:highlight w:val="none"/>
        </w:rPr>
        <w:t>1.9合同争议的解决</w:t>
      </w:r>
      <w:bookmarkEnd w:id="434"/>
      <w:bookmarkEnd w:id="435"/>
      <w:bookmarkEnd w:id="436"/>
    </w:p>
    <w:p w14:paraId="406C071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21DBD5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10AE4B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B79E8E8">
      <w:pPr>
        <w:spacing w:line="560" w:lineRule="exact"/>
        <w:ind w:firstLine="482" w:firstLineChars="200"/>
        <w:outlineLvl w:val="0"/>
        <w:rPr>
          <w:rFonts w:ascii="宋体" w:hAnsi="宋体" w:cs="宋体"/>
          <w:b/>
          <w:color w:val="auto"/>
          <w:sz w:val="24"/>
          <w:highlight w:val="none"/>
        </w:rPr>
      </w:pPr>
      <w:bookmarkStart w:id="437" w:name="_Toc15322"/>
      <w:bookmarkStart w:id="438" w:name="_Toc7245"/>
      <w:bookmarkStart w:id="439" w:name="_Toc11173"/>
      <w:r>
        <w:rPr>
          <w:rFonts w:hint="eastAsia" w:ascii="宋体" w:hAnsi="宋体" w:cs="宋体"/>
          <w:b/>
          <w:color w:val="auto"/>
          <w:sz w:val="24"/>
          <w:highlight w:val="none"/>
        </w:rPr>
        <w:t>2.0 合同生效</w:t>
      </w:r>
      <w:bookmarkEnd w:id="437"/>
      <w:bookmarkEnd w:id="438"/>
      <w:bookmarkEnd w:id="439"/>
    </w:p>
    <w:p w14:paraId="6A630DBD">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CF2A548">
      <w:pPr>
        <w:autoSpaceDE w:val="0"/>
        <w:autoSpaceDN w:val="0"/>
        <w:spacing w:line="560" w:lineRule="exact"/>
        <w:rPr>
          <w:rFonts w:ascii="宋体" w:hAnsi="宋体"/>
          <w:color w:val="auto"/>
          <w:sz w:val="24"/>
          <w:highlight w:val="none"/>
          <w:lang w:val="zh-CN"/>
        </w:rPr>
      </w:pPr>
    </w:p>
    <w:p w14:paraId="500F9805">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2232BA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3C9D17B">
      <w:pPr>
        <w:autoSpaceDE w:val="0"/>
        <w:autoSpaceDN w:val="0"/>
        <w:spacing w:line="560" w:lineRule="exact"/>
        <w:rPr>
          <w:rFonts w:ascii="宋体" w:hAnsi="宋体"/>
          <w:color w:val="auto"/>
          <w:sz w:val="24"/>
          <w:highlight w:val="none"/>
          <w:lang w:val="zh-CN"/>
        </w:rPr>
      </w:pPr>
    </w:p>
    <w:p w14:paraId="133D604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5A3625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78DAED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CD3CF5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2CE233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42FAB4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4EEBB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0C81BD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A80475B">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145183D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CB8246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5135DA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3C75690">
      <w:pPr>
        <w:widowControl/>
        <w:spacing w:line="560" w:lineRule="exact"/>
        <w:jc w:val="left"/>
        <w:rPr>
          <w:rFonts w:ascii="宋体" w:hAnsi="宋体"/>
          <w:b/>
          <w:color w:val="auto"/>
          <w:sz w:val="24"/>
          <w:highlight w:val="none"/>
        </w:rPr>
      </w:pPr>
    </w:p>
    <w:p w14:paraId="73F167FC">
      <w:pPr>
        <w:widowControl/>
        <w:adjustRightInd/>
        <w:jc w:val="left"/>
        <w:rPr>
          <w:rFonts w:ascii="宋体" w:hAnsi="宋体"/>
          <w:b/>
          <w:color w:val="auto"/>
          <w:sz w:val="24"/>
          <w:highlight w:val="none"/>
        </w:rPr>
      </w:pPr>
      <w:r>
        <w:rPr>
          <w:rFonts w:ascii="宋体" w:hAnsi="宋体"/>
          <w:b/>
          <w:color w:val="auto"/>
          <w:highlight w:val="none"/>
        </w:rPr>
        <w:br w:type="page"/>
      </w:r>
    </w:p>
    <w:p w14:paraId="51CC5820">
      <w:pPr>
        <w:pStyle w:val="704"/>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7F20479">
      <w:pPr>
        <w:spacing w:line="560" w:lineRule="exact"/>
        <w:ind w:firstLine="482" w:firstLineChars="200"/>
        <w:outlineLvl w:val="0"/>
        <w:rPr>
          <w:rFonts w:ascii="宋体" w:hAnsi="宋体"/>
          <w:b/>
          <w:color w:val="auto"/>
          <w:sz w:val="24"/>
          <w:highlight w:val="none"/>
        </w:rPr>
      </w:pPr>
      <w:bookmarkStart w:id="440" w:name="_Toc25079"/>
      <w:bookmarkStart w:id="441" w:name="_Toc14021"/>
      <w:bookmarkStart w:id="442" w:name="_Toc31297"/>
      <w:bookmarkStart w:id="443" w:name="_Toc19680"/>
      <w:bookmarkStart w:id="444" w:name="_Toc5228"/>
      <w:r>
        <w:rPr>
          <w:rFonts w:ascii="宋体" w:hAnsi="宋体"/>
          <w:b/>
          <w:color w:val="auto"/>
          <w:sz w:val="24"/>
          <w:highlight w:val="none"/>
        </w:rPr>
        <w:t>2.1 定义</w:t>
      </w:r>
      <w:bookmarkEnd w:id="440"/>
      <w:bookmarkEnd w:id="441"/>
      <w:bookmarkEnd w:id="442"/>
      <w:bookmarkEnd w:id="443"/>
      <w:bookmarkEnd w:id="444"/>
    </w:p>
    <w:p w14:paraId="5974D8B0">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FFA7DEB">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34677A7">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2D1808E">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432BCD7">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FA972A9">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315F05">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8AB072C">
      <w:pPr>
        <w:spacing w:line="560" w:lineRule="exact"/>
        <w:ind w:firstLine="482" w:firstLineChars="200"/>
        <w:outlineLvl w:val="0"/>
        <w:rPr>
          <w:rFonts w:ascii="宋体" w:hAnsi="宋体"/>
          <w:b/>
          <w:color w:val="auto"/>
          <w:sz w:val="24"/>
          <w:highlight w:val="none"/>
        </w:rPr>
      </w:pPr>
      <w:bookmarkStart w:id="445" w:name="_Toc31402"/>
      <w:bookmarkStart w:id="446" w:name="_Toc3769"/>
      <w:bookmarkStart w:id="447" w:name="_Toc23289"/>
      <w:bookmarkStart w:id="448" w:name="_Toc19539"/>
      <w:bookmarkStart w:id="449" w:name="_Toc16752"/>
      <w:r>
        <w:rPr>
          <w:rFonts w:ascii="宋体" w:hAnsi="宋体"/>
          <w:b/>
          <w:color w:val="auto"/>
          <w:sz w:val="24"/>
          <w:highlight w:val="none"/>
        </w:rPr>
        <w:t>2.2 技术规范</w:t>
      </w:r>
      <w:bookmarkEnd w:id="445"/>
      <w:bookmarkEnd w:id="446"/>
      <w:bookmarkEnd w:id="447"/>
      <w:bookmarkEnd w:id="448"/>
      <w:bookmarkEnd w:id="449"/>
    </w:p>
    <w:p w14:paraId="2056EEC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53D5A1D">
      <w:pPr>
        <w:spacing w:line="560" w:lineRule="exact"/>
        <w:ind w:firstLine="482" w:firstLineChars="200"/>
        <w:outlineLvl w:val="0"/>
        <w:rPr>
          <w:rFonts w:ascii="宋体" w:hAnsi="宋体"/>
          <w:b/>
          <w:color w:val="auto"/>
          <w:sz w:val="24"/>
          <w:highlight w:val="none"/>
        </w:rPr>
      </w:pPr>
      <w:bookmarkStart w:id="450" w:name="_Toc4133"/>
      <w:bookmarkStart w:id="451" w:name="_Toc12412"/>
      <w:bookmarkStart w:id="452" w:name="_Toc13673"/>
      <w:bookmarkStart w:id="453" w:name="_Toc9161"/>
      <w:bookmarkStart w:id="454" w:name="_Toc27945"/>
      <w:r>
        <w:rPr>
          <w:rFonts w:ascii="宋体" w:hAnsi="宋体"/>
          <w:b/>
          <w:color w:val="auto"/>
          <w:sz w:val="24"/>
          <w:highlight w:val="none"/>
        </w:rPr>
        <w:t>2.3 知识产权</w:t>
      </w:r>
      <w:bookmarkEnd w:id="450"/>
      <w:bookmarkEnd w:id="451"/>
      <w:bookmarkEnd w:id="452"/>
      <w:bookmarkEnd w:id="453"/>
      <w:bookmarkEnd w:id="454"/>
    </w:p>
    <w:p w14:paraId="04EEDEB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E0B3B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57EF745">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F0F9EF2">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0AE01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FF8C1D3">
      <w:pPr>
        <w:spacing w:line="560" w:lineRule="exact"/>
        <w:ind w:firstLine="482" w:firstLineChars="200"/>
        <w:outlineLvl w:val="0"/>
        <w:rPr>
          <w:rFonts w:ascii="宋体" w:hAnsi="宋体"/>
          <w:b/>
          <w:color w:val="auto"/>
          <w:sz w:val="24"/>
          <w:highlight w:val="none"/>
        </w:rPr>
      </w:pPr>
      <w:bookmarkStart w:id="455" w:name="_Toc26555"/>
      <w:bookmarkStart w:id="456" w:name="_Toc22011"/>
      <w:bookmarkStart w:id="457" w:name="_Toc31233"/>
      <w:bookmarkStart w:id="458" w:name="_Toc15447"/>
      <w:bookmarkStart w:id="459" w:name="_Toc32670"/>
      <w:r>
        <w:rPr>
          <w:rFonts w:ascii="宋体" w:hAnsi="宋体"/>
          <w:b/>
          <w:color w:val="auto"/>
          <w:sz w:val="24"/>
          <w:highlight w:val="none"/>
        </w:rPr>
        <w:t>2.5 结算方式和付款条件</w:t>
      </w:r>
      <w:bookmarkEnd w:id="455"/>
      <w:bookmarkEnd w:id="456"/>
      <w:bookmarkEnd w:id="457"/>
      <w:bookmarkEnd w:id="458"/>
      <w:bookmarkEnd w:id="459"/>
    </w:p>
    <w:p w14:paraId="0758583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5567F4A">
      <w:pPr>
        <w:spacing w:line="560" w:lineRule="exact"/>
        <w:ind w:firstLine="482" w:firstLineChars="200"/>
        <w:outlineLvl w:val="0"/>
        <w:rPr>
          <w:rFonts w:ascii="宋体" w:hAnsi="宋体"/>
          <w:b/>
          <w:color w:val="auto"/>
          <w:sz w:val="24"/>
          <w:highlight w:val="none"/>
        </w:rPr>
      </w:pPr>
      <w:bookmarkStart w:id="460" w:name="_Toc30507"/>
      <w:bookmarkStart w:id="461" w:name="_Toc18990"/>
      <w:bookmarkStart w:id="462" w:name="_Toc16163"/>
      <w:bookmarkStart w:id="463" w:name="_Toc13154"/>
      <w:bookmarkStart w:id="464" w:name="_Toc13467"/>
      <w:r>
        <w:rPr>
          <w:rFonts w:ascii="宋体" w:hAnsi="宋体"/>
          <w:b/>
          <w:color w:val="auto"/>
          <w:sz w:val="24"/>
          <w:highlight w:val="none"/>
        </w:rPr>
        <w:t>2.6 技术资料和保密义务</w:t>
      </w:r>
      <w:bookmarkEnd w:id="460"/>
      <w:bookmarkEnd w:id="461"/>
      <w:bookmarkEnd w:id="462"/>
      <w:bookmarkEnd w:id="463"/>
      <w:bookmarkEnd w:id="464"/>
    </w:p>
    <w:p w14:paraId="7FAB8384">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B8D44D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5AA14D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4F8F450">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4686EC0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DCF262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DA9D3B1">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385209F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5F533E1">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11B1675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7AEE5B6">
      <w:pPr>
        <w:spacing w:line="560" w:lineRule="exact"/>
        <w:ind w:firstLine="482" w:firstLineChars="200"/>
        <w:outlineLvl w:val="0"/>
        <w:rPr>
          <w:rFonts w:ascii="宋体" w:hAnsi="宋体"/>
          <w:b/>
          <w:color w:val="auto"/>
          <w:sz w:val="24"/>
          <w:highlight w:val="none"/>
        </w:rPr>
      </w:pPr>
      <w:bookmarkStart w:id="468" w:name="_Toc42"/>
      <w:bookmarkStart w:id="469" w:name="_Toc21830"/>
      <w:bookmarkStart w:id="470" w:name="_Toc23368"/>
      <w:bookmarkStart w:id="471" w:name="_Toc26689"/>
      <w:bookmarkStart w:id="472" w:name="_Toc10663"/>
      <w:r>
        <w:rPr>
          <w:rFonts w:ascii="宋体" w:hAnsi="宋体"/>
          <w:b/>
          <w:color w:val="auto"/>
          <w:sz w:val="24"/>
          <w:highlight w:val="none"/>
        </w:rPr>
        <w:t>2.10 合同转让和分包</w:t>
      </w:r>
      <w:bookmarkEnd w:id="468"/>
      <w:bookmarkEnd w:id="469"/>
      <w:bookmarkEnd w:id="470"/>
      <w:bookmarkEnd w:id="471"/>
      <w:bookmarkEnd w:id="472"/>
    </w:p>
    <w:p w14:paraId="3EE92E09">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406F74F">
      <w:pPr>
        <w:spacing w:line="560" w:lineRule="exact"/>
        <w:ind w:firstLine="482" w:firstLineChars="200"/>
        <w:outlineLvl w:val="0"/>
        <w:rPr>
          <w:rFonts w:ascii="宋体" w:hAnsi="宋体"/>
          <w:b/>
          <w:color w:val="auto"/>
          <w:sz w:val="24"/>
          <w:highlight w:val="none"/>
        </w:rPr>
      </w:pPr>
      <w:bookmarkStart w:id="473" w:name="_Toc26633"/>
      <w:bookmarkStart w:id="474" w:name="_Toc14371"/>
      <w:bookmarkStart w:id="475" w:name="_Toc4720"/>
      <w:bookmarkStart w:id="476" w:name="_Toc25571"/>
      <w:bookmarkStart w:id="477" w:name="_Toc32494"/>
      <w:r>
        <w:rPr>
          <w:rFonts w:ascii="宋体" w:hAnsi="宋体"/>
          <w:b/>
          <w:color w:val="auto"/>
          <w:sz w:val="24"/>
          <w:highlight w:val="none"/>
        </w:rPr>
        <w:t>2.11 不可抗力</w:t>
      </w:r>
      <w:bookmarkEnd w:id="473"/>
      <w:bookmarkEnd w:id="474"/>
      <w:bookmarkEnd w:id="475"/>
      <w:bookmarkEnd w:id="476"/>
      <w:bookmarkEnd w:id="477"/>
    </w:p>
    <w:p w14:paraId="3BC87483">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14A31B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AB0D7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A44E240">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2A36861">
      <w:pPr>
        <w:spacing w:line="560" w:lineRule="exact"/>
        <w:ind w:firstLine="482" w:firstLineChars="200"/>
        <w:outlineLvl w:val="0"/>
        <w:rPr>
          <w:rFonts w:ascii="宋体" w:hAnsi="宋体"/>
          <w:b/>
          <w:color w:val="auto"/>
          <w:sz w:val="24"/>
          <w:highlight w:val="none"/>
        </w:rPr>
      </w:pPr>
      <w:bookmarkStart w:id="478" w:name="_Toc3638"/>
      <w:bookmarkStart w:id="479" w:name="_Toc25783"/>
      <w:bookmarkStart w:id="480" w:name="_Toc14115"/>
      <w:bookmarkStart w:id="481" w:name="_Toc23854"/>
      <w:bookmarkStart w:id="482" w:name="_Toc24465"/>
      <w:r>
        <w:rPr>
          <w:rFonts w:ascii="宋体" w:hAnsi="宋体"/>
          <w:b/>
          <w:color w:val="auto"/>
          <w:sz w:val="24"/>
          <w:highlight w:val="none"/>
        </w:rPr>
        <w:t>2.12 税费</w:t>
      </w:r>
      <w:bookmarkEnd w:id="478"/>
      <w:bookmarkEnd w:id="479"/>
      <w:bookmarkEnd w:id="480"/>
      <w:bookmarkEnd w:id="481"/>
      <w:bookmarkEnd w:id="482"/>
    </w:p>
    <w:p w14:paraId="418A1EAF">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0D51760">
      <w:pPr>
        <w:spacing w:line="560" w:lineRule="exact"/>
        <w:ind w:firstLine="482" w:firstLineChars="200"/>
        <w:outlineLvl w:val="0"/>
        <w:rPr>
          <w:rFonts w:ascii="宋体" w:hAnsi="宋体"/>
          <w:b/>
          <w:color w:val="auto"/>
          <w:sz w:val="24"/>
          <w:highlight w:val="none"/>
        </w:rPr>
      </w:pPr>
      <w:bookmarkStart w:id="483" w:name="_Toc7315"/>
      <w:bookmarkStart w:id="484" w:name="_Toc26883"/>
      <w:bookmarkStart w:id="485" w:name="_Toc14814"/>
      <w:bookmarkStart w:id="486" w:name="_Toc30105"/>
      <w:bookmarkStart w:id="487" w:name="_Toc25525"/>
      <w:r>
        <w:rPr>
          <w:rFonts w:ascii="宋体" w:hAnsi="宋体"/>
          <w:b/>
          <w:color w:val="auto"/>
          <w:sz w:val="24"/>
          <w:highlight w:val="none"/>
        </w:rPr>
        <w:t>2.13 乙方破产</w:t>
      </w:r>
      <w:bookmarkEnd w:id="483"/>
      <w:bookmarkEnd w:id="484"/>
      <w:bookmarkEnd w:id="485"/>
      <w:bookmarkEnd w:id="486"/>
      <w:bookmarkEnd w:id="487"/>
    </w:p>
    <w:p w14:paraId="7C930819">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B59B9C2">
      <w:pPr>
        <w:spacing w:line="560" w:lineRule="exact"/>
        <w:ind w:firstLine="482" w:firstLineChars="200"/>
        <w:outlineLvl w:val="0"/>
        <w:rPr>
          <w:rFonts w:ascii="宋体" w:hAnsi="宋体"/>
          <w:b/>
          <w:color w:val="auto"/>
          <w:sz w:val="24"/>
          <w:highlight w:val="none"/>
        </w:rPr>
      </w:pPr>
      <w:bookmarkStart w:id="488" w:name="_Toc2016"/>
      <w:bookmarkStart w:id="489" w:name="_Toc1123"/>
      <w:bookmarkStart w:id="490" w:name="_Toc23323"/>
      <w:r>
        <w:rPr>
          <w:rFonts w:ascii="宋体" w:hAnsi="宋体"/>
          <w:b/>
          <w:color w:val="auto"/>
          <w:sz w:val="24"/>
          <w:highlight w:val="none"/>
        </w:rPr>
        <w:t>2.14 合同中止、终止</w:t>
      </w:r>
      <w:bookmarkEnd w:id="488"/>
      <w:bookmarkEnd w:id="489"/>
      <w:bookmarkEnd w:id="490"/>
    </w:p>
    <w:p w14:paraId="5B135C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C718E1B">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820A7B7">
      <w:pPr>
        <w:spacing w:line="560" w:lineRule="exact"/>
        <w:ind w:firstLine="482" w:firstLineChars="200"/>
        <w:outlineLvl w:val="0"/>
        <w:rPr>
          <w:rFonts w:ascii="宋体" w:hAnsi="宋体"/>
          <w:b/>
          <w:color w:val="auto"/>
          <w:sz w:val="24"/>
          <w:highlight w:val="none"/>
        </w:rPr>
      </w:pPr>
      <w:bookmarkStart w:id="491" w:name="_Toc17363"/>
      <w:bookmarkStart w:id="492" w:name="_Toc14525"/>
      <w:bookmarkStart w:id="493" w:name="_Toc1969"/>
      <w:r>
        <w:rPr>
          <w:rFonts w:ascii="宋体" w:hAnsi="宋体"/>
          <w:b/>
          <w:color w:val="auto"/>
          <w:sz w:val="24"/>
          <w:highlight w:val="none"/>
        </w:rPr>
        <w:t>2.15 检验和验收</w:t>
      </w:r>
      <w:bookmarkEnd w:id="491"/>
      <w:bookmarkEnd w:id="492"/>
      <w:bookmarkEnd w:id="493"/>
    </w:p>
    <w:p w14:paraId="4B1456F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D5970A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3B1E49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76E397D">
      <w:pPr>
        <w:spacing w:line="560" w:lineRule="exact"/>
        <w:ind w:firstLine="482" w:firstLineChars="200"/>
        <w:outlineLvl w:val="0"/>
        <w:rPr>
          <w:rFonts w:ascii="宋体" w:hAnsi="宋体"/>
          <w:b/>
          <w:color w:val="auto"/>
          <w:sz w:val="24"/>
          <w:highlight w:val="none"/>
        </w:rPr>
      </w:pPr>
      <w:bookmarkStart w:id="494" w:name="_Toc31892"/>
      <w:bookmarkStart w:id="495" w:name="_Toc9808"/>
      <w:bookmarkStart w:id="496" w:name="_Toc2308"/>
      <w:bookmarkStart w:id="497" w:name="_Toc12666"/>
      <w:bookmarkStart w:id="498" w:name="_Toc25198"/>
      <w:r>
        <w:rPr>
          <w:rFonts w:ascii="宋体" w:hAnsi="宋体"/>
          <w:b/>
          <w:color w:val="auto"/>
          <w:sz w:val="24"/>
          <w:highlight w:val="none"/>
        </w:rPr>
        <w:t>2.16 通知和送达</w:t>
      </w:r>
      <w:bookmarkEnd w:id="494"/>
      <w:bookmarkEnd w:id="495"/>
      <w:bookmarkEnd w:id="496"/>
      <w:bookmarkEnd w:id="497"/>
      <w:bookmarkEnd w:id="498"/>
    </w:p>
    <w:p w14:paraId="130D390A">
      <w:pPr>
        <w:spacing w:line="560" w:lineRule="exact"/>
        <w:ind w:firstLine="480" w:firstLineChars="200"/>
        <w:rPr>
          <w:rFonts w:ascii="宋体" w:hAnsi="宋体"/>
          <w:color w:val="auto"/>
          <w:sz w:val="24"/>
          <w:highlight w:val="none"/>
        </w:rPr>
      </w:pPr>
      <w:bookmarkStart w:id="499" w:name="_Toc27674"/>
      <w:bookmarkStart w:id="500"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93158FE">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689ADA5B">
      <w:pPr>
        <w:spacing w:line="560" w:lineRule="exact"/>
        <w:ind w:firstLine="482" w:firstLineChars="200"/>
        <w:outlineLvl w:val="0"/>
        <w:rPr>
          <w:rFonts w:ascii="宋体" w:hAnsi="宋体"/>
          <w:b/>
          <w:color w:val="auto"/>
          <w:sz w:val="24"/>
          <w:highlight w:val="none"/>
        </w:rPr>
      </w:pPr>
      <w:bookmarkStart w:id="501" w:name="_Toc28906"/>
      <w:bookmarkStart w:id="502" w:name="_Toc5063"/>
      <w:bookmarkStart w:id="503" w:name="_Toc27644"/>
      <w:bookmarkStart w:id="504" w:name="_Toc20808"/>
      <w:bookmarkStart w:id="505"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613D744D">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1FB0DB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96E3782">
      <w:pPr>
        <w:spacing w:line="560" w:lineRule="exact"/>
        <w:ind w:firstLine="482" w:firstLineChars="200"/>
        <w:outlineLvl w:val="0"/>
        <w:rPr>
          <w:rFonts w:ascii="宋体" w:hAnsi="宋体" w:cs="宋体"/>
          <w:b/>
          <w:color w:val="auto"/>
          <w:sz w:val="24"/>
          <w:highlight w:val="none"/>
        </w:rPr>
      </w:pPr>
      <w:bookmarkStart w:id="506" w:name="_Toc30599"/>
      <w:bookmarkStart w:id="507" w:name="_Toc18540"/>
      <w:bookmarkStart w:id="508" w:name="_Toc4355"/>
      <w:r>
        <w:rPr>
          <w:rFonts w:hint="eastAsia" w:ascii="宋体" w:hAnsi="宋体" w:cs="宋体"/>
          <w:b/>
          <w:color w:val="auto"/>
          <w:sz w:val="24"/>
          <w:highlight w:val="none"/>
        </w:rPr>
        <w:t>2.18 计量单位</w:t>
      </w:r>
      <w:bookmarkEnd w:id="506"/>
      <w:bookmarkEnd w:id="507"/>
      <w:bookmarkEnd w:id="508"/>
    </w:p>
    <w:p w14:paraId="0FE9B4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406C681">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9BACA13">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9112DA7">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78A2BF49">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9C8B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95E11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21FB57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0F8D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23061B">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08381FA9">
            <w:pPr>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r>
      <w:tr w14:paraId="1EAFE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6F7E01">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42258E73">
            <w:pPr>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履约保证金：/</w:t>
            </w:r>
          </w:p>
        </w:tc>
      </w:tr>
      <w:tr w14:paraId="33198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3B1DF9">
            <w:pPr>
              <w:spacing w:line="360" w:lineRule="auto"/>
              <w:rPr>
                <w:rFonts w:ascii="宋体" w:hAnsi="宋体" w:cs="宋体"/>
                <w:color w:val="auto"/>
                <w:sz w:val="24"/>
                <w:highlight w:val="none"/>
              </w:rPr>
            </w:pPr>
            <w:r>
              <w:rPr>
                <w:rFonts w:hint="eastAsia" w:ascii="宋体" w:hAnsi="宋体" w:cs="宋体"/>
                <w:color w:val="auto"/>
                <w:kern w:val="0"/>
                <w:sz w:val="24"/>
                <w:highlight w:val="none"/>
              </w:rPr>
              <w:t>1.5.1</w:t>
            </w:r>
          </w:p>
        </w:tc>
        <w:tc>
          <w:tcPr>
            <w:tcW w:w="4464" w:type="pct"/>
            <w:vAlign w:val="center"/>
          </w:tcPr>
          <w:p w14:paraId="33C2A92D">
            <w:pPr>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r>
      <w:tr w14:paraId="684A6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F579B9">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6D8A701B">
            <w:pPr>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r>
      <w:tr w14:paraId="4DF13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B5224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1.5.</w:t>
            </w:r>
            <w:r>
              <w:rPr>
                <w:rFonts w:hint="eastAsia" w:ascii="宋体" w:hAnsi="宋体" w:cs="宋体"/>
                <w:color w:val="auto"/>
                <w:sz w:val="24"/>
                <w:highlight w:val="none"/>
                <w:lang w:val="en-US" w:eastAsia="zh-CN"/>
              </w:rPr>
              <w:t>3</w:t>
            </w:r>
          </w:p>
        </w:tc>
        <w:tc>
          <w:tcPr>
            <w:tcW w:w="4464" w:type="pct"/>
            <w:vAlign w:val="center"/>
          </w:tcPr>
          <w:p w14:paraId="68E826BC">
            <w:pPr>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r>
      <w:tr w14:paraId="1CED4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2" w:hRule="atLeast"/>
        </w:trPr>
        <w:tc>
          <w:tcPr>
            <w:tcW w:w="535" w:type="pct"/>
            <w:tcBorders>
              <w:left w:val="single" w:color="auto" w:sz="4" w:space="0"/>
            </w:tcBorders>
            <w:vAlign w:val="center"/>
          </w:tcPr>
          <w:p w14:paraId="5122DD3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046C8D03">
            <w:pPr>
              <w:numPr>
                <w:ilvl w:val="-1"/>
                <w:numId w:val="0"/>
              </w:numPr>
              <w:spacing w:after="0" w:line="360" w:lineRule="auto"/>
              <w:ind w:firstLine="0" w:firstLineChars="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1、合同签订后15个工作日内甲方向乙方支付当年合同总价的20%；</w:t>
            </w:r>
          </w:p>
          <w:p w14:paraId="5C5CDC84">
            <w:pPr>
              <w:numPr>
                <w:ilvl w:val="-1"/>
                <w:numId w:val="0"/>
              </w:numPr>
              <w:spacing w:after="0" w:line="360" w:lineRule="auto"/>
              <w:ind w:firstLine="0" w:firstLineChars="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2、甲方按季度向乙方支付合同总价的15%，在每季度结束的下月底前支付。</w:t>
            </w:r>
          </w:p>
          <w:p w14:paraId="000CA674">
            <w:pPr>
              <w:numPr>
                <w:ilvl w:val="-1"/>
                <w:numId w:val="0"/>
              </w:numPr>
              <w:spacing w:after="0" w:line="360" w:lineRule="auto"/>
              <w:ind w:firstLine="0" w:firstLineChars="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3、剩余合同总价的20%与第四季度的费用，甲方将根据考核情况向乙方一起支付。</w:t>
            </w:r>
          </w:p>
        </w:tc>
      </w:tr>
      <w:tr w14:paraId="53715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5CA11D">
            <w:pPr>
              <w:spacing w:line="360" w:lineRule="auto"/>
              <w:rPr>
                <w:rFonts w:ascii="宋体" w:hAnsi="宋体" w:cs="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.1</w:t>
            </w:r>
          </w:p>
        </w:tc>
        <w:tc>
          <w:tcPr>
            <w:tcW w:w="4464" w:type="pct"/>
            <w:vAlign w:val="center"/>
          </w:tcPr>
          <w:p w14:paraId="6D3954F1">
            <w:pPr>
              <w:keepNext w:val="0"/>
              <w:keepLines w:val="0"/>
              <w:pageBreakBefore w:val="0"/>
              <w:kinsoku/>
              <w:wordWrap/>
              <w:overflowPunct/>
              <w:topLinePunct w:val="0"/>
              <w:autoSpaceDE/>
              <w:autoSpaceDN/>
              <w:bidi w:val="0"/>
              <w:adjustRightInd w:val="0"/>
              <w:spacing w:line="360" w:lineRule="auto"/>
              <w:ind w:firstLine="468" w:firstLineChars="195"/>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履行期限：1年。</w:t>
            </w:r>
            <w:r>
              <w:rPr>
                <w:rFonts w:hint="eastAsia" w:ascii="宋体" w:hAnsi="宋体" w:cs="宋体"/>
                <w:snapToGrid w:val="0"/>
                <w:color w:val="auto"/>
                <w:kern w:val="28"/>
                <w:sz w:val="24"/>
                <w:szCs w:val="20"/>
                <w:highlight w:val="none"/>
                <w:lang w:val="en-US" w:eastAsia="zh-CN"/>
              </w:rPr>
              <w:t>特别说明：上一年度服务期结束至本次中标人进场服务之日前的空档期信息采集服务由原供应商承担，费用由中标人按本次中标价单日金额乘以实际服务天数，与原供应商结算。</w:t>
            </w:r>
          </w:p>
        </w:tc>
      </w:tr>
      <w:tr w14:paraId="14EE4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78082F">
            <w:pPr>
              <w:spacing w:line="360" w:lineRule="auto"/>
              <w:rPr>
                <w:rFonts w:ascii="宋体" w:hAnsi="宋体" w:cs="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.2</w:t>
            </w:r>
          </w:p>
        </w:tc>
        <w:tc>
          <w:tcPr>
            <w:tcW w:w="4464" w:type="pct"/>
            <w:vAlign w:val="center"/>
          </w:tcPr>
          <w:p w14:paraId="766EA7B9">
            <w:pPr>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履行地点：甲方指定地点</w:t>
            </w:r>
          </w:p>
        </w:tc>
      </w:tr>
      <w:tr w14:paraId="2984F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D5779D">
            <w:pPr>
              <w:spacing w:line="360" w:lineRule="auto"/>
              <w:rPr>
                <w:rFonts w:ascii="宋体" w:hAnsi="宋体" w:cs="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.3</w:t>
            </w:r>
          </w:p>
        </w:tc>
        <w:tc>
          <w:tcPr>
            <w:tcW w:w="4464" w:type="pct"/>
            <w:vAlign w:val="center"/>
          </w:tcPr>
          <w:p w14:paraId="27E7BDBB">
            <w:pPr>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履行方式：现场履行</w:t>
            </w:r>
          </w:p>
        </w:tc>
      </w:tr>
      <w:tr w14:paraId="1D89F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42B9FB">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A1B8A3C">
            <w:pPr>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r>
      <w:tr w14:paraId="3F195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CDE0F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47C4D0F">
            <w:pPr>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1．合同在履行过程中发生争议时，甲方与乙方及时协商解决。协商不成时，在甲方所在地的人民法院进行诉讼。</w:t>
            </w:r>
          </w:p>
          <w:p w14:paraId="157B4A43">
            <w:pPr>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2．对于因违反或终止合同而引起的损失、损害的赔偿，由甲方与乙方友好协商解决，经协商仍未能达成一致的，在甲方所地的人民法院进行诉讼。</w:t>
            </w:r>
          </w:p>
        </w:tc>
      </w:tr>
      <w:tr w14:paraId="00F52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89740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2</w:t>
            </w:r>
          </w:p>
        </w:tc>
        <w:tc>
          <w:tcPr>
            <w:tcW w:w="4464" w:type="pct"/>
            <w:vAlign w:val="center"/>
          </w:tcPr>
          <w:p w14:paraId="794555C9">
            <w:pPr>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1．合同在履行过程中发生争议时，甲方与乙方及时协商解决。协商不成时，在甲方所在地的人民法院进行诉讼。</w:t>
            </w:r>
          </w:p>
          <w:p w14:paraId="6F7B9D4E">
            <w:pPr>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2．对于因违反或终止合同而引起的损失、损害的赔偿，由甲方与乙方友好协商解决，经协商仍未能达成一致的，在甲方所地的人民法院进行诉讼。</w:t>
            </w:r>
          </w:p>
        </w:tc>
      </w:tr>
      <w:tr w14:paraId="2EDE3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8B969">
            <w:pPr>
              <w:spacing w:line="360" w:lineRule="auto"/>
              <w:rPr>
                <w:rFonts w:hint="eastAsia" w:ascii="宋体" w:hAnsi="宋体" w:cs="宋体"/>
                <w:color w:val="auto"/>
                <w:sz w:val="24"/>
                <w:highlight w:val="none"/>
              </w:rPr>
            </w:pPr>
            <w:r>
              <w:rPr>
                <w:rFonts w:ascii="宋体" w:hAnsi="宋体"/>
                <w:color w:val="auto"/>
                <w:sz w:val="24"/>
                <w:highlight w:val="none"/>
              </w:rPr>
              <w:t>2.3.2</w:t>
            </w:r>
          </w:p>
        </w:tc>
        <w:tc>
          <w:tcPr>
            <w:tcW w:w="4464" w:type="pct"/>
            <w:vAlign w:val="center"/>
          </w:tcPr>
          <w:p w14:paraId="7ADA9409">
            <w:pPr>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r>
      <w:tr w14:paraId="6299E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0DE4D7">
            <w:pPr>
              <w:spacing w:line="360" w:lineRule="auto"/>
              <w:rPr>
                <w:rFonts w:ascii="宋体" w:hAnsi="宋体" w:cs="宋体"/>
                <w:color w:val="auto"/>
                <w:sz w:val="24"/>
                <w:highlight w:val="none"/>
              </w:rPr>
            </w:pPr>
            <w:r>
              <w:rPr>
                <w:rFonts w:hint="eastAsia" w:ascii="宋体" w:hAnsi="宋体" w:cs="宋体"/>
                <w:color w:val="auto"/>
                <w:sz w:val="24"/>
                <w:highlight w:val="none"/>
              </w:rPr>
              <w:t>2.5</w:t>
            </w:r>
          </w:p>
        </w:tc>
        <w:tc>
          <w:tcPr>
            <w:tcW w:w="4464" w:type="pct"/>
            <w:vAlign w:val="center"/>
          </w:tcPr>
          <w:p w14:paraId="2DFE9652">
            <w:pPr>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结算方式和付款条件: </w:t>
            </w:r>
          </w:p>
        </w:tc>
      </w:tr>
      <w:tr w14:paraId="76851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DB98D5">
            <w:pPr>
              <w:spacing w:line="360" w:lineRule="auto"/>
              <w:rPr>
                <w:rFonts w:ascii="宋体" w:hAnsi="宋体" w:cs="宋体"/>
                <w:color w:val="auto"/>
                <w:sz w:val="24"/>
                <w:highlight w:val="none"/>
              </w:rPr>
            </w:pPr>
            <w:r>
              <w:rPr>
                <w:rFonts w:ascii="宋体" w:hAnsi="宋体"/>
                <w:color w:val="auto"/>
                <w:sz w:val="24"/>
                <w:highlight w:val="none"/>
              </w:rPr>
              <w:t>2.15.3</w:t>
            </w:r>
          </w:p>
        </w:tc>
        <w:tc>
          <w:tcPr>
            <w:tcW w:w="4464" w:type="pct"/>
            <w:vAlign w:val="center"/>
          </w:tcPr>
          <w:p w14:paraId="6B96A6D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检验和验收标准:</w:t>
            </w:r>
          </w:p>
          <w:p w14:paraId="50F51B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履约验收按《关于印发&lt;杭州市政府采购履约验收暂行办法&gt;的通知》文件要求进行。如果发现与合同中要求不符，乙方须承担由此发生的一切损失和费用，并接受相应的处罚。</w:t>
            </w:r>
          </w:p>
        </w:tc>
      </w:tr>
      <w:tr w14:paraId="3B979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13DA7A">
            <w:pPr>
              <w:spacing w:line="360" w:lineRule="auto"/>
              <w:rPr>
                <w:rFonts w:ascii="宋体" w:hAnsi="宋体" w:cs="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p>
        </w:tc>
        <w:tc>
          <w:tcPr>
            <w:tcW w:w="4464" w:type="pct"/>
            <w:vAlign w:val="center"/>
          </w:tcPr>
          <w:p w14:paraId="179C2991">
            <w:pPr>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本合同一式伍份，甲方执两份，乙方执两份，代理公司壹份</w:t>
            </w:r>
          </w:p>
        </w:tc>
      </w:tr>
    </w:tbl>
    <w:p w14:paraId="6B1BB4EA">
      <w:pPr>
        <w:spacing w:line="360" w:lineRule="auto"/>
        <w:ind w:left="-420" w:leftChars="-200" w:right="-420" w:rightChars="-200" w:firstLine="480" w:firstLineChars="200"/>
        <w:rPr>
          <w:rFonts w:ascii="宋体" w:hAnsi="宋体" w:cs="宋体"/>
          <w:color w:val="auto"/>
          <w:sz w:val="24"/>
          <w:highlight w:val="none"/>
        </w:rPr>
      </w:pPr>
    </w:p>
    <w:p w14:paraId="5CC8D9CC">
      <w:pPr>
        <w:spacing w:line="360" w:lineRule="auto"/>
        <w:ind w:left="-420" w:leftChars="-200" w:right="-420" w:rightChars="-200" w:firstLine="480" w:firstLineChars="200"/>
        <w:jc w:val="center"/>
        <w:outlineLvl w:val="0"/>
        <w:rPr>
          <w:rFonts w:ascii="宋体" w:hAnsi="宋体" w:cs="宋体"/>
          <w:color w:val="auto"/>
          <w:sz w:val="24"/>
          <w:highlight w:val="none"/>
        </w:rPr>
      </w:pPr>
    </w:p>
    <w:p w14:paraId="4791E4DE">
      <w:pPr>
        <w:widowControl/>
        <w:adjustRightInd/>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3E3E4CF">
      <w:pPr>
        <w:ind w:left="0" w:leftChars="0" w:firstLine="0" w:firstLineChars="0"/>
        <w:rPr>
          <w:rFonts w:hint="eastAsia" w:ascii="宋体" w:hAnsi="宋体" w:cs="宋体"/>
          <w:b/>
          <w:color w:val="auto"/>
          <w:sz w:val="36"/>
          <w:szCs w:val="20"/>
          <w:highlight w:val="none"/>
          <w:lang w:val="en-US" w:eastAsia="zh-CN"/>
        </w:rPr>
      </w:pPr>
      <w:r>
        <w:rPr>
          <w:rFonts w:hint="eastAsia" w:ascii="宋体" w:hAnsi="宋体" w:cs="宋体"/>
          <w:b/>
          <w:color w:val="auto"/>
          <w:sz w:val="36"/>
          <w:szCs w:val="20"/>
          <w:highlight w:val="none"/>
          <w:lang w:val="en-US" w:eastAsia="zh-CN"/>
        </w:rPr>
        <w:t>附件1</w:t>
      </w:r>
    </w:p>
    <w:p w14:paraId="43986FA2">
      <w:pPr>
        <w:ind w:left="0" w:leftChars="0" w:firstLine="640" w:firstLineChars="200"/>
        <w:rPr>
          <w:rFonts w:hint="eastAsia"/>
          <w:color w:val="auto"/>
          <w:sz w:val="32"/>
          <w:szCs w:val="32"/>
          <w:highlight w:val="none"/>
          <w:lang w:val="en-US" w:eastAsia="zh-CN"/>
        </w:rPr>
      </w:pPr>
    </w:p>
    <w:p w14:paraId="36F31C4C">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垃圾分类第三方服务公司排名考核制度</w:t>
      </w:r>
    </w:p>
    <w:p w14:paraId="1676EA64">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为确保2025年度垃圾分类工作年度工作目标顺利完成，提升工作成效，特制订垃圾分类工作排名考核制度，细则如下：</w:t>
      </w:r>
    </w:p>
    <w:p w14:paraId="46AE9257">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一、月度市排名考核制度</w:t>
      </w:r>
    </w:p>
    <w:p w14:paraId="42153636">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全市排名前三，奖励5000元；</w:t>
      </w:r>
    </w:p>
    <w:p w14:paraId="31DCB1CD">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全市排名前十（含），奖励3000元；</w:t>
      </w:r>
    </w:p>
    <w:p w14:paraId="1FA0391E">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全市排名前二十（含），奖励2000元；</w:t>
      </w:r>
    </w:p>
    <w:p w14:paraId="45120DF2">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全市排名31-60名，扣除金额3000元；</w:t>
      </w:r>
    </w:p>
    <w:p w14:paraId="6ABDFAB9">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全市排名61-70名，扣除金额5000元；</w:t>
      </w:r>
    </w:p>
    <w:p w14:paraId="4F7537B4">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全市排名71-83名，扣除金额8000元；</w:t>
      </w:r>
    </w:p>
    <w:p w14:paraId="750D4708">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全市排名84-93名，扣除金额10000元。</w:t>
      </w:r>
    </w:p>
    <w:p w14:paraId="065598AE">
      <w:pPr>
        <w:numPr>
          <w:ilvl w:val="-1"/>
          <w:numId w:val="0"/>
        </w:numPr>
        <w:spacing w:line="360" w:lineRule="auto"/>
        <w:ind w:firstLine="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二、月度区排名考核制度</w:t>
      </w:r>
    </w:p>
    <w:p w14:paraId="746867AB">
      <w:pPr>
        <w:numPr>
          <w:ilvl w:val="-1"/>
          <w:numId w:val="0"/>
        </w:numPr>
        <w:spacing w:line="360" w:lineRule="auto"/>
        <w:ind w:left="479" w:leftChars="228" w:firstLine="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全区排名前三的，奖励2000元，全区排名低于第八名的，扣除金额3000元，全区排名位于全区后三位的，扣除金额8000元。</w:t>
      </w:r>
    </w:p>
    <w:p w14:paraId="2C81B6FC">
      <w:pPr>
        <w:numPr>
          <w:ilvl w:val="0"/>
          <w:numId w:val="5"/>
        </w:num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被上级部门点名批评或引发不良舆情的，扣除金额10000元。</w:t>
      </w:r>
    </w:p>
    <w:p w14:paraId="6EF46EB7">
      <w:pPr>
        <w:numPr>
          <w:ilvl w:val="-1"/>
          <w:numId w:val="0"/>
        </w:num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甲方在第四季度付款时根据实际考核情况在应付款项中进行扣除。</w:t>
      </w:r>
    </w:p>
    <w:p w14:paraId="41FC06C1">
      <w:pPr>
        <w:numPr>
          <w:ilvl w:val="-1"/>
          <w:numId w:val="0"/>
        </w:numPr>
        <w:spacing w:line="360" w:lineRule="auto"/>
        <w:ind w:left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四、奖惩金额总额限定</w:t>
      </w:r>
    </w:p>
    <w:p w14:paraId="7D8A9E9A">
      <w:pPr>
        <w:numPr>
          <w:ilvl w:val="-1"/>
          <w:numId w:val="0"/>
        </w:numPr>
        <w:spacing w:line="360" w:lineRule="auto"/>
        <w:ind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每月按市查月度成绩进行考核，本考核制度中一至三项奖励金额不累积，就最高项额度计算；扣除金额根据月度市排名和月度区排名中根据排名情况累加计算。奖惩金在剩余合同总价的20%中发生，整个服务期内，最终奖励金额与扣除金额两者合并计算后的金额以剩余20%合同总价为限（即最多支付剩余20%合同的总金额，扣除金额也最多扣除剩余20%合同的总金额）。</w:t>
      </w:r>
    </w:p>
    <w:p w14:paraId="4F43A944">
      <w:pPr>
        <w:numPr>
          <w:ilvl w:val="-1"/>
          <w:numId w:val="0"/>
        </w:numPr>
        <w:spacing w:line="360" w:lineRule="auto"/>
        <w:ind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连续两个月考核全市排名低于45名（不含）或者在一个合同周期内累积全年市考核3次排名低于60名的（不含），第三方服务公司应该立即做出整改。整改后，成绩仍未达到甲方目标任务要求的，甲方有权终止服务合同。</w:t>
      </w:r>
    </w:p>
    <w:p w14:paraId="4140026E">
      <w:pPr>
        <w:wordWrap w:val="0"/>
        <w:snapToGrid w:val="0"/>
        <w:spacing w:line="360" w:lineRule="auto"/>
        <w:ind w:firstLine="480" w:firstLineChars="200"/>
        <w:jc w:val="right"/>
        <w:rPr>
          <w:rFonts w:ascii="仿宋" w:hAnsi="仿宋" w:eastAsia="仿宋" w:cs="仿宋"/>
          <w:sz w:val="24"/>
          <w:highlight w:val="none"/>
        </w:rPr>
      </w:pPr>
    </w:p>
    <w:p w14:paraId="748F21CE">
      <w:pPr>
        <w:widowControl/>
        <w:adjustRightInd/>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2025年度上塘街道垃圾分类第三方服务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HCZX-ZC-[2025]0375</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2025年度上塘街道垃圾分类第三方服务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HCZX-ZC-[2025]0375</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2025年度上塘街道垃圾分类第三方服务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2025年度上塘街道垃圾分类第三方服务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1"/>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02BAF754">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2"/>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2025年度上塘街道垃圾分类第三方服务</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945" w:type="pct"/>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873" w:type="pct"/>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674" w:type="pct"/>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45" w:type="pct"/>
          </w:tcPr>
          <w:p w14:paraId="6B6935F5">
            <w:pPr>
              <w:jc w:val="center"/>
              <w:rPr>
                <w:rFonts w:ascii="宋体" w:hAnsi="宋体" w:cs="宋体"/>
                <w:b/>
                <w:color w:val="auto"/>
                <w:kern w:val="0"/>
                <w:sz w:val="32"/>
                <w:szCs w:val="32"/>
                <w:highlight w:val="none"/>
              </w:rPr>
            </w:pPr>
          </w:p>
        </w:tc>
        <w:tc>
          <w:tcPr>
            <w:tcW w:w="1873" w:type="pct"/>
          </w:tcPr>
          <w:p w14:paraId="5FF76456">
            <w:pPr>
              <w:jc w:val="center"/>
              <w:rPr>
                <w:rFonts w:ascii="宋体" w:hAnsi="宋体" w:cs="宋体"/>
                <w:b/>
                <w:color w:val="auto"/>
                <w:kern w:val="0"/>
                <w:sz w:val="32"/>
                <w:szCs w:val="32"/>
                <w:highlight w:val="none"/>
              </w:rPr>
            </w:pPr>
          </w:p>
        </w:tc>
        <w:tc>
          <w:tcPr>
            <w:tcW w:w="674" w:type="pct"/>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45" w:type="pct"/>
          </w:tcPr>
          <w:p w14:paraId="3D96D204">
            <w:pPr>
              <w:jc w:val="center"/>
              <w:rPr>
                <w:rFonts w:ascii="宋体" w:hAnsi="宋体" w:cs="宋体"/>
                <w:b/>
                <w:color w:val="auto"/>
                <w:kern w:val="0"/>
                <w:sz w:val="32"/>
                <w:szCs w:val="32"/>
                <w:highlight w:val="none"/>
              </w:rPr>
            </w:pPr>
          </w:p>
        </w:tc>
        <w:tc>
          <w:tcPr>
            <w:tcW w:w="1873" w:type="pct"/>
          </w:tcPr>
          <w:p w14:paraId="0A81AFEB">
            <w:pPr>
              <w:jc w:val="center"/>
              <w:rPr>
                <w:rFonts w:ascii="宋体" w:hAnsi="宋体" w:cs="宋体"/>
                <w:b/>
                <w:color w:val="auto"/>
                <w:kern w:val="0"/>
                <w:sz w:val="32"/>
                <w:szCs w:val="32"/>
                <w:highlight w:val="none"/>
              </w:rPr>
            </w:pPr>
          </w:p>
        </w:tc>
        <w:tc>
          <w:tcPr>
            <w:tcW w:w="674" w:type="pct"/>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945" w:type="pct"/>
          </w:tcPr>
          <w:p w14:paraId="0A4801BD">
            <w:pPr>
              <w:jc w:val="center"/>
              <w:rPr>
                <w:rFonts w:ascii="宋体" w:hAnsi="宋体" w:cs="宋体"/>
                <w:b/>
                <w:color w:val="auto"/>
                <w:kern w:val="0"/>
                <w:sz w:val="32"/>
                <w:szCs w:val="32"/>
                <w:highlight w:val="none"/>
              </w:rPr>
            </w:pPr>
          </w:p>
        </w:tc>
        <w:tc>
          <w:tcPr>
            <w:tcW w:w="1873" w:type="pct"/>
          </w:tcPr>
          <w:p w14:paraId="25AE5A44">
            <w:pPr>
              <w:jc w:val="center"/>
              <w:rPr>
                <w:rFonts w:ascii="宋体" w:hAnsi="宋体" w:cs="宋体"/>
                <w:b/>
                <w:color w:val="auto"/>
                <w:kern w:val="0"/>
                <w:sz w:val="32"/>
                <w:szCs w:val="32"/>
                <w:highlight w:val="none"/>
              </w:rPr>
            </w:pPr>
          </w:p>
        </w:tc>
        <w:tc>
          <w:tcPr>
            <w:tcW w:w="674" w:type="pct"/>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2"/>
        <w:rPr>
          <w:rFonts w:hint="eastAsia"/>
          <w:color w:val="auto"/>
          <w:highlight w:val="none"/>
        </w:rPr>
      </w:pPr>
    </w:p>
    <w:p w14:paraId="4DA9F2CD">
      <w:pPr>
        <w:pStyle w:val="82"/>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2025年度上塘街道垃圾分类第三方服务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HCZX-ZC-[2025]0375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947"/>
        <w:gridCol w:w="2179"/>
        <w:gridCol w:w="2319"/>
        <w:gridCol w:w="2176"/>
        <w:gridCol w:w="2040"/>
        <w:gridCol w:w="2040"/>
        <w:gridCol w:w="204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8" w:type="pct"/>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26" w:type="pct"/>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750" w:type="pct"/>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797" w:type="pct"/>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749" w:type="pct"/>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702" w:type="pct"/>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702" w:type="pct"/>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703" w:type="pct"/>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8" w:type="pct"/>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26" w:type="pct"/>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750" w:type="pct"/>
            <w:vAlign w:val="center"/>
          </w:tcPr>
          <w:p w14:paraId="7E6B6B80">
            <w:pPr>
              <w:snapToGrid w:val="0"/>
              <w:spacing w:line="360" w:lineRule="auto"/>
              <w:jc w:val="center"/>
              <w:rPr>
                <w:rFonts w:ascii="宋体" w:hAnsi="宋体" w:cs="宋体"/>
                <w:color w:val="auto"/>
                <w:sz w:val="24"/>
                <w:highlight w:val="none"/>
              </w:rPr>
            </w:pPr>
          </w:p>
        </w:tc>
        <w:tc>
          <w:tcPr>
            <w:tcW w:w="797" w:type="pct"/>
            <w:vAlign w:val="center"/>
          </w:tcPr>
          <w:p w14:paraId="49011045">
            <w:pPr>
              <w:snapToGrid w:val="0"/>
              <w:spacing w:line="360" w:lineRule="auto"/>
              <w:jc w:val="center"/>
              <w:rPr>
                <w:rFonts w:ascii="宋体" w:hAnsi="宋体" w:cs="宋体"/>
                <w:color w:val="auto"/>
                <w:sz w:val="24"/>
                <w:highlight w:val="none"/>
              </w:rPr>
            </w:pPr>
          </w:p>
        </w:tc>
        <w:tc>
          <w:tcPr>
            <w:tcW w:w="749" w:type="pct"/>
            <w:vAlign w:val="center"/>
          </w:tcPr>
          <w:p w14:paraId="07DD5525">
            <w:pPr>
              <w:snapToGrid w:val="0"/>
              <w:spacing w:line="360" w:lineRule="auto"/>
              <w:jc w:val="center"/>
              <w:rPr>
                <w:rFonts w:ascii="宋体" w:hAnsi="宋体" w:cs="宋体"/>
                <w:color w:val="auto"/>
                <w:sz w:val="24"/>
                <w:highlight w:val="none"/>
              </w:rPr>
            </w:pPr>
          </w:p>
        </w:tc>
        <w:tc>
          <w:tcPr>
            <w:tcW w:w="702" w:type="pct"/>
            <w:vAlign w:val="center"/>
          </w:tcPr>
          <w:p w14:paraId="60BB9C9F">
            <w:pPr>
              <w:spacing w:line="360" w:lineRule="auto"/>
              <w:jc w:val="center"/>
              <w:rPr>
                <w:rFonts w:ascii="宋体" w:hAnsi="宋体" w:cs="宋体"/>
                <w:color w:val="auto"/>
                <w:sz w:val="24"/>
                <w:highlight w:val="none"/>
              </w:rPr>
            </w:pPr>
          </w:p>
        </w:tc>
        <w:tc>
          <w:tcPr>
            <w:tcW w:w="702" w:type="pct"/>
          </w:tcPr>
          <w:p w14:paraId="30C10E6C">
            <w:pPr>
              <w:spacing w:line="360" w:lineRule="auto"/>
              <w:jc w:val="center"/>
              <w:rPr>
                <w:rFonts w:ascii="宋体" w:hAnsi="宋体" w:cs="宋体"/>
                <w:color w:val="auto"/>
                <w:sz w:val="24"/>
                <w:highlight w:val="none"/>
              </w:rPr>
            </w:pPr>
          </w:p>
        </w:tc>
        <w:tc>
          <w:tcPr>
            <w:tcW w:w="703" w:type="pct"/>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8" w:type="pct"/>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26" w:type="pct"/>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750" w:type="pct"/>
            <w:vAlign w:val="center"/>
          </w:tcPr>
          <w:p w14:paraId="76DA92F8">
            <w:pPr>
              <w:snapToGrid w:val="0"/>
              <w:spacing w:line="360" w:lineRule="auto"/>
              <w:jc w:val="center"/>
              <w:rPr>
                <w:rFonts w:ascii="宋体" w:hAnsi="宋体" w:cs="宋体"/>
                <w:color w:val="auto"/>
                <w:sz w:val="24"/>
                <w:highlight w:val="none"/>
              </w:rPr>
            </w:pPr>
          </w:p>
        </w:tc>
        <w:tc>
          <w:tcPr>
            <w:tcW w:w="797" w:type="pct"/>
            <w:vAlign w:val="center"/>
          </w:tcPr>
          <w:p w14:paraId="7715326D">
            <w:pPr>
              <w:snapToGrid w:val="0"/>
              <w:spacing w:line="360" w:lineRule="auto"/>
              <w:jc w:val="center"/>
              <w:rPr>
                <w:rFonts w:ascii="宋体" w:hAnsi="宋体" w:cs="宋体"/>
                <w:color w:val="auto"/>
                <w:sz w:val="24"/>
                <w:highlight w:val="none"/>
              </w:rPr>
            </w:pPr>
          </w:p>
        </w:tc>
        <w:tc>
          <w:tcPr>
            <w:tcW w:w="749" w:type="pct"/>
            <w:vAlign w:val="center"/>
          </w:tcPr>
          <w:p w14:paraId="29502B17">
            <w:pPr>
              <w:snapToGrid w:val="0"/>
              <w:spacing w:line="360" w:lineRule="auto"/>
              <w:jc w:val="center"/>
              <w:rPr>
                <w:rFonts w:ascii="宋体" w:hAnsi="宋体" w:cs="宋体"/>
                <w:color w:val="auto"/>
                <w:sz w:val="24"/>
                <w:highlight w:val="none"/>
              </w:rPr>
            </w:pPr>
          </w:p>
        </w:tc>
        <w:tc>
          <w:tcPr>
            <w:tcW w:w="702" w:type="pct"/>
            <w:vAlign w:val="center"/>
          </w:tcPr>
          <w:p w14:paraId="645CF258">
            <w:pPr>
              <w:spacing w:line="360" w:lineRule="auto"/>
              <w:jc w:val="center"/>
              <w:rPr>
                <w:rFonts w:ascii="宋体" w:hAnsi="宋体" w:cs="宋体"/>
                <w:color w:val="auto"/>
                <w:sz w:val="24"/>
                <w:highlight w:val="none"/>
              </w:rPr>
            </w:pPr>
          </w:p>
        </w:tc>
        <w:tc>
          <w:tcPr>
            <w:tcW w:w="702" w:type="pct"/>
          </w:tcPr>
          <w:p w14:paraId="48B749E5">
            <w:pPr>
              <w:spacing w:line="360" w:lineRule="auto"/>
              <w:jc w:val="center"/>
              <w:rPr>
                <w:rFonts w:ascii="宋体" w:hAnsi="宋体" w:cs="宋体"/>
                <w:color w:val="auto"/>
                <w:sz w:val="24"/>
                <w:highlight w:val="none"/>
              </w:rPr>
            </w:pPr>
          </w:p>
        </w:tc>
        <w:tc>
          <w:tcPr>
            <w:tcW w:w="703" w:type="pct"/>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8" w:type="pct"/>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26" w:type="pct"/>
            <w:vAlign w:val="center"/>
          </w:tcPr>
          <w:p w14:paraId="5DE29410">
            <w:pPr>
              <w:snapToGrid w:val="0"/>
              <w:spacing w:line="360" w:lineRule="auto"/>
              <w:jc w:val="center"/>
              <w:rPr>
                <w:rFonts w:ascii="宋体" w:hAnsi="宋体" w:cs="宋体"/>
                <w:color w:val="auto"/>
                <w:sz w:val="24"/>
                <w:highlight w:val="none"/>
              </w:rPr>
            </w:pPr>
          </w:p>
        </w:tc>
        <w:tc>
          <w:tcPr>
            <w:tcW w:w="750" w:type="pct"/>
            <w:vAlign w:val="center"/>
          </w:tcPr>
          <w:p w14:paraId="4A4855F7">
            <w:pPr>
              <w:snapToGrid w:val="0"/>
              <w:spacing w:line="360" w:lineRule="auto"/>
              <w:jc w:val="center"/>
              <w:rPr>
                <w:rFonts w:ascii="宋体" w:hAnsi="宋体" w:cs="宋体"/>
                <w:color w:val="auto"/>
                <w:sz w:val="24"/>
                <w:highlight w:val="none"/>
              </w:rPr>
            </w:pPr>
          </w:p>
        </w:tc>
        <w:tc>
          <w:tcPr>
            <w:tcW w:w="797" w:type="pct"/>
            <w:vAlign w:val="center"/>
          </w:tcPr>
          <w:p w14:paraId="5F6A4004">
            <w:pPr>
              <w:snapToGrid w:val="0"/>
              <w:spacing w:line="360" w:lineRule="auto"/>
              <w:jc w:val="center"/>
              <w:rPr>
                <w:rFonts w:ascii="宋体" w:hAnsi="宋体" w:cs="宋体"/>
                <w:color w:val="auto"/>
                <w:sz w:val="24"/>
                <w:highlight w:val="none"/>
              </w:rPr>
            </w:pPr>
          </w:p>
        </w:tc>
        <w:tc>
          <w:tcPr>
            <w:tcW w:w="749" w:type="pct"/>
            <w:vAlign w:val="center"/>
          </w:tcPr>
          <w:p w14:paraId="091382D4">
            <w:pPr>
              <w:snapToGrid w:val="0"/>
              <w:spacing w:line="360" w:lineRule="auto"/>
              <w:jc w:val="center"/>
              <w:rPr>
                <w:rFonts w:ascii="宋体" w:hAnsi="宋体" w:cs="宋体"/>
                <w:color w:val="auto"/>
                <w:sz w:val="24"/>
                <w:highlight w:val="none"/>
              </w:rPr>
            </w:pPr>
          </w:p>
        </w:tc>
        <w:tc>
          <w:tcPr>
            <w:tcW w:w="702" w:type="pct"/>
            <w:vAlign w:val="center"/>
          </w:tcPr>
          <w:p w14:paraId="468CB7AF">
            <w:pPr>
              <w:spacing w:line="360" w:lineRule="auto"/>
              <w:jc w:val="center"/>
              <w:rPr>
                <w:rFonts w:ascii="宋体" w:hAnsi="宋体" w:cs="宋体"/>
                <w:color w:val="auto"/>
                <w:sz w:val="24"/>
                <w:highlight w:val="none"/>
              </w:rPr>
            </w:pPr>
          </w:p>
        </w:tc>
        <w:tc>
          <w:tcPr>
            <w:tcW w:w="702" w:type="pct"/>
          </w:tcPr>
          <w:p w14:paraId="6FD9540F">
            <w:pPr>
              <w:spacing w:line="360" w:lineRule="auto"/>
              <w:jc w:val="center"/>
              <w:rPr>
                <w:rFonts w:ascii="宋体" w:hAnsi="宋体" w:cs="宋体"/>
                <w:color w:val="auto"/>
                <w:sz w:val="24"/>
                <w:highlight w:val="none"/>
              </w:rPr>
            </w:pPr>
          </w:p>
        </w:tc>
        <w:tc>
          <w:tcPr>
            <w:tcW w:w="703" w:type="pct"/>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8" w:type="pct"/>
            <w:vAlign w:val="center"/>
          </w:tcPr>
          <w:p w14:paraId="12799C29">
            <w:pPr>
              <w:spacing w:line="360" w:lineRule="auto"/>
              <w:jc w:val="center"/>
              <w:rPr>
                <w:rFonts w:ascii="宋体" w:hAnsi="宋体" w:cs="宋体"/>
                <w:color w:val="auto"/>
                <w:sz w:val="24"/>
                <w:highlight w:val="none"/>
              </w:rPr>
            </w:pPr>
          </w:p>
        </w:tc>
        <w:tc>
          <w:tcPr>
            <w:tcW w:w="326" w:type="pct"/>
            <w:vAlign w:val="center"/>
          </w:tcPr>
          <w:p w14:paraId="2D6CCF36">
            <w:pPr>
              <w:snapToGrid w:val="0"/>
              <w:spacing w:line="360" w:lineRule="auto"/>
              <w:jc w:val="center"/>
              <w:rPr>
                <w:rFonts w:ascii="宋体" w:hAnsi="宋体" w:cs="宋体"/>
                <w:color w:val="auto"/>
                <w:sz w:val="24"/>
                <w:highlight w:val="none"/>
              </w:rPr>
            </w:pPr>
          </w:p>
        </w:tc>
        <w:tc>
          <w:tcPr>
            <w:tcW w:w="750" w:type="pct"/>
            <w:vAlign w:val="center"/>
          </w:tcPr>
          <w:p w14:paraId="22BB5A5A">
            <w:pPr>
              <w:snapToGrid w:val="0"/>
              <w:spacing w:line="360" w:lineRule="auto"/>
              <w:jc w:val="center"/>
              <w:rPr>
                <w:rFonts w:ascii="宋体" w:hAnsi="宋体" w:cs="宋体"/>
                <w:color w:val="auto"/>
                <w:sz w:val="24"/>
                <w:highlight w:val="none"/>
              </w:rPr>
            </w:pPr>
          </w:p>
        </w:tc>
        <w:tc>
          <w:tcPr>
            <w:tcW w:w="797" w:type="pct"/>
            <w:vAlign w:val="center"/>
          </w:tcPr>
          <w:p w14:paraId="1C20810C">
            <w:pPr>
              <w:snapToGrid w:val="0"/>
              <w:spacing w:line="360" w:lineRule="auto"/>
              <w:jc w:val="center"/>
              <w:rPr>
                <w:rFonts w:ascii="宋体" w:hAnsi="宋体" w:cs="宋体"/>
                <w:color w:val="auto"/>
                <w:sz w:val="24"/>
                <w:highlight w:val="none"/>
              </w:rPr>
            </w:pPr>
          </w:p>
        </w:tc>
        <w:tc>
          <w:tcPr>
            <w:tcW w:w="749" w:type="pct"/>
            <w:vAlign w:val="center"/>
          </w:tcPr>
          <w:p w14:paraId="311DCC2B">
            <w:pPr>
              <w:snapToGrid w:val="0"/>
              <w:spacing w:line="360" w:lineRule="auto"/>
              <w:jc w:val="center"/>
              <w:rPr>
                <w:rFonts w:ascii="宋体" w:hAnsi="宋体" w:cs="宋体"/>
                <w:color w:val="auto"/>
                <w:sz w:val="24"/>
                <w:highlight w:val="none"/>
              </w:rPr>
            </w:pPr>
          </w:p>
        </w:tc>
        <w:tc>
          <w:tcPr>
            <w:tcW w:w="702" w:type="pct"/>
            <w:vAlign w:val="center"/>
          </w:tcPr>
          <w:p w14:paraId="590FDDBE">
            <w:pPr>
              <w:spacing w:line="360" w:lineRule="auto"/>
              <w:jc w:val="center"/>
              <w:rPr>
                <w:rFonts w:ascii="宋体" w:hAnsi="宋体" w:cs="宋体"/>
                <w:color w:val="auto"/>
                <w:sz w:val="24"/>
                <w:highlight w:val="none"/>
              </w:rPr>
            </w:pPr>
          </w:p>
        </w:tc>
        <w:tc>
          <w:tcPr>
            <w:tcW w:w="702" w:type="pct"/>
          </w:tcPr>
          <w:p w14:paraId="39E087B2">
            <w:pPr>
              <w:spacing w:line="360" w:lineRule="auto"/>
              <w:jc w:val="center"/>
              <w:rPr>
                <w:rFonts w:ascii="宋体" w:hAnsi="宋体" w:cs="宋体"/>
                <w:color w:val="auto"/>
                <w:sz w:val="24"/>
                <w:highlight w:val="none"/>
              </w:rPr>
            </w:pPr>
          </w:p>
        </w:tc>
        <w:tc>
          <w:tcPr>
            <w:tcW w:w="703" w:type="pct"/>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8" w:type="pct"/>
            <w:vAlign w:val="center"/>
          </w:tcPr>
          <w:p w14:paraId="156EB228">
            <w:pPr>
              <w:spacing w:line="360" w:lineRule="auto"/>
              <w:jc w:val="center"/>
              <w:rPr>
                <w:rFonts w:ascii="宋体" w:hAnsi="宋体" w:cs="宋体"/>
                <w:color w:val="auto"/>
                <w:sz w:val="24"/>
                <w:highlight w:val="none"/>
              </w:rPr>
            </w:pPr>
          </w:p>
        </w:tc>
        <w:tc>
          <w:tcPr>
            <w:tcW w:w="326" w:type="pct"/>
            <w:vAlign w:val="center"/>
          </w:tcPr>
          <w:p w14:paraId="57BF3FD0">
            <w:pPr>
              <w:snapToGrid w:val="0"/>
              <w:spacing w:line="360" w:lineRule="auto"/>
              <w:jc w:val="center"/>
              <w:rPr>
                <w:rFonts w:ascii="宋体" w:hAnsi="宋体" w:cs="宋体"/>
                <w:color w:val="auto"/>
                <w:sz w:val="24"/>
                <w:highlight w:val="none"/>
              </w:rPr>
            </w:pPr>
          </w:p>
        </w:tc>
        <w:tc>
          <w:tcPr>
            <w:tcW w:w="750" w:type="pct"/>
            <w:vAlign w:val="center"/>
          </w:tcPr>
          <w:p w14:paraId="2572B551">
            <w:pPr>
              <w:snapToGrid w:val="0"/>
              <w:spacing w:line="360" w:lineRule="auto"/>
              <w:jc w:val="center"/>
              <w:rPr>
                <w:rFonts w:ascii="宋体" w:hAnsi="宋体" w:cs="宋体"/>
                <w:color w:val="auto"/>
                <w:sz w:val="24"/>
                <w:highlight w:val="none"/>
              </w:rPr>
            </w:pPr>
          </w:p>
        </w:tc>
        <w:tc>
          <w:tcPr>
            <w:tcW w:w="797" w:type="pct"/>
            <w:vAlign w:val="center"/>
          </w:tcPr>
          <w:p w14:paraId="41F25B34">
            <w:pPr>
              <w:snapToGrid w:val="0"/>
              <w:spacing w:line="360" w:lineRule="auto"/>
              <w:jc w:val="center"/>
              <w:rPr>
                <w:rFonts w:ascii="宋体" w:hAnsi="宋体" w:cs="宋体"/>
                <w:color w:val="auto"/>
                <w:sz w:val="24"/>
                <w:highlight w:val="none"/>
              </w:rPr>
            </w:pPr>
          </w:p>
        </w:tc>
        <w:tc>
          <w:tcPr>
            <w:tcW w:w="749" w:type="pct"/>
            <w:vAlign w:val="center"/>
          </w:tcPr>
          <w:p w14:paraId="726E5372">
            <w:pPr>
              <w:snapToGrid w:val="0"/>
              <w:spacing w:line="360" w:lineRule="auto"/>
              <w:jc w:val="center"/>
              <w:rPr>
                <w:rFonts w:ascii="宋体" w:hAnsi="宋体" w:cs="宋体"/>
                <w:color w:val="auto"/>
                <w:sz w:val="24"/>
                <w:highlight w:val="none"/>
              </w:rPr>
            </w:pPr>
          </w:p>
        </w:tc>
        <w:tc>
          <w:tcPr>
            <w:tcW w:w="702" w:type="pct"/>
            <w:vAlign w:val="center"/>
          </w:tcPr>
          <w:p w14:paraId="5A4F857D">
            <w:pPr>
              <w:spacing w:line="360" w:lineRule="auto"/>
              <w:jc w:val="center"/>
              <w:rPr>
                <w:rFonts w:ascii="宋体" w:hAnsi="宋体" w:cs="宋体"/>
                <w:color w:val="auto"/>
                <w:sz w:val="24"/>
                <w:highlight w:val="none"/>
              </w:rPr>
            </w:pPr>
          </w:p>
        </w:tc>
        <w:tc>
          <w:tcPr>
            <w:tcW w:w="702" w:type="pct"/>
          </w:tcPr>
          <w:p w14:paraId="21BB073B">
            <w:pPr>
              <w:spacing w:line="360" w:lineRule="auto"/>
              <w:jc w:val="center"/>
              <w:rPr>
                <w:rFonts w:ascii="宋体" w:hAnsi="宋体" w:cs="宋体"/>
                <w:color w:val="auto"/>
                <w:sz w:val="24"/>
                <w:highlight w:val="none"/>
              </w:rPr>
            </w:pPr>
          </w:p>
        </w:tc>
        <w:tc>
          <w:tcPr>
            <w:tcW w:w="703" w:type="pct"/>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42" w:type="pct"/>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2857" w:type="pct"/>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42" w:type="pct"/>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2857" w:type="pct"/>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3CAA3AA">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2"/>
        <w:rPr>
          <w:rFonts w:hint="eastAsia" w:ascii="宋体" w:hAnsi="宋体" w:cs="宋体"/>
          <w:b/>
          <w:color w:val="auto"/>
          <w:sz w:val="24"/>
          <w:highlight w:val="none"/>
        </w:rPr>
      </w:pPr>
    </w:p>
    <w:p w14:paraId="1AA2EA6C">
      <w:pPr>
        <w:pStyle w:val="82"/>
        <w:rPr>
          <w:rFonts w:hint="eastAsia" w:ascii="宋体" w:hAnsi="宋体" w:cs="宋体"/>
          <w:b/>
          <w:color w:val="auto"/>
          <w:sz w:val="24"/>
          <w:highlight w:val="none"/>
        </w:rPr>
      </w:pPr>
    </w:p>
    <w:p w14:paraId="4AF87534">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1" w:name="OLE_LINK14"/>
      <w:bookmarkStart w:id="512" w:name="OLE_LINK13"/>
      <w:r>
        <w:rPr>
          <w:rFonts w:hint="eastAsia" w:ascii="宋体" w:hAnsi="宋体" w:cs="宋体"/>
          <w:b/>
          <w:color w:val="auto"/>
          <w:spacing w:val="6"/>
          <w:sz w:val="32"/>
          <w:szCs w:val="32"/>
          <w:highlight w:val="none"/>
        </w:rPr>
        <w:t>残疾人福利性单位声明函</w:t>
      </w:r>
    </w:p>
    <w:bookmarkEnd w:id="511"/>
    <w:bookmarkEnd w:id="512"/>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2025年度上塘街道垃圾分类第三方服务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089D433B">
      <w:pPr>
        <w:spacing w:line="360" w:lineRule="auto"/>
        <w:jc w:val="left"/>
        <w:rPr>
          <w:rFonts w:hint="eastAsia" w:ascii="宋体" w:hAnsi="宋体" w:cs="宋体"/>
          <w:b/>
          <w:color w:val="auto"/>
          <w:spacing w:val="6"/>
          <w:sz w:val="32"/>
          <w:szCs w:val="32"/>
          <w:highlight w:val="none"/>
        </w:rPr>
      </w:pPr>
    </w:p>
    <w:p w14:paraId="06BC8BCE">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6E0E1186">
      <w:pPr>
        <w:spacing w:line="360" w:lineRule="auto"/>
        <w:jc w:val="left"/>
        <w:rPr>
          <w:rFonts w:hint="eastAsia" w:ascii="宋体" w:hAnsi="宋体" w:cs="宋体"/>
          <w:b/>
          <w:color w:val="auto"/>
          <w:spacing w:val="6"/>
          <w:sz w:val="32"/>
          <w:szCs w:val="32"/>
          <w:highlight w:val="none"/>
        </w:rPr>
      </w:pPr>
    </w:p>
    <w:p w14:paraId="68968C20">
      <w:pPr>
        <w:spacing w:line="360" w:lineRule="auto"/>
        <w:jc w:val="left"/>
        <w:rPr>
          <w:rFonts w:hint="eastAsia" w:ascii="宋体" w:hAnsi="宋体" w:cs="宋体"/>
          <w:b/>
          <w:color w:val="auto"/>
          <w:spacing w:val="6"/>
          <w:sz w:val="32"/>
          <w:szCs w:val="32"/>
          <w:highlight w:val="none"/>
        </w:rPr>
      </w:pPr>
    </w:p>
    <w:p w14:paraId="77AA92BA">
      <w:pPr>
        <w:spacing w:line="360" w:lineRule="auto"/>
        <w:jc w:val="left"/>
        <w:rPr>
          <w:rFonts w:hint="eastAsia" w:ascii="宋体" w:hAnsi="宋体" w:cs="宋体"/>
          <w:b/>
          <w:color w:val="auto"/>
          <w:spacing w:val="6"/>
          <w:sz w:val="32"/>
          <w:szCs w:val="32"/>
          <w:highlight w:val="none"/>
        </w:rPr>
      </w:pPr>
    </w:p>
    <w:p w14:paraId="00424438">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杭州市拱墅区人民政府上塘街道办事处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2025年度上塘街道垃圾分类第三方服务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HCZX-ZC-[2025]0375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2025年度上塘街道垃圾分类第三方服务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2025年度上塘街道垃圾分类第三方服务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530148CA">
      <w:pPr>
        <w:spacing w:line="360" w:lineRule="auto"/>
        <w:jc w:val="left"/>
        <w:outlineLvl w:val="0"/>
        <w:rPr>
          <w:rFonts w:hint="eastAsia" w:ascii="宋体" w:hAnsi="宋体" w:cs="宋体"/>
          <w:b/>
          <w:color w:val="auto"/>
          <w:sz w:val="36"/>
          <w:szCs w:val="20"/>
          <w:highlight w:val="none"/>
        </w:rPr>
      </w:pPr>
    </w:p>
    <w:p w14:paraId="2A121D98">
      <w:pPr>
        <w:spacing w:line="360" w:lineRule="auto"/>
        <w:jc w:val="left"/>
        <w:outlineLvl w:val="0"/>
        <w:rPr>
          <w:rFonts w:hint="eastAsia" w:ascii="宋体" w:hAnsi="宋体" w:cs="宋体"/>
          <w:b/>
          <w:color w:val="auto"/>
          <w:sz w:val="36"/>
          <w:szCs w:val="20"/>
          <w:highlight w:val="none"/>
        </w:rPr>
      </w:pPr>
    </w:p>
    <w:p w14:paraId="33D6267B">
      <w:pPr>
        <w:spacing w:line="360" w:lineRule="auto"/>
        <w:jc w:val="left"/>
        <w:outlineLvl w:val="0"/>
        <w:rPr>
          <w:rFonts w:hint="eastAsia" w:ascii="宋体" w:hAnsi="宋体" w:cs="宋体"/>
          <w:b/>
          <w:color w:val="auto"/>
          <w:sz w:val="36"/>
          <w:szCs w:val="20"/>
          <w:highlight w:val="none"/>
        </w:rPr>
      </w:pPr>
    </w:p>
    <w:p w14:paraId="6EF472E5">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杭州市拱墅区人民政府上塘街道办事处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2025年度上塘街道垃圾分类第三方服务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2025年度上塘街道垃圾分类第三方服务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5"/>
      </w:rPr>
    </w:pPr>
    <w:r>
      <w:fldChar w:fldCharType="begin"/>
    </w:r>
    <w:r>
      <w:rPr>
        <w:rStyle w:val="75"/>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64085800"/>
    <w:bookmarkStart w:id="517" w:name="_Toc91899912"/>
    <w:bookmarkStart w:id="518" w:name="_Toc131845147"/>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5"/>
      </w:rPr>
    </w:pPr>
    <w:r>
      <w:fldChar w:fldCharType="begin"/>
    </w:r>
    <w:r>
      <w:rPr>
        <w:rStyle w:val="75"/>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A485E"/>
    <w:multiLevelType w:val="singleLevel"/>
    <w:tmpl w:val="A12A485E"/>
    <w:lvl w:ilvl="0" w:tentative="0">
      <w:start w:val="11"/>
      <w:numFmt w:val="chineseCounting"/>
      <w:suff w:val="nothing"/>
      <w:lvlText w:val="%1、"/>
      <w:lvlJc w:val="left"/>
      <w:rPr>
        <w:rFonts w:hint="eastAsia"/>
      </w:rPr>
    </w:lvl>
  </w:abstractNum>
  <w:abstractNum w:abstractNumId="1">
    <w:nsid w:val="A59D1274"/>
    <w:multiLevelType w:val="singleLevel"/>
    <w:tmpl w:val="A59D1274"/>
    <w:lvl w:ilvl="0" w:tentative="0">
      <w:start w:val="2"/>
      <w:numFmt w:val="chineseCounting"/>
      <w:suff w:val="nothing"/>
      <w:lvlText w:val="（%1）"/>
      <w:lvlJc w:val="left"/>
      <w:rPr>
        <w:rFonts w:hint="eastAsia"/>
      </w:rPr>
    </w:lvl>
  </w:abstractNum>
  <w:abstractNum w:abstractNumId="2">
    <w:nsid w:val="AE95A073"/>
    <w:multiLevelType w:val="singleLevel"/>
    <w:tmpl w:val="AE95A073"/>
    <w:lvl w:ilvl="0" w:tentative="0">
      <w:start w:val="1"/>
      <w:numFmt w:val="decimal"/>
      <w:suff w:val="nothing"/>
      <w:lvlText w:val="%1、"/>
      <w:lvlJc w:val="left"/>
    </w:lvl>
  </w:abstractNum>
  <w:abstractNum w:abstractNumId="3">
    <w:nsid w:val="2FA8F525"/>
    <w:multiLevelType w:val="singleLevel"/>
    <w:tmpl w:val="2FA8F525"/>
    <w:lvl w:ilvl="0" w:tentative="0">
      <w:start w:val="3"/>
      <w:numFmt w:val="chineseCounting"/>
      <w:suff w:val="nothing"/>
      <w:lvlText w:val="%1、"/>
      <w:lvlJc w:val="left"/>
      <w:rPr>
        <w:rFonts w:hint="eastAsia"/>
      </w:rPr>
    </w:lvl>
  </w:abstractNum>
  <w:abstractNum w:abstractNumId="4">
    <w:nsid w:val="41892D21"/>
    <w:multiLevelType w:val="singleLevel"/>
    <w:tmpl w:val="41892D21"/>
    <w:lvl w:ilvl="0" w:tentative="0">
      <w:start w:val="1"/>
      <w:numFmt w:val="decimal"/>
      <w:suff w:val="nothing"/>
      <w:lvlText w:val="（%1）"/>
      <w:lvlJc w:val="left"/>
    </w:lvl>
  </w:abstractNum>
  <w:abstractNum w:abstractNumId="5">
    <w:nsid w:val="475C1F79"/>
    <w:multiLevelType w:val="singleLevel"/>
    <w:tmpl w:val="475C1F79"/>
    <w:lvl w:ilvl="0" w:tentative="0">
      <w:start w:val="1"/>
      <w:numFmt w:val="decimal"/>
      <w:suff w:val="nothing"/>
      <w:lvlText w:val="%1、"/>
      <w:lvlJc w:val="left"/>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B82A73"/>
    <w:rsid w:val="02BA1505"/>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B70F10"/>
    <w:rsid w:val="07245D42"/>
    <w:rsid w:val="07264C62"/>
    <w:rsid w:val="0779354C"/>
    <w:rsid w:val="08061376"/>
    <w:rsid w:val="08452D77"/>
    <w:rsid w:val="086401F8"/>
    <w:rsid w:val="08751CAA"/>
    <w:rsid w:val="087E4C40"/>
    <w:rsid w:val="08A871D0"/>
    <w:rsid w:val="08D66AD6"/>
    <w:rsid w:val="08DA33A3"/>
    <w:rsid w:val="08E80F13"/>
    <w:rsid w:val="09335624"/>
    <w:rsid w:val="093D38D2"/>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406F20"/>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C5FEA"/>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472E3"/>
    <w:rsid w:val="10FC16EA"/>
    <w:rsid w:val="110F1D40"/>
    <w:rsid w:val="11266F33"/>
    <w:rsid w:val="11496C09"/>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4290D"/>
    <w:rsid w:val="16C6339E"/>
    <w:rsid w:val="172F2D79"/>
    <w:rsid w:val="17557BEF"/>
    <w:rsid w:val="17823F9F"/>
    <w:rsid w:val="17D349C1"/>
    <w:rsid w:val="1830729E"/>
    <w:rsid w:val="1870062C"/>
    <w:rsid w:val="18817102"/>
    <w:rsid w:val="18830A15"/>
    <w:rsid w:val="18852B28"/>
    <w:rsid w:val="188B5321"/>
    <w:rsid w:val="18A6369E"/>
    <w:rsid w:val="1989590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77C17"/>
    <w:rsid w:val="1BA209CF"/>
    <w:rsid w:val="1BB4777D"/>
    <w:rsid w:val="1BD75AB8"/>
    <w:rsid w:val="1C0459C2"/>
    <w:rsid w:val="1C1B3B4A"/>
    <w:rsid w:val="1C88086E"/>
    <w:rsid w:val="1D266CE1"/>
    <w:rsid w:val="1D3963AF"/>
    <w:rsid w:val="1D4201AB"/>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21BB0"/>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6A2430"/>
    <w:rsid w:val="27783712"/>
    <w:rsid w:val="27907362"/>
    <w:rsid w:val="280313DD"/>
    <w:rsid w:val="28333E1D"/>
    <w:rsid w:val="28454BD6"/>
    <w:rsid w:val="28455253"/>
    <w:rsid w:val="28551971"/>
    <w:rsid w:val="285B1C53"/>
    <w:rsid w:val="289F7086"/>
    <w:rsid w:val="28C32028"/>
    <w:rsid w:val="28CC490F"/>
    <w:rsid w:val="28D720B4"/>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572F89"/>
    <w:rsid w:val="2CCE2B18"/>
    <w:rsid w:val="2CE82D6F"/>
    <w:rsid w:val="2D343236"/>
    <w:rsid w:val="2D5F5409"/>
    <w:rsid w:val="2DD15014"/>
    <w:rsid w:val="2DF72DE4"/>
    <w:rsid w:val="2E0220AF"/>
    <w:rsid w:val="2E1E784B"/>
    <w:rsid w:val="2E4B082A"/>
    <w:rsid w:val="2E5D4E86"/>
    <w:rsid w:val="2E5D790B"/>
    <w:rsid w:val="2E8B7943"/>
    <w:rsid w:val="2E9A3C18"/>
    <w:rsid w:val="2EBB0FEE"/>
    <w:rsid w:val="2EC63002"/>
    <w:rsid w:val="2F0A6B38"/>
    <w:rsid w:val="2F2C4C3D"/>
    <w:rsid w:val="2F946CCB"/>
    <w:rsid w:val="2FD25781"/>
    <w:rsid w:val="2FDC745C"/>
    <w:rsid w:val="2FFD7934"/>
    <w:rsid w:val="30733ACD"/>
    <w:rsid w:val="308C3862"/>
    <w:rsid w:val="309379D8"/>
    <w:rsid w:val="30A270F7"/>
    <w:rsid w:val="30DF1478"/>
    <w:rsid w:val="30EC586F"/>
    <w:rsid w:val="30F1616E"/>
    <w:rsid w:val="310402C4"/>
    <w:rsid w:val="314550B7"/>
    <w:rsid w:val="319C6071"/>
    <w:rsid w:val="31AC537E"/>
    <w:rsid w:val="31E3679B"/>
    <w:rsid w:val="31E732FD"/>
    <w:rsid w:val="32517576"/>
    <w:rsid w:val="32BE5C2C"/>
    <w:rsid w:val="32FB6478"/>
    <w:rsid w:val="33263B3F"/>
    <w:rsid w:val="336963EB"/>
    <w:rsid w:val="33816EEB"/>
    <w:rsid w:val="33EB55CD"/>
    <w:rsid w:val="33EC4C02"/>
    <w:rsid w:val="33FD4D1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EE3DA7"/>
    <w:rsid w:val="373F410B"/>
    <w:rsid w:val="37401F36"/>
    <w:rsid w:val="37BD07EE"/>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EC1978"/>
    <w:rsid w:val="4019356B"/>
    <w:rsid w:val="40592157"/>
    <w:rsid w:val="406246C5"/>
    <w:rsid w:val="406E1CAE"/>
    <w:rsid w:val="4075506B"/>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42D58"/>
    <w:rsid w:val="43174B3D"/>
    <w:rsid w:val="43444883"/>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C7F4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4356D2"/>
    <w:rsid w:val="50962ECB"/>
    <w:rsid w:val="50A42E38"/>
    <w:rsid w:val="50A4577F"/>
    <w:rsid w:val="50B73D1F"/>
    <w:rsid w:val="50BD5BC9"/>
    <w:rsid w:val="50C11EEE"/>
    <w:rsid w:val="50E97CFC"/>
    <w:rsid w:val="50FA4028"/>
    <w:rsid w:val="510D65B7"/>
    <w:rsid w:val="511157AB"/>
    <w:rsid w:val="5142540C"/>
    <w:rsid w:val="516970FB"/>
    <w:rsid w:val="518832C8"/>
    <w:rsid w:val="518D3B57"/>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A5EEB"/>
    <w:rsid w:val="555D4828"/>
    <w:rsid w:val="557A4C8B"/>
    <w:rsid w:val="558931E1"/>
    <w:rsid w:val="55923347"/>
    <w:rsid w:val="55925180"/>
    <w:rsid w:val="55983B1B"/>
    <w:rsid w:val="55A8376B"/>
    <w:rsid w:val="55DC29B6"/>
    <w:rsid w:val="55DD4241"/>
    <w:rsid w:val="562959C5"/>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50BD0"/>
    <w:rsid w:val="58917D2F"/>
    <w:rsid w:val="5894085C"/>
    <w:rsid w:val="58AE4F0C"/>
    <w:rsid w:val="58B85899"/>
    <w:rsid w:val="58C36B5C"/>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B0DB7"/>
    <w:rsid w:val="5D5F10C0"/>
    <w:rsid w:val="5D891B7B"/>
    <w:rsid w:val="5DAD38EE"/>
    <w:rsid w:val="5E006862"/>
    <w:rsid w:val="5E0207B9"/>
    <w:rsid w:val="5E1834A1"/>
    <w:rsid w:val="5E261785"/>
    <w:rsid w:val="5E4A7017"/>
    <w:rsid w:val="5E552BBA"/>
    <w:rsid w:val="5E611C10"/>
    <w:rsid w:val="5E7A0F3F"/>
    <w:rsid w:val="5EFC7377"/>
    <w:rsid w:val="5F033A5E"/>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BC7E03"/>
    <w:rsid w:val="62F40B65"/>
    <w:rsid w:val="62FC2CFE"/>
    <w:rsid w:val="63024505"/>
    <w:rsid w:val="635600A5"/>
    <w:rsid w:val="635B1DB5"/>
    <w:rsid w:val="63711FED"/>
    <w:rsid w:val="63880DDC"/>
    <w:rsid w:val="638D750D"/>
    <w:rsid w:val="63AC6CC0"/>
    <w:rsid w:val="64055776"/>
    <w:rsid w:val="64240056"/>
    <w:rsid w:val="64386B6D"/>
    <w:rsid w:val="643E143A"/>
    <w:rsid w:val="64491666"/>
    <w:rsid w:val="648B6EEF"/>
    <w:rsid w:val="64C158BF"/>
    <w:rsid w:val="64CE2EAA"/>
    <w:rsid w:val="653C3090"/>
    <w:rsid w:val="654A0E11"/>
    <w:rsid w:val="65854376"/>
    <w:rsid w:val="658767BE"/>
    <w:rsid w:val="65892531"/>
    <w:rsid w:val="66195831"/>
    <w:rsid w:val="662E75B1"/>
    <w:rsid w:val="66342C2E"/>
    <w:rsid w:val="663E784C"/>
    <w:rsid w:val="666F593F"/>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1135E"/>
    <w:rsid w:val="6A0B1C62"/>
    <w:rsid w:val="6A2406C8"/>
    <w:rsid w:val="6A723149"/>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6A6E60"/>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9E2D67"/>
    <w:rsid w:val="73C0646E"/>
    <w:rsid w:val="73E7CF11"/>
    <w:rsid w:val="73F227FB"/>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516A1"/>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DB5638"/>
    <w:rsid w:val="7CE27788"/>
    <w:rsid w:val="7D0C32F1"/>
    <w:rsid w:val="7D0F408D"/>
    <w:rsid w:val="7D491C6C"/>
    <w:rsid w:val="7D5429C0"/>
    <w:rsid w:val="7D6E6D43"/>
    <w:rsid w:val="7D733B0F"/>
    <w:rsid w:val="7DB57A34"/>
    <w:rsid w:val="7DE60973"/>
    <w:rsid w:val="7DEF0916"/>
    <w:rsid w:val="7E0C7231"/>
    <w:rsid w:val="7E1E5218"/>
    <w:rsid w:val="7E3F7E73"/>
    <w:rsid w:val="7E9A4E1F"/>
    <w:rsid w:val="7EA7723A"/>
    <w:rsid w:val="7EF56FBB"/>
    <w:rsid w:val="7F026C8C"/>
    <w:rsid w:val="7F0768EB"/>
    <w:rsid w:val="7F143BEC"/>
    <w:rsid w:val="7F715AF2"/>
    <w:rsid w:val="7F886E69"/>
    <w:rsid w:val="7FFF7804"/>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7"/>
    <w:link w:val="195"/>
    <w:qFormat/>
    <w:uiPriority w:val="0"/>
    <w:pPr>
      <w:widowControl/>
      <w:snapToGrid w:val="0"/>
      <w:spacing w:line="480" w:lineRule="exact"/>
      <w:ind w:firstLine="567"/>
    </w:pPr>
    <w:rPr>
      <w:rFonts w:ascii="宋体"/>
      <w:snapToGrid w:val="0"/>
      <w:color w:val="000000"/>
      <w:kern w:val="28"/>
      <w:sz w:val="28"/>
      <w:szCs w:val="20"/>
    </w:rPr>
  </w:style>
  <w:style w:type="paragraph" w:styleId="7">
    <w:name w:val="Balloon Text"/>
    <w:basedOn w:val="1"/>
    <w:next w:val="8"/>
    <w:link w:val="190"/>
    <w:qFormat/>
    <w:uiPriority w:val="0"/>
    <w:rPr>
      <w:sz w:val="18"/>
      <w:szCs w:val="18"/>
    </w:rPr>
  </w:style>
  <w:style w:type="paragraph" w:styleId="8">
    <w:name w:val="toc 8"/>
    <w:basedOn w:val="1"/>
    <w:next w:val="1"/>
    <w:qFormat/>
    <w:uiPriority w:val="0"/>
    <w:pPr>
      <w:ind w:left="2940" w:leftChars="1400"/>
    </w:p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next w:val="7"/>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4"/>
    <w:qFormat/>
    <w:uiPriority w:val="0"/>
    <w:pPr>
      <w:shd w:val="clear" w:color="auto" w:fill="000080"/>
    </w:pPr>
  </w:style>
  <w:style w:type="paragraph" w:styleId="22">
    <w:name w:val="annotation text"/>
    <w:basedOn w:val="1"/>
    <w:link w:val="346"/>
    <w:qFormat/>
    <w:uiPriority w:val="99"/>
    <w:pPr>
      <w:jc w:val="left"/>
    </w:pPr>
  </w:style>
  <w:style w:type="paragraph" w:styleId="23">
    <w:name w:val="Salutation"/>
    <w:basedOn w:val="1"/>
    <w:next w:val="1"/>
    <w:link w:val="300"/>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18"/>
    <w:link w:val="267"/>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8"/>
    <w:qFormat/>
    <w:uiPriority w:val="0"/>
    <w:rPr>
      <w:b/>
      <w:bCs/>
    </w:rPr>
  </w:style>
  <w:style w:type="paragraph" w:styleId="62">
    <w:name w:val="Body Text First Indent"/>
    <w:basedOn w:val="26"/>
    <w:link w:val="323"/>
    <w:qFormat/>
    <w:uiPriority w:val="0"/>
    <w:pPr>
      <w:ind w:firstLine="420"/>
    </w:pPr>
    <w:rPr>
      <w:rFonts w:hAnsi="Calibri" w:cs="Times New Roman"/>
      <w:snapToGrid/>
      <w:szCs w:val="20"/>
    </w:rPr>
  </w:style>
  <w:style w:type="paragraph" w:styleId="63">
    <w:name w:val="Body Text First Indent 2"/>
    <w:basedOn w:val="27"/>
    <w:next w:val="64"/>
    <w:link w:val="123"/>
    <w:qFormat/>
    <w:uiPriority w:val="0"/>
    <w:pPr>
      <w:adjustRightInd/>
      <w:spacing w:after="120" w:line="240" w:lineRule="auto"/>
      <w:ind w:left="420" w:leftChars="200" w:firstLine="210"/>
    </w:pPr>
    <w:rPr>
      <w:sz w:val="21"/>
    </w:rPr>
  </w:style>
  <w:style w:type="paragraph" w:customStyle="1" w:styleId="64">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1"/>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4"/>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7"/>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1"/>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9"/>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9"/>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7"/>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10"/>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3"/>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9"/>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2"/>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9"/>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2"/>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3"/>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9"/>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0"/>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9"/>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9"/>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1"/>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10"/>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 Spacing1"/>
    <w:autoRedefine/>
    <w:qFormat/>
    <w:uiPriority w:val="0"/>
    <w:rPr>
      <w:rFonts w:ascii="Calibri" w:hAnsi="Calibri" w:eastAsia="??" w:cs="宋体"/>
      <w:kern w:val="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17537</Words>
  <Characters>18725</Characters>
  <Lines>281</Lines>
  <Paragraphs>79</Paragraphs>
  <TotalTime>190</TotalTime>
  <ScaleCrop>false</ScaleCrop>
  <LinksUpToDate>false</LinksUpToDate>
  <CharactersWithSpaces>19168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JYang、Z</cp:lastModifiedBy>
  <cp:lastPrinted>2021-12-28T03:06:00Z</cp:lastPrinted>
  <dcterms:modified xsi:type="dcterms:W3CDTF">2025-04-14T07:18:07Z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479C24C4298D45DFAE81B4AE6AA34969_13</vt:lpwstr>
  </property>
  <property fmtid="{D5CDD505-2E9C-101B-9397-08002B2CF9AE}" pid="5" name="KSOTemplateDocerSaveRecord">
    <vt:lpwstr>eyJoZGlkIjoiYjhjZDM5N2ExMzgwZGY3NTZlYWMzMTYyMGMzNjNhNjkiLCJ1c2VySWQiOiIyNTM3MDI0ODAifQ==</vt:lpwstr>
  </property>
</Properties>
</file>